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990DB4" w14:textId="77777777" w:rsidR="00AD6966" w:rsidRPr="007D6C67" w:rsidRDefault="000776E9" w:rsidP="00337A1D">
      <w:pPr>
        <w:rPr>
          <w:rFonts w:cs="Arial"/>
          <w:sz w:val="20"/>
          <w:szCs w:val="20"/>
        </w:rPr>
      </w:pPr>
      <w:r w:rsidRPr="007D6C67">
        <w:rPr>
          <w:rFonts w:cs="Arial"/>
          <w:b/>
          <w:sz w:val="20"/>
          <w:szCs w:val="20"/>
        </w:rPr>
        <w:t>Project Title</w:t>
      </w:r>
      <w:r w:rsidRPr="007D6C67">
        <w:rPr>
          <w:rFonts w:cs="Arial"/>
          <w:sz w:val="20"/>
          <w:szCs w:val="20"/>
        </w:rPr>
        <w:t>:</w:t>
      </w:r>
      <w:r w:rsidR="000064C6" w:rsidRPr="007D6C67">
        <w:rPr>
          <w:rFonts w:cs="Arial"/>
          <w:sz w:val="20"/>
          <w:szCs w:val="20"/>
        </w:rPr>
        <w:t xml:space="preserve"> </w:t>
      </w:r>
      <w:r w:rsidR="004C4E9B" w:rsidRPr="007D6C67">
        <w:rPr>
          <w:rFonts w:cs="Arial"/>
          <w:sz w:val="20"/>
          <w:szCs w:val="20"/>
        </w:rPr>
        <w:t xml:space="preserve">Strengthening </w:t>
      </w:r>
      <w:r w:rsidR="00AE71B0" w:rsidRPr="007D6C67">
        <w:rPr>
          <w:rFonts w:cs="Arial"/>
          <w:sz w:val="20"/>
          <w:szCs w:val="20"/>
        </w:rPr>
        <w:t xml:space="preserve">the </w:t>
      </w:r>
      <w:r w:rsidR="00246F95" w:rsidRPr="007D6C67">
        <w:rPr>
          <w:rFonts w:cs="Arial"/>
          <w:sz w:val="20"/>
          <w:szCs w:val="20"/>
        </w:rPr>
        <w:t>C</w:t>
      </w:r>
      <w:r w:rsidR="004C4E9B" w:rsidRPr="007D6C67">
        <w:rPr>
          <w:rFonts w:cs="Arial"/>
          <w:sz w:val="20"/>
          <w:szCs w:val="20"/>
        </w:rPr>
        <w:t>apaci</w:t>
      </w:r>
      <w:r w:rsidR="00AD2A48" w:rsidRPr="007D6C67">
        <w:rPr>
          <w:rFonts w:cs="Arial"/>
          <w:sz w:val="20"/>
          <w:szCs w:val="20"/>
        </w:rPr>
        <w:t>ties of the Ministry of Foreign</w:t>
      </w:r>
      <w:r w:rsidR="004C4E9B" w:rsidRPr="007D6C67">
        <w:rPr>
          <w:rFonts w:cs="Arial"/>
          <w:sz w:val="20"/>
          <w:szCs w:val="20"/>
        </w:rPr>
        <w:t xml:space="preserve"> Affairs</w:t>
      </w:r>
      <w:r w:rsidR="00AD2A48" w:rsidRPr="007D6C67">
        <w:rPr>
          <w:rFonts w:cs="Arial"/>
          <w:sz w:val="20"/>
          <w:szCs w:val="20"/>
        </w:rPr>
        <w:t xml:space="preserve"> of Montenegro </w:t>
      </w:r>
    </w:p>
    <w:p w14:paraId="48AFA841" w14:textId="77777777" w:rsidR="003731DF" w:rsidRPr="007D6C67" w:rsidRDefault="003731DF" w:rsidP="00337A1D">
      <w:pPr>
        <w:rPr>
          <w:rFonts w:cs="Arial"/>
          <w:b/>
          <w:sz w:val="20"/>
          <w:szCs w:val="20"/>
        </w:rPr>
      </w:pPr>
      <w:r w:rsidRPr="007D6C67">
        <w:rPr>
          <w:rFonts w:cs="Arial"/>
          <w:b/>
          <w:sz w:val="20"/>
          <w:szCs w:val="20"/>
        </w:rPr>
        <w:t>Project Number:</w:t>
      </w:r>
      <w:r w:rsidR="00F809DE" w:rsidRPr="007D6C67">
        <w:rPr>
          <w:rFonts w:cs="Arial"/>
          <w:b/>
          <w:sz w:val="20"/>
          <w:szCs w:val="20"/>
        </w:rPr>
        <w:t xml:space="preserve"> 00108858</w:t>
      </w:r>
    </w:p>
    <w:p w14:paraId="15D694BE" w14:textId="77777777" w:rsidR="000776E9" w:rsidRPr="007D6C67" w:rsidRDefault="000776E9" w:rsidP="00337A1D">
      <w:pPr>
        <w:rPr>
          <w:rFonts w:cs="Arial"/>
          <w:b/>
          <w:sz w:val="20"/>
          <w:szCs w:val="20"/>
        </w:rPr>
      </w:pPr>
      <w:r w:rsidRPr="007D6C67">
        <w:rPr>
          <w:rFonts w:cs="Arial"/>
          <w:b/>
          <w:sz w:val="20"/>
          <w:szCs w:val="20"/>
        </w:rPr>
        <w:t>Implementing Partner:</w:t>
      </w:r>
      <w:r w:rsidR="000064C6" w:rsidRPr="007D6C67">
        <w:rPr>
          <w:rFonts w:cs="Arial"/>
          <w:b/>
          <w:sz w:val="20"/>
          <w:szCs w:val="20"/>
        </w:rPr>
        <w:t xml:space="preserve"> </w:t>
      </w:r>
      <w:r w:rsidR="00C570F7" w:rsidRPr="007D6C67">
        <w:rPr>
          <w:rFonts w:cs="Arial"/>
          <w:sz w:val="20"/>
          <w:szCs w:val="20"/>
        </w:rPr>
        <w:t>UNDP Office in Podgorica</w:t>
      </w:r>
    </w:p>
    <w:p w14:paraId="6414E94E" w14:textId="2A5A3EA8" w:rsidR="00FA4BF8" w:rsidRPr="007D6C67" w:rsidRDefault="00FA4BF8" w:rsidP="00337A1D">
      <w:pPr>
        <w:rPr>
          <w:rFonts w:cs="Arial"/>
          <w:sz w:val="20"/>
          <w:szCs w:val="20"/>
        </w:rPr>
      </w:pPr>
      <w:r w:rsidRPr="007D6C67">
        <w:rPr>
          <w:rFonts w:cs="Arial"/>
          <w:b/>
          <w:sz w:val="20"/>
          <w:szCs w:val="20"/>
        </w:rPr>
        <w:t>Start Date:</w:t>
      </w:r>
      <w:r w:rsidR="00183E38" w:rsidRPr="007D6C67">
        <w:rPr>
          <w:rFonts w:cs="Arial"/>
          <w:b/>
          <w:sz w:val="20"/>
          <w:szCs w:val="20"/>
        </w:rPr>
        <w:t xml:space="preserve"> </w:t>
      </w:r>
      <w:r w:rsidR="00183E38" w:rsidRPr="007D6C67">
        <w:rPr>
          <w:rFonts w:cs="Arial"/>
          <w:sz w:val="20"/>
          <w:szCs w:val="20"/>
        </w:rPr>
        <w:t>1</w:t>
      </w:r>
      <w:r w:rsidR="00183E38" w:rsidRPr="007D6C67">
        <w:rPr>
          <w:rFonts w:cs="Arial"/>
          <w:sz w:val="20"/>
          <w:szCs w:val="20"/>
          <w:vertAlign w:val="superscript"/>
        </w:rPr>
        <w:t>st</w:t>
      </w:r>
      <w:r w:rsidR="00183E38" w:rsidRPr="007D6C67">
        <w:rPr>
          <w:rFonts w:cs="Arial"/>
          <w:sz w:val="20"/>
          <w:szCs w:val="20"/>
        </w:rPr>
        <w:t xml:space="preserve"> </w:t>
      </w:r>
      <w:r w:rsidR="003202DC" w:rsidRPr="007D6C67">
        <w:rPr>
          <w:rFonts w:cs="Arial"/>
          <w:sz w:val="20"/>
          <w:szCs w:val="20"/>
        </w:rPr>
        <w:t xml:space="preserve">June </w:t>
      </w:r>
      <w:r w:rsidR="00AD2A48" w:rsidRPr="007D6C67">
        <w:rPr>
          <w:rFonts w:cs="Arial"/>
          <w:sz w:val="20"/>
          <w:szCs w:val="20"/>
        </w:rPr>
        <w:t>2018</w:t>
      </w:r>
      <w:r w:rsidR="00CD4253" w:rsidRPr="007D6C67">
        <w:rPr>
          <w:rFonts w:cs="Arial"/>
          <w:sz w:val="20"/>
          <w:szCs w:val="20"/>
        </w:rPr>
        <w:t xml:space="preserve"> </w:t>
      </w:r>
      <w:r w:rsidRPr="007D6C67">
        <w:rPr>
          <w:rFonts w:cs="Arial"/>
          <w:b/>
          <w:sz w:val="20"/>
          <w:szCs w:val="20"/>
        </w:rPr>
        <w:t>End Date:</w:t>
      </w:r>
      <w:r w:rsidRPr="007D6C67">
        <w:rPr>
          <w:rFonts w:cs="Arial"/>
          <w:sz w:val="20"/>
          <w:szCs w:val="20"/>
        </w:rPr>
        <w:t xml:space="preserve"> </w:t>
      </w:r>
      <w:r w:rsidR="00AD2A48" w:rsidRPr="007D6C67">
        <w:rPr>
          <w:rFonts w:cs="Arial"/>
          <w:sz w:val="20"/>
          <w:szCs w:val="20"/>
        </w:rPr>
        <w:t>31</w:t>
      </w:r>
      <w:r w:rsidR="00AD2A48" w:rsidRPr="007D6C67">
        <w:rPr>
          <w:rFonts w:cs="Arial"/>
          <w:sz w:val="20"/>
          <w:szCs w:val="20"/>
          <w:vertAlign w:val="superscript"/>
        </w:rPr>
        <w:t>st</w:t>
      </w:r>
      <w:r w:rsidR="00AD2A48" w:rsidRPr="007D6C67">
        <w:rPr>
          <w:rFonts w:cs="Arial"/>
          <w:sz w:val="20"/>
          <w:szCs w:val="20"/>
        </w:rPr>
        <w:t xml:space="preserve"> December </w:t>
      </w:r>
      <w:r w:rsidR="00C570F7" w:rsidRPr="007D6C67">
        <w:rPr>
          <w:rFonts w:cs="Arial"/>
          <w:sz w:val="20"/>
          <w:szCs w:val="20"/>
        </w:rPr>
        <w:t>2019</w:t>
      </w:r>
      <w:r w:rsidR="00CD4253" w:rsidRPr="007D6C67">
        <w:rPr>
          <w:rFonts w:cs="Arial"/>
          <w:sz w:val="20"/>
          <w:szCs w:val="20"/>
        </w:rPr>
        <w:t xml:space="preserve"> </w:t>
      </w:r>
      <w:r w:rsidRPr="007D6C67">
        <w:rPr>
          <w:rFonts w:cs="Arial"/>
          <w:b/>
          <w:sz w:val="20"/>
          <w:szCs w:val="20"/>
        </w:rPr>
        <w:t>PAC Meeting date:</w:t>
      </w:r>
      <w:r w:rsidRPr="007D6C67">
        <w:rPr>
          <w:rFonts w:cs="Arial"/>
          <w:sz w:val="20"/>
          <w:szCs w:val="20"/>
        </w:rPr>
        <w:t xml:space="preserve"> </w:t>
      </w:r>
      <w:r w:rsidR="00425277">
        <w:rPr>
          <w:rFonts w:cs="Arial"/>
          <w:sz w:val="20"/>
          <w:szCs w:val="20"/>
        </w:rPr>
        <w:t>25</w:t>
      </w:r>
      <w:r w:rsidR="00137C26" w:rsidRPr="007D6C67">
        <w:rPr>
          <w:rFonts w:cs="Arial"/>
          <w:sz w:val="20"/>
          <w:szCs w:val="20"/>
        </w:rPr>
        <w:t xml:space="preserve"> </w:t>
      </w:r>
      <w:r w:rsidR="0082774D" w:rsidRPr="007D6C67">
        <w:rPr>
          <w:rFonts w:cs="Arial"/>
          <w:sz w:val="20"/>
          <w:szCs w:val="20"/>
        </w:rPr>
        <w:t>May</w:t>
      </w:r>
      <w:r w:rsidR="00AD2A48" w:rsidRPr="007D6C67">
        <w:rPr>
          <w:rFonts w:cs="Arial"/>
          <w:sz w:val="20"/>
          <w:szCs w:val="20"/>
        </w:rPr>
        <w:t xml:space="preserve"> 2018</w:t>
      </w:r>
    </w:p>
    <w:p w14:paraId="11473C97" w14:textId="77777777" w:rsidR="000776E9" w:rsidRPr="007D6C67" w:rsidRDefault="000776E9" w:rsidP="000776E9">
      <w:pPr>
        <w:spacing w:after="0"/>
        <w:rPr>
          <w:rFonts w:cs="Arial"/>
          <w:sz w:val="20"/>
          <w:szCs w:val="20"/>
        </w:rPr>
      </w:pPr>
    </w:p>
    <w:tbl>
      <w:tblPr>
        <w:tblW w:w="0" w:type="auto"/>
        <w:tblBorders>
          <w:top w:val="dotted" w:sz="4" w:space="0" w:color="auto"/>
          <w:left w:val="dotted" w:sz="4" w:space="0" w:color="auto"/>
          <w:bottom w:val="dotted" w:sz="4" w:space="0" w:color="auto"/>
          <w:right w:val="dotted" w:sz="4" w:space="0" w:color="auto"/>
          <w:insideH w:val="single" w:sz="4" w:space="0" w:color="auto"/>
          <w:insideV w:val="single" w:sz="4" w:space="0" w:color="auto"/>
        </w:tblBorders>
        <w:tblLook w:val="04A0" w:firstRow="1" w:lastRow="0" w:firstColumn="1" w:lastColumn="0" w:noHBand="0" w:noVBand="1"/>
      </w:tblPr>
      <w:tblGrid>
        <w:gridCol w:w="9592"/>
      </w:tblGrid>
      <w:tr w:rsidR="00AD6966" w:rsidRPr="007D6C67" w14:paraId="235BDAA3" w14:textId="77777777" w:rsidTr="00C57A18">
        <w:trPr>
          <w:trHeight w:val="361"/>
        </w:trPr>
        <w:tc>
          <w:tcPr>
            <w:tcW w:w="9740" w:type="dxa"/>
            <w:shd w:val="clear" w:color="auto" w:fill="auto"/>
            <w:vAlign w:val="center"/>
          </w:tcPr>
          <w:p w14:paraId="74EC2BDE" w14:textId="77777777" w:rsidR="000776E9" w:rsidRPr="007D6C67" w:rsidRDefault="000776E9" w:rsidP="00337A1D">
            <w:pPr>
              <w:spacing w:after="0"/>
              <w:jc w:val="center"/>
              <w:rPr>
                <w:rFonts w:cs="Arial"/>
                <w:b/>
                <w:sz w:val="20"/>
                <w:szCs w:val="20"/>
              </w:rPr>
            </w:pPr>
            <w:r w:rsidRPr="007D6C67">
              <w:rPr>
                <w:rFonts w:cs="Arial"/>
                <w:b/>
                <w:sz w:val="20"/>
                <w:szCs w:val="20"/>
              </w:rPr>
              <w:t>Brief Description</w:t>
            </w:r>
          </w:p>
        </w:tc>
      </w:tr>
      <w:tr w:rsidR="00AD6966" w:rsidRPr="007D6C67" w14:paraId="1FFE8F4A" w14:textId="77777777" w:rsidTr="002E3665">
        <w:trPr>
          <w:trHeight w:val="2456"/>
        </w:trPr>
        <w:tc>
          <w:tcPr>
            <w:tcW w:w="9740" w:type="dxa"/>
            <w:shd w:val="clear" w:color="auto" w:fill="auto"/>
          </w:tcPr>
          <w:p w14:paraId="15DF63C7" w14:textId="77777777" w:rsidR="000776E9" w:rsidRPr="007D6C67" w:rsidRDefault="009B63D7" w:rsidP="00C57A18">
            <w:pPr>
              <w:spacing w:before="60" w:after="0"/>
              <w:rPr>
                <w:rFonts w:cs="Arial"/>
                <w:sz w:val="20"/>
                <w:szCs w:val="20"/>
              </w:rPr>
            </w:pPr>
            <w:r w:rsidRPr="007D6C67">
              <w:rPr>
                <w:rFonts w:cs="Arial"/>
                <w:i/>
                <w:sz w:val="20"/>
                <w:szCs w:val="20"/>
              </w:rPr>
              <w:t>B</w:t>
            </w:r>
            <w:r w:rsidR="000776E9" w:rsidRPr="007D6C67">
              <w:rPr>
                <w:rFonts w:cs="Arial"/>
                <w:i/>
                <w:sz w:val="20"/>
                <w:szCs w:val="20"/>
              </w:rPr>
              <w:t>riefly describe the overall development challenge a</w:t>
            </w:r>
            <w:r w:rsidR="002678BD" w:rsidRPr="007D6C67">
              <w:rPr>
                <w:rFonts w:cs="Arial"/>
                <w:i/>
                <w:sz w:val="20"/>
                <w:szCs w:val="20"/>
              </w:rPr>
              <w:t xml:space="preserve">nd the </w:t>
            </w:r>
            <w:r w:rsidR="000776E9" w:rsidRPr="007D6C67">
              <w:rPr>
                <w:rFonts w:cs="Arial"/>
                <w:i/>
                <w:sz w:val="20"/>
                <w:szCs w:val="20"/>
              </w:rPr>
              <w:t>expected results of the project.</w:t>
            </w:r>
          </w:p>
          <w:p w14:paraId="3603847D" w14:textId="77777777" w:rsidR="000776E9" w:rsidRPr="007D6C67" w:rsidRDefault="000776E9" w:rsidP="00870978">
            <w:pPr>
              <w:rPr>
                <w:rFonts w:cs="Arial"/>
                <w:sz w:val="20"/>
                <w:szCs w:val="20"/>
              </w:rPr>
            </w:pPr>
          </w:p>
          <w:p w14:paraId="3FFE75EB" w14:textId="0631C40D" w:rsidR="003B0140" w:rsidRPr="007D6C67" w:rsidRDefault="00CD4253" w:rsidP="00FA2714">
            <w:pPr>
              <w:rPr>
                <w:rFonts w:cs="Arial"/>
                <w:sz w:val="20"/>
                <w:szCs w:val="20"/>
              </w:rPr>
            </w:pPr>
            <w:r w:rsidRPr="007D6C67">
              <w:rPr>
                <w:rFonts w:cs="Arial"/>
                <w:sz w:val="20"/>
                <w:szCs w:val="20"/>
              </w:rPr>
              <w:t>The objective of t</w:t>
            </w:r>
            <w:r w:rsidR="00804EA3" w:rsidRPr="007D6C67">
              <w:rPr>
                <w:rFonts w:cs="Arial"/>
                <w:sz w:val="20"/>
                <w:szCs w:val="20"/>
              </w:rPr>
              <w:t xml:space="preserve">he project is to </w:t>
            </w:r>
            <w:r w:rsidR="000E4E5F" w:rsidRPr="007D6C67">
              <w:rPr>
                <w:rFonts w:cs="Arial"/>
                <w:sz w:val="20"/>
                <w:szCs w:val="20"/>
              </w:rPr>
              <w:t>strengthen</w:t>
            </w:r>
            <w:r w:rsidRPr="007D6C67">
              <w:rPr>
                <w:rFonts w:cs="Arial"/>
                <w:sz w:val="20"/>
                <w:szCs w:val="20"/>
              </w:rPr>
              <w:t xml:space="preserve"> the capacities of the Ministry of </w:t>
            </w:r>
            <w:r w:rsidR="002804A9" w:rsidRPr="007D6C67">
              <w:rPr>
                <w:rFonts w:cs="Arial"/>
                <w:sz w:val="20"/>
                <w:szCs w:val="20"/>
              </w:rPr>
              <w:t>Foreign Affairs (MF</w:t>
            </w:r>
            <w:r w:rsidRPr="007D6C67">
              <w:rPr>
                <w:rFonts w:cs="Arial"/>
                <w:sz w:val="20"/>
                <w:szCs w:val="20"/>
              </w:rPr>
              <w:t xml:space="preserve">A) </w:t>
            </w:r>
            <w:r w:rsidR="002804A9" w:rsidRPr="007D6C67">
              <w:rPr>
                <w:rFonts w:cs="Arial"/>
                <w:sz w:val="20"/>
                <w:szCs w:val="20"/>
              </w:rPr>
              <w:t>in the areas of interna</w:t>
            </w:r>
            <w:r w:rsidR="00137C26" w:rsidRPr="007D6C67">
              <w:rPr>
                <w:rFonts w:cs="Arial"/>
                <w:sz w:val="20"/>
                <w:szCs w:val="20"/>
              </w:rPr>
              <w:t xml:space="preserve">tional development cooperation and </w:t>
            </w:r>
            <w:r w:rsidR="002804A9" w:rsidRPr="007D6C67">
              <w:rPr>
                <w:rFonts w:cs="Arial"/>
                <w:sz w:val="20"/>
                <w:szCs w:val="20"/>
              </w:rPr>
              <w:t xml:space="preserve">humanitarian aid </w:t>
            </w:r>
            <w:r w:rsidR="00137C26" w:rsidRPr="007D6C67">
              <w:rPr>
                <w:rFonts w:cs="Arial"/>
                <w:sz w:val="20"/>
                <w:szCs w:val="20"/>
              </w:rPr>
              <w:t>sending</w:t>
            </w:r>
            <w:r w:rsidR="002804A9" w:rsidRPr="007D6C67">
              <w:rPr>
                <w:rFonts w:cs="Arial"/>
                <w:sz w:val="20"/>
                <w:szCs w:val="20"/>
              </w:rPr>
              <w:t xml:space="preserve">. </w:t>
            </w:r>
            <w:r w:rsidR="00FA2714" w:rsidRPr="007D6C67">
              <w:rPr>
                <w:rFonts w:cs="Arial"/>
                <w:sz w:val="20"/>
                <w:szCs w:val="20"/>
              </w:rPr>
              <w:t xml:space="preserve">Montenegro has a dual role in this area – </w:t>
            </w:r>
            <w:proofErr w:type="spellStart"/>
            <w:r w:rsidR="009D0AF9">
              <w:rPr>
                <w:rFonts w:cs="Arial"/>
                <w:sz w:val="20"/>
                <w:szCs w:val="20"/>
              </w:rPr>
              <w:t>traditionall</w:t>
            </w:r>
            <w:proofErr w:type="spellEnd"/>
            <w:r w:rsidR="00FA2714" w:rsidRPr="007D6C67">
              <w:rPr>
                <w:rFonts w:cs="Arial"/>
                <w:sz w:val="20"/>
                <w:szCs w:val="20"/>
                <w:lang w:val="en-US"/>
              </w:rPr>
              <w:t xml:space="preserve">y it has been a recipient of assistance and aid, but slowly it is also becoming a donor country, which is in line with its European aspirations. </w:t>
            </w:r>
            <w:r w:rsidR="002804A9" w:rsidRPr="007D6C67">
              <w:rPr>
                <w:rFonts w:cs="Arial"/>
                <w:sz w:val="20"/>
                <w:szCs w:val="20"/>
              </w:rPr>
              <w:t xml:space="preserve">The project will be focused on the </w:t>
            </w:r>
            <w:r w:rsidRPr="007D6C67">
              <w:rPr>
                <w:rFonts w:cs="Arial"/>
                <w:sz w:val="20"/>
                <w:szCs w:val="20"/>
              </w:rPr>
              <w:t>M</w:t>
            </w:r>
            <w:r w:rsidR="00455456" w:rsidRPr="007D6C67">
              <w:rPr>
                <w:rFonts w:cs="Arial"/>
                <w:sz w:val="20"/>
                <w:szCs w:val="20"/>
              </w:rPr>
              <w:t>FA</w:t>
            </w:r>
            <w:r w:rsidRPr="007D6C67">
              <w:rPr>
                <w:rFonts w:cs="Arial"/>
                <w:sz w:val="20"/>
                <w:szCs w:val="20"/>
              </w:rPr>
              <w:t xml:space="preserve"> and enhancing </w:t>
            </w:r>
            <w:r w:rsidR="002804A9" w:rsidRPr="007D6C67">
              <w:rPr>
                <w:rFonts w:cs="Arial"/>
                <w:sz w:val="20"/>
                <w:szCs w:val="20"/>
              </w:rPr>
              <w:t>its capacities</w:t>
            </w:r>
            <w:r w:rsidRPr="007D6C67">
              <w:rPr>
                <w:rFonts w:cs="Arial"/>
                <w:sz w:val="20"/>
                <w:szCs w:val="20"/>
              </w:rPr>
              <w:t xml:space="preserve"> to </w:t>
            </w:r>
            <w:r w:rsidR="00070393" w:rsidRPr="007D6C67">
              <w:rPr>
                <w:rFonts w:cs="Arial"/>
                <w:sz w:val="20"/>
                <w:szCs w:val="20"/>
              </w:rPr>
              <w:t>fulfi</w:t>
            </w:r>
            <w:r w:rsidR="000E4E5F" w:rsidRPr="007D6C67">
              <w:rPr>
                <w:rFonts w:cs="Arial"/>
                <w:sz w:val="20"/>
                <w:szCs w:val="20"/>
              </w:rPr>
              <w:t>l</w:t>
            </w:r>
            <w:r w:rsidRPr="007D6C67">
              <w:rPr>
                <w:rFonts w:cs="Arial"/>
                <w:sz w:val="20"/>
                <w:szCs w:val="20"/>
              </w:rPr>
              <w:t xml:space="preserve"> new responsibilities</w:t>
            </w:r>
            <w:r w:rsidR="002804A9" w:rsidRPr="007D6C67">
              <w:rPr>
                <w:rFonts w:cs="Arial"/>
                <w:sz w:val="20"/>
                <w:szCs w:val="20"/>
              </w:rPr>
              <w:t xml:space="preserve"> that it needs to assume </w:t>
            </w:r>
            <w:proofErr w:type="gramStart"/>
            <w:r w:rsidR="002804A9" w:rsidRPr="007D6C67">
              <w:rPr>
                <w:rFonts w:cs="Arial"/>
                <w:sz w:val="20"/>
                <w:szCs w:val="20"/>
              </w:rPr>
              <w:t>in order to</w:t>
            </w:r>
            <w:proofErr w:type="gramEnd"/>
            <w:r w:rsidR="002804A9" w:rsidRPr="007D6C67">
              <w:rPr>
                <w:rFonts w:cs="Arial"/>
                <w:sz w:val="20"/>
                <w:szCs w:val="20"/>
              </w:rPr>
              <w:t xml:space="preserve"> become a donor country, and thus contribute to the global sustainable development through the provision of financial and other resources</w:t>
            </w:r>
            <w:r w:rsidR="00137C26" w:rsidRPr="007D6C67">
              <w:rPr>
                <w:rFonts w:cs="Arial"/>
                <w:sz w:val="20"/>
                <w:szCs w:val="20"/>
              </w:rPr>
              <w:t xml:space="preserve"> to the </w:t>
            </w:r>
            <w:r w:rsidR="00FA2714" w:rsidRPr="007D6C67">
              <w:rPr>
                <w:rFonts w:cs="Arial"/>
                <w:sz w:val="20"/>
                <w:szCs w:val="20"/>
              </w:rPr>
              <w:t xml:space="preserve">partner </w:t>
            </w:r>
            <w:r w:rsidR="00137C26" w:rsidRPr="007D6C67">
              <w:rPr>
                <w:rFonts w:cs="Arial"/>
                <w:sz w:val="20"/>
                <w:szCs w:val="20"/>
              </w:rPr>
              <w:t xml:space="preserve">countries in need. </w:t>
            </w:r>
            <w:r w:rsidR="00FE0C8B" w:rsidRPr="007D6C67">
              <w:rPr>
                <w:rFonts w:cs="Arial"/>
                <w:sz w:val="20"/>
                <w:szCs w:val="20"/>
              </w:rPr>
              <w:t>Having in mind the new role that Montenegro will assume in international development cooperation arena as a donor country</w:t>
            </w:r>
            <w:r w:rsidR="000B3A8F" w:rsidRPr="007D6C67">
              <w:rPr>
                <w:rFonts w:cs="Arial"/>
                <w:sz w:val="20"/>
                <w:szCs w:val="20"/>
              </w:rPr>
              <w:t xml:space="preserve"> and the implications this will have on the international relations of the country</w:t>
            </w:r>
            <w:r w:rsidR="00FE0C8B" w:rsidRPr="007D6C67">
              <w:rPr>
                <w:rFonts w:cs="Arial"/>
                <w:sz w:val="20"/>
                <w:szCs w:val="20"/>
              </w:rPr>
              <w:t>, t</w:t>
            </w:r>
            <w:r w:rsidR="00137C26" w:rsidRPr="007D6C67">
              <w:rPr>
                <w:rFonts w:cs="Arial"/>
                <w:sz w:val="20"/>
                <w:szCs w:val="20"/>
              </w:rPr>
              <w:t xml:space="preserve">he project will also contribute to further enhancing of the </w:t>
            </w:r>
            <w:r w:rsidR="00F809DE" w:rsidRPr="007D6C67">
              <w:rPr>
                <w:rFonts w:cs="Arial"/>
                <w:sz w:val="20"/>
                <w:szCs w:val="20"/>
              </w:rPr>
              <w:t xml:space="preserve">capacities of the </w:t>
            </w:r>
            <w:r w:rsidR="00137C26" w:rsidRPr="007D6C67">
              <w:rPr>
                <w:rFonts w:cs="Arial"/>
                <w:sz w:val="20"/>
                <w:szCs w:val="20"/>
              </w:rPr>
              <w:t xml:space="preserve">MFA’s </w:t>
            </w:r>
            <w:r w:rsidR="00455456" w:rsidRPr="007D6C67">
              <w:rPr>
                <w:rFonts w:cs="Arial"/>
                <w:sz w:val="20"/>
                <w:szCs w:val="20"/>
              </w:rPr>
              <w:t xml:space="preserve">staff with a specific focus to civil servants that are required to carry out diplomatic and consular tasks. </w:t>
            </w:r>
            <w:r w:rsidR="002804A9" w:rsidRPr="007D6C67">
              <w:rPr>
                <w:rFonts w:cs="Arial"/>
                <w:sz w:val="20"/>
                <w:szCs w:val="20"/>
              </w:rPr>
              <w:t xml:space="preserve"> </w:t>
            </w:r>
          </w:p>
        </w:tc>
      </w:tr>
      <w:tr w:rsidR="002804A9" w:rsidRPr="007D6C67" w14:paraId="3E371589" w14:textId="77777777" w:rsidTr="002D25FB">
        <w:trPr>
          <w:trHeight w:val="170"/>
        </w:trPr>
        <w:tc>
          <w:tcPr>
            <w:tcW w:w="9740" w:type="dxa"/>
            <w:shd w:val="clear" w:color="auto" w:fill="auto"/>
          </w:tcPr>
          <w:p w14:paraId="03CBD856" w14:textId="77777777" w:rsidR="002804A9" w:rsidRPr="007D6C67" w:rsidRDefault="002804A9" w:rsidP="00C57A18">
            <w:pPr>
              <w:spacing w:before="60" w:after="0"/>
              <w:rPr>
                <w:rFonts w:cs="Arial"/>
                <w:i/>
                <w:sz w:val="20"/>
                <w:szCs w:val="20"/>
              </w:rPr>
            </w:pPr>
          </w:p>
        </w:tc>
      </w:tr>
    </w:tbl>
    <w:p w14:paraId="62420EBF" w14:textId="77777777" w:rsidR="00AD6966" w:rsidRPr="007D6C67" w:rsidRDefault="003100E3" w:rsidP="000776E9">
      <w:pPr>
        <w:rPr>
          <w:rFonts w:cs="Arial"/>
          <w:sz w:val="20"/>
          <w:szCs w:val="20"/>
        </w:rPr>
      </w:pPr>
      <w:r w:rsidRPr="007D6C67">
        <w:rPr>
          <w:rFonts w:cs="Arial"/>
          <w:noProof/>
          <w:sz w:val="20"/>
          <w:szCs w:val="20"/>
          <w:lang w:val="sr-Latn-ME" w:eastAsia="sr-Latn-ME"/>
        </w:rPr>
        <mc:AlternateContent>
          <mc:Choice Requires="wps">
            <w:drawing>
              <wp:anchor distT="0" distB="0" distL="114300" distR="114300" simplePos="0" relativeHeight="251659264" behindDoc="0" locked="0" layoutInCell="1" allowOverlap="1" wp14:anchorId="2E695DC6" wp14:editId="1B3F4927">
                <wp:simplePos x="0" y="0"/>
                <wp:positionH relativeFrom="column">
                  <wp:posOffset>-36195</wp:posOffset>
                </wp:positionH>
                <wp:positionV relativeFrom="paragraph">
                  <wp:posOffset>196215</wp:posOffset>
                </wp:positionV>
                <wp:extent cx="3201035" cy="1593850"/>
                <wp:effectExtent l="9525" t="13335" r="8890" b="12065"/>
                <wp:wrapNone/>
                <wp:docPr id="13" name="Text Box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1035" cy="1593850"/>
                        </a:xfrm>
                        <a:prstGeom prst="rect">
                          <a:avLst/>
                        </a:prstGeom>
                        <a:solidFill>
                          <a:srgbClr val="FFFFFF"/>
                        </a:solidFill>
                        <a:ln w="9525">
                          <a:solidFill>
                            <a:srgbClr val="000000"/>
                          </a:solidFill>
                          <a:miter lim="800000"/>
                          <a:headEnd/>
                          <a:tailEnd/>
                        </a:ln>
                      </wps:spPr>
                      <wps:txbx>
                        <w:txbxContent>
                          <w:p w14:paraId="776F316D" w14:textId="77777777" w:rsidR="00406072" w:rsidRPr="00C73993" w:rsidRDefault="00406072" w:rsidP="00C73993">
                            <w:pPr>
                              <w:jc w:val="left"/>
                              <w:rPr>
                                <w:sz w:val="20"/>
                                <w:szCs w:val="20"/>
                              </w:rPr>
                            </w:pPr>
                            <w:r w:rsidRPr="00C73993">
                              <w:rPr>
                                <w:sz w:val="20"/>
                                <w:szCs w:val="20"/>
                              </w:rPr>
                              <w:t>Contributing Outcome</w:t>
                            </w:r>
                            <w:r>
                              <w:rPr>
                                <w:sz w:val="20"/>
                                <w:szCs w:val="20"/>
                              </w:rPr>
                              <w:t xml:space="preserve"> (UNDAF/CPD, RPD or GPD)</w:t>
                            </w:r>
                            <w:r w:rsidRPr="00C73993">
                              <w:rPr>
                                <w:sz w:val="20"/>
                                <w:szCs w:val="20"/>
                              </w:rPr>
                              <w:t>:</w:t>
                            </w:r>
                            <w:r>
                              <w:rPr>
                                <w:sz w:val="20"/>
                                <w:szCs w:val="20"/>
                              </w:rPr>
                              <w:t xml:space="preserve"> </w:t>
                            </w:r>
                          </w:p>
                          <w:p w14:paraId="7FC8275E" w14:textId="77777777" w:rsidR="00406072" w:rsidRPr="00713559" w:rsidRDefault="00406072">
                            <w:pPr>
                              <w:rPr>
                                <w:i/>
                                <w:sz w:val="20"/>
                                <w:szCs w:val="20"/>
                              </w:rPr>
                            </w:pPr>
                            <w:r w:rsidRPr="00713559">
                              <w:rPr>
                                <w:i/>
                                <w:sz w:val="20"/>
                                <w:szCs w:val="20"/>
                              </w:rPr>
                              <w:t>By 2021, people-centred, accountable, transparent and effective judiciary, Parliament, public administration and independent institutions ensure security, equal access to justice and quality services to all people.</w:t>
                            </w:r>
                          </w:p>
                          <w:p w14:paraId="3C9B3C42" w14:textId="77777777" w:rsidR="00406072" w:rsidRPr="00C73993" w:rsidRDefault="00406072">
                            <w:pPr>
                              <w:rPr>
                                <w:sz w:val="20"/>
                                <w:szCs w:val="20"/>
                              </w:rPr>
                            </w:pPr>
                            <w:r w:rsidRPr="00C73993">
                              <w:rPr>
                                <w:sz w:val="20"/>
                                <w:szCs w:val="20"/>
                              </w:rPr>
                              <w:t>Indicative Output</w:t>
                            </w:r>
                            <w:r>
                              <w:rPr>
                                <w:sz w:val="20"/>
                                <w:szCs w:val="20"/>
                              </w:rPr>
                              <w:t>(</w:t>
                            </w:r>
                            <w:r w:rsidRPr="00C73993">
                              <w:rPr>
                                <w:sz w:val="20"/>
                                <w:szCs w:val="20"/>
                              </w:rPr>
                              <w:t>s</w:t>
                            </w:r>
                            <w:r>
                              <w:rPr>
                                <w:sz w:val="20"/>
                                <w:szCs w:val="20"/>
                              </w:rPr>
                              <w:t>) with gender marker</w:t>
                            </w:r>
                            <w:r>
                              <w:rPr>
                                <w:sz w:val="20"/>
                                <w:szCs w:val="20"/>
                                <w:vertAlign w:val="superscript"/>
                              </w:rPr>
                              <w:t>2</w:t>
                            </w:r>
                            <w:r>
                              <w:rPr>
                                <w:sz w:val="20"/>
                                <w:szCs w:val="20"/>
                              </w:rPr>
                              <w:t xml:space="preserve">: </w:t>
                            </w:r>
                            <w:r w:rsidRPr="006844FD">
                              <w:rPr>
                                <w:rFonts w:ascii="Calibri" w:hAnsi="Calibri"/>
                                <w:sz w:val="20"/>
                              </w:rPr>
                              <w:t>GEN1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695DC6" id="_x0000_t202" coordsize="21600,21600" o:spt="202" path="m,l,21600r21600,l21600,xe">
                <v:stroke joinstyle="miter"/>
                <v:path gradientshapeok="t" o:connecttype="rect"/>
              </v:shapetype>
              <v:shape id="Text Box 107" o:spid="_x0000_s1026" type="#_x0000_t202" style="position:absolute;left:0;text-align:left;margin-left:-2.85pt;margin-top:15.45pt;width:252.05pt;height:12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">
                <v:textbox>
                  <w:txbxContent>
                    <w:p w14:paraId="776F316D" w14:textId="77777777" w:rsidR="00406072" w:rsidRPr="00C73993" w:rsidRDefault="00406072" w:rsidP="00C73993">
                      <w:pPr>
                        <w:jc w:val="left"/>
                        <w:rPr>
                          <w:sz w:val="20"/>
                          <w:szCs w:val="20"/>
                        </w:rPr>
                      </w:pPr>
                      <w:r w:rsidRPr="00C73993">
                        <w:rPr>
                          <w:sz w:val="20"/>
                          <w:szCs w:val="20"/>
                        </w:rPr>
                        <w:t>Contributing Outcome</w:t>
                      </w:r>
                      <w:r>
                        <w:rPr>
                          <w:sz w:val="20"/>
                          <w:szCs w:val="20"/>
                        </w:rPr>
                        <w:t xml:space="preserve"> (UNDAF/CPD, RPD or GPD)</w:t>
                      </w:r>
                      <w:r w:rsidRPr="00C73993">
                        <w:rPr>
                          <w:sz w:val="20"/>
                          <w:szCs w:val="20"/>
                        </w:rPr>
                        <w:t>:</w:t>
                      </w:r>
                      <w:r>
                        <w:rPr>
                          <w:sz w:val="20"/>
                          <w:szCs w:val="20"/>
                        </w:rPr>
                        <w:t xml:space="preserve"> </w:t>
                      </w:r>
                    </w:p>
                    <w:p w14:paraId="7FC8275E" w14:textId="77777777" w:rsidR="00406072" w:rsidRPr="00713559" w:rsidRDefault="00406072">
                      <w:pPr>
                        <w:rPr>
                          <w:i/>
                          <w:sz w:val="20"/>
                          <w:szCs w:val="20"/>
                        </w:rPr>
                      </w:pPr>
                      <w:r w:rsidRPr="00713559">
                        <w:rPr>
                          <w:i/>
                          <w:sz w:val="20"/>
                          <w:szCs w:val="20"/>
                        </w:rPr>
                        <w:t>By 2021, people-centred, accountable, transparent and effective judiciary, Parliament, public administration and independent institutions ensure security, equal access to justice and quality services to all people.</w:t>
                      </w:r>
                    </w:p>
                    <w:p w14:paraId="3C9B3C42" w14:textId="77777777" w:rsidR="00406072" w:rsidRPr="00C73993" w:rsidRDefault="00406072">
                      <w:pPr>
                        <w:rPr>
                          <w:sz w:val="20"/>
                          <w:szCs w:val="20"/>
                        </w:rPr>
                      </w:pPr>
                      <w:r w:rsidRPr="00C73993">
                        <w:rPr>
                          <w:sz w:val="20"/>
                          <w:szCs w:val="20"/>
                        </w:rPr>
                        <w:t>Indicative Output</w:t>
                      </w:r>
                      <w:r>
                        <w:rPr>
                          <w:sz w:val="20"/>
                          <w:szCs w:val="20"/>
                        </w:rPr>
                        <w:t>(</w:t>
                      </w:r>
                      <w:r w:rsidRPr="00C73993">
                        <w:rPr>
                          <w:sz w:val="20"/>
                          <w:szCs w:val="20"/>
                        </w:rPr>
                        <w:t>s</w:t>
                      </w:r>
                      <w:r>
                        <w:rPr>
                          <w:sz w:val="20"/>
                          <w:szCs w:val="20"/>
                        </w:rPr>
                        <w:t>) with gender marker</w:t>
                      </w:r>
                      <w:r>
                        <w:rPr>
                          <w:sz w:val="20"/>
                          <w:szCs w:val="20"/>
                          <w:vertAlign w:val="superscript"/>
                        </w:rPr>
                        <w:t>2</w:t>
                      </w:r>
                      <w:r>
                        <w:rPr>
                          <w:sz w:val="20"/>
                          <w:szCs w:val="20"/>
                        </w:rPr>
                        <w:t xml:space="preserve">: </w:t>
                      </w:r>
                      <w:r w:rsidRPr="006844FD">
                        <w:rPr>
                          <w:rFonts w:ascii="Calibri" w:hAnsi="Calibri"/>
                          <w:sz w:val="20"/>
                        </w:rPr>
                        <w:t>GEN1</w:t>
                      </w:r>
                    </w:p>
                  </w:txbxContent>
                </v:textbox>
              </v:shape>
            </w:pict>
          </mc:Fallback>
        </mc:AlternateContent>
      </w:r>
      <w:r w:rsidR="000776E9" w:rsidRPr="007D6C67">
        <w:rPr>
          <w:rFonts w:cs="Arial"/>
          <w:sz w:val="20"/>
          <w:szCs w:val="20"/>
        </w:rPr>
        <w:tab/>
      </w:r>
      <w:r w:rsidR="000776E9" w:rsidRPr="007D6C67">
        <w:rPr>
          <w:rFonts w:cs="Arial"/>
          <w:b/>
          <w:sz w:val="20"/>
          <w:szCs w:val="20"/>
        </w:rPr>
        <w:tab/>
      </w:r>
    </w:p>
    <w:tbl>
      <w:tblPr>
        <w:tblW w:w="458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3"/>
        <w:gridCol w:w="1461"/>
        <w:gridCol w:w="1336"/>
      </w:tblGrid>
      <w:tr w:rsidR="00AD6966" w:rsidRPr="007D6C67" w14:paraId="605FE97E" w14:textId="77777777" w:rsidTr="006844FD">
        <w:trPr>
          <w:jc w:val="right"/>
        </w:trPr>
        <w:tc>
          <w:tcPr>
            <w:tcW w:w="1783" w:type="dxa"/>
            <w:shd w:val="clear" w:color="auto" w:fill="auto"/>
          </w:tcPr>
          <w:p w14:paraId="1B3C9765" w14:textId="77777777" w:rsidR="000776E9" w:rsidRPr="007D6C67" w:rsidRDefault="000776E9" w:rsidP="002678BD">
            <w:pPr>
              <w:spacing w:before="60"/>
              <w:jc w:val="left"/>
              <w:rPr>
                <w:rFonts w:cs="Arial"/>
                <w:b/>
                <w:sz w:val="20"/>
                <w:szCs w:val="20"/>
              </w:rPr>
            </w:pPr>
            <w:r w:rsidRPr="007D6C67">
              <w:rPr>
                <w:rFonts w:cs="Arial"/>
                <w:b/>
                <w:sz w:val="20"/>
                <w:szCs w:val="20"/>
              </w:rPr>
              <w:t>Total resources required:</w:t>
            </w:r>
          </w:p>
        </w:tc>
        <w:tc>
          <w:tcPr>
            <w:tcW w:w="2797" w:type="dxa"/>
            <w:gridSpan w:val="2"/>
            <w:shd w:val="clear" w:color="auto" w:fill="auto"/>
            <w:vAlign w:val="center"/>
          </w:tcPr>
          <w:p w14:paraId="7E88C7A4" w14:textId="3F6C19B8" w:rsidR="000776E9" w:rsidRPr="007D6C67" w:rsidRDefault="0026606C" w:rsidP="003D0390">
            <w:pPr>
              <w:spacing w:before="60"/>
              <w:jc w:val="right"/>
              <w:rPr>
                <w:rFonts w:cs="Arial"/>
                <w:b/>
                <w:sz w:val="20"/>
                <w:szCs w:val="20"/>
              </w:rPr>
            </w:pPr>
            <w:r>
              <w:rPr>
                <w:rFonts w:cs="Arial"/>
                <w:b/>
                <w:sz w:val="20"/>
                <w:szCs w:val="20"/>
              </w:rPr>
              <w:t>83</w:t>
            </w:r>
            <w:r w:rsidR="002D25FB" w:rsidRPr="007D6C67">
              <w:rPr>
                <w:rFonts w:cs="Arial"/>
                <w:b/>
                <w:sz w:val="20"/>
                <w:szCs w:val="20"/>
              </w:rPr>
              <w:t>,</w:t>
            </w:r>
            <w:r w:rsidR="0082774D" w:rsidRPr="007D6C67">
              <w:rPr>
                <w:rFonts w:cs="Arial"/>
                <w:b/>
                <w:sz w:val="20"/>
                <w:szCs w:val="20"/>
              </w:rPr>
              <w:t>0</w:t>
            </w:r>
            <w:r w:rsidR="002D25FB" w:rsidRPr="007D6C67">
              <w:rPr>
                <w:rFonts w:cs="Arial"/>
                <w:b/>
                <w:sz w:val="20"/>
                <w:szCs w:val="20"/>
              </w:rPr>
              <w:t xml:space="preserve">00 </w:t>
            </w:r>
            <w:r w:rsidR="002F0DD3" w:rsidRPr="007D6C67">
              <w:rPr>
                <w:rFonts w:cs="Arial"/>
                <w:b/>
                <w:sz w:val="20"/>
                <w:szCs w:val="20"/>
              </w:rPr>
              <w:t>EUR</w:t>
            </w:r>
          </w:p>
        </w:tc>
      </w:tr>
      <w:tr w:rsidR="00AD6966" w:rsidRPr="007D6C67" w14:paraId="511E7648" w14:textId="77777777" w:rsidTr="006844FD">
        <w:trPr>
          <w:jc w:val="right"/>
        </w:trPr>
        <w:tc>
          <w:tcPr>
            <w:tcW w:w="1783" w:type="dxa"/>
            <w:vMerge w:val="restart"/>
            <w:shd w:val="clear" w:color="auto" w:fill="auto"/>
          </w:tcPr>
          <w:p w14:paraId="5A8D7DFC" w14:textId="77777777" w:rsidR="000776E9" w:rsidRPr="007D6C67" w:rsidRDefault="000776E9" w:rsidP="002678BD">
            <w:pPr>
              <w:spacing w:before="60"/>
              <w:jc w:val="left"/>
              <w:rPr>
                <w:rFonts w:cs="Arial"/>
                <w:b/>
                <w:sz w:val="20"/>
                <w:szCs w:val="20"/>
              </w:rPr>
            </w:pPr>
            <w:r w:rsidRPr="007D6C67">
              <w:rPr>
                <w:rFonts w:cs="Arial"/>
                <w:b/>
                <w:sz w:val="20"/>
                <w:szCs w:val="20"/>
              </w:rPr>
              <w:t>Total resources</w:t>
            </w:r>
            <w:r w:rsidR="00914264" w:rsidRPr="007D6C67">
              <w:rPr>
                <w:rFonts w:cs="Arial"/>
                <w:b/>
                <w:sz w:val="20"/>
                <w:szCs w:val="20"/>
              </w:rPr>
              <w:t xml:space="preserve"> allocated</w:t>
            </w:r>
            <w:r w:rsidRPr="007D6C67">
              <w:rPr>
                <w:rFonts w:cs="Arial"/>
                <w:b/>
                <w:sz w:val="20"/>
                <w:szCs w:val="20"/>
              </w:rPr>
              <w:t>:</w:t>
            </w:r>
          </w:p>
        </w:tc>
        <w:tc>
          <w:tcPr>
            <w:tcW w:w="2797" w:type="dxa"/>
            <w:gridSpan w:val="2"/>
            <w:shd w:val="clear" w:color="auto" w:fill="auto"/>
            <w:vAlign w:val="center"/>
          </w:tcPr>
          <w:p w14:paraId="01270604" w14:textId="77777777" w:rsidR="000776E9" w:rsidRPr="007D6C67" w:rsidRDefault="000776E9" w:rsidP="003069DF">
            <w:pPr>
              <w:jc w:val="right"/>
              <w:rPr>
                <w:rFonts w:cs="Arial"/>
                <w:sz w:val="20"/>
                <w:szCs w:val="20"/>
              </w:rPr>
            </w:pPr>
          </w:p>
        </w:tc>
      </w:tr>
      <w:tr w:rsidR="004D4E35" w:rsidRPr="007D6C67" w14:paraId="0F8D8D66" w14:textId="77777777" w:rsidTr="006844FD">
        <w:trPr>
          <w:jc w:val="right"/>
        </w:trPr>
        <w:tc>
          <w:tcPr>
            <w:tcW w:w="1783" w:type="dxa"/>
            <w:vMerge/>
            <w:shd w:val="clear" w:color="auto" w:fill="auto"/>
          </w:tcPr>
          <w:p w14:paraId="18AC9628" w14:textId="77777777" w:rsidR="004D4E35" w:rsidRPr="007D6C67" w:rsidRDefault="004D4E35" w:rsidP="00870978">
            <w:pPr>
              <w:rPr>
                <w:rFonts w:cs="Arial"/>
                <w:sz w:val="20"/>
                <w:szCs w:val="20"/>
              </w:rPr>
            </w:pPr>
          </w:p>
        </w:tc>
        <w:tc>
          <w:tcPr>
            <w:tcW w:w="1461" w:type="dxa"/>
            <w:shd w:val="clear" w:color="auto" w:fill="auto"/>
            <w:vAlign w:val="center"/>
          </w:tcPr>
          <w:p w14:paraId="30092DFC" w14:textId="77777777" w:rsidR="004D4E35" w:rsidRPr="007D6C67" w:rsidRDefault="004D4E35" w:rsidP="003069DF">
            <w:pPr>
              <w:spacing w:after="0"/>
              <w:jc w:val="right"/>
              <w:rPr>
                <w:rFonts w:cs="Arial"/>
                <w:b/>
                <w:sz w:val="20"/>
                <w:szCs w:val="20"/>
              </w:rPr>
            </w:pPr>
            <w:r w:rsidRPr="007D6C67">
              <w:rPr>
                <w:rFonts w:cs="Arial"/>
                <w:b/>
                <w:sz w:val="20"/>
                <w:szCs w:val="20"/>
              </w:rPr>
              <w:t>UNDP TRAC:</w:t>
            </w:r>
          </w:p>
        </w:tc>
        <w:tc>
          <w:tcPr>
            <w:tcW w:w="1336" w:type="dxa"/>
            <w:shd w:val="clear" w:color="auto" w:fill="auto"/>
            <w:vAlign w:val="center"/>
          </w:tcPr>
          <w:p w14:paraId="6B35F1E3" w14:textId="77777777" w:rsidR="004D4E35" w:rsidRPr="007D6C67" w:rsidRDefault="004D4E35" w:rsidP="003D0390">
            <w:pPr>
              <w:spacing w:before="60"/>
              <w:jc w:val="right"/>
              <w:rPr>
                <w:rFonts w:cs="Arial"/>
                <w:b/>
                <w:sz w:val="20"/>
                <w:szCs w:val="20"/>
              </w:rPr>
            </w:pPr>
          </w:p>
        </w:tc>
      </w:tr>
      <w:tr w:rsidR="0082774D" w:rsidRPr="007D6C67" w14:paraId="682CB4AD" w14:textId="77777777" w:rsidTr="00131E1D">
        <w:trPr>
          <w:trHeight w:val="920"/>
          <w:jc w:val="right"/>
        </w:trPr>
        <w:tc>
          <w:tcPr>
            <w:tcW w:w="1783" w:type="dxa"/>
            <w:vMerge/>
            <w:shd w:val="clear" w:color="auto" w:fill="auto"/>
          </w:tcPr>
          <w:p w14:paraId="44764650" w14:textId="77777777" w:rsidR="0082774D" w:rsidRPr="007D6C67" w:rsidRDefault="0082774D" w:rsidP="007C5423">
            <w:pPr>
              <w:rPr>
                <w:rFonts w:cs="Arial"/>
                <w:sz w:val="20"/>
                <w:szCs w:val="20"/>
              </w:rPr>
            </w:pPr>
          </w:p>
        </w:tc>
        <w:tc>
          <w:tcPr>
            <w:tcW w:w="1461" w:type="dxa"/>
            <w:shd w:val="clear" w:color="auto" w:fill="auto"/>
            <w:vAlign w:val="center"/>
          </w:tcPr>
          <w:p w14:paraId="0874571D" w14:textId="77777777" w:rsidR="0082774D" w:rsidRPr="007D6C67" w:rsidRDefault="0082774D" w:rsidP="003069DF">
            <w:pPr>
              <w:spacing w:after="0"/>
              <w:jc w:val="right"/>
              <w:rPr>
                <w:rFonts w:cs="Arial"/>
                <w:b/>
                <w:sz w:val="20"/>
                <w:szCs w:val="20"/>
              </w:rPr>
            </w:pPr>
            <w:r w:rsidRPr="007D6C67">
              <w:rPr>
                <w:rFonts w:cs="Arial"/>
                <w:b/>
                <w:sz w:val="20"/>
                <w:szCs w:val="20"/>
              </w:rPr>
              <w:t>Donor: Government of Montenegro</w:t>
            </w:r>
          </w:p>
        </w:tc>
        <w:tc>
          <w:tcPr>
            <w:tcW w:w="1336" w:type="dxa"/>
            <w:shd w:val="clear" w:color="auto" w:fill="auto"/>
            <w:vAlign w:val="center"/>
          </w:tcPr>
          <w:p w14:paraId="723EA429" w14:textId="31237BD7" w:rsidR="0082774D" w:rsidRPr="007D6C67" w:rsidRDefault="0026606C" w:rsidP="002D25FB">
            <w:pPr>
              <w:spacing w:after="0"/>
              <w:jc w:val="right"/>
              <w:rPr>
                <w:rFonts w:cs="Arial"/>
                <w:b/>
                <w:sz w:val="20"/>
                <w:szCs w:val="20"/>
              </w:rPr>
            </w:pPr>
            <w:r>
              <w:rPr>
                <w:rFonts w:cs="Arial"/>
                <w:b/>
                <w:sz w:val="20"/>
                <w:szCs w:val="20"/>
              </w:rPr>
              <w:t>83</w:t>
            </w:r>
            <w:r w:rsidR="0082774D" w:rsidRPr="007D6C67">
              <w:rPr>
                <w:rFonts w:cs="Arial"/>
                <w:b/>
                <w:sz w:val="20"/>
                <w:szCs w:val="20"/>
              </w:rPr>
              <w:t>.000 EUR</w:t>
            </w:r>
          </w:p>
        </w:tc>
      </w:tr>
      <w:tr w:rsidR="004D4E35" w:rsidRPr="007D6C67" w14:paraId="2BDED857" w14:textId="77777777" w:rsidTr="006844FD">
        <w:trPr>
          <w:trHeight w:val="314"/>
          <w:jc w:val="right"/>
        </w:trPr>
        <w:tc>
          <w:tcPr>
            <w:tcW w:w="1783" w:type="dxa"/>
            <w:vMerge/>
            <w:shd w:val="clear" w:color="auto" w:fill="auto"/>
          </w:tcPr>
          <w:p w14:paraId="161C2D63" w14:textId="77777777" w:rsidR="004D4E35" w:rsidRPr="007D6C67" w:rsidRDefault="004D4E35" w:rsidP="007C5423">
            <w:pPr>
              <w:rPr>
                <w:rFonts w:cs="Arial"/>
                <w:sz w:val="20"/>
                <w:szCs w:val="20"/>
              </w:rPr>
            </w:pPr>
          </w:p>
        </w:tc>
        <w:tc>
          <w:tcPr>
            <w:tcW w:w="1461" w:type="dxa"/>
            <w:shd w:val="clear" w:color="auto" w:fill="auto"/>
            <w:vAlign w:val="center"/>
          </w:tcPr>
          <w:p w14:paraId="5205EEF4" w14:textId="77777777" w:rsidR="004D4E35" w:rsidRPr="007D6C67" w:rsidRDefault="004D4E35" w:rsidP="003069DF">
            <w:pPr>
              <w:spacing w:after="0"/>
              <w:jc w:val="right"/>
              <w:rPr>
                <w:rFonts w:cs="Arial"/>
                <w:b/>
                <w:sz w:val="20"/>
                <w:szCs w:val="20"/>
              </w:rPr>
            </w:pPr>
            <w:r w:rsidRPr="007D6C67">
              <w:rPr>
                <w:rFonts w:cs="Arial"/>
                <w:b/>
                <w:sz w:val="20"/>
                <w:szCs w:val="20"/>
              </w:rPr>
              <w:t>In-Kind:</w:t>
            </w:r>
          </w:p>
        </w:tc>
        <w:tc>
          <w:tcPr>
            <w:tcW w:w="1336" w:type="dxa"/>
            <w:shd w:val="clear" w:color="auto" w:fill="auto"/>
            <w:vAlign w:val="center"/>
          </w:tcPr>
          <w:p w14:paraId="48ACE520" w14:textId="77777777" w:rsidR="004D4E35" w:rsidRPr="007D6C67" w:rsidRDefault="004D4E35" w:rsidP="003069DF">
            <w:pPr>
              <w:spacing w:after="0"/>
              <w:jc w:val="center"/>
              <w:rPr>
                <w:rFonts w:cs="Arial"/>
                <w:sz w:val="20"/>
                <w:szCs w:val="20"/>
              </w:rPr>
            </w:pPr>
          </w:p>
        </w:tc>
      </w:tr>
      <w:tr w:rsidR="003069DF" w:rsidRPr="007D6C67" w14:paraId="739D38FE" w14:textId="77777777" w:rsidTr="006844FD">
        <w:trPr>
          <w:trHeight w:val="314"/>
          <w:jc w:val="right"/>
        </w:trPr>
        <w:tc>
          <w:tcPr>
            <w:tcW w:w="1783" w:type="dxa"/>
            <w:shd w:val="clear" w:color="auto" w:fill="auto"/>
            <w:vAlign w:val="center"/>
          </w:tcPr>
          <w:p w14:paraId="1F1E41AC" w14:textId="77777777" w:rsidR="003069DF" w:rsidRPr="007D6C67" w:rsidRDefault="003069DF" w:rsidP="003069DF">
            <w:pPr>
              <w:spacing w:after="0"/>
              <w:jc w:val="left"/>
              <w:rPr>
                <w:rFonts w:cs="Arial"/>
                <w:sz w:val="20"/>
                <w:szCs w:val="20"/>
              </w:rPr>
            </w:pPr>
            <w:r w:rsidRPr="007D6C67">
              <w:rPr>
                <w:rFonts w:cs="Arial"/>
                <w:b/>
                <w:sz w:val="20"/>
                <w:szCs w:val="20"/>
              </w:rPr>
              <w:t>Unfunded:</w:t>
            </w:r>
          </w:p>
        </w:tc>
        <w:tc>
          <w:tcPr>
            <w:tcW w:w="2797" w:type="dxa"/>
            <w:gridSpan w:val="2"/>
            <w:shd w:val="clear" w:color="auto" w:fill="auto"/>
            <w:vAlign w:val="center"/>
          </w:tcPr>
          <w:p w14:paraId="66CA2292" w14:textId="77777777" w:rsidR="003069DF" w:rsidRPr="007D6C67" w:rsidRDefault="003069DF" w:rsidP="003069DF">
            <w:pPr>
              <w:spacing w:after="0"/>
              <w:jc w:val="right"/>
              <w:rPr>
                <w:rFonts w:cs="Arial"/>
                <w:sz w:val="20"/>
                <w:szCs w:val="20"/>
              </w:rPr>
            </w:pPr>
          </w:p>
        </w:tc>
      </w:tr>
    </w:tbl>
    <w:p w14:paraId="71A04F13" w14:textId="51DF6021" w:rsidR="00901C7D" w:rsidRPr="007D6C67" w:rsidRDefault="00901C7D" w:rsidP="00766B89">
      <w:pPr>
        <w:tabs>
          <w:tab w:val="left" w:pos="960"/>
        </w:tabs>
        <w:spacing w:before="120" w:after="0"/>
        <w:rPr>
          <w:rFonts w:cs="Arial"/>
          <w:sz w:val="20"/>
          <w:szCs w:val="20"/>
        </w:rPr>
      </w:pPr>
      <w:r w:rsidRPr="007D6C67">
        <w:rPr>
          <w:rFonts w:cs="Arial"/>
          <w:sz w:val="20"/>
          <w:szCs w:val="20"/>
        </w:rPr>
        <w:t>Agreed by (signatures):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2"/>
        <w:gridCol w:w="3203"/>
        <w:gridCol w:w="3197"/>
      </w:tblGrid>
      <w:tr w:rsidR="00901C7D" w:rsidRPr="007D6C67" w14:paraId="51DBE81A" w14:textId="77777777" w:rsidTr="00666B7D">
        <w:tc>
          <w:tcPr>
            <w:tcW w:w="3272" w:type="dxa"/>
            <w:shd w:val="clear" w:color="auto" w:fill="auto"/>
          </w:tcPr>
          <w:p w14:paraId="2E066DD6" w14:textId="77777777" w:rsidR="00901C7D" w:rsidRPr="007D6C67" w:rsidRDefault="00901C7D" w:rsidP="00666B7D">
            <w:pPr>
              <w:spacing w:after="0"/>
              <w:jc w:val="center"/>
              <w:rPr>
                <w:rFonts w:cs="Arial"/>
                <w:sz w:val="20"/>
                <w:szCs w:val="20"/>
              </w:rPr>
            </w:pPr>
            <w:r w:rsidRPr="007D6C67">
              <w:rPr>
                <w:rFonts w:cs="Arial"/>
                <w:sz w:val="20"/>
                <w:szCs w:val="20"/>
              </w:rPr>
              <w:t>Government</w:t>
            </w:r>
          </w:p>
        </w:tc>
        <w:tc>
          <w:tcPr>
            <w:tcW w:w="3273" w:type="dxa"/>
            <w:shd w:val="clear" w:color="auto" w:fill="auto"/>
          </w:tcPr>
          <w:p w14:paraId="47B06DCE" w14:textId="77777777" w:rsidR="00901C7D" w:rsidRPr="007D6C67" w:rsidRDefault="00901C7D" w:rsidP="00666B7D">
            <w:pPr>
              <w:spacing w:after="0"/>
              <w:jc w:val="center"/>
              <w:rPr>
                <w:rFonts w:cs="Arial"/>
                <w:sz w:val="20"/>
                <w:szCs w:val="20"/>
              </w:rPr>
            </w:pPr>
            <w:r w:rsidRPr="007D6C67">
              <w:rPr>
                <w:rFonts w:cs="Arial"/>
                <w:sz w:val="20"/>
                <w:szCs w:val="20"/>
              </w:rPr>
              <w:t>UNDP</w:t>
            </w:r>
          </w:p>
        </w:tc>
        <w:tc>
          <w:tcPr>
            <w:tcW w:w="3273" w:type="dxa"/>
            <w:shd w:val="clear" w:color="auto" w:fill="auto"/>
          </w:tcPr>
          <w:p w14:paraId="5671411D" w14:textId="77777777" w:rsidR="00901C7D" w:rsidRPr="007D6C67" w:rsidRDefault="00901C7D" w:rsidP="00666B7D">
            <w:pPr>
              <w:spacing w:after="0"/>
              <w:jc w:val="center"/>
              <w:rPr>
                <w:rFonts w:cs="Arial"/>
                <w:sz w:val="20"/>
                <w:szCs w:val="20"/>
              </w:rPr>
            </w:pPr>
            <w:r w:rsidRPr="007D6C67">
              <w:rPr>
                <w:rFonts w:cs="Arial"/>
                <w:sz w:val="20"/>
                <w:szCs w:val="20"/>
              </w:rPr>
              <w:t>Implementing Partner</w:t>
            </w:r>
          </w:p>
        </w:tc>
      </w:tr>
      <w:tr w:rsidR="00901C7D" w:rsidRPr="007D6C67" w14:paraId="2996BC15" w14:textId="77777777" w:rsidTr="003C0FEB">
        <w:trPr>
          <w:trHeight w:val="1412"/>
        </w:trPr>
        <w:tc>
          <w:tcPr>
            <w:tcW w:w="3272" w:type="dxa"/>
            <w:shd w:val="clear" w:color="auto" w:fill="auto"/>
          </w:tcPr>
          <w:p w14:paraId="7C63FCDE" w14:textId="77777777" w:rsidR="00901C7D" w:rsidRPr="007D6C67" w:rsidRDefault="00901C7D" w:rsidP="003C0FEB">
            <w:pPr>
              <w:spacing w:after="0"/>
              <w:jc w:val="left"/>
              <w:rPr>
                <w:rFonts w:cs="Arial"/>
                <w:sz w:val="20"/>
                <w:szCs w:val="20"/>
              </w:rPr>
            </w:pPr>
          </w:p>
          <w:p w14:paraId="22E8BF2B" w14:textId="77777777" w:rsidR="007D05FC" w:rsidRPr="007D6C67" w:rsidRDefault="00713559" w:rsidP="003C0FEB">
            <w:pPr>
              <w:spacing w:after="0"/>
              <w:jc w:val="left"/>
              <w:rPr>
                <w:rFonts w:cs="Arial"/>
                <w:sz w:val="20"/>
                <w:szCs w:val="20"/>
              </w:rPr>
            </w:pPr>
            <w:r w:rsidRPr="007D6C67">
              <w:rPr>
                <w:rFonts w:cs="Arial"/>
                <w:sz w:val="20"/>
                <w:szCs w:val="20"/>
              </w:rPr>
              <w:t xml:space="preserve">Ministry of </w:t>
            </w:r>
            <w:r w:rsidR="002D25FB" w:rsidRPr="007D6C67">
              <w:rPr>
                <w:rFonts w:cs="Arial"/>
                <w:sz w:val="20"/>
                <w:szCs w:val="20"/>
              </w:rPr>
              <w:t>Foreign</w:t>
            </w:r>
            <w:r w:rsidRPr="007D6C67">
              <w:rPr>
                <w:rFonts w:cs="Arial"/>
                <w:sz w:val="20"/>
                <w:szCs w:val="20"/>
              </w:rPr>
              <w:t xml:space="preserve"> Affairs</w:t>
            </w:r>
          </w:p>
          <w:p w14:paraId="55FAAB76" w14:textId="77777777" w:rsidR="00713559" w:rsidRPr="007D6C67" w:rsidRDefault="00713559" w:rsidP="003C0FEB">
            <w:pPr>
              <w:spacing w:after="0"/>
              <w:jc w:val="left"/>
              <w:rPr>
                <w:rFonts w:cs="Arial"/>
                <w:sz w:val="20"/>
                <w:szCs w:val="20"/>
              </w:rPr>
            </w:pPr>
          </w:p>
          <w:p w14:paraId="0C90BBB7" w14:textId="77777777" w:rsidR="007D05FC" w:rsidRPr="007D6C67" w:rsidRDefault="007D05FC" w:rsidP="003C0FEB">
            <w:pPr>
              <w:spacing w:after="0"/>
              <w:jc w:val="left"/>
              <w:rPr>
                <w:rFonts w:cs="Arial"/>
                <w:sz w:val="20"/>
                <w:szCs w:val="20"/>
              </w:rPr>
            </w:pPr>
          </w:p>
          <w:p w14:paraId="277E19E6" w14:textId="77777777" w:rsidR="007D05FC" w:rsidRPr="007D6C67" w:rsidRDefault="007D05FC" w:rsidP="003C0FEB">
            <w:pPr>
              <w:spacing w:after="0"/>
              <w:jc w:val="left"/>
              <w:rPr>
                <w:rFonts w:cs="Arial"/>
                <w:sz w:val="20"/>
                <w:szCs w:val="20"/>
              </w:rPr>
            </w:pPr>
            <w:r w:rsidRPr="007D6C67">
              <w:rPr>
                <w:rFonts w:cs="Arial"/>
                <w:sz w:val="20"/>
                <w:szCs w:val="20"/>
              </w:rPr>
              <w:t>Print Name:</w:t>
            </w:r>
            <w:r w:rsidR="00713559" w:rsidRPr="007D6C67">
              <w:rPr>
                <w:rFonts w:cs="Arial"/>
                <w:sz w:val="20"/>
                <w:szCs w:val="20"/>
              </w:rPr>
              <w:t xml:space="preserve"> </w:t>
            </w:r>
            <w:r w:rsidR="00A42599" w:rsidRPr="007D6C67">
              <w:rPr>
                <w:rFonts w:cs="Arial"/>
                <w:sz w:val="20"/>
                <w:szCs w:val="20"/>
              </w:rPr>
              <w:t xml:space="preserve">Srdjan </w:t>
            </w:r>
            <w:proofErr w:type="spellStart"/>
            <w:r w:rsidR="00A42599" w:rsidRPr="007D6C67">
              <w:rPr>
                <w:rFonts w:cs="Arial"/>
                <w:sz w:val="20"/>
                <w:szCs w:val="20"/>
              </w:rPr>
              <w:t>Darmanovic</w:t>
            </w:r>
            <w:proofErr w:type="spellEnd"/>
            <w:r w:rsidR="00713559" w:rsidRPr="007D6C67">
              <w:rPr>
                <w:rFonts w:cs="Arial"/>
                <w:sz w:val="20"/>
                <w:szCs w:val="20"/>
              </w:rPr>
              <w:t>, Minister</w:t>
            </w:r>
          </w:p>
        </w:tc>
        <w:tc>
          <w:tcPr>
            <w:tcW w:w="3273" w:type="dxa"/>
            <w:shd w:val="clear" w:color="auto" w:fill="auto"/>
          </w:tcPr>
          <w:p w14:paraId="2BB44BCC" w14:textId="77777777" w:rsidR="00901C7D" w:rsidRPr="007D6C67" w:rsidRDefault="00901C7D" w:rsidP="003C0FEB">
            <w:pPr>
              <w:spacing w:after="0"/>
              <w:jc w:val="left"/>
              <w:rPr>
                <w:rFonts w:cs="Arial"/>
                <w:sz w:val="20"/>
                <w:szCs w:val="20"/>
              </w:rPr>
            </w:pPr>
          </w:p>
          <w:p w14:paraId="3ECC9046" w14:textId="77777777" w:rsidR="007D05FC" w:rsidRPr="007D6C67" w:rsidRDefault="003D0390" w:rsidP="003C0FEB">
            <w:pPr>
              <w:spacing w:after="0"/>
              <w:jc w:val="left"/>
              <w:rPr>
                <w:rFonts w:cs="Arial"/>
                <w:sz w:val="20"/>
                <w:szCs w:val="20"/>
              </w:rPr>
            </w:pPr>
            <w:r w:rsidRPr="007D6C67">
              <w:rPr>
                <w:rFonts w:cs="Arial"/>
                <w:sz w:val="20"/>
                <w:szCs w:val="20"/>
              </w:rPr>
              <w:t>UNDP in Montenegro</w:t>
            </w:r>
          </w:p>
          <w:p w14:paraId="48C7ABFD" w14:textId="77777777" w:rsidR="007D05FC" w:rsidRPr="007D6C67" w:rsidRDefault="007D05FC" w:rsidP="003C0FEB">
            <w:pPr>
              <w:spacing w:after="0"/>
              <w:jc w:val="left"/>
              <w:rPr>
                <w:rFonts w:cs="Arial"/>
                <w:sz w:val="20"/>
                <w:szCs w:val="20"/>
              </w:rPr>
            </w:pPr>
          </w:p>
          <w:p w14:paraId="2F1DEB98" w14:textId="77777777" w:rsidR="007D05FC" w:rsidRPr="007D6C67" w:rsidRDefault="007D05FC" w:rsidP="003C0FEB">
            <w:pPr>
              <w:spacing w:after="0"/>
              <w:jc w:val="left"/>
              <w:rPr>
                <w:rFonts w:cs="Arial"/>
                <w:sz w:val="20"/>
                <w:szCs w:val="20"/>
              </w:rPr>
            </w:pPr>
          </w:p>
          <w:p w14:paraId="29E3E22A" w14:textId="77777777" w:rsidR="007D05FC" w:rsidRPr="007D6C67" w:rsidRDefault="007D05FC" w:rsidP="003C0FEB">
            <w:pPr>
              <w:spacing w:after="0"/>
              <w:jc w:val="left"/>
              <w:rPr>
                <w:rFonts w:cs="Arial"/>
                <w:sz w:val="20"/>
                <w:szCs w:val="20"/>
              </w:rPr>
            </w:pPr>
            <w:r w:rsidRPr="007D6C67">
              <w:rPr>
                <w:rFonts w:cs="Arial"/>
                <w:sz w:val="20"/>
                <w:szCs w:val="20"/>
              </w:rPr>
              <w:t>Print Name:</w:t>
            </w:r>
            <w:r w:rsidR="00713559" w:rsidRPr="007D6C67">
              <w:rPr>
                <w:rFonts w:cs="Arial"/>
                <w:sz w:val="20"/>
                <w:szCs w:val="20"/>
              </w:rPr>
              <w:t xml:space="preserve"> </w:t>
            </w:r>
            <w:r w:rsidR="003D0390" w:rsidRPr="007D6C67">
              <w:rPr>
                <w:rFonts w:cs="Arial"/>
                <w:sz w:val="20"/>
                <w:szCs w:val="20"/>
              </w:rPr>
              <w:t xml:space="preserve">Fiona McCluney, </w:t>
            </w:r>
            <w:r w:rsidR="00713559" w:rsidRPr="007D6C67">
              <w:rPr>
                <w:rFonts w:cs="Arial"/>
                <w:sz w:val="20"/>
                <w:szCs w:val="20"/>
              </w:rPr>
              <w:t xml:space="preserve">Resident Representative </w:t>
            </w:r>
          </w:p>
        </w:tc>
        <w:tc>
          <w:tcPr>
            <w:tcW w:w="3273" w:type="dxa"/>
            <w:shd w:val="clear" w:color="auto" w:fill="auto"/>
          </w:tcPr>
          <w:p w14:paraId="266824B9" w14:textId="77777777" w:rsidR="00901C7D" w:rsidRPr="007D6C67" w:rsidRDefault="00901C7D" w:rsidP="003C0FEB">
            <w:pPr>
              <w:spacing w:after="0"/>
              <w:jc w:val="left"/>
              <w:rPr>
                <w:rFonts w:cs="Arial"/>
                <w:sz w:val="20"/>
                <w:szCs w:val="20"/>
              </w:rPr>
            </w:pPr>
          </w:p>
          <w:p w14:paraId="0455A148" w14:textId="77777777" w:rsidR="007D05FC" w:rsidRPr="007D6C67" w:rsidRDefault="007D05FC" w:rsidP="003C0FEB">
            <w:pPr>
              <w:spacing w:after="0"/>
              <w:jc w:val="left"/>
              <w:rPr>
                <w:rFonts w:cs="Arial"/>
                <w:sz w:val="20"/>
                <w:szCs w:val="20"/>
              </w:rPr>
            </w:pPr>
          </w:p>
          <w:p w14:paraId="6418F2FD" w14:textId="77777777" w:rsidR="007D05FC" w:rsidRPr="007D6C67" w:rsidRDefault="007D05FC" w:rsidP="003C0FEB">
            <w:pPr>
              <w:spacing w:after="0"/>
              <w:jc w:val="left"/>
              <w:rPr>
                <w:rFonts w:cs="Arial"/>
                <w:sz w:val="20"/>
                <w:szCs w:val="20"/>
              </w:rPr>
            </w:pPr>
          </w:p>
          <w:p w14:paraId="2C2EB7B7" w14:textId="77777777" w:rsidR="007D05FC" w:rsidRPr="007D6C67" w:rsidRDefault="007D05FC" w:rsidP="003C0FEB">
            <w:pPr>
              <w:spacing w:after="0"/>
              <w:jc w:val="left"/>
              <w:rPr>
                <w:rFonts w:cs="Arial"/>
                <w:sz w:val="20"/>
                <w:szCs w:val="20"/>
              </w:rPr>
            </w:pPr>
          </w:p>
          <w:p w14:paraId="174ABF39" w14:textId="77777777" w:rsidR="007D05FC" w:rsidRPr="007D6C67" w:rsidRDefault="007D05FC" w:rsidP="003C0FEB">
            <w:pPr>
              <w:spacing w:after="0"/>
              <w:jc w:val="left"/>
              <w:rPr>
                <w:rFonts w:cs="Arial"/>
                <w:sz w:val="20"/>
                <w:szCs w:val="20"/>
              </w:rPr>
            </w:pPr>
            <w:r w:rsidRPr="007D6C67">
              <w:rPr>
                <w:rFonts w:cs="Arial"/>
                <w:sz w:val="20"/>
                <w:szCs w:val="20"/>
              </w:rPr>
              <w:t>Print Name:</w:t>
            </w:r>
          </w:p>
        </w:tc>
      </w:tr>
      <w:tr w:rsidR="00901C7D" w:rsidRPr="007D6C67" w14:paraId="2015D48A" w14:textId="77777777" w:rsidTr="00666B7D">
        <w:tc>
          <w:tcPr>
            <w:tcW w:w="3272" w:type="dxa"/>
            <w:shd w:val="clear" w:color="auto" w:fill="auto"/>
          </w:tcPr>
          <w:p w14:paraId="16BA4B52" w14:textId="77777777" w:rsidR="00901C7D" w:rsidRPr="007D6C67" w:rsidRDefault="00901C7D" w:rsidP="00666B7D">
            <w:pPr>
              <w:spacing w:after="0"/>
              <w:jc w:val="left"/>
              <w:rPr>
                <w:rFonts w:cs="Arial"/>
                <w:sz w:val="20"/>
                <w:szCs w:val="20"/>
              </w:rPr>
            </w:pPr>
            <w:r w:rsidRPr="007D6C67">
              <w:rPr>
                <w:rFonts w:cs="Arial"/>
                <w:sz w:val="20"/>
                <w:szCs w:val="20"/>
              </w:rPr>
              <w:t xml:space="preserve">Date: </w:t>
            </w:r>
          </w:p>
        </w:tc>
        <w:tc>
          <w:tcPr>
            <w:tcW w:w="3273" w:type="dxa"/>
            <w:shd w:val="clear" w:color="auto" w:fill="auto"/>
          </w:tcPr>
          <w:p w14:paraId="03E84C87" w14:textId="77777777" w:rsidR="00901C7D" w:rsidRPr="007D6C67" w:rsidRDefault="00901C7D" w:rsidP="00666B7D">
            <w:pPr>
              <w:spacing w:after="0"/>
              <w:jc w:val="left"/>
              <w:rPr>
                <w:rFonts w:cs="Arial"/>
                <w:sz w:val="20"/>
                <w:szCs w:val="20"/>
              </w:rPr>
            </w:pPr>
            <w:r w:rsidRPr="007D6C67">
              <w:rPr>
                <w:rFonts w:cs="Arial"/>
                <w:sz w:val="20"/>
                <w:szCs w:val="20"/>
              </w:rPr>
              <w:t xml:space="preserve">Date: </w:t>
            </w:r>
          </w:p>
        </w:tc>
        <w:tc>
          <w:tcPr>
            <w:tcW w:w="3273" w:type="dxa"/>
            <w:shd w:val="clear" w:color="auto" w:fill="auto"/>
          </w:tcPr>
          <w:p w14:paraId="01CC9251" w14:textId="77777777" w:rsidR="00901C7D" w:rsidRPr="007D6C67" w:rsidRDefault="00901C7D" w:rsidP="00666B7D">
            <w:pPr>
              <w:spacing w:after="0"/>
              <w:jc w:val="left"/>
              <w:rPr>
                <w:rFonts w:cs="Arial"/>
                <w:sz w:val="20"/>
                <w:szCs w:val="20"/>
              </w:rPr>
            </w:pPr>
            <w:r w:rsidRPr="007D6C67">
              <w:rPr>
                <w:rFonts w:cs="Arial"/>
                <w:sz w:val="20"/>
                <w:szCs w:val="20"/>
              </w:rPr>
              <w:t>Date:</w:t>
            </w:r>
          </w:p>
        </w:tc>
      </w:tr>
    </w:tbl>
    <w:p w14:paraId="008784EF" w14:textId="77777777" w:rsidR="008F1069" w:rsidRPr="007D6C67" w:rsidRDefault="009B63D7" w:rsidP="00A575B8">
      <w:pPr>
        <w:pStyle w:val="Heading1"/>
        <w:numPr>
          <w:ilvl w:val="0"/>
          <w:numId w:val="2"/>
        </w:numPr>
        <w:rPr>
          <w:rFonts w:ascii="Arial" w:hAnsi="Arial" w:cs="Arial"/>
          <w:sz w:val="20"/>
        </w:rPr>
      </w:pPr>
      <w:r w:rsidRPr="007D6C67">
        <w:rPr>
          <w:rFonts w:ascii="Arial" w:hAnsi="Arial" w:cs="Arial"/>
          <w:sz w:val="20"/>
        </w:rPr>
        <w:br w:type="page"/>
      </w:r>
      <w:r w:rsidR="006D58B9" w:rsidRPr="007D6C67">
        <w:rPr>
          <w:rFonts w:ascii="Arial" w:hAnsi="Arial" w:cs="Arial"/>
          <w:sz w:val="20"/>
        </w:rPr>
        <w:lastRenderedPageBreak/>
        <w:t xml:space="preserve">Development </w:t>
      </w:r>
      <w:r w:rsidR="0038628D" w:rsidRPr="007D6C67">
        <w:rPr>
          <w:rFonts w:ascii="Arial" w:hAnsi="Arial" w:cs="Arial"/>
          <w:sz w:val="20"/>
        </w:rPr>
        <w:t>Challenge</w:t>
      </w:r>
      <w:r w:rsidR="00BC3596" w:rsidRPr="007D6C67">
        <w:rPr>
          <w:rFonts w:ascii="Arial" w:hAnsi="Arial" w:cs="Arial"/>
          <w:sz w:val="20"/>
        </w:rPr>
        <w:t xml:space="preserve"> </w:t>
      </w:r>
    </w:p>
    <w:p w14:paraId="6A038449" w14:textId="77777777" w:rsidR="00D012A7" w:rsidRPr="007D6C67" w:rsidRDefault="00D012A7" w:rsidP="00287348">
      <w:pPr>
        <w:rPr>
          <w:rFonts w:cs="Arial"/>
          <w:sz w:val="20"/>
          <w:szCs w:val="20"/>
        </w:rPr>
      </w:pPr>
      <w:r w:rsidRPr="007D6C67">
        <w:rPr>
          <w:rFonts w:cs="Arial"/>
          <w:sz w:val="20"/>
          <w:szCs w:val="20"/>
        </w:rPr>
        <w:t xml:space="preserve">The concept of development cooperation has various interpretations, but given its history and development potential, a broad consensus is achieved about its three major tasks: </w:t>
      </w:r>
    </w:p>
    <w:p w14:paraId="23F6DEF5" w14:textId="77777777" w:rsidR="00D012A7" w:rsidRPr="007D6C67" w:rsidRDefault="00D012A7" w:rsidP="00287348">
      <w:pPr>
        <w:rPr>
          <w:rFonts w:cs="Arial"/>
          <w:sz w:val="20"/>
          <w:szCs w:val="20"/>
        </w:rPr>
      </w:pPr>
      <w:r w:rsidRPr="007D6C67">
        <w:rPr>
          <w:rFonts w:cs="Arial"/>
          <w:sz w:val="20"/>
          <w:szCs w:val="20"/>
        </w:rPr>
        <w:t xml:space="preserve">1. supporting the efforts of developing countries to guarantee the provision of basic social standards and enjoyment of fundamental human rights to their citizens; </w:t>
      </w:r>
    </w:p>
    <w:p w14:paraId="50D4144D" w14:textId="77777777" w:rsidR="00D012A7" w:rsidRPr="007D6C67" w:rsidRDefault="00D012A7" w:rsidP="00287348">
      <w:pPr>
        <w:rPr>
          <w:rFonts w:cs="Arial"/>
          <w:sz w:val="20"/>
          <w:szCs w:val="20"/>
        </w:rPr>
      </w:pPr>
      <w:r w:rsidRPr="007D6C67">
        <w:rPr>
          <w:rFonts w:cs="Arial"/>
          <w:sz w:val="20"/>
          <w:szCs w:val="20"/>
        </w:rPr>
        <w:t xml:space="preserve">2. complementing the efforts of developing countries to achieve higher levels of income and, thus, correcting extreme inequalities; </w:t>
      </w:r>
    </w:p>
    <w:p w14:paraId="731BA9C2" w14:textId="77777777" w:rsidR="00D012A7" w:rsidRPr="007D6C67" w:rsidRDefault="00D012A7" w:rsidP="00287348">
      <w:pPr>
        <w:rPr>
          <w:rFonts w:cs="Arial"/>
          <w:sz w:val="20"/>
          <w:szCs w:val="20"/>
        </w:rPr>
      </w:pPr>
      <w:r w:rsidRPr="007D6C67">
        <w:rPr>
          <w:rFonts w:cs="Arial"/>
          <w:sz w:val="20"/>
          <w:szCs w:val="20"/>
        </w:rPr>
        <w:t xml:space="preserve">3. supporting the efforts of developing countries to participate in the provision of international public goods. </w:t>
      </w:r>
    </w:p>
    <w:p w14:paraId="074C64E0" w14:textId="77777777" w:rsidR="00D012A7" w:rsidRPr="007D6C67" w:rsidRDefault="00D012A7" w:rsidP="00287348">
      <w:pPr>
        <w:rPr>
          <w:rFonts w:cs="Arial"/>
          <w:sz w:val="20"/>
          <w:szCs w:val="20"/>
        </w:rPr>
      </w:pPr>
    </w:p>
    <w:p w14:paraId="18C6A059" w14:textId="77777777" w:rsidR="008F4FFA" w:rsidRPr="007D6C67" w:rsidRDefault="008F4FFA" w:rsidP="00287348">
      <w:pPr>
        <w:rPr>
          <w:rFonts w:cs="Arial"/>
          <w:sz w:val="20"/>
          <w:szCs w:val="20"/>
        </w:rPr>
      </w:pPr>
      <w:r w:rsidRPr="007D6C67">
        <w:rPr>
          <w:rFonts w:cs="Arial"/>
          <w:sz w:val="20"/>
          <w:szCs w:val="20"/>
        </w:rPr>
        <w:t xml:space="preserve">Development cooperation is targeted at supporting both national and international development priorities and it should rely on internationally accepted development goals – SDGs, and other international and regional development agreements.  In relation with this, Montenegro </w:t>
      </w:r>
      <w:r w:rsidR="006369DF" w:rsidRPr="007D6C67">
        <w:rPr>
          <w:rFonts w:cs="Arial"/>
          <w:sz w:val="20"/>
          <w:szCs w:val="20"/>
        </w:rPr>
        <w:t xml:space="preserve">integrated </w:t>
      </w:r>
      <w:r w:rsidRPr="007D6C67">
        <w:rPr>
          <w:rFonts w:cs="Arial"/>
          <w:sz w:val="20"/>
          <w:szCs w:val="20"/>
        </w:rPr>
        <w:t xml:space="preserve">SDGs through the adoption of National Strategy of Sustainable Development until 2030 and accepted to concentrate all its efforts toward achieving the defined targets, one of which is international development cooperation. </w:t>
      </w:r>
    </w:p>
    <w:p w14:paraId="170227F0" w14:textId="77777777" w:rsidR="008F4FFA" w:rsidRPr="007D6C67" w:rsidRDefault="008F4FFA" w:rsidP="00287348">
      <w:pPr>
        <w:rPr>
          <w:rFonts w:cs="Arial"/>
          <w:sz w:val="20"/>
          <w:szCs w:val="20"/>
        </w:rPr>
      </w:pPr>
    </w:p>
    <w:p w14:paraId="48C2DF1B" w14:textId="1B6E68B5" w:rsidR="005B41E7" w:rsidRPr="007D6C67" w:rsidRDefault="00BD7DFF" w:rsidP="008F4FFA">
      <w:pPr>
        <w:rPr>
          <w:rFonts w:cs="Arial"/>
          <w:sz w:val="20"/>
          <w:szCs w:val="20"/>
        </w:rPr>
      </w:pPr>
      <w:r w:rsidRPr="007D6C67">
        <w:rPr>
          <w:rFonts w:cs="Arial"/>
          <w:sz w:val="20"/>
          <w:szCs w:val="20"/>
        </w:rPr>
        <w:t>The Montenegrin government reconfirmed the country’s reform focus on measures required to secure Montenegro’s entry to the European U</w:t>
      </w:r>
      <w:r w:rsidR="00287348" w:rsidRPr="007D6C67">
        <w:rPr>
          <w:rFonts w:cs="Arial"/>
          <w:sz w:val="20"/>
          <w:szCs w:val="20"/>
        </w:rPr>
        <w:t>nion</w:t>
      </w:r>
      <w:r w:rsidRPr="007D6C67">
        <w:rPr>
          <w:rFonts w:cs="Arial"/>
          <w:sz w:val="20"/>
          <w:szCs w:val="20"/>
        </w:rPr>
        <w:t xml:space="preserve">. </w:t>
      </w:r>
      <w:r w:rsidR="008F4FFA" w:rsidRPr="007D6C67">
        <w:rPr>
          <w:rFonts w:cs="Arial"/>
          <w:sz w:val="20"/>
          <w:szCs w:val="20"/>
        </w:rPr>
        <w:t>In Montenegro 201</w:t>
      </w:r>
      <w:r w:rsidR="005E365E" w:rsidRPr="007D6C67">
        <w:rPr>
          <w:rFonts w:cs="Arial"/>
          <w:sz w:val="20"/>
          <w:szCs w:val="20"/>
        </w:rPr>
        <w:t>8</w:t>
      </w:r>
      <w:r w:rsidR="008F4FFA" w:rsidRPr="007D6C67">
        <w:rPr>
          <w:rFonts w:cs="Arial"/>
          <w:sz w:val="20"/>
          <w:szCs w:val="20"/>
        </w:rPr>
        <w:t xml:space="preserve"> Report prepared by the European Commission, the issue of international development cooperation has been mentioned: “</w:t>
      </w:r>
      <w:r w:rsidR="005E365E" w:rsidRPr="007D6C67">
        <w:rPr>
          <w:rFonts w:cs="Arial"/>
          <w:sz w:val="20"/>
          <w:szCs w:val="20"/>
        </w:rPr>
        <w:t>On development policy and humanitarian aid, a department for development cooperation and humanitarian aid has been established within the Ministry of Foreign Affairs, as well as an inter-ministerial working group which includes representatives of the state administration, civil society and businesses community. A related legislative and strategic framework is under preparation. Additional funds from the budget will be needed to implement the law. Initial steps have been taken to develop a database of donor support projects (received and provided) using the OECD Development Assistance Committee methodology. Montenegro needs to continue its preparations in this chapter in accordance with its overall Action Plan on external relations</w:t>
      </w:r>
      <w:r w:rsidR="008F4FFA" w:rsidRPr="007D6C67">
        <w:rPr>
          <w:rFonts w:cs="Arial"/>
          <w:sz w:val="20"/>
          <w:szCs w:val="20"/>
        </w:rPr>
        <w:t>.”</w:t>
      </w:r>
      <w:r w:rsidR="00CA75F9">
        <w:rPr>
          <w:rStyle w:val="FootnoteReference"/>
          <w:rFonts w:cs="Arial"/>
          <w:szCs w:val="20"/>
        </w:rPr>
        <w:footnoteReference w:id="1"/>
      </w:r>
    </w:p>
    <w:p w14:paraId="76F5DC22" w14:textId="77777777" w:rsidR="005B41E7" w:rsidRPr="007D6C67" w:rsidRDefault="005B41E7" w:rsidP="00287348">
      <w:pPr>
        <w:rPr>
          <w:rFonts w:cs="Arial"/>
          <w:sz w:val="20"/>
          <w:szCs w:val="20"/>
        </w:rPr>
      </w:pPr>
    </w:p>
    <w:p w14:paraId="510AEF93" w14:textId="7288483C" w:rsidR="005B41E7" w:rsidRPr="007D6C67" w:rsidRDefault="005B41E7" w:rsidP="005B41E7">
      <w:pPr>
        <w:rPr>
          <w:rFonts w:cs="Arial"/>
          <w:sz w:val="20"/>
          <w:szCs w:val="20"/>
        </w:rPr>
      </w:pPr>
      <w:r w:rsidRPr="007D6C67">
        <w:rPr>
          <w:rFonts w:cs="Arial"/>
          <w:sz w:val="20"/>
          <w:szCs w:val="20"/>
        </w:rPr>
        <w:t xml:space="preserve">Chapter 30 on external relations which includes </w:t>
      </w:r>
      <w:r w:rsidR="006E0506" w:rsidRPr="007D6C67">
        <w:rPr>
          <w:rFonts w:cs="Arial"/>
          <w:sz w:val="20"/>
          <w:szCs w:val="20"/>
        </w:rPr>
        <w:t xml:space="preserve">development </w:t>
      </w:r>
      <w:r w:rsidRPr="007D6C67">
        <w:rPr>
          <w:rFonts w:cs="Arial"/>
          <w:sz w:val="20"/>
          <w:szCs w:val="20"/>
        </w:rPr>
        <w:t>policy and humanitarian aid was opened on 30 March</w:t>
      </w:r>
      <w:r w:rsidR="006E0506" w:rsidRPr="007D6C67">
        <w:rPr>
          <w:rFonts w:cs="Arial"/>
          <w:sz w:val="20"/>
          <w:szCs w:val="20"/>
        </w:rPr>
        <w:t xml:space="preserve"> 2015</w:t>
      </w:r>
      <w:r w:rsidRPr="007D6C67">
        <w:rPr>
          <w:rFonts w:cs="Arial"/>
          <w:sz w:val="20"/>
          <w:szCs w:val="20"/>
        </w:rPr>
        <w:t xml:space="preserve">. </w:t>
      </w:r>
      <w:r w:rsidR="002A4776" w:rsidRPr="007D6C67">
        <w:rPr>
          <w:rFonts w:cs="Arial"/>
          <w:sz w:val="20"/>
          <w:szCs w:val="20"/>
        </w:rPr>
        <w:t>The</w:t>
      </w:r>
      <w:r w:rsidR="006E0506" w:rsidRPr="007D6C67">
        <w:rPr>
          <w:rFonts w:cs="Arial"/>
          <w:sz w:val="20"/>
          <w:szCs w:val="20"/>
        </w:rPr>
        <w:t xml:space="preserve"> Montenegrin </w:t>
      </w:r>
      <w:r w:rsidRPr="007D6C67">
        <w:rPr>
          <w:rFonts w:cs="Arial"/>
          <w:sz w:val="20"/>
          <w:szCs w:val="20"/>
        </w:rPr>
        <w:t>Government adopted an action plan in October 201</w:t>
      </w:r>
      <w:r w:rsidR="006E0506" w:rsidRPr="007D6C67">
        <w:rPr>
          <w:rFonts w:cs="Arial"/>
          <w:sz w:val="20"/>
          <w:szCs w:val="20"/>
        </w:rPr>
        <w:t xml:space="preserve">6 aimed at further alignment of </w:t>
      </w:r>
      <w:r w:rsidRPr="007D6C67">
        <w:rPr>
          <w:rFonts w:cs="Arial"/>
          <w:sz w:val="20"/>
          <w:szCs w:val="20"/>
        </w:rPr>
        <w:t xml:space="preserve">legislation with the acquis </w:t>
      </w:r>
      <w:proofErr w:type="spellStart"/>
      <w:r w:rsidRPr="007D6C67">
        <w:rPr>
          <w:rFonts w:cs="Arial"/>
          <w:sz w:val="20"/>
          <w:szCs w:val="20"/>
        </w:rPr>
        <w:t>communautaire</w:t>
      </w:r>
      <w:proofErr w:type="spellEnd"/>
      <w:r w:rsidRPr="007D6C67">
        <w:rPr>
          <w:rFonts w:cs="Arial"/>
          <w:sz w:val="20"/>
          <w:szCs w:val="20"/>
        </w:rPr>
        <w:t xml:space="preserve"> and strengthening institutional a</w:t>
      </w:r>
      <w:r w:rsidR="002A4776" w:rsidRPr="007D6C67">
        <w:rPr>
          <w:rFonts w:cs="Arial"/>
          <w:sz w:val="20"/>
          <w:szCs w:val="20"/>
        </w:rPr>
        <w:t xml:space="preserve">nd administrative capacities in this field. </w:t>
      </w:r>
      <w:r w:rsidRPr="007D6C67">
        <w:rPr>
          <w:rFonts w:cs="Arial"/>
          <w:sz w:val="20"/>
          <w:szCs w:val="20"/>
        </w:rPr>
        <w:t xml:space="preserve">According to the plan, </w:t>
      </w:r>
      <w:r w:rsidR="00136389" w:rsidRPr="007D6C67">
        <w:rPr>
          <w:rFonts w:cs="Arial"/>
          <w:sz w:val="20"/>
          <w:szCs w:val="20"/>
        </w:rPr>
        <w:t xml:space="preserve">the </w:t>
      </w:r>
      <w:r w:rsidRPr="007D6C67">
        <w:rPr>
          <w:rFonts w:cs="Arial"/>
          <w:sz w:val="20"/>
          <w:szCs w:val="20"/>
        </w:rPr>
        <w:t>ado</w:t>
      </w:r>
      <w:r w:rsidR="006E0506" w:rsidRPr="007D6C67">
        <w:rPr>
          <w:rFonts w:cs="Arial"/>
          <w:sz w:val="20"/>
          <w:szCs w:val="20"/>
        </w:rPr>
        <w:t xml:space="preserve">ption of the Law on Development </w:t>
      </w:r>
      <w:r w:rsidRPr="007D6C67">
        <w:rPr>
          <w:rFonts w:cs="Arial"/>
          <w:sz w:val="20"/>
          <w:szCs w:val="20"/>
        </w:rPr>
        <w:t>Cooperation and Humanitarian</w:t>
      </w:r>
      <w:r w:rsidR="006E0506" w:rsidRPr="007D6C67">
        <w:rPr>
          <w:rFonts w:cs="Arial"/>
          <w:sz w:val="20"/>
          <w:szCs w:val="20"/>
        </w:rPr>
        <w:t xml:space="preserve"> Aid is </w:t>
      </w:r>
      <w:r w:rsidR="00136389" w:rsidRPr="007D6C67">
        <w:rPr>
          <w:rFonts w:cs="Arial"/>
          <w:sz w:val="20"/>
          <w:szCs w:val="20"/>
        </w:rPr>
        <w:t>set as one of the main priorities</w:t>
      </w:r>
      <w:r w:rsidR="006E0506" w:rsidRPr="007D6C67">
        <w:rPr>
          <w:rFonts w:cs="Arial"/>
          <w:sz w:val="20"/>
          <w:szCs w:val="20"/>
        </w:rPr>
        <w:t>.</w:t>
      </w:r>
      <w:r w:rsidR="009B53E1" w:rsidRPr="007D6C67">
        <w:rPr>
          <w:rFonts w:cs="Arial"/>
          <w:sz w:val="20"/>
          <w:szCs w:val="20"/>
        </w:rPr>
        <w:t xml:space="preserve"> Following a two-phase wide consultative process of preparation with all key stakeholders, the Government adopted the Draft Law on International Development Cooperation and Sending Humanitarian Aid on March 15</w:t>
      </w:r>
      <w:r w:rsidR="009B53E1" w:rsidRPr="007D6C67">
        <w:rPr>
          <w:rFonts w:cs="Arial"/>
          <w:sz w:val="20"/>
          <w:szCs w:val="20"/>
          <w:vertAlign w:val="superscript"/>
        </w:rPr>
        <w:t>th</w:t>
      </w:r>
      <w:r w:rsidR="00566336">
        <w:rPr>
          <w:rFonts w:cs="Arial"/>
          <w:sz w:val="20"/>
          <w:szCs w:val="20"/>
        </w:rPr>
        <w:t xml:space="preserve">, </w:t>
      </w:r>
      <w:r w:rsidR="009B53E1" w:rsidRPr="007D6C67">
        <w:rPr>
          <w:rFonts w:cs="Arial"/>
          <w:sz w:val="20"/>
          <w:szCs w:val="20"/>
        </w:rPr>
        <w:t>2018. The Law was approved by the Parliament of Montenegro on April 27</w:t>
      </w:r>
      <w:r w:rsidR="009B53E1" w:rsidRPr="007D6C67">
        <w:rPr>
          <w:rFonts w:cs="Arial"/>
          <w:sz w:val="20"/>
          <w:szCs w:val="20"/>
          <w:vertAlign w:val="superscript"/>
        </w:rPr>
        <w:t>th</w:t>
      </w:r>
      <w:r w:rsidR="009B53E1" w:rsidRPr="007D6C67">
        <w:rPr>
          <w:rFonts w:cs="Arial"/>
          <w:sz w:val="20"/>
          <w:szCs w:val="20"/>
        </w:rPr>
        <w:t xml:space="preserve">. </w:t>
      </w:r>
      <w:r w:rsidRPr="007D6C67">
        <w:rPr>
          <w:rFonts w:cs="Arial"/>
          <w:sz w:val="20"/>
          <w:szCs w:val="20"/>
        </w:rPr>
        <w:t>Chapter 30 - External relations, was provisionally clo</w:t>
      </w:r>
      <w:r w:rsidR="006E0506" w:rsidRPr="007D6C67">
        <w:rPr>
          <w:rFonts w:cs="Arial"/>
          <w:sz w:val="20"/>
          <w:szCs w:val="20"/>
        </w:rPr>
        <w:t xml:space="preserve">sed at the ninth meeting of the </w:t>
      </w:r>
      <w:r w:rsidRPr="007D6C67">
        <w:rPr>
          <w:rFonts w:cs="Arial"/>
          <w:sz w:val="20"/>
          <w:szCs w:val="20"/>
        </w:rPr>
        <w:t>Accession Conference with Montenegro at ministerial le</w:t>
      </w:r>
      <w:r w:rsidR="006E0506" w:rsidRPr="007D6C67">
        <w:rPr>
          <w:rFonts w:cs="Arial"/>
          <w:sz w:val="20"/>
          <w:szCs w:val="20"/>
        </w:rPr>
        <w:t xml:space="preserve">vel that was held in Luxembourg </w:t>
      </w:r>
      <w:r w:rsidRPr="007D6C67">
        <w:rPr>
          <w:rFonts w:cs="Arial"/>
          <w:sz w:val="20"/>
          <w:szCs w:val="20"/>
        </w:rPr>
        <w:t>in June 2017. However, the EU underlined that it would</w:t>
      </w:r>
      <w:r w:rsidR="006E0506" w:rsidRPr="007D6C67">
        <w:rPr>
          <w:rFonts w:cs="Arial"/>
          <w:sz w:val="20"/>
          <w:szCs w:val="20"/>
        </w:rPr>
        <w:t xml:space="preserve"> devote particular attention to </w:t>
      </w:r>
      <w:r w:rsidRPr="007D6C67">
        <w:rPr>
          <w:rFonts w:cs="Arial"/>
          <w:sz w:val="20"/>
          <w:szCs w:val="20"/>
        </w:rPr>
        <w:t>„monitoring all specific issues mentioned in its comm</w:t>
      </w:r>
      <w:r w:rsidR="006E0506" w:rsidRPr="007D6C67">
        <w:rPr>
          <w:rFonts w:cs="Arial"/>
          <w:sz w:val="20"/>
          <w:szCs w:val="20"/>
        </w:rPr>
        <w:t xml:space="preserve">on position” and that “will, if </w:t>
      </w:r>
      <w:r w:rsidRPr="007D6C67">
        <w:rPr>
          <w:rFonts w:cs="Arial"/>
          <w:sz w:val="20"/>
          <w:szCs w:val="20"/>
        </w:rPr>
        <w:t>necessary, return to this chapter at an appropriate moment.”</w:t>
      </w:r>
    </w:p>
    <w:p w14:paraId="2B95B18C" w14:textId="77777777" w:rsidR="009F16C2" w:rsidRPr="007D6C67" w:rsidRDefault="009F16C2" w:rsidP="005B41E7">
      <w:pPr>
        <w:rPr>
          <w:rFonts w:cs="Arial"/>
          <w:sz w:val="20"/>
          <w:szCs w:val="20"/>
        </w:rPr>
      </w:pPr>
    </w:p>
    <w:p w14:paraId="28C904DA" w14:textId="77777777" w:rsidR="008171B2" w:rsidRPr="007D6C67" w:rsidRDefault="00822CAF" w:rsidP="00822CAF">
      <w:pPr>
        <w:rPr>
          <w:rFonts w:cs="Arial"/>
          <w:sz w:val="20"/>
          <w:szCs w:val="20"/>
        </w:rPr>
      </w:pPr>
      <w:r w:rsidRPr="007D6C67">
        <w:rPr>
          <w:rFonts w:cs="Arial"/>
          <w:sz w:val="20"/>
          <w:szCs w:val="20"/>
        </w:rPr>
        <w:t>Montenegro</w:t>
      </w:r>
      <w:r w:rsidR="00126A59" w:rsidRPr="007D6C67">
        <w:rPr>
          <w:rFonts w:cs="Arial"/>
          <w:sz w:val="20"/>
          <w:szCs w:val="20"/>
        </w:rPr>
        <w:t xml:space="preserve"> has long been a recipient of Official Development Assistance (ODA). However, a</w:t>
      </w:r>
      <w:r w:rsidRPr="007D6C67">
        <w:rPr>
          <w:rFonts w:cs="Arial"/>
          <w:sz w:val="20"/>
          <w:szCs w:val="20"/>
        </w:rPr>
        <w:t>s a part of the Federal Republic of Yugoslavia and State Unio</w:t>
      </w:r>
      <w:r w:rsidR="00E059E7" w:rsidRPr="007D6C67">
        <w:rPr>
          <w:rFonts w:cs="Arial"/>
          <w:sz w:val="20"/>
          <w:szCs w:val="20"/>
        </w:rPr>
        <w:t xml:space="preserve">n of Serbia and </w:t>
      </w:r>
      <w:r w:rsidRPr="007D6C67">
        <w:rPr>
          <w:rFonts w:cs="Arial"/>
          <w:sz w:val="20"/>
          <w:szCs w:val="20"/>
        </w:rPr>
        <w:t>Montenegro, Montenegro was isolated from the int</w:t>
      </w:r>
      <w:r w:rsidR="00E059E7" w:rsidRPr="007D6C67">
        <w:rPr>
          <w:rFonts w:cs="Arial"/>
          <w:sz w:val="20"/>
          <w:szCs w:val="20"/>
        </w:rPr>
        <w:t xml:space="preserve">ernational community during the </w:t>
      </w:r>
      <w:r w:rsidRPr="007D6C67">
        <w:rPr>
          <w:rFonts w:cs="Arial"/>
          <w:sz w:val="20"/>
          <w:szCs w:val="20"/>
        </w:rPr>
        <w:t>1990s</w:t>
      </w:r>
      <w:r w:rsidR="003B31EB" w:rsidRPr="007D6C67">
        <w:rPr>
          <w:rFonts w:cs="Arial"/>
          <w:sz w:val="20"/>
          <w:szCs w:val="20"/>
        </w:rPr>
        <w:t xml:space="preserve"> and </w:t>
      </w:r>
      <w:r w:rsidRPr="007D6C67">
        <w:rPr>
          <w:rFonts w:cs="Arial"/>
          <w:sz w:val="20"/>
          <w:szCs w:val="20"/>
        </w:rPr>
        <w:t>received internationa</w:t>
      </w:r>
      <w:r w:rsidR="00E059E7" w:rsidRPr="007D6C67">
        <w:rPr>
          <w:rFonts w:cs="Arial"/>
          <w:sz w:val="20"/>
          <w:szCs w:val="20"/>
        </w:rPr>
        <w:t>l humanitarian aid</w:t>
      </w:r>
      <w:r w:rsidR="003B31EB" w:rsidRPr="007D6C67">
        <w:rPr>
          <w:rFonts w:cs="Arial"/>
          <w:sz w:val="20"/>
          <w:szCs w:val="20"/>
        </w:rPr>
        <w:t xml:space="preserve"> in this period</w:t>
      </w:r>
      <w:r w:rsidR="00E059E7" w:rsidRPr="007D6C67">
        <w:rPr>
          <w:rFonts w:cs="Arial"/>
          <w:sz w:val="20"/>
          <w:szCs w:val="20"/>
        </w:rPr>
        <w:t xml:space="preserve">. Also, until </w:t>
      </w:r>
      <w:r w:rsidRPr="007D6C67">
        <w:rPr>
          <w:rFonts w:cs="Arial"/>
          <w:sz w:val="20"/>
          <w:szCs w:val="20"/>
        </w:rPr>
        <w:t>1998, the European Commission provided Montenegro with humanitarian as</w:t>
      </w:r>
      <w:r w:rsidR="00E059E7" w:rsidRPr="007D6C67">
        <w:rPr>
          <w:rFonts w:cs="Arial"/>
          <w:sz w:val="20"/>
          <w:szCs w:val="20"/>
        </w:rPr>
        <w:t xml:space="preserve">sistance, </w:t>
      </w:r>
      <w:r w:rsidRPr="007D6C67">
        <w:rPr>
          <w:rFonts w:cs="Arial"/>
          <w:sz w:val="20"/>
          <w:szCs w:val="20"/>
        </w:rPr>
        <w:t xml:space="preserve">support for democratization and independent media. </w:t>
      </w:r>
      <w:r w:rsidR="00E059E7" w:rsidRPr="007D6C67">
        <w:rPr>
          <w:rFonts w:cs="Arial"/>
          <w:sz w:val="20"/>
          <w:szCs w:val="20"/>
        </w:rPr>
        <w:t xml:space="preserve">By 2000, donor </w:t>
      </w:r>
      <w:r w:rsidRPr="007D6C67">
        <w:rPr>
          <w:rFonts w:cs="Arial"/>
          <w:sz w:val="20"/>
          <w:szCs w:val="20"/>
        </w:rPr>
        <w:t xml:space="preserve">support consisted mainly of humanitarian assistance </w:t>
      </w:r>
      <w:r w:rsidR="00E059E7" w:rsidRPr="007D6C67">
        <w:rPr>
          <w:rFonts w:cs="Arial"/>
          <w:sz w:val="20"/>
          <w:szCs w:val="20"/>
        </w:rPr>
        <w:t xml:space="preserve">and emergency reconstruction of </w:t>
      </w:r>
      <w:r w:rsidRPr="007D6C67">
        <w:rPr>
          <w:rFonts w:cs="Arial"/>
          <w:sz w:val="20"/>
          <w:szCs w:val="20"/>
        </w:rPr>
        <w:t>infrastructu</w:t>
      </w:r>
      <w:r w:rsidR="008171B2" w:rsidRPr="007D6C67">
        <w:rPr>
          <w:rFonts w:cs="Arial"/>
          <w:sz w:val="20"/>
          <w:szCs w:val="20"/>
        </w:rPr>
        <w:t>re</w:t>
      </w:r>
      <w:r w:rsidRPr="007D6C67">
        <w:rPr>
          <w:rFonts w:cs="Arial"/>
          <w:sz w:val="20"/>
          <w:szCs w:val="20"/>
        </w:rPr>
        <w:t xml:space="preserve">. </w:t>
      </w:r>
    </w:p>
    <w:p w14:paraId="42CBF37D" w14:textId="77777777" w:rsidR="008171B2" w:rsidRPr="007D6C67" w:rsidRDefault="008171B2" w:rsidP="00822CAF">
      <w:pPr>
        <w:rPr>
          <w:rFonts w:cs="Arial"/>
          <w:sz w:val="20"/>
          <w:szCs w:val="20"/>
        </w:rPr>
      </w:pPr>
    </w:p>
    <w:p w14:paraId="2548E983" w14:textId="77777777" w:rsidR="008171B2" w:rsidRPr="007D6C67" w:rsidRDefault="00822CAF" w:rsidP="00822CAF">
      <w:pPr>
        <w:rPr>
          <w:rFonts w:cs="Arial"/>
          <w:sz w:val="20"/>
          <w:szCs w:val="20"/>
        </w:rPr>
      </w:pPr>
      <w:r w:rsidRPr="007D6C67">
        <w:rPr>
          <w:rFonts w:cs="Arial"/>
          <w:sz w:val="20"/>
          <w:szCs w:val="20"/>
        </w:rPr>
        <w:t xml:space="preserve">From 2000 onwards, </w:t>
      </w:r>
      <w:r w:rsidR="008171B2" w:rsidRPr="007D6C67">
        <w:rPr>
          <w:rFonts w:cs="Arial"/>
          <w:sz w:val="20"/>
          <w:szCs w:val="20"/>
        </w:rPr>
        <w:t xml:space="preserve">donor support </w:t>
      </w:r>
      <w:r w:rsidRPr="007D6C67">
        <w:rPr>
          <w:rFonts w:cs="Arial"/>
          <w:sz w:val="20"/>
          <w:szCs w:val="20"/>
        </w:rPr>
        <w:t xml:space="preserve">moved </w:t>
      </w:r>
      <w:r w:rsidR="00E059E7" w:rsidRPr="007D6C67">
        <w:rPr>
          <w:rFonts w:cs="Arial"/>
          <w:sz w:val="20"/>
          <w:szCs w:val="20"/>
        </w:rPr>
        <w:t xml:space="preserve">towards the provision of development </w:t>
      </w:r>
      <w:r w:rsidRPr="007D6C67">
        <w:rPr>
          <w:rFonts w:cs="Arial"/>
          <w:sz w:val="20"/>
          <w:szCs w:val="20"/>
        </w:rPr>
        <w:t xml:space="preserve">assistance to </w:t>
      </w:r>
      <w:r w:rsidR="00E059E7" w:rsidRPr="007D6C67">
        <w:rPr>
          <w:rFonts w:cs="Arial"/>
          <w:sz w:val="20"/>
          <w:szCs w:val="20"/>
        </w:rPr>
        <w:t xml:space="preserve">build institutional capacities </w:t>
      </w:r>
      <w:r w:rsidR="008171B2" w:rsidRPr="007D6C67">
        <w:rPr>
          <w:rFonts w:cs="Arial"/>
          <w:sz w:val="20"/>
          <w:szCs w:val="20"/>
        </w:rPr>
        <w:t>in support of</w:t>
      </w:r>
      <w:r w:rsidRPr="007D6C67">
        <w:rPr>
          <w:rFonts w:cs="Arial"/>
          <w:sz w:val="20"/>
          <w:szCs w:val="20"/>
        </w:rPr>
        <w:t xml:space="preserve"> European integration pro</w:t>
      </w:r>
      <w:r w:rsidR="00E059E7" w:rsidRPr="007D6C67">
        <w:rPr>
          <w:rFonts w:cs="Arial"/>
          <w:sz w:val="20"/>
          <w:szCs w:val="20"/>
        </w:rPr>
        <w:t xml:space="preserve">cess. Through the CARDS program (Community assistance </w:t>
      </w:r>
      <w:r w:rsidRPr="007D6C67">
        <w:rPr>
          <w:rFonts w:cs="Arial"/>
          <w:sz w:val="20"/>
          <w:szCs w:val="20"/>
        </w:rPr>
        <w:t xml:space="preserve">for reconstruction, development and </w:t>
      </w:r>
      <w:r w:rsidR="00E059E7" w:rsidRPr="007D6C67">
        <w:rPr>
          <w:rFonts w:cs="Arial"/>
          <w:sz w:val="20"/>
          <w:szCs w:val="20"/>
        </w:rPr>
        <w:t xml:space="preserve">stabilization, an instrument of </w:t>
      </w:r>
      <w:r w:rsidRPr="007D6C67">
        <w:rPr>
          <w:rFonts w:cs="Arial"/>
          <w:sz w:val="20"/>
          <w:szCs w:val="20"/>
        </w:rPr>
        <w:t>technical and financial assistance that is intended to suppor</w:t>
      </w:r>
      <w:r w:rsidR="00E059E7" w:rsidRPr="007D6C67">
        <w:rPr>
          <w:rFonts w:cs="Arial"/>
          <w:sz w:val="20"/>
          <w:szCs w:val="20"/>
        </w:rPr>
        <w:t xml:space="preserve">t the stabilization process and </w:t>
      </w:r>
      <w:r w:rsidRPr="007D6C67">
        <w:rPr>
          <w:rFonts w:cs="Arial"/>
          <w:sz w:val="20"/>
          <w:szCs w:val="20"/>
        </w:rPr>
        <w:t>the associati</w:t>
      </w:r>
      <w:r w:rsidR="008171B2" w:rsidRPr="007D6C67">
        <w:rPr>
          <w:rFonts w:cs="Arial"/>
          <w:sz w:val="20"/>
          <w:szCs w:val="20"/>
        </w:rPr>
        <w:t xml:space="preserve">on of Western Balkan Countries), </w:t>
      </w:r>
      <w:r w:rsidRPr="007D6C67">
        <w:rPr>
          <w:rFonts w:cs="Arial"/>
          <w:sz w:val="20"/>
          <w:szCs w:val="20"/>
        </w:rPr>
        <w:t>Mon</w:t>
      </w:r>
      <w:r w:rsidR="00E059E7" w:rsidRPr="007D6C67">
        <w:rPr>
          <w:rFonts w:cs="Arial"/>
          <w:sz w:val="20"/>
          <w:szCs w:val="20"/>
        </w:rPr>
        <w:t>tenegro received 60.8 million EUR</w:t>
      </w:r>
      <w:r w:rsidR="008171B2" w:rsidRPr="007D6C67">
        <w:rPr>
          <w:rFonts w:cs="Arial"/>
          <w:sz w:val="20"/>
          <w:szCs w:val="20"/>
        </w:rPr>
        <w:t xml:space="preserve"> in the period from 2001 to 2004</w:t>
      </w:r>
      <w:r w:rsidR="00E059E7" w:rsidRPr="007D6C67">
        <w:rPr>
          <w:rFonts w:cs="Arial"/>
          <w:sz w:val="20"/>
          <w:szCs w:val="20"/>
        </w:rPr>
        <w:t>.</w:t>
      </w:r>
      <w:r w:rsidR="008171B2" w:rsidRPr="007D6C67">
        <w:rPr>
          <w:rFonts w:cs="Arial"/>
          <w:sz w:val="20"/>
          <w:szCs w:val="20"/>
        </w:rPr>
        <w:t xml:space="preserve"> In the period from </w:t>
      </w:r>
      <w:r w:rsidRPr="007D6C67">
        <w:rPr>
          <w:rFonts w:cs="Arial"/>
          <w:sz w:val="20"/>
          <w:szCs w:val="20"/>
        </w:rPr>
        <w:t xml:space="preserve">2013 </w:t>
      </w:r>
      <w:r w:rsidR="008171B2" w:rsidRPr="007D6C67">
        <w:rPr>
          <w:rFonts w:cs="Arial"/>
          <w:sz w:val="20"/>
          <w:szCs w:val="20"/>
        </w:rPr>
        <w:t xml:space="preserve">until </w:t>
      </w:r>
      <w:r w:rsidRPr="007D6C67">
        <w:rPr>
          <w:rFonts w:cs="Arial"/>
          <w:sz w:val="20"/>
          <w:szCs w:val="20"/>
        </w:rPr>
        <w:t>2015</w:t>
      </w:r>
      <w:r w:rsidR="008171B2" w:rsidRPr="007D6C67">
        <w:rPr>
          <w:rFonts w:cs="Arial"/>
          <w:sz w:val="20"/>
          <w:szCs w:val="20"/>
        </w:rPr>
        <w:t>,</w:t>
      </w:r>
      <w:r w:rsidRPr="007D6C67">
        <w:rPr>
          <w:rFonts w:cs="Arial"/>
          <w:sz w:val="20"/>
          <w:szCs w:val="20"/>
        </w:rPr>
        <w:t xml:space="preserve"> Montenegro was number 10 </w:t>
      </w:r>
      <w:r w:rsidR="00E059E7" w:rsidRPr="007D6C67">
        <w:rPr>
          <w:rFonts w:cs="Arial"/>
          <w:sz w:val="20"/>
          <w:szCs w:val="20"/>
        </w:rPr>
        <w:t xml:space="preserve">of ODA recipients in Europe and received 317 million </w:t>
      </w:r>
      <w:r w:rsidRPr="007D6C67">
        <w:rPr>
          <w:rFonts w:cs="Arial"/>
          <w:sz w:val="20"/>
          <w:szCs w:val="20"/>
        </w:rPr>
        <w:t>USD, with an average distribution</w:t>
      </w:r>
      <w:r w:rsidR="00E059E7" w:rsidRPr="007D6C67">
        <w:rPr>
          <w:rFonts w:cs="Arial"/>
          <w:sz w:val="20"/>
          <w:szCs w:val="20"/>
        </w:rPr>
        <w:t xml:space="preserve"> of 106 mil</w:t>
      </w:r>
      <w:r w:rsidR="008171B2" w:rsidRPr="007D6C67">
        <w:rPr>
          <w:rFonts w:cs="Arial"/>
          <w:sz w:val="20"/>
          <w:szCs w:val="20"/>
        </w:rPr>
        <w:t>lion USD per year</w:t>
      </w:r>
      <w:r w:rsidR="00E059E7" w:rsidRPr="007D6C67">
        <w:rPr>
          <w:rFonts w:cs="Arial"/>
          <w:sz w:val="20"/>
          <w:szCs w:val="20"/>
        </w:rPr>
        <w:t xml:space="preserve">. </w:t>
      </w:r>
    </w:p>
    <w:p w14:paraId="79331E07" w14:textId="77777777" w:rsidR="008171B2" w:rsidRPr="007D6C67" w:rsidRDefault="008171B2" w:rsidP="00822CAF">
      <w:pPr>
        <w:rPr>
          <w:rFonts w:cs="Arial"/>
          <w:sz w:val="20"/>
          <w:szCs w:val="20"/>
        </w:rPr>
      </w:pPr>
    </w:p>
    <w:p w14:paraId="3913F1C6" w14:textId="77777777" w:rsidR="008171B2" w:rsidRPr="007D6C67" w:rsidRDefault="008171B2" w:rsidP="00822CAF">
      <w:pPr>
        <w:rPr>
          <w:rFonts w:cs="Arial"/>
          <w:sz w:val="20"/>
          <w:szCs w:val="20"/>
        </w:rPr>
      </w:pPr>
      <w:r w:rsidRPr="007D6C67">
        <w:rPr>
          <w:rFonts w:cs="Arial"/>
          <w:sz w:val="20"/>
          <w:szCs w:val="20"/>
        </w:rPr>
        <w:lastRenderedPageBreak/>
        <w:t xml:space="preserve">It should be noted that apart from non-existence of legislative framework, the issue of records keeping in this field is prominent. </w:t>
      </w:r>
      <w:r w:rsidR="00822CAF" w:rsidRPr="007D6C67">
        <w:rPr>
          <w:rFonts w:cs="Arial"/>
          <w:sz w:val="20"/>
          <w:szCs w:val="20"/>
        </w:rPr>
        <w:t>There is no unified datab</w:t>
      </w:r>
      <w:r w:rsidR="00A72B41" w:rsidRPr="007D6C67">
        <w:rPr>
          <w:rFonts w:cs="Arial"/>
          <w:sz w:val="20"/>
          <w:szCs w:val="20"/>
        </w:rPr>
        <w:t>ase and publicly available data</w:t>
      </w:r>
      <w:r w:rsidR="00E059E7" w:rsidRPr="007D6C67">
        <w:rPr>
          <w:rFonts w:cs="Arial"/>
          <w:sz w:val="20"/>
          <w:szCs w:val="20"/>
        </w:rPr>
        <w:t xml:space="preserve"> of development cooperation and </w:t>
      </w:r>
      <w:r w:rsidR="00822CAF" w:rsidRPr="007D6C67">
        <w:rPr>
          <w:rFonts w:cs="Arial"/>
          <w:sz w:val="20"/>
          <w:szCs w:val="20"/>
        </w:rPr>
        <w:t xml:space="preserve">humanitarian assistance that Montenegro </w:t>
      </w:r>
      <w:r w:rsidRPr="007D6C67">
        <w:rPr>
          <w:rFonts w:cs="Arial"/>
          <w:sz w:val="20"/>
          <w:szCs w:val="20"/>
        </w:rPr>
        <w:t>received</w:t>
      </w:r>
      <w:r w:rsidR="00822CAF" w:rsidRPr="007D6C67">
        <w:rPr>
          <w:rFonts w:cs="Arial"/>
          <w:sz w:val="20"/>
          <w:szCs w:val="20"/>
        </w:rPr>
        <w:t xml:space="preserve"> by bilateral and multilateral donors.</w:t>
      </w:r>
      <w:r w:rsidR="005E365E" w:rsidRPr="007D6C67">
        <w:rPr>
          <w:rStyle w:val="FootnoteReference"/>
          <w:rFonts w:cs="Arial"/>
          <w:sz w:val="20"/>
          <w:szCs w:val="20"/>
        </w:rPr>
        <w:footnoteReference w:id="2"/>
      </w:r>
      <w:r w:rsidR="00822CAF" w:rsidRPr="007D6C67">
        <w:rPr>
          <w:rFonts w:cs="Arial"/>
          <w:sz w:val="20"/>
          <w:szCs w:val="20"/>
        </w:rPr>
        <w:t xml:space="preserve"> </w:t>
      </w:r>
    </w:p>
    <w:p w14:paraId="4D2EFCE4" w14:textId="77777777" w:rsidR="008171B2" w:rsidRPr="007D6C67" w:rsidRDefault="008171B2" w:rsidP="00822CAF">
      <w:pPr>
        <w:rPr>
          <w:rFonts w:cs="Arial"/>
          <w:sz w:val="20"/>
          <w:szCs w:val="20"/>
        </w:rPr>
      </w:pPr>
    </w:p>
    <w:p w14:paraId="1EA88701" w14:textId="77777777" w:rsidR="008171B2" w:rsidRPr="007D6C67" w:rsidRDefault="00E059E7" w:rsidP="00822CAF">
      <w:pPr>
        <w:rPr>
          <w:rFonts w:cs="Arial"/>
          <w:sz w:val="20"/>
          <w:szCs w:val="20"/>
        </w:rPr>
      </w:pPr>
      <w:r w:rsidRPr="007D6C67">
        <w:rPr>
          <w:rFonts w:cs="Arial"/>
          <w:sz w:val="20"/>
          <w:szCs w:val="20"/>
        </w:rPr>
        <w:t xml:space="preserve">The main donors are EU </w:t>
      </w:r>
      <w:r w:rsidR="00822CAF" w:rsidRPr="007D6C67">
        <w:rPr>
          <w:rFonts w:cs="Arial"/>
          <w:sz w:val="20"/>
          <w:szCs w:val="20"/>
        </w:rPr>
        <w:t>Insti</w:t>
      </w:r>
      <w:r w:rsidRPr="007D6C67">
        <w:rPr>
          <w:rFonts w:cs="Arial"/>
          <w:sz w:val="20"/>
          <w:szCs w:val="20"/>
        </w:rPr>
        <w:t xml:space="preserve">tutions, with a contribution of </w:t>
      </w:r>
      <w:r w:rsidR="00A06497" w:rsidRPr="007D6C67">
        <w:rPr>
          <w:rFonts w:cs="Arial"/>
          <w:sz w:val="20"/>
          <w:szCs w:val="20"/>
        </w:rPr>
        <w:t>about 88.34 million USD (2014-2</w:t>
      </w:r>
      <w:r w:rsidR="00822CAF" w:rsidRPr="007D6C67">
        <w:rPr>
          <w:rFonts w:cs="Arial"/>
          <w:sz w:val="20"/>
          <w:szCs w:val="20"/>
        </w:rPr>
        <w:t>015 average); the s</w:t>
      </w:r>
      <w:r w:rsidRPr="007D6C67">
        <w:rPr>
          <w:rFonts w:cs="Arial"/>
          <w:sz w:val="20"/>
          <w:szCs w:val="20"/>
        </w:rPr>
        <w:t xml:space="preserve">econd Germany, with about 27.47 </w:t>
      </w:r>
      <w:r w:rsidR="00822CAF" w:rsidRPr="007D6C67">
        <w:rPr>
          <w:rFonts w:cs="Arial"/>
          <w:sz w:val="20"/>
          <w:szCs w:val="20"/>
        </w:rPr>
        <w:t xml:space="preserve">million USD followed by the United Arab </w:t>
      </w:r>
      <w:r w:rsidRPr="007D6C67">
        <w:rPr>
          <w:rFonts w:cs="Arial"/>
          <w:sz w:val="20"/>
          <w:szCs w:val="20"/>
        </w:rPr>
        <w:t xml:space="preserve">Emirates, with contributions of 7.82 million USD, </w:t>
      </w:r>
      <w:r w:rsidR="00822CAF" w:rsidRPr="007D6C67">
        <w:rPr>
          <w:rFonts w:cs="Arial"/>
          <w:sz w:val="20"/>
          <w:szCs w:val="20"/>
        </w:rPr>
        <w:t>and Turkey with 4.64 million USD. Other ODA Donors are: Un</w:t>
      </w:r>
      <w:r w:rsidRPr="007D6C67">
        <w:rPr>
          <w:rFonts w:cs="Arial"/>
          <w:sz w:val="20"/>
          <w:szCs w:val="20"/>
        </w:rPr>
        <w:t xml:space="preserve">ited States (2.73 million USD), </w:t>
      </w:r>
      <w:r w:rsidR="00822CAF" w:rsidRPr="007D6C67">
        <w:rPr>
          <w:rFonts w:cs="Arial"/>
          <w:sz w:val="20"/>
          <w:szCs w:val="20"/>
        </w:rPr>
        <w:t>OSCE (2.31 million USD), Slovenia (1.63 million USD), No</w:t>
      </w:r>
      <w:r w:rsidRPr="007D6C67">
        <w:rPr>
          <w:rFonts w:cs="Arial"/>
          <w:sz w:val="20"/>
          <w:szCs w:val="20"/>
        </w:rPr>
        <w:t xml:space="preserve">rway (1.24 million USD), United </w:t>
      </w:r>
      <w:r w:rsidR="00822CAF" w:rsidRPr="007D6C67">
        <w:rPr>
          <w:rFonts w:cs="Arial"/>
          <w:sz w:val="20"/>
          <w:szCs w:val="20"/>
        </w:rPr>
        <w:t>Kingdom (1.19 million USD)</w:t>
      </w:r>
      <w:r w:rsidRPr="007D6C67">
        <w:rPr>
          <w:rFonts w:cs="Arial"/>
          <w:sz w:val="20"/>
          <w:szCs w:val="20"/>
        </w:rPr>
        <w:t xml:space="preserve"> and UNICEF (0.97 million USD). </w:t>
      </w:r>
    </w:p>
    <w:p w14:paraId="424FF27A" w14:textId="77777777" w:rsidR="008171B2" w:rsidRPr="007D6C67" w:rsidRDefault="008171B2" w:rsidP="00822CAF">
      <w:pPr>
        <w:rPr>
          <w:rFonts w:cs="Arial"/>
          <w:sz w:val="20"/>
          <w:szCs w:val="20"/>
        </w:rPr>
      </w:pPr>
    </w:p>
    <w:p w14:paraId="1016063E" w14:textId="77777777" w:rsidR="009F16C2" w:rsidRPr="007D6C67" w:rsidRDefault="00822CAF" w:rsidP="00822CAF">
      <w:pPr>
        <w:rPr>
          <w:rFonts w:cs="Arial"/>
          <w:sz w:val="20"/>
          <w:szCs w:val="20"/>
        </w:rPr>
      </w:pPr>
      <w:r w:rsidRPr="007D6C67">
        <w:rPr>
          <w:rFonts w:cs="Arial"/>
          <w:sz w:val="20"/>
          <w:szCs w:val="20"/>
        </w:rPr>
        <w:t xml:space="preserve">Regarding the distribution of ODA by </w:t>
      </w:r>
      <w:r w:rsidR="007D68EF" w:rsidRPr="007D6C67">
        <w:rPr>
          <w:rFonts w:cs="Arial"/>
          <w:sz w:val="20"/>
          <w:szCs w:val="20"/>
        </w:rPr>
        <w:t>sector, economic infrastructure</w:t>
      </w:r>
      <w:r w:rsidRPr="007D6C67">
        <w:rPr>
          <w:rFonts w:cs="Arial"/>
          <w:sz w:val="20"/>
          <w:szCs w:val="20"/>
        </w:rPr>
        <w:t xml:space="preserve"> and services receive about 34%</w:t>
      </w:r>
      <w:r w:rsidR="00E059E7" w:rsidRPr="007D6C67">
        <w:rPr>
          <w:rFonts w:cs="Arial"/>
          <w:sz w:val="20"/>
          <w:szCs w:val="20"/>
        </w:rPr>
        <w:t xml:space="preserve"> of ODA, </w:t>
      </w:r>
      <w:r w:rsidR="008171B2" w:rsidRPr="007D6C67">
        <w:rPr>
          <w:rFonts w:cs="Arial"/>
          <w:sz w:val="20"/>
          <w:szCs w:val="20"/>
        </w:rPr>
        <w:t>educ</w:t>
      </w:r>
      <w:r w:rsidR="001114B8" w:rsidRPr="007D6C67">
        <w:rPr>
          <w:rFonts w:cs="Arial"/>
          <w:sz w:val="20"/>
          <w:szCs w:val="20"/>
        </w:rPr>
        <w:t xml:space="preserve">ation receives little more than </w:t>
      </w:r>
      <w:r w:rsidR="008171B2" w:rsidRPr="007D6C67">
        <w:rPr>
          <w:rFonts w:cs="Arial"/>
          <w:sz w:val="20"/>
          <w:szCs w:val="20"/>
        </w:rPr>
        <w:t xml:space="preserve">8% of ODA, </w:t>
      </w:r>
      <w:r w:rsidR="00E059E7" w:rsidRPr="007D6C67">
        <w:rPr>
          <w:rFonts w:cs="Arial"/>
          <w:sz w:val="20"/>
          <w:szCs w:val="20"/>
        </w:rPr>
        <w:t xml:space="preserve">production about 0.6%, </w:t>
      </w:r>
      <w:r w:rsidRPr="007D6C67">
        <w:rPr>
          <w:rFonts w:cs="Arial"/>
          <w:sz w:val="20"/>
          <w:szCs w:val="20"/>
        </w:rPr>
        <w:t>multisector about 1%, less than 2% is destined to action r</w:t>
      </w:r>
      <w:r w:rsidR="00E059E7" w:rsidRPr="007D6C67">
        <w:rPr>
          <w:rFonts w:cs="Arial"/>
          <w:sz w:val="20"/>
          <w:szCs w:val="20"/>
        </w:rPr>
        <w:t xml:space="preserve">elating to debt and about 2% to </w:t>
      </w:r>
      <w:r w:rsidRPr="007D6C67">
        <w:rPr>
          <w:rFonts w:cs="Arial"/>
          <w:sz w:val="20"/>
          <w:szCs w:val="20"/>
        </w:rPr>
        <w:t>Other and unallocated/unspecified. The main recipient sector</w:t>
      </w:r>
      <w:r w:rsidR="00E059E7" w:rsidRPr="007D6C67">
        <w:rPr>
          <w:rFonts w:cs="Arial"/>
          <w:sz w:val="20"/>
          <w:szCs w:val="20"/>
        </w:rPr>
        <w:t xml:space="preserve"> is “Other Social Sector”, with </w:t>
      </w:r>
      <w:r w:rsidRPr="007D6C67">
        <w:rPr>
          <w:rFonts w:cs="Arial"/>
          <w:sz w:val="20"/>
          <w:szCs w:val="20"/>
        </w:rPr>
        <w:t>52% of ODA.</w:t>
      </w:r>
      <w:r w:rsidR="005E365E" w:rsidRPr="007D6C67">
        <w:rPr>
          <w:rStyle w:val="FootnoteReference"/>
          <w:rFonts w:cs="Arial"/>
          <w:sz w:val="20"/>
          <w:szCs w:val="20"/>
        </w:rPr>
        <w:footnoteReference w:id="3"/>
      </w:r>
      <w:r w:rsidR="003E45EF" w:rsidRPr="007D6C67">
        <w:rPr>
          <w:rFonts w:cs="Arial"/>
          <w:sz w:val="20"/>
          <w:szCs w:val="20"/>
        </w:rPr>
        <w:t xml:space="preserve"> </w:t>
      </w:r>
    </w:p>
    <w:p w14:paraId="37FA3CC9" w14:textId="77777777" w:rsidR="005B41E7" w:rsidRPr="007D6C67" w:rsidRDefault="005B41E7" w:rsidP="005B41E7">
      <w:pPr>
        <w:rPr>
          <w:rFonts w:cs="Arial"/>
          <w:sz w:val="20"/>
          <w:szCs w:val="20"/>
        </w:rPr>
      </w:pPr>
    </w:p>
    <w:p w14:paraId="15FAB0B5" w14:textId="316BEA44" w:rsidR="003418FC" w:rsidRPr="007D6C67" w:rsidRDefault="003418FC" w:rsidP="005B41E7">
      <w:pPr>
        <w:rPr>
          <w:rFonts w:cs="Arial"/>
          <w:sz w:val="20"/>
          <w:szCs w:val="20"/>
        </w:rPr>
      </w:pPr>
      <w:r w:rsidRPr="007D6C67">
        <w:rPr>
          <w:rFonts w:cs="Arial"/>
          <w:sz w:val="20"/>
          <w:szCs w:val="20"/>
        </w:rPr>
        <w:t>On the other hand, since the restoration of independence in 2006, Montenegro has implemented certain forms of international development cooperation and provided international humanitarian aid to other countries. However, no centralized records have been maintained on these activities</w:t>
      </w:r>
      <w:r w:rsidR="00D376B8">
        <w:rPr>
          <w:rFonts w:cs="Arial"/>
          <w:sz w:val="20"/>
          <w:szCs w:val="20"/>
        </w:rPr>
        <w:t xml:space="preserve">, </w:t>
      </w:r>
      <w:r w:rsidRPr="007D6C67">
        <w:rPr>
          <w:rFonts w:cs="Arial"/>
          <w:sz w:val="20"/>
          <w:szCs w:val="20"/>
        </w:rPr>
        <w:t xml:space="preserve">and in 2010 the responsibility for the implementation and monitoring of this policy was given to MFA. Bearing in mind the international orientation of Montenegro and clearly defined expectations of the European Union (EU) in the negotiation process, in this area, Montenegro has both the need and the obligation to define its own development policy, develop an adequate legislative and strategic framework, and determine the mechanisms for coordination, planning, implementation, recording, monitoring and financing of international development cooperation and providing international humanitarian aid. </w:t>
      </w:r>
    </w:p>
    <w:p w14:paraId="4D59C062" w14:textId="77777777" w:rsidR="003418FC" w:rsidRPr="007D6C67" w:rsidRDefault="003418FC" w:rsidP="005B41E7">
      <w:pPr>
        <w:rPr>
          <w:rFonts w:cs="Arial"/>
          <w:sz w:val="20"/>
          <w:szCs w:val="20"/>
        </w:rPr>
      </w:pPr>
    </w:p>
    <w:p w14:paraId="07364506" w14:textId="77777777" w:rsidR="00287348" w:rsidRPr="007D6C67" w:rsidRDefault="008171B2" w:rsidP="005B41E7">
      <w:pPr>
        <w:rPr>
          <w:rFonts w:cs="Arial"/>
          <w:sz w:val="20"/>
          <w:szCs w:val="20"/>
        </w:rPr>
      </w:pPr>
      <w:r w:rsidRPr="007D6C67">
        <w:rPr>
          <w:rFonts w:cs="Arial"/>
          <w:sz w:val="20"/>
          <w:szCs w:val="20"/>
        </w:rPr>
        <w:t xml:space="preserve">In the light of the abovementioned, </w:t>
      </w:r>
      <w:proofErr w:type="gramStart"/>
      <w:r w:rsidRPr="007D6C67">
        <w:rPr>
          <w:rFonts w:cs="Arial"/>
          <w:sz w:val="20"/>
          <w:szCs w:val="20"/>
        </w:rPr>
        <w:t>it is clear that Montenegro’s</w:t>
      </w:r>
      <w:proofErr w:type="gramEnd"/>
      <w:r w:rsidRPr="007D6C67">
        <w:rPr>
          <w:rFonts w:cs="Arial"/>
          <w:sz w:val="20"/>
          <w:szCs w:val="20"/>
        </w:rPr>
        <w:t xml:space="preserve"> </w:t>
      </w:r>
      <w:r w:rsidR="00287348" w:rsidRPr="007D6C67">
        <w:rPr>
          <w:rFonts w:cs="Arial"/>
          <w:sz w:val="20"/>
          <w:szCs w:val="20"/>
        </w:rPr>
        <w:t xml:space="preserve">EU membership will require many efforts toward strengthening the capacities of the country in various areas, </w:t>
      </w:r>
      <w:r w:rsidR="007B6244" w:rsidRPr="007D6C67">
        <w:rPr>
          <w:rFonts w:cs="Arial"/>
          <w:sz w:val="20"/>
          <w:szCs w:val="20"/>
        </w:rPr>
        <w:t xml:space="preserve">inclusive of international development cooperation, especially having in mind Montenegro’s </w:t>
      </w:r>
      <w:r w:rsidR="00287348" w:rsidRPr="007D6C67">
        <w:rPr>
          <w:rFonts w:cs="Arial"/>
          <w:sz w:val="20"/>
          <w:szCs w:val="20"/>
        </w:rPr>
        <w:t>shift from being only recipie</w:t>
      </w:r>
      <w:r w:rsidR="007B6244" w:rsidRPr="007D6C67">
        <w:rPr>
          <w:rFonts w:cs="Arial"/>
          <w:sz w:val="20"/>
          <w:szCs w:val="20"/>
        </w:rPr>
        <w:t>nt to becoming a</w:t>
      </w:r>
      <w:r w:rsidR="00FA2714" w:rsidRPr="007D6C67">
        <w:rPr>
          <w:rFonts w:cs="Arial"/>
          <w:sz w:val="20"/>
          <w:szCs w:val="20"/>
        </w:rPr>
        <w:t>lso a</w:t>
      </w:r>
      <w:r w:rsidR="007B6244" w:rsidRPr="007D6C67">
        <w:rPr>
          <w:rFonts w:cs="Arial"/>
          <w:sz w:val="20"/>
          <w:szCs w:val="20"/>
        </w:rPr>
        <w:t xml:space="preserve"> donor-country. The overall aim of these reforms will be </w:t>
      </w:r>
      <w:r w:rsidR="00287348" w:rsidRPr="007D6C67">
        <w:rPr>
          <w:rFonts w:cs="Arial"/>
          <w:sz w:val="20"/>
          <w:szCs w:val="20"/>
        </w:rPr>
        <w:t xml:space="preserve">to contribute to global sustainable development and realization of SDGs through the provision of material and non-material resources to countries in need. This is a very complex and demanding </w:t>
      </w:r>
      <w:proofErr w:type="gramStart"/>
      <w:r w:rsidR="00287348" w:rsidRPr="007D6C67">
        <w:rPr>
          <w:rFonts w:cs="Arial"/>
          <w:sz w:val="20"/>
          <w:szCs w:val="20"/>
        </w:rPr>
        <w:t>task</w:t>
      </w:r>
      <w:proofErr w:type="gramEnd"/>
      <w:r w:rsidR="00287348" w:rsidRPr="007D6C67">
        <w:rPr>
          <w:rFonts w:cs="Arial"/>
          <w:sz w:val="20"/>
          <w:szCs w:val="20"/>
        </w:rPr>
        <w:t xml:space="preserve"> and </w:t>
      </w:r>
      <w:r w:rsidR="007B6244" w:rsidRPr="007D6C67">
        <w:rPr>
          <w:rFonts w:cs="Arial"/>
          <w:sz w:val="20"/>
          <w:szCs w:val="20"/>
        </w:rPr>
        <w:t xml:space="preserve">the </w:t>
      </w:r>
      <w:r w:rsidR="00287348" w:rsidRPr="007D6C67">
        <w:rPr>
          <w:rFonts w:cs="Arial"/>
          <w:sz w:val="20"/>
          <w:szCs w:val="20"/>
        </w:rPr>
        <w:t>M</w:t>
      </w:r>
      <w:r w:rsidR="007B6244" w:rsidRPr="007D6C67">
        <w:rPr>
          <w:rFonts w:cs="Arial"/>
          <w:sz w:val="20"/>
          <w:szCs w:val="20"/>
        </w:rPr>
        <w:t xml:space="preserve">inistry of </w:t>
      </w:r>
      <w:r w:rsidR="00287348" w:rsidRPr="007D6C67">
        <w:rPr>
          <w:rFonts w:cs="Arial"/>
          <w:sz w:val="20"/>
          <w:szCs w:val="20"/>
        </w:rPr>
        <w:t>F</w:t>
      </w:r>
      <w:r w:rsidR="007B6244" w:rsidRPr="007D6C67">
        <w:rPr>
          <w:rFonts w:cs="Arial"/>
          <w:sz w:val="20"/>
          <w:szCs w:val="20"/>
        </w:rPr>
        <w:t xml:space="preserve">oreign </w:t>
      </w:r>
      <w:r w:rsidR="00287348" w:rsidRPr="007D6C67">
        <w:rPr>
          <w:rFonts w:cs="Arial"/>
          <w:sz w:val="20"/>
          <w:szCs w:val="20"/>
        </w:rPr>
        <w:t>A</w:t>
      </w:r>
      <w:r w:rsidR="007B6244" w:rsidRPr="007D6C67">
        <w:rPr>
          <w:rFonts w:cs="Arial"/>
          <w:sz w:val="20"/>
          <w:szCs w:val="20"/>
        </w:rPr>
        <w:t>ffairs</w:t>
      </w:r>
      <w:r w:rsidR="00287348" w:rsidRPr="007D6C67">
        <w:rPr>
          <w:rFonts w:cs="Arial"/>
          <w:sz w:val="20"/>
          <w:szCs w:val="20"/>
        </w:rPr>
        <w:t xml:space="preserve"> is in charge of leading the process. </w:t>
      </w:r>
      <w:r w:rsidR="007B6244" w:rsidRPr="007D6C67">
        <w:rPr>
          <w:rFonts w:cs="Arial"/>
          <w:sz w:val="20"/>
          <w:szCs w:val="20"/>
        </w:rPr>
        <w:t>This is the reason why the support to MFA and building its capacities will be at the focus of this process.</w:t>
      </w:r>
    </w:p>
    <w:p w14:paraId="4802AD5A" w14:textId="77777777" w:rsidR="00BA224C" w:rsidRPr="007D6C67" w:rsidRDefault="00BA224C" w:rsidP="008C1F16">
      <w:pPr>
        <w:autoSpaceDE w:val="0"/>
        <w:autoSpaceDN w:val="0"/>
        <w:adjustRightInd w:val="0"/>
        <w:spacing w:after="0"/>
        <w:rPr>
          <w:rFonts w:cs="Arial"/>
          <w:sz w:val="20"/>
          <w:szCs w:val="20"/>
        </w:rPr>
      </w:pPr>
    </w:p>
    <w:p w14:paraId="357E1C85" w14:textId="517022A4" w:rsidR="00FB6CA8" w:rsidRDefault="0026606C" w:rsidP="008C1F16">
      <w:pPr>
        <w:autoSpaceDE w:val="0"/>
        <w:autoSpaceDN w:val="0"/>
        <w:adjustRightInd w:val="0"/>
        <w:spacing w:after="0"/>
        <w:rPr>
          <w:rFonts w:cs="Arial"/>
          <w:sz w:val="20"/>
          <w:szCs w:val="20"/>
        </w:rPr>
      </w:pPr>
      <w:r>
        <w:rPr>
          <w:rFonts w:cs="Arial"/>
          <w:sz w:val="20"/>
          <w:szCs w:val="20"/>
        </w:rPr>
        <w:t>In the light of the fact that, apart from being recipient country, Montenegro will also become a donor country in the field of international development cooperation, the position of the</w:t>
      </w:r>
      <w:r w:rsidR="006D00A8">
        <w:rPr>
          <w:rFonts w:cs="Arial"/>
          <w:sz w:val="20"/>
          <w:szCs w:val="20"/>
        </w:rPr>
        <w:t xml:space="preserve"> country in the international arena will be changed</w:t>
      </w:r>
      <w:r w:rsidR="004B7936">
        <w:rPr>
          <w:rFonts w:cs="Arial"/>
          <w:sz w:val="20"/>
          <w:szCs w:val="20"/>
        </w:rPr>
        <w:t xml:space="preserve"> to a significant extent</w:t>
      </w:r>
      <w:r w:rsidR="006D00A8">
        <w:rPr>
          <w:rFonts w:cs="Arial"/>
          <w:sz w:val="20"/>
          <w:szCs w:val="20"/>
        </w:rPr>
        <w:t xml:space="preserve">. Given that the purpose of the provision of official development assistance and humanitarian aid sending is the contribution to the increased human rights and fundamental freedoms observance globally, as well as the contribution toward reducing inequalities and poverty among the countries in need, Montenegro will have a chance to contribute to the global peace and security in this manner. </w:t>
      </w:r>
      <w:r w:rsidR="001C5D8A">
        <w:rPr>
          <w:rFonts w:cs="Arial"/>
          <w:sz w:val="20"/>
          <w:szCs w:val="20"/>
        </w:rPr>
        <w:t>With all this in mind, this new role of the country in international relations will need to be widely promoted, which will be mainly done by the MFA staff dealing with diplomatic and consular affairs. This is the reason why it will be par</w:t>
      </w:r>
      <w:r w:rsidR="00FB6CA8">
        <w:rPr>
          <w:rFonts w:cs="Arial"/>
          <w:sz w:val="20"/>
          <w:szCs w:val="20"/>
        </w:rPr>
        <w:t>ticularly important to include this topic in the agenda of the Diplomatic Academy in the forthcoming years and work toward educating MFA staff in this regard.</w:t>
      </w:r>
    </w:p>
    <w:p w14:paraId="723FF159" w14:textId="77777777" w:rsidR="00FB6CA8" w:rsidRDefault="00FB6CA8" w:rsidP="008C1F16">
      <w:pPr>
        <w:autoSpaceDE w:val="0"/>
        <w:autoSpaceDN w:val="0"/>
        <w:adjustRightInd w:val="0"/>
        <w:spacing w:after="0"/>
        <w:rPr>
          <w:rFonts w:cs="Arial"/>
          <w:sz w:val="20"/>
          <w:szCs w:val="20"/>
        </w:rPr>
      </w:pPr>
    </w:p>
    <w:p w14:paraId="29C13C0D" w14:textId="0177ABC2" w:rsidR="008C1F16" w:rsidRPr="007D6C67" w:rsidRDefault="00FB6CA8" w:rsidP="008C1F16">
      <w:pPr>
        <w:autoSpaceDE w:val="0"/>
        <w:autoSpaceDN w:val="0"/>
        <w:adjustRightInd w:val="0"/>
        <w:spacing w:after="0"/>
        <w:rPr>
          <w:rFonts w:cs="Arial"/>
          <w:sz w:val="20"/>
          <w:szCs w:val="20"/>
        </w:rPr>
      </w:pPr>
      <w:r>
        <w:rPr>
          <w:rFonts w:cs="Arial"/>
          <w:sz w:val="20"/>
          <w:szCs w:val="20"/>
        </w:rPr>
        <w:t xml:space="preserve">It should be noted that </w:t>
      </w:r>
      <w:r w:rsidR="00BA224C" w:rsidRPr="007D6C67">
        <w:rPr>
          <w:rFonts w:cs="Arial"/>
          <w:sz w:val="20"/>
          <w:szCs w:val="20"/>
        </w:rPr>
        <w:t>t</w:t>
      </w:r>
      <w:r w:rsidR="00506165" w:rsidRPr="007D6C67">
        <w:rPr>
          <w:rFonts w:cs="Arial"/>
          <w:sz w:val="20"/>
          <w:szCs w:val="20"/>
        </w:rPr>
        <w:t>he need for strengthening capacities required to conduct foreign service affairs was recognized in 2003 when the Diplomatic Academy was established as a special project of the Faculty of Law and the Faculty of Political Science. Since that period, the Diplomatic Academy has changed its status and in 2010 was established as an internal organizational unit of the Ministry of Foreign Affairs of Montenegro by passing the Law on Foreign Affairs</w:t>
      </w:r>
      <w:r w:rsidR="00E230D9" w:rsidRPr="007D6C67">
        <w:rPr>
          <w:rFonts w:cs="Arial"/>
          <w:sz w:val="20"/>
          <w:szCs w:val="20"/>
        </w:rPr>
        <w:t xml:space="preserve"> and additional responsibilities were assigned to Diplomatic Academy with the new Law on Foreign Affairs from 2017.</w:t>
      </w:r>
      <w:r w:rsidR="00506165" w:rsidRPr="007D6C67">
        <w:rPr>
          <w:rFonts w:cs="Arial"/>
          <w:sz w:val="20"/>
          <w:szCs w:val="20"/>
        </w:rPr>
        <w:t>The afore</w:t>
      </w:r>
      <w:r w:rsidR="002D77CA" w:rsidRPr="007D6C67">
        <w:rPr>
          <w:rFonts w:cs="Arial"/>
          <w:sz w:val="20"/>
          <w:szCs w:val="20"/>
        </w:rPr>
        <w:t xml:space="preserve"> </w:t>
      </w:r>
      <w:r w:rsidR="00506165" w:rsidRPr="007D6C67">
        <w:rPr>
          <w:rFonts w:cs="Arial"/>
          <w:sz w:val="20"/>
          <w:szCs w:val="20"/>
        </w:rPr>
        <w:t>mentioned Law recognized the importance of training of employees in the foreign service, and it was defined that, in addition to professional development prescribed by the law regulating the rights and duties of civil servants, the training is also carried out through special programs in the field of foreign affairs organized by the Diplomatic Academy, whose forms, manner and duration as proposed by the Diplomatic Academy are prescribed by the Ministry of Foreign Affairs.</w:t>
      </w:r>
      <w:r w:rsidR="00941BB8" w:rsidRPr="007D6C67">
        <w:rPr>
          <w:rFonts w:cs="Arial"/>
          <w:sz w:val="20"/>
          <w:szCs w:val="20"/>
        </w:rPr>
        <w:t xml:space="preserve"> </w:t>
      </w:r>
      <w:r w:rsidR="000439E5" w:rsidRPr="007D6C67">
        <w:rPr>
          <w:rFonts w:cs="Arial"/>
          <w:sz w:val="20"/>
          <w:szCs w:val="20"/>
        </w:rPr>
        <w:t xml:space="preserve">Among the developed programs, Summer School for Young Diplomats represents the major regional event organised by the Diplomatic Academy. </w:t>
      </w:r>
      <w:r w:rsidR="000C28D7" w:rsidRPr="007D6C67">
        <w:rPr>
          <w:rFonts w:cs="Arial"/>
          <w:sz w:val="20"/>
          <w:szCs w:val="20"/>
        </w:rPr>
        <w:t xml:space="preserve">Having in mind the new role that Montenegro will assume in international development cooperation arena as a donor country and the implications that this will have on the overall </w:t>
      </w:r>
      <w:r w:rsidR="000C28D7" w:rsidRPr="007D6C67">
        <w:rPr>
          <w:rFonts w:cs="Arial"/>
          <w:sz w:val="20"/>
          <w:szCs w:val="20"/>
        </w:rPr>
        <w:lastRenderedPageBreak/>
        <w:t xml:space="preserve">position of the country in the field of international relations, the training in the field of foreign affairs has becoming ever more important. </w:t>
      </w:r>
    </w:p>
    <w:p w14:paraId="752976D7" w14:textId="77777777" w:rsidR="00506165" w:rsidRPr="007D6C67" w:rsidRDefault="00506165" w:rsidP="005B41E7">
      <w:pPr>
        <w:rPr>
          <w:rFonts w:cs="Arial"/>
          <w:sz w:val="20"/>
          <w:szCs w:val="20"/>
        </w:rPr>
      </w:pPr>
    </w:p>
    <w:p w14:paraId="52C1182E" w14:textId="77777777" w:rsidR="00287348" w:rsidRPr="007D6C67" w:rsidRDefault="00287348" w:rsidP="00287348">
      <w:pPr>
        <w:rPr>
          <w:rFonts w:cs="Arial"/>
          <w:sz w:val="20"/>
          <w:szCs w:val="20"/>
        </w:rPr>
      </w:pPr>
    </w:p>
    <w:p w14:paraId="54C98323" w14:textId="77777777" w:rsidR="00BC3596" w:rsidRPr="007D6C67" w:rsidRDefault="009941E9" w:rsidP="00287348">
      <w:pPr>
        <w:pStyle w:val="Heading1"/>
        <w:numPr>
          <w:ilvl w:val="0"/>
          <w:numId w:val="0"/>
        </w:numPr>
        <w:pBdr>
          <w:top w:val="single" w:sz="4" w:space="0" w:color="auto"/>
        </w:pBdr>
        <w:ind w:left="720" w:hanging="720"/>
        <w:rPr>
          <w:rFonts w:ascii="Arial" w:hAnsi="Arial" w:cs="Arial"/>
          <w:sz w:val="20"/>
        </w:rPr>
      </w:pPr>
      <w:r w:rsidRPr="007D6C67">
        <w:rPr>
          <w:rFonts w:ascii="Arial" w:hAnsi="Arial" w:cs="Arial"/>
          <w:sz w:val="20"/>
        </w:rPr>
        <w:t>Strategy</w:t>
      </w:r>
      <w:r w:rsidR="00F50251" w:rsidRPr="007D6C67">
        <w:rPr>
          <w:rFonts w:ascii="Arial" w:hAnsi="Arial" w:cs="Arial"/>
          <w:sz w:val="20"/>
        </w:rPr>
        <w:t xml:space="preserve"> </w:t>
      </w:r>
    </w:p>
    <w:p w14:paraId="36F13837" w14:textId="1118FE91" w:rsidR="003614FF" w:rsidRPr="007D6C67" w:rsidRDefault="0009032F" w:rsidP="005E7AA0">
      <w:pPr>
        <w:rPr>
          <w:rFonts w:cs="Arial"/>
          <w:sz w:val="20"/>
          <w:szCs w:val="20"/>
        </w:rPr>
      </w:pPr>
      <w:r w:rsidRPr="007D6C67">
        <w:rPr>
          <w:rFonts w:cs="Arial"/>
          <w:sz w:val="20"/>
          <w:szCs w:val="20"/>
        </w:rPr>
        <w:t>During the EU accession process, Montenegro will embark on the path of becoming a donor country</w:t>
      </w:r>
      <w:r w:rsidR="005E7AA0" w:rsidRPr="007D6C67">
        <w:rPr>
          <w:rFonts w:cs="Arial"/>
          <w:sz w:val="20"/>
          <w:szCs w:val="20"/>
        </w:rPr>
        <w:t xml:space="preserve"> from being a recipient of Official Development Assistan</w:t>
      </w:r>
      <w:r w:rsidRPr="007D6C67">
        <w:rPr>
          <w:rFonts w:cs="Arial"/>
          <w:sz w:val="20"/>
          <w:szCs w:val="20"/>
        </w:rPr>
        <w:t xml:space="preserve">ce (ODA). This is a very demanding task and there </w:t>
      </w:r>
      <w:r w:rsidR="00B50C78" w:rsidRPr="007D6C67">
        <w:rPr>
          <w:rFonts w:cs="Arial"/>
          <w:sz w:val="20"/>
          <w:szCs w:val="20"/>
        </w:rPr>
        <w:t xml:space="preserve">are some </w:t>
      </w:r>
      <w:r w:rsidRPr="007D6C67">
        <w:rPr>
          <w:rFonts w:cs="Arial"/>
          <w:sz w:val="20"/>
          <w:szCs w:val="20"/>
        </w:rPr>
        <w:t>challenges that will be faced in the process, some of them stated in Montenegro 201</w:t>
      </w:r>
      <w:r w:rsidR="005E365E" w:rsidRPr="007D6C67">
        <w:rPr>
          <w:rFonts w:cs="Arial"/>
          <w:sz w:val="20"/>
          <w:szCs w:val="20"/>
        </w:rPr>
        <w:t>8</w:t>
      </w:r>
      <w:r w:rsidRPr="007D6C67">
        <w:rPr>
          <w:rFonts w:cs="Arial"/>
          <w:sz w:val="20"/>
          <w:szCs w:val="20"/>
        </w:rPr>
        <w:t xml:space="preserve"> Report, which </w:t>
      </w:r>
      <w:r w:rsidR="005E7AA0" w:rsidRPr="007D6C67">
        <w:rPr>
          <w:rFonts w:cs="Arial"/>
          <w:sz w:val="20"/>
          <w:szCs w:val="20"/>
        </w:rPr>
        <w:t xml:space="preserve">shows that </w:t>
      </w:r>
      <w:r w:rsidR="00B50C78" w:rsidRPr="007D6C67">
        <w:rPr>
          <w:rFonts w:cs="Arial"/>
          <w:sz w:val="20"/>
          <w:szCs w:val="20"/>
        </w:rPr>
        <w:t>“Montenegro has reached a good level of preparation (… and that) progress was made on the legislative and institutional setup for international development cooperation and humanitarian aid (…), but that Montenegro should in particular: adopt a legislative and strategic framework, in line with the acquis, on development policy and humanitarian aid; and develop a database of donor support”</w:t>
      </w:r>
    </w:p>
    <w:p w14:paraId="5F06566B" w14:textId="77777777" w:rsidR="0096640F" w:rsidRPr="007D6C67" w:rsidRDefault="003614FF" w:rsidP="0096640F">
      <w:pPr>
        <w:pStyle w:val="t-10-9-kurz-s"/>
        <w:spacing w:before="120" w:beforeAutospacing="0" w:after="120" w:afterAutospacing="0"/>
        <w:jc w:val="both"/>
        <w:rPr>
          <w:rFonts w:ascii="Arial" w:hAnsi="Arial" w:cs="Arial"/>
          <w:sz w:val="20"/>
          <w:szCs w:val="20"/>
        </w:rPr>
      </w:pPr>
      <w:r w:rsidRPr="007D6C67">
        <w:rPr>
          <w:rFonts w:ascii="Arial" w:hAnsi="Arial" w:cs="Arial"/>
          <w:sz w:val="20"/>
          <w:szCs w:val="20"/>
        </w:rPr>
        <w:t xml:space="preserve">In Montenegro, </w:t>
      </w:r>
      <w:r w:rsidR="0096640F" w:rsidRPr="007D6C67">
        <w:rPr>
          <w:rFonts w:ascii="Arial" w:hAnsi="Arial" w:cs="Arial"/>
          <w:sz w:val="20"/>
          <w:szCs w:val="20"/>
        </w:rPr>
        <w:t xml:space="preserve">most of the institutions are or have a potential to become actors </w:t>
      </w:r>
      <w:proofErr w:type="gramStart"/>
      <w:r w:rsidR="0096640F" w:rsidRPr="007D6C67">
        <w:rPr>
          <w:rFonts w:ascii="Arial" w:hAnsi="Arial" w:cs="Arial"/>
          <w:sz w:val="20"/>
          <w:szCs w:val="20"/>
        </w:rPr>
        <w:t>in the area of</w:t>
      </w:r>
      <w:proofErr w:type="gramEnd"/>
      <w:r w:rsidR="0096640F" w:rsidRPr="007D6C67">
        <w:rPr>
          <w:rFonts w:ascii="Arial" w:hAnsi="Arial" w:cs="Arial"/>
          <w:sz w:val="20"/>
          <w:szCs w:val="20"/>
        </w:rPr>
        <w:t xml:space="preserve"> development policy. The need for inclusive sustainable development partnerships, as outlined in the Agenda 2030, is well reflected in the newly adopted Law on International Development Cooperation and Sending Humanitarian Aid. Article 9 of the Law prescribes that international development cooperation shall be carried out by the state bodies, state administration bodies, local self-government and local government bodies, public institutions, legal entities with public authority and other entities within their respective competencies or activities. Also, other entities within the framework of the sustainable development partnership (companies and entrepreneurs, non-governmental and other domestic and international organizations, other departments and institutions, citizens and other interested parties) may also participate in the implementation of international development cooperation.</w:t>
      </w:r>
    </w:p>
    <w:p w14:paraId="112E28CE" w14:textId="77777777" w:rsidR="0096640F" w:rsidRPr="007D6C67" w:rsidRDefault="0096640F" w:rsidP="005E7AA0">
      <w:pPr>
        <w:rPr>
          <w:rFonts w:cs="Arial"/>
          <w:sz w:val="20"/>
          <w:szCs w:val="20"/>
        </w:rPr>
      </w:pPr>
    </w:p>
    <w:p w14:paraId="32E029D3" w14:textId="46C7193A" w:rsidR="003614FF" w:rsidRPr="007D6C67" w:rsidRDefault="0096640F" w:rsidP="005E7AA0">
      <w:pPr>
        <w:rPr>
          <w:rFonts w:cs="Arial"/>
          <w:sz w:val="20"/>
          <w:szCs w:val="20"/>
        </w:rPr>
      </w:pPr>
      <w:r w:rsidRPr="007D6C67">
        <w:rPr>
          <w:rFonts w:cs="Arial"/>
          <w:sz w:val="20"/>
          <w:szCs w:val="20"/>
        </w:rPr>
        <w:t xml:space="preserve">In terms of </w:t>
      </w:r>
      <w:r w:rsidR="003614FF" w:rsidRPr="007D6C67">
        <w:rPr>
          <w:rFonts w:cs="Arial"/>
          <w:sz w:val="20"/>
          <w:szCs w:val="20"/>
        </w:rPr>
        <w:t>humani</w:t>
      </w:r>
      <w:r w:rsidR="00AA7C44" w:rsidRPr="007D6C67">
        <w:rPr>
          <w:rFonts w:cs="Arial"/>
          <w:sz w:val="20"/>
          <w:szCs w:val="20"/>
        </w:rPr>
        <w:t>tarian aid policy</w:t>
      </w:r>
      <w:r w:rsidRPr="007D6C67">
        <w:rPr>
          <w:rFonts w:cs="Arial"/>
          <w:sz w:val="20"/>
          <w:szCs w:val="20"/>
        </w:rPr>
        <w:t>, the key actors include</w:t>
      </w:r>
      <w:r w:rsidR="00AA7C44" w:rsidRPr="007D6C67">
        <w:rPr>
          <w:rFonts w:cs="Arial"/>
          <w:sz w:val="20"/>
          <w:szCs w:val="20"/>
        </w:rPr>
        <w:t xml:space="preserve">: </w:t>
      </w:r>
      <w:r w:rsidR="0029679B" w:rsidRPr="007D6C67">
        <w:rPr>
          <w:rFonts w:cs="Arial"/>
          <w:sz w:val="20"/>
          <w:szCs w:val="20"/>
        </w:rPr>
        <w:t xml:space="preserve">the </w:t>
      </w:r>
      <w:r w:rsidR="003614FF" w:rsidRPr="007D6C67">
        <w:rPr>
          <w:rFonts w:cs="Arial"/>
          <w:sz w:val="20"/>
          <w:szCs w:val="20"/>
        </w:rPr>
        <w:t>Ministry of Foreign Affairs,</w:t>
      </w:r>
      <w:r w:rsidR="00B50C78" w:rsidRPr="007D6C67">
        <w:rPr>
          <w:rFonts w:cs="Arial"/>
          <w:sz w:val="20"/>
          <w:szCs w:val="20"/>
        </w:rPr>
        <w:t xml:space="preserve"> Red Cross of Montenegro</w:t>
      </w:r>
      <w:r w:rsidR="00D376B8">
        <w:rPr>
          <w:rFonts w:cs="Arial"/>
          <w:sz w:val="20"/>
          <w:szCs w:val="20"/>
        </w:rPr>
        <w:t>,</w:t>
      </w:r>
      <w:r w:rsidR="003614FF" w:rsidRPr="007D6C67">
        <w:rPr>
          <w:rFonts w:cs="Arial"/>
          <w:sz w:val="20"/>
          <w:szCs w:val="20"/>
        </w:rPr>
        <w:t xml:space="preserve"> the Ministry of Labour and Social Welfare (Office for Refugees) and</w:t>
      </w:r>
      <w:r w:rsidR="0029679B" w:rsidRPr="007D6C67">
        <w:rPr>
          <w:rFonts w:cs="Arial"/>
          <w:sz w:val="20"/>
          <w:szCs w:val="20"/>
        </w:rPr>
        <w:t xml:space="preserve"> the Ministry of </w:t>
      </w:r>
      <w:r w:rsidR="003614FF" w:rsidRPr="007D6C67">
        <w:rPr>
          <w:rFonts w:cs="Arial"/>
          <w:sz w:val="20"/>
          <w:szCs w:val="20"/>
        </w:rPr>
        <w:t>Interior – Directorate for Emergency Management (Direction for Civil Protection and Humanitarian Aid). Montenegro engages in humanitarian aid on an ad-hoc basis since 2006 by the Cabinet of the Prime Minister, and later by the MFA.</w:t>
      </w:r>
      <w:r w:rsidRPr="007D6C67">
        <w:rPr>
          <w:rFonts w:cs="Arial"/>
          <w:sz w:val="20"/>
          <w:szCs w:val="20"/>
        </w:rPr>
        <w:t xml:space="preserve"> The newly adopted Law opens the possibilities for the same set of actors as defined under Article 9 to be involved in the humanitarian policy as well (Article 11).</w:t>
      </w:r>
    </w:p>
    <w:p w14:paraId="5CB145F6" w14:textId="77777777" w:rsidR="003614FF" w:rsidRPr="007D6C67" w:rsidRDefault="003614FF" w:rsidP="005E7AA0">
      <w:pPr>
        <w:rPr>
          <w:rFonts w:cs="Arial"/>
          <w:sz w:val="20"/>
          <w:szCs w:val="20"/>
        </w:rPr>
      </w:pPr>
    </w:p>
    <w:p w14:paraId="17D5E50E" w14:textId="6704D5D1" w:rsidR="003614FF" w:rsidRPr="007D6C67" w:rsidRDefault="003614FF" w:rsidP="005E7AA0">
      <w:pPr>
        <w:rPr>
          <w:rFonts w:cs="Arial"/>
          <w:sz w:val="20"/>
          <w:szCs w:val="20"/>
        </w:rPr>
      </w:pPr>
      <w:r w:rsidRPr="007D6C67">
        <w:rPr>
          <w:rFonts w:cs="Arial"/>
          <w:sz w:val="20"/>
          <w:szCs w:val="20"/>
        </w:rPr>
        <w:t xml:space="preserve">Although Montenegro </w:t>
      </w:r>
      <w:r w:rsidR="0096640F" w:rsidRPr="007D6C67">
        <w:rPr>
          <w:rFonts w:cs="Arial"/>
          <w:sz w:val="20"/>
          <w:szCs w:val="20"/>
        </w:rPr>
        <w:t>has a dual r</w:t>
      </w:r>
      <w:r w:rsidR="00A60AC9">
        <w:rPr>
          <w:rFonts w:cs="Arial"/>
          <w:sz w:val="20"/>
          <w:szCs w:val="20"/>
        </w:rPr>
        <w:t>o</w:t>
      </w:r>
      <w:r w:rsidR="0096640F" w:rsidRPr="007D6C67">
        <w:rPr>
          <w:rFonts w:cs="Arial"/>
          <w:sz w:val="20"/>
          <w:szCs w:val="20"/>
        </w:rPr>
        <w:t xml:space="preserve">le in the field of development cooperation and humanitarian aid, </w:t>
      </w:r>
      <w:r w:rsidRPr="007D6C67">
        <w:rPr>
          <w:rFonts w:cs="Arial"/>
          <w:sz w:val="20"/>
          <w:szCs w:val="20"/>
        </w:rPr>
        <w:t xml:space="preserve">still </w:t>
      </w:r>
      <w:r w:rsidR="0096640F" w:rsidRPr="007D6C67">
        <w:rPr>
          <w:rFonts w:cs="Arial"/>
          <w:sz w:val="20"/>
          <w:szCs w:val="20"/>
        </w:rPr>
        <w:t xml:space="preserve">being </w:t>
      </w:r>
      <w:r w:rsidR="00C62D0F">
        <w:rPr>
          <w:rFonts w:cs="Arial"/>
          <w:sz w:val="20"/>
          <w:szCs w:val="20"/>
        </w:rPr>
        <w:t>a recipient</w:t>
      </w:r>
      <w:r w:rsidRPr="007D6C67">
        <w:rPr>
          <w:rFonts w:cs="Arial"/>
          <w:sz w:val="20"/>
          <w:szCs w:val="20"/>
        </w:rPr>
        <w:t xml:space="preserve">, </w:t>
      </w:r>
      <w:r w:rsidR="0096640F" w:rsidRPr="007D6C67">
        <w:rPr>
          <w:rFonts w:cs="Arial"/>
          <w:sz w:val="20"/>
          <w:szCs w:val="20"/>
        </w:rPr>
        <w:t xml:space="preserve">but also simultaneously providing </w:t>
      </w:r>
      <w:r w:rsidRPr="007D6C67">
        <w:rPr>
          <w:rFonts w:cs="Arial"/>
          <w:sz w:val="20"/>
          <w:szCs w:val="20"/>
        </w:rPr>
        <w:t xml:space="preserve">development and humanitarian assistance, there are no centralized records about </w:t>
      </w:r>
      <w:r w:rsidR="0096640F" w:rsidRPr="007D6C67">
        <w:rPr>
          <w:rFonts w:cs="Arial"/>
          <w:sz w:val="20"/>
          <w:szCs w:val="20"/>
        </w:rPr>
        <w:t>either of those flows</w:t>
      </w:r>
      <w:r w:rsidRPr="007D6C67">
        <w:rPr>
          <w:rFonts w:cs="Arial"/>
          <w:sz w:val="20"/>
          <w:szCs w:val="20"/>
        </w:rPr>
        <w:t xml:space="preserve">. For example, the Montenegrin </w:t>
      </w:r>
      <w:r w:rsidR="00F90DBF" w:rsidRPr="007D6C67">
        <w:rPr>
          <w:rFonts w:cs="Arial"/>
          <w:sz w:val="20"/>
          <w:szCs w:val="20"/>
        </w:rPr>
        <w:t>g</w:t>
      </w:r>
      <w:r w:rsidRPr="007D6C67">
        <w:rPr>
          <w:rFonts w:cs="Arial"/>
          <w:sz w:val="20"/>
          <w:szCs w:val="20"/>
        </w:rPr>
        <w:t>overnment provided humanitarian aid to the countries in the region such as Macedonia, Serbia and Albania that were affected by floods in the period from 2014 to 201</w:t>
      </w:r>
      <w:r w:rsidR="00FA4D45" w:rsidRPr="007D6C67">
        <w:rPr>
          <w:rFonts w:cs="Arial"/>
          <w:sz w:val="20"/>
          <w:szCs w:val="20"/>
        </w:rPr>
        <w:t>7</w:t>
      </w:r>
      <w:r w:rsidRPr="007D6C67">
        <w:rPr>
          <w:rFonts w:cs="Arial"/>
          <w:sz w:val="20"/>
          <w:szCs w:val="20"/>
        </w:rPr>
        <w:t xml:space="preserve">. Additionally, Montenegro was an ad-hoc humanitarian aid donor for </w:t>
      </w:r>
      <w:r w:rsidR="00B50C78" w:rsidRPr="007D6C67">
        <w:rPr>
          <w:rFonts w:cs="Arial"/>
          <w:sz w:val="20"/>
          <w:szCs w:val="20"/>
        </w:rPr>
        <w:t>Haiti (earthquake in 2010), but also “</w:t>
      </w:r>
      <w:r w:rsidRPr="007D6C67">
        <w:rPr>
          <w:rFonts w:cs="Arial"/>
          <w:sz w:val="20"/>
          <w:szCs w:val="20"/>
        </w:rPr>
        <w:t>Syria, Pakistan, Sierra Leone and Palestine in the period from 2008 to 2013</w:t>
      </w:r>
      <w:r w:rsidR="00B50C78" w:rsidRPr="007D6C67">
        <w:rPr>
          <w:rFonts w:cs="Arial"/>
          <w:sz w:val="20"/>
          <w:szCs w:val="20"/>
        </w:rPr>
        <w:t>”</w:t>
      </w:r>
      <w:r w:rsidRPr="007D6C67">
        <w:rPr>
          <w:rFonts w:cs="Arial"/>
          <w:sz w:val="20"/>
          <w:szCs w:val="20"/>
        </w:rPr>
        <w:t>.</w:t>
      </w:r>
      <w:r w:rsidR="00B50C78" w:rsidRPr="007D6C67">
        <w:rPr>
          <w:rStyle w:val="FootnoteReference"/>
          <w:rFonts w:cs="Arial"/>
          <w:sz w:val="20"/>
          <w:szCs w:val="20"/>
        </w:rPr>
        <w:footnoteReference w:id="4"/>
      </w:r>
      <w:r w:rsidR="0096640F" w:rsidRPr="007D6C67">
        <w:rPr>
          <w:rFonts w:cs="Arial"/>
          <w:sz w:val="20"/>
          <w:szCs w:val="20"/>
        </w:rPr>
        <w:t xml:space="preserve"> More recently, Montenegro provided EUR 10,000 to Mexico after the devastating earthquakes in September 2017 and </w:t>
      </w:r>
      <w:r w:rsidR="00FA4D45" w:rsidRPr="007D6C67">
        <w:rPr>
          <w:rFonts w:cs="Arial"/>
          <w:sz w:val="20"/>
          <w:szCs w:val="20"/>
        </w:rPr>
        <w:t xml:space="preserve">in April 2018 </w:t>
      </w:r>
      <w:r w:rsidR="0096640F" w:rsidRPr="007D6C67">
        <w:rPr>
          <w:rFonts w:cs="Arial"/>
          <w:sz w:val="20"/>
          <w:szCs w:val="20"/>
        </w:rPr>
        <w:t>EUR 10.000 to Yemen in support to the Yemen Humanitarian Response Plan</w:t>
      </w:r>
      <w:r w:rsidR="00FA4D45" w:rsidRPr="007D6C67">
        <w:rPr>
          <w:rFonts w:cs="Arial"/>
          <w:sz w:val="20"/>
          <w:szCs w:val="20"/>
        </w:rPr>
        <w:t>.</w:t>
      </w:r>
    </w:p>
    <w:p w14:paraId="03C11924" w14:textId="77777777" w:rsidR="005E7AA0" w:rsidRPr="007D6C67" w:rsidRDefault="005E7AA0" w:rsidP="005E7AA0">
      <w:pPr>
        <w:rPr>
          <w:rFonts w:cs="Arial"/>
          <w:sz w:val="20"/>
          <w:szCs w:val="20"/>
        </w:rPr>
      </w:pPr>
    </w:p>
    <w:p w14:paraId="21EE1F65" w14:textId="77777777" w:rsidR="003614FF" w:rsidRPr="007D6C67" w:rsidRDefault="003614FF" w:rsidP="005E7AA0">
      <w:pPr>
        <w:rPr>
          <w:rFonts w:cs="Arial"/>
          <w:sz w:val="20"/>
          <w:szCs w:val="20"/>
        </w:rPr>
      </w:pPr>
      <w:r w:rsidRPr="007D6C67">
        <w:rPr>
          <w:rFonts w:cs="Arial"/>
          <w:sz w:val="20"/>
          <w:szCs w:val="20"/>
        </w:rPr>
        <w:t xml:space="preserve">It should be also noted that there are no </w:t>
      </w:r>
      <w:r w:rsidR="005E7AA0" w:rsidRPr="007D6C67">
        <w:rPr>
          <w:rFonts w:cs="Arial"/>
          <w:sz w:val="20"/>
          <w:szCs w:val="20"/>
        </w:rPr>
        <w:t xml:space="preserve">statistics on </w:t>
      </w:r>
      <w:r w:rsidRPr="007D6C67">
        <w:rPr>
          <w:rFonts w:cs="Arial"/>
          <w:sz w:val="20"/>
          <w:szCs w:val="20"/>
        </w:rPr>
        <w:t xml:space="preserve">the </w:t>
      </w:r>
      <w:r w:rsidR="005E7AA0" w:rsidRPr="007D6C67">
        <w:rPr>
          <w:rFonts w:cs="Arial"/>
          <w:sz w:val="20"/>
          <w:szCs w:val="20"/>
        </w:rPr>
        <w:t xml:space="preserve">Montenegrin development </w:t>
      </w:r>
      <w:r w:rsidRPr="007D6C67">
        <w:rPr>
          <w:rFonts w:cs="Arial"/>
          <w:sz w:val="20"/>
          <w:szCs w:val="20"/>
        </w:rPr>
        <w:t xml:space="preserve">cooperation. Within the </w:t>
      </w:r>
      <w:r w:rsidR="005E7AA0" w:rsidRPr="007D6C67">
        <w:rPr>
          <w:rFonts w:cs="Arial"/>
          <w:sz w:val="20"/>
          <w:szCs w:val="20"/>
        </w:rPr>
        <w:t>Ministry of Foreign Affairs, a Directorate General for Economic and Cultural Cooperation (DGECC) has been established with the key ta</w:t>
      </w:r>
      <w:r w:rsidRPr="007D6C67">
        <w:rPr>
          <w:rFonts w:cs="Arial"/>
          <w:sz w:val="20"/>
          <w:szCs w:val="20"/>
        </w:rPr>
        <w:t xml:space="preserve">sk to implement development and </w:t>
      </w:r>
      <w:r w:rsidR="005E7AA0" w:rsidRPr="007D6C67">
        <w:rPr>
          <w:rFonts w:cs="Arial"/>
          <w:sz w:val="20"/>
          <w:szCs w:val="20"/>
        </w:rPr>
        <w:t>humanit</w:t>
      </w:r>
      <w:r w:rsidRPr="007D6C67">
        <w:rPr>
          <w:rFonts w:cs="Arial"/>
          <w:sz w:val="20"/>
          <w:szCs w:val="20"/>
        </w:rPr>
        <w:t xml:space="preserve">arian aid policy. The mandate of DGECC is to establish the legal framework, but also </w:t>
      </w:r>
      <w:r w:rsidR="005E7AA0" w:rsidRPr="007D6C67">
        <w:rPr>
          <w:rFonts w:cs="Arial"/>
          <w:sz w:val="20"/>
          <w:szCs w:val="20"/>
        </w:rPr>
        <w:t>to collec</w:t>
      </w:r>
      <w:r w:rsidRPr="007D6C67">
        <w:rPr>
          <w:rFonts w:cs="Arial"/>
          <w:sz w:val="20"/>
          <w:szCs w:val="20"/>
        </w:rPr>
        <w:t xml:space="preserve">t data on provided aid and prepare </w:t>
      </w:r>
      <w:r w:rsidR="005E7AA0" w:rsidRPr="007D6C67">
        <w:rPr>
          <w:rFonts w:cs="Arial"/>
          <w:sz w:val="20"/>
          <w:szCs w:val="20"/>
        </w:rPr>
        <w:t>the metho</w:t>
      </w:r>
      <w:r w:rsidRPr="007D6C67">
        <w:rPr>
          <w:rFonts w:cs="Arial"/>
          <w:sz w:val="20"/>
          <w:szCs w:val="20"/>
        </w:rPr>
        <w:t xml:space="preserve">dology of calculating its value. </w:t>
      </w:r>
      <w:r w:rsidR="005E7AA0" w:rsidRPr="007D6C67">
        <w:rPr>
          <w:rFonts w:cs="Arial"/>
          <w:sz w:val="20"/>
          <w:szCs w:val="20"/>
        </w:rPr>
        <w:t xml:space="preserve">Upon consultations with </w:t>
      </w:r>
      <w:r w:rsidRPr="007D6C67">
        <w:rPr>
          <w:rFonts w:cs="Arial"/>
          <w:sz w:val="20"/>
          <w:szCs w:val="20"/>
        </w:rPr>
        <w:t xml:space="preserve">the </w:t>
      </w:r>
      <w:r w:rsidR="005E7AA0" w:rsidRPr="007D6C67">
        <w:rPr>
          <w:rFonts w:cs="Arial"/>
          <w:sz w:val="20"/>
          <w:szCs w:val="20"/>
        </w:rPr>
        <w:t>relevant stak</w:t>
      </w:r>
      <w:r w:rsidRPr="007D6C67">
        <w:rPr>
          <w:rFonts w:cs="Arial"/>
          <w:sz w:val="20"/>
          <w:szCs w:val="20"/>
        </w:rPr>
        <w:t>eholders on methodology of data collection</w:t>
      </w:r>
      <w:r w:rsidR="005E7AA0" w:rsidRPr="007D6C67">
        <w:rPr>
          <w:rFonts w:cs="Arial"/>
          <w:sz w:val="20"/>
          <w:szCs w:val="20"/>
        </w:rPr>
        <w:t>, the Ministry initiated the development</w:t>
      </w:r>
      <w:r w:rsidRPr="007D6C67">
        <w:rPr>
          <w:rFonts w:cs="Arial"/>
          <w:sz w:val="20"/>
          <w:szCs w:val="20"/>
        </w:rPr>
        <w:t xml:space="preserve"> of a comprehensive database on </w:t>
      </w:r>
      <w:r w:rsidR="005E7AA0" w:rsidRPr="007D6C67">
        <w:rPr>
          <w:rFonts w:cs="Arial"/>
          <w:sz w:val="20"/>
          <w:szCs w:val="20"/>
        </w:rPr>
        <w:t>development cooperatio</w:t>
      </w:r>
      <w:r w:rsidRPr="007D6C67">
        <w:rPr>
          <w:rFonts w:cs="Arial"/>
          <w:sz w:val="20"/>
          <w:szCs w:val="20"/>
        </w:rPr>
        <w:t>n and humanitarian aid in 2016.</w:t>
      </w:r>
      <w:r w:rsidR="00FA4D45" w:rsidRPr="007D6C67">
        <w:rPr>
          <w:rFonts w:cs="Arial"/>
          <w:sz w:val="20"/>
          <w:szCs w:val="20"/>
        </w:rPr>
        <w:t xml:space="preserve"> </w:t>
      </w:r>
      <w:r w:rsidR="005E7AA0" w:rsidRPr="007D6C67">
        <w:rPr>
          <w:rFonts w:cs="Arial"/>
          <w:sz w:val="20"/>
          <w:szCs w:val="20"/>
        </w:rPr>
        <w:t>The database would track both the incoming do</w:t>
      </w:r>
      <w:r w:rsidRPr="007D6C67">
        <w:rPr>
          <w:rFonts w:cs="Arial"/>
          <w:sz w:val="20"/>
          <w:szCs w:val="20"/>
        </w:rPr>
        <w:t xml:space="preserve">nor assistance and Montenegro’s </w:t>
      </w:r>
      <w:r w:rsidR="005E7AA0" w:rsidRPr="007D6C67">
        <w:rPr>
          <w:rFonts w:cs="Arial"/>
          <w:sz w:val="20"/>
          <w:szCs w:val="20"/>
        </w:rPr>
        <w:t>allocations for development cooperation</w:t>
      </w:r>
      <w:r w:rsidRPr="007D6C67">
        <w:rPr>
          <w:rFonts w:cs="Arial"/>
          <w:sz w:val="20"/>
          <w:szCs w:val="20"/>
        </w:rPr>
        <w:t xml:space="preserve"> and humanitarian assistance. </w:t>
      </w:r>
      <w:r w:rsidR="005E7AA0" w:rsidRPr="007D6C67">
        <w:rPr>
          <w:rFonts w:cs="Arial"/>
          <w:sz w:val="20"/>
          <w:szCs w:val="20"/>
        </w:rPr>
        <w:t>Th</w:t>
      </w:r>
      <w:r w:rsidRPr="007D6C67">
        <w:rPr>
          <w:rFonts w:cs="Arial"/>
          <w:sz w:val="20"/>
          <w:szCs w:val="20"/>
        </w:rPr>
        <w:t xml:space="preserve">e first advanced </w:t>
      </w:r>
      <w:r w:rsidR="00F90DBF" w:rsidRPr="007D6C67">
        <w:rPr>
          <w:rFonts w:cs="Arial"/>
          <w:sz w:val="20"/>
          <w:szCs w:val="20"/>
        </w:rPr>
        <w:t>version of the data</w:t>
      </w:r>
      <w:r w:rsidR="005E7AA0" w:rsidRPr="007D6C67">
        <w:rPr>
          <w:rFonts w:cs="Arial"/>
          <w:sz w:val="20"/>
          <w:szCs w:val="20"/>
        </w:rPr>
        <w:t>base was expected to be prepared by N</w:t>
      </w:r>
      <w:r w:rsidRPr="007D6C67">
        <w:rPr>
          <w:rFonts w:cs="Arial"/>
          <w:sz w:val="20"/>
          <w:szCs w:val="20"/>
        </w:rPr>
        <w:t>ovember 2016, but this database has</w:t>
      </w:r>
      <w:r w:rsidR="005E7AA0" w:rsidRPr="007D6C67">
        <w:rPr>
          <w:rFonts w:cs="Arial"/>
          <w:sz w:val="20"/>
          <w:szCs w:val="20"/>
        </w:rPr>
        <w:t xml:space="preserve"> not yet been created</w:t>
      </w:r>
      <w:r w:rsidR="00F37C85" w:rsidRPr="007D6C67">
        <w:rPr>
          <w:rFonts w:cs="Arial"/>
          <w:sz w:val="20"/>
          <w:szCs w:val="20"/>
        </w:rPr>
        <w:t xml:space="preserve">, due to the lack of </w:t>
      </w:r>
      <w:r w:rsidR="002621D5" w:rsidRPr="007D6C67">
        <w:rPr>
          <w:rFonts w:cs="Arial"/>
          <w:sz w:val="20"/>
          <w:szCs w:val="20"/>
        </w:rPr>
        <w:t xml:space="preserve">a </w:t>
      </w:r>
      <w:r w:rsidR="00F37C85" w:rsidRPr="007D6C67">
        <w:rPr>
          <w:rFonts w:cs="Arial"/>
          <w:sz w:val="20"/>
          <w:szCs w:val="20"/>
        </w:rPr>
        <w:t>software tool</w:t>
      </w:r>
      <w:r w:rsidR="005E7AA0" w:rsidRPr="007D6C67">
        <w:rPr>
          <w:rFonts w:cs="Arial"/>
          <w:sz w:val="20"/>
          <w:szCs w:val="20"/>
        </w:rPr>
        <w:t xml:space="preserve">. </w:t>
      </w:r>
    </w:p>
    <w:p w14:paraId="47372AB3" w14:textId="77777777" w:rsidR="003614FF" w:rsidRPr="007D6C67" w:rsidRDefault="003614FF" w:rsidP="005E7AA0">
      <w:pPr>
        <w:rPr>
          <w:rFonts w:cs="Arial"/>
          <w:sz w:val="20"/>
          <w:szCs w:val="20"/>
        </w:rPr>
      </w:pPr>
    </w:p>
    <w:p w14:paraId="2A6DFA08" w14:textId="77777777" w:rsidR="005332E8" w:rsidRPr="007D6C67" w:rsidRDefault="003614FF" w:rsidP="003614FF">
      <w:pPr>
        <w:rPr>
          <w:rFonts w:cs="Arial"/>
          <w:sz w:val="20"/>
          <w:szCs w:val="20"/>
        </w:rPr>
      </w:pPr>
      <w:r w:rsidRPr="007D6C67">
        <w:rPr>
          <w:rFonts w:cs="Arial"/>
          <w:sz w:val="20"/>
          <w:szCs w:val="20"/>
        </w:rPr>
        <w:t xml:space="preserve">In the light of the abovementioned, it should be noted that the establishment of normative framework and database, along with strengthening </w:t>
      </w:r>
      <w:r w:rsidR="005E7AA0" w:rsidRPr="007D6C67">
        <w:rPr>
          <w:rFonts w:cs="Arial"/>
          <w:sz w:val="20"/>
          <w:szCs w:val="20"/>
        </w:rPr>
        <w:t>administrat</w:t>
      </w:r>
      <w:r w:rsidRPr="007D6C67">
        <w:rPr>
          <w:rFonts w:cs="Arial"/>
          <w:sz w:val="20"/>
          <w:szCs w:val="20"/>
        </w:rPr>
        <w:t xml:space="preserve">ive capacities within the MFA </w:t>
      </w:r>
      <w:r w:rsidR="005E7AA0" w:rsidRPr="007D6C67">
        <w:rPr>
          <w:rFonts w:cs="Arial"/>
          <w:sz w:val="20"/>
          <w:szCs w:val="20"/>
        </w:rPr>
        <w:t xml:space="preserve">will contribute to </w:t>
      </w:r>
      <w:r w:rsidRPr="007D6C67">
        <w:rPr>
          <w:rFonts w:cs="Arial"/>
          <w:sz w:val="20"/>
          <w:szCs w:val="20"/>
        </w:rPr>
        <w:t xml:space="preserve">the fulfilment of preconditions </w:t>
      </w:r>
      <w:r w:rsidR="005E7AA0" w:rsidRPr="007D6C67">
        <w:rPr>
          <w:rFonts w:cs="Arial"/>
          <w:sz w:val="20"/>
          <w:szCs w:val="20"/>
        </w:rPr>
        <w:t xml:space="preserve">for Montenegro’s transition to a donor country. </w:t>
      </w:r>
    </w:p>
    <w:p w14:paraId="581DD90D" w14:textId="77777777" w:rsidR="003614FF" w:rsidRPr="007D6C67" w:rsidRDefault="003614FF" w:rsidP="003614FF">
      <w:pPr>
        <w:rPr>
          <w:rFonts w:cs="Arial"/>
          <w:sz w:val="20"/>
          <w:szCs w:val="20"/>
        </w:rPr>
      </w:pPr>
    </w:p>
    <w:p w14:paraId="0C1CA0E4" w14:textId="77777777" w:rsidR="00D1213B" w:rsidRPr="007D6C67" w:rsidRDefault="003614FF" w:rsidP="00D1213B">
      <w:pPr>
        <w:autoSpaceDE w:val="0"/>
        <w:autoSpaceDN w:val="0"/>
        <w:adjustRightInd w:val="0"/>
        <w:spacing w:after="0"/>
        <w:rPr>
          <w:rFonts w:cs="Arial"/>
          <w:sz w:val="20"/>
          <w:szCs w:val="20"/>
        </w:rPr>
      </w:pPr>
      <w:r w:rsidRPr="007D6C67">
        <w:rPr>
          <w:rFonts w:cs="Arial"/>
          <w:sz w:val="20"/>
          <w:szCs w:val="20"/>
        </w:rPr>
        <w:t>Hence, the project will</w:t>
      </w:r>
      <w:r w:rsidR="00067F96" w:rsidRPr="007D6C67">
        <w:rPr>
          <w:rFonts w:cs="Arial"/>
          <w:sz w:val="20"/>
          <w:szCs w:val="20"/>
        </w:rPr>
        <w:t xml:space="preserve"> be primarily focused on </w:t>
      </w:r>
      <w:r w:rsidRPr="007D6C67">
        <w:rPr>
          <w:rFonts w:cs="Arial"/>
          <w:sz w:val="20"/>
          <w:szCs w:val="20"/>
        </w:rPr>
        <w:t xml:space="preserve">strengthening of capacities of the MFA </w:t>
      </w:r>
      <w:proofErr w:type="gramStart"/>
      <w:r w:rsidRPr="007D6C67">
        <w:rPr>
          <w:rFonts w:cs="Arial"/>
          <w:sz w:val="20"/>
          <w:szCs w:val="20"/>
        </w:rPr>
        <w:t>in the area of</w:t>
      </w:r>
      <w:proofErr w:type="gramEnd"/>
      <w:r w:rsidRPr="007D6C67">
        <w:rPr>
          <w:rFonts w:cs="Arial"/>
          <w:sz w:val="20"/>
          <w:szCs w:val="20"/>
        </w:rPr>
        <w:t xml:space="preserve"> strategic planning, implementation and monitoring of development co-operation policies and humanitarian aid</w:t>
      </w:r>
      <w:r w:rsidR="000B1FC1" w:rsidRPr="007D6C67">
        <w:rPr>
          <w:rFonts w:cs="Arial"/>
          <w:sz w:val="20"/>
          <w:szCs w:val="20"/>
        </w:rPr>
        <w:t xml:space="preserve">, creation </w:t>
      </w:r>
      <w:r w:rsidR="000B1FC1" w:rsidRPr="007D6C67">
        <w:rPr>
          <w:rFonts w:cs="Arial"/>
          <w:sz w:val="20"/>
          <w:szCs w:val="20"/>
        </w:rPr>
        <w:lastRenderedPageBreak/>
        <w:t>of normative framework, relevant records keeping and outreach to the public</w:t>
      </w:r>
      <w:r w:rsidRPr="007D6C67">
        <w:rPr>
          <w:rFonts w:cs="Arial"/>
          <w:sz w:val="20"/>
          <w:szCs w:val="20"/>
        </w:rPr>
        <w:t xml:space="preserve">. </w:t>
      </w:r>
      <w:r w:rsidR="00053323" w:rsidRPr="007D6C67">
        <w:rPr>
          <w:rFonts w:cs="Arial"/>
          <w:sz w:val="20"/>
          <w:szCs w:val="20"/>
        </w:rPr>
        <w:t>Additionally</w:t>
      </w:r>
      <w:r w:rsidRPr="007D6C67">
        <w:rPr>
          <w:rFonts w:cs="Arial"/>
          <w:sz w:val="20"/>
          <w:szCs w:val="20"/>
        </w:rPr>
        <w:t>, diplomatic activities of the Ministry</w:t>
      </w:r>
      <w:r w:rsidR="00053323" w:rsidRPr="007D6C67">
        <w:rPr>
          <w:rFonts w:cs="Arial"/>
          <w:sz w:val="20"/>
          <w:szCs w:val="20"/>
        </w:rPr>
        <w:t xml:space="preserve"> of Foreign Affairs</w:t>
      </w:r>
      <w:r w:rsidRPr="007D6C67">
        <w:rPr>
          <w:rFonts w:cs="Arial"/>
          <w:sz w:val="20"/>
          <w:szCs w:val="20"/>
        </w:rPr>
        <w:t xml:space="preserve"> should be intensified and its capacities in this domain are to be further enhanced. </w:t>
      </w:r>
      <w:r w:rsidR="00D1213B" w:rsidRPr="007D6C67">
        <w:rPr>
          <w:rFonts w:cs="Arial"/>
          <w:sz w:val="20"/>
          <w:szCs w:val="20"/>
        </w:rPr>
        <w:t xml:space="preserve">MFA needs to additionally build and strengthen capacity of the staff with a specific focus to civil servants that are required to carry out diplomatic and consular tasks </w:t>
      </w:r>
      <w:proofErr w:type="gramStart"/>
      <w:r w:rsidR="00D1213B" w:rsidRPr="007D6C67">
        <w:rPr>
          <w:rFonts w:cs="Arial"/>
          <w:sz w:val="20"/>
          <w:szCs w:val="20"/>
        </w:rPr>
        <w:t>in order to</w:t>
      </w:r>
      <w:proofErr w:type="gramEnd"/>
      <w:r w:rsidR="00D1213B" w:rsidRPr="007D6C67">
        <w:rPr>
          <w:rFonts w:cs="Arial"/>
          <w:sz w:val="20"/>
          <w:szCs w:val="20"/>
        </w:rPr>
        <w:t xml:space="preserve"> prepare and support them to respond to the professional requirements that await them in the future.</w:t>
      </w:r>
    </w:p>
    <w:p w14:paraId="41550426" w14:textId="77777777" w:rsidR="003614FF" w:rsidRPr="007D6C67" w:rsidRDefault="003614FF" w:rsidP="003614FF">
      <w:pPr>
        <w:rPr>
          <w:rFonts w:cs="Arial"/>
          <w:sz w:val="20"/>
          <w:szCs w:val="20"/>
        </w:rPr>
      </w:pPr>
    </w:p>
    <w:p w14:paraId="758CFDEB" w14:textId="77777777" w:rsidR="005332E8" w:rsidRPr="007D6C67" w:rsidRDefault="005332E8" w:rsidP="005332E8">
      <w:pPr>
        <w:rPr>
          <w:rFonts w:cs="Arial"/>
          <w:sz w:val="20"/>
          <w:szCs w:val="20"/>
        </w:rPr>
      </w:pPr>
    </w:p>
    <w:p w14:paraId="3CF61197" w14:textId="77777777" w:rsidR="00F919D7" w:rsidRPr="007D6C67" w:rsidRDefault="00D55D40" w:rsidP="00F82BB6">
      <w:pPr>
        <w:pStyle w:val="Heading1"/>
        <w:pBdr>
          <w:top w:val="single" w:sz="4" w:space="0" w:color="auto"/>
        </w:pBdr>
        <w:rPr>
          <w:rFonts w:ascii="Arial" w:hAnsi="Arial" w:cs="Arial"/>
          <w:sz w:val="20"/>
        </w:rPr>
      </w:pPr>
      <w:r w:rsidRPr="007D6C67">
        <w:rPr>
          <w:rFonts w:ascii="Arial" w:hAnsi="Arial" w:cs="Arial"/>
          <w:sz w:val="20"/>
        </w:rPr>
        <w:t>Results and</w:t>
      </w:r>
      <w:r w:rsidR="00601694" w:rsidRPr="007D6C67">
        <w:rPr>
          <w:rFonts w:ascii="Arial" w:hAnsi="Arial" w:cs="Arial"/>
          <w:sz w:val="20"/>
        </w:rPr>
        <w:t xml:space="preserve"> Partnerships</w:t>
      </w:r>
      <w:r w:rsidR="00106518" w:rsidRPr="007D6C67">
        <w:rPr>
          <w:rFonts w:ascii="Arial" w:hAnsi="Arial" w:cs="Arial"/>
          <w:sz w:val="20"/>
        </w:rPr>
        <w:t xml:space="preserve"> </w:t>
      </w:r>
    </w:p>
    <w:p w14:paraId="470D9304" w14:textId="77777777" w:rsidR="00454FDC" w:rsidRPr="007D6C67" w:rsidRDefault="00601694" w:rsidP="00EF35D9">
      <w:pPr>
        <w:ind w:left="540"/>
        <w:rPr>
          <w:rFonts w:cs="Arial"/>
          <w:b/>
          <w:i/>
          <w:sz w:val="20"/>
          <w:szCs w:val="20"/>
        </w:rPr>
      </w:pPr>
      <w:r w:rsidRPr="007D6C67">
        <w:rPr>
          <w:rFonts w:cs="Arial"/>
          <w:b/>
          <w:i/>
          <w:sz w:val="20"/>
          <w:szCs w:val="20"/>
        </w:rPr>
        <w:t>Expected Results</w:t>
      </w:r>
    </w:p>
    <w:p w14:paraId="6ECDCD07" w14:textId="77777777" w:rsidR="00EF35D9" w:rsidRPr="007D6C67" w:rsidRDefault="00EF35D9" w:rsidP="00EF35D9">
      <w:pPr>
        <w:ind w:left="540"/>
        <w:rPr>
          <w:rFonts w:cs="Arial"/>
          <w:b/>
          <w:i/>
          <w:sz w:val="20"/>
          <w:szCs w:val="20"/>
        </w:rPr>
      </w:pPr>
    </w:p>
    <w:p w14:paraId="683F77CE" w14:textId="77777777" w:rsidR="005332E8" w:rsidRPr="007D6C67" w:rsidRDefault="00B87374" w:rsidP="005332E8">
      <w:pPr>
        <w:rPr>
          <w:rFonts w:cs="Arial"/>
          <w:sz w:val="20"/>
          <w:szCs w:val="20"/>
        </w:rPr>
      </w:pPr>
      <w:r w:rsidRPr="007D6C67">
        <w:rPr>
          <w:rFonts w:cs="Arial"/>
          <w:sz w:val="20"/>
          <w:szCs w:val="20"/>
        </w:rPr>
        <w:t>The long-term goal of the p</w:t>
      </w:r>
      <w:r w:rsidR="005332E8" w:rsidRPr="007D6C67">
        <w:rPr>
          <w:rFonts w:cs="Arial"/>
          <w:sz w:val="20"/>
          <w:szCs w:val="20"/>
        </w:rPr>
        <w:t xml:space="preserve">roject is </w:t>
      </w:r>
      <w:r w:rsidR="00EF35D9" w:rsidRPr="007D6C67">
        <w:rPr>
          <w:rFonts w:cs="Arial"/>
          <w:sz w:val="20"/>
          <w:szCs w:val="20"/>
        </w:rPr>
        <w:t>support the</w:t>
      </w:r>
      <w:r w:rsidR="002F1A31" w:rsidRPr="007D6C67">
        <w:rPr>
          <w:rFonts w:cs="Arial"/>
          <w:sz w:val="20"/>
          <w:szCs w:val="20"/>
        </w:rPr>
        <w:t xml:space="preserve"> Government </w:t>
      </w:r>
      <w:r w:rsidR="00EF35D9" w:rsidRPr="007D6C67">
        <w:rPr>
          <w:rFonts w:cs="Arial"/>
          <w:sz w:val="20"/>
          <w:szCs w:val="20"/>
        </w:rPr>
        <w:t>of Montenegro</w:t>
      </w:r>
      <w:r w:rsidR="002F1A31" w:rsidRPr="007D6C67">
        <w:rPr>
          <w:rFonts w:cs="Arial"/>
          <w:sz w:val="20"/>
          <w:szCs w:val="20"/>
        </w:rPr>
        <w:t xml:space="preserve"> to assume its new role as a donor country and </w:t>
      </w:r>
      <w:r w:rsidR="00725BC7" w:rsidRPr="007D6C67">
        <w:rPr>
          <w:rFonts w:cs="Arial"/>
          <w:sz w:val="20"/>
          <w:szCs w:val="20"/>
        </w:rPr>
        <w:t>respond</w:t>
      </w:r>
      <w:r w:rsidR="00EE4DFB" w:rsidRPr="007D6C67">
        <w:rPr>
          <w:rFonts w:cs="Arial"/>
          <w:sz w:val="20"/>
          <w:szCs w:val="20"/>
        </w:rPr>
        <w:t xml:space="preserve"> to </w:t>
      </w:r>
      <w:r w:rsidR="002F1A31" w:rsidRPr="007D6C67">
        <w:rPr>
          <w:rFonts w:cs="Arial"/>
          <w:sz w:val="20"/>
          <w:szCs w:val="20"/>
        </w:rPr>
        <w:t>new</w:t>
      </w:r>
      <w:r w:rsidR="00725BC7" w:rsidRPr="007D6C67">
        <w:rPr>
          <w:rFonts w:cs="Arial"/>
          <w:sz w:val="20"/>
          <w:szCs w:val="20"/>
        </w:rPr>
        <w:t xml:space="preserve"> demands in the areas of interna</w:t>
      </w:r>
      <w:r w:rsidR="00EF35D9" w:rsidRPr="007D6C67">
        <w:rPr>
          <w:rFonts w:cs="Arial"/>
          <w:sz w:val="20"/>
          <w:szCs w:val="20"/>
        </w:rPr>
        <w:t xml:space="preserve">tional development cooperation and </w:t>
      </w:r>
      <w:r w:rsidR="00F14D27" w:rsidRPr="007D6C67">
        <w:rPr>
          <w:rFonts w:cs="Arial"/>
          <w:sz w:val="20"/>
          <w:szCs w:val="20"/>
        </w:rPr>
        <w:t>humanitarian aid</w:t>
      </w:r>
      <w:r w:rsidR="00EF35D9" w:rsidRPr="007D6C67">
        <w:rPr>
          <w:rFonts w:cs="Arial"/>
          <w:sz w:val="20"/>
          <w:szCs w:val="20"/>
        </w:rPr>
        <w:t xml:space="preserve">. </w:t>
      </w:r>
    </w:p>
    <w:p w14:paraId="65E41A30" w14:textId="77777777" w:rsidR="005332E8" w:rsidRPr="007D6C67" w:rsidRDefault="005332E8" w:rsidP="005332E8">
      <w:pPr>
        <w:rPr>
          <w:rFonts w:cs="Arial"/>
          <w:sz w:val="20"/>
          <w:szCs w:val="20"/>
        </w:rPr>
      </w:pPr>
    </w:p>
    <w:p w14:paraId="7ACD830B" w14:textId="77777777" w:rsidR="005332E8" w:rsidRPr="007D6C67" w:rsidRDefault="005332E8" w:rsidP="005332E8">
      <w:pPr>
        <w:rPr>
          <w:rFonts w:cs="Arial"/>
          <w:color w:val="FF0000"/>
          <w:sz w:val="20"/>
          <w:szCs w:val="20"/>
        </w:rPr>
      </w:pPr>
      <w:r w:rsidRPr="007D6C67">
        <w:rPr>
          <w:rFonts w:cs="Arial"/>
          <w:sz w:val="20"/>
          <w:szCs w:val="20"/>
        </w:rPr>
        <w:t xml:space="preserve">The primary objective of the project is to </w:t>
      </w:r>
      <w:r w:rsidR="00725BC7" w:rsidRPr="007D6C67">
        <w:rPr>
          <w:rFonts w:cs="Arial"/>
          <w:sz w:val="20"/>
          <w:szCs w:val="20"/>
        </w:rPr>
        <w:t xml:space="preserve">enhance the capacities of MFA to fulfil new responsibilities that it needs to assume </w:t>
      </w:r>
      <w:proofErr w:type="gramStart"/>
      <w:r w:rsidR="00725BC7" w:rsidRPr="007D6C67">
        <w:rPr>
          <w:rFonts w:cs="Arial"/>
          <w:sz w:val="20"/>
          <w:szCs w:val="20"/>
        </w:rPr>
        <w:t>in order to</w:t>
      </w:r>
      <w:proofErr w:type="gramEnd"/>
      <w:r w:rsidR="00725BC7" w:rsidRPr="007D6C67">
        <w:rPr>
          <w:rFonts w:cs="Arial"/>
          <w:sz w:val="20"/>
          <w:szCs w:val="20"/>
        </w:rPr>
        <w:t xml:space="preserve"> </w:t>
      </w:r>
      <w:r w:rsidR="00F14D27" w:rsidRPr="007D6C67">
        <w:rPr>
          <w:rFonts w:cs="Arial"/>
          <w:sz w:val="20"/>
          <w:szCs w:val="20"/>
        </w:rPr>
        <w:t xml:space="preserve">support Montenegro to </w:t>
      </w:r>
      <w:r w:rsidR="00725BC7" w:rsidRPr="007D6C67">
        <w:rPr>
          <w:rFonts w:cs="Arial"/>
          <w:sz w:val="20"/>
          <w:szCs w:val="20"/>
        </w:rPr>
        <w:t>become a donor country, i</w:t>
      </w:r>
      <w:r w:rsidR="00EF35D9" w:rsidRPr="007D6C67">
        <w:rPr>
          <w:rFonts w:cs="Arial"/>
          <w:sz w:val="20"/>
          <w:szCs w:val="20"/>
        </w:rPr>
        <w:t>nstead of a</w:t>
      </w:r>
      <w:r w:rsidR="00725BC7" w:rsidRPr="007D6C67">
        <w:rPr>
          <w:rFonts w:cs="Arial"/>
          <w:sz w:val="20"/>
          <w:szCs w:val="20"/>
        </w:rPr>
        <w:t xml:space="preserve"> recipient only, and thus contribute to the global sustainable development through </w:t>
      </w:r>
      <w:r w:rsidR="00B04CF1" w:rsidRPr="007D6C67">
        <w:rPr>
          <w:rFonts w:cs="Arial"/>
          <w:sz w:val="20"/>
          <w:szCs w:val="20"/>
        </w:rPr>
        <w:t xml:space="preserve">both </w:t>
      </w:r>
      <w:r w:rsidR="00725BC7" w:rsidRPr="007D6C67">
        <w:rPr>
          <w:rFonts w:cs="Arial"/>
          <w:sz w:val="20"/>
          <w:szCs w:val="20"/>
        </w:rPr>
        <w:t>the provision</w:t>
      </w:r>
      <w:r w:rsidR="00B04CF1" w:rsidRPr="007D6C67">
        <w:rPr>
          <w:rFonts w:cs="Arial"/>
          <w:sz w:val="20"/>
          <w:szCs w:val="20"/>
        </w:rPr>
        <w:t xml:space="preserve"> and receipt</w:t>
      </w:r>
      <w:r w:rsidR="00725BC7" w:rsidRPr="007D6C67">
        <w:rPr>
          <w:rFonts w:cs="Arial"/>
          <w:sz w:val="20"/>
          <w:szCs w:val="20"/>
        </w:rPr>
        <w:t xml:space="preserve"> of</w:t>
      </w:r>
      <w:r w:rsidR="003F19E2" w:rsidRPr="007D6C67">
        <w:rPr>
          <w:rFonts w:cs="Arial"/>
          <w:sz w:val="20"/>
          <w:szCs w:val="20"/>
        </w:rPr>
        <w:t xml:space="preserve"> financial and other resources targeted at fulfilling various development priorities</w:t>
      </w:r>
    </w:p>
    <w:p w14:paraId="39293482" w14:textId="77777777" w:rsidR="005332E8" w:rsidRPr="007D6C67" w:rsidRDefault="005332E8" w:rsidP="005332E8">
      <w:pPr>
        <w:rPr>
          <w:rFonts w:cs="Arial"/>
          <w:sz w:val="20"/>
          <w:szCs w:val="20"/>
        </w:rPr>
      </w:pPr>
    </w:p>
    <w:p w14:paraId="7CD02E46" w14:textId="38C0D79F" w:rsidR="005332E8" w:rsidRPr="007D6C67" w:rsidRDefault="005332E8" w:rsidP="005332E8">
      <w:pPr>
        <w:rPr>
          <w:rFonts w:cs="Arial"/>
          <w:sz w:val="20"/>
          <w:szCs w:val="20"/>
        </w:rPr>
      </w:pPr>
      <w:r w:rsidRPr="007D6C67">
        <w:rPr>
          <w:rFonts w:cs="Arial"/>
          <w:sz w:val="20"/>
          <w:szCs w:val="20"/>
        </w:rPr>
        <w:t>The</w:t>
      </w:r>
      <w:r w:rsidR="00725BC7" w:rsidRPr="007D6C67">
        <w:rPr>
          <w:rFonts w:cs="Arial"/>
          <w:sz w:val="20"/>
          <w:szCs w:val="20"/>
        </w:rPr>
        <w:t xml:space="preserve"> sup</w:t>
      </w:r>
      <w:r w:rsidR="006D63EF" w:rsidRPr="007D6C67">
        <w:rPr>
          <w:rFonts w:cs="Arial"/>
          <w:sz w:val="20"/>
          <w:szCs w:val="20"/>
        </w:rPr>
        <w:t xml:space="preserve">port will be implemented in </w:t>
      </w:r>
      <w:r w:rsidR="00FE5D6E">
        <w:rPr>
          <w:rFonts w:cs="Arial"/>
          <w:sz w:val="20"/>
          <w:szCs w:val="20"/>
        </w:rPr>
        <w:t xml:space="preserve">two </w:t>
      </w:r>
      <w:r w:rsidR="00264C8F" w:rsidRPr="007D6C67">
        <w:rPr>
          <w:rFonts w:cs="Arial"/>
          <w:sz w:val="20"/>
          <w:szCs w:val="20"/>
        </w:rPr>
        <w:t>main areas. The p</w:t>
      </w:r>
      <w:r w:rsidR="00725BC7" w:rsidRPr="007D6C67">
        <w:rPr>
          <w:rFonts w:cs="Arial"/>
          <w:sz w:val="20"/>
          <w:szCs w:val="20"/>
        </w:rPr>
        <w:t xml:space="preserve">roject </w:t>
      </w:r>
      <w:r w:rsidR="003351B0">
        <w:rPr>
          <w:rFonts w:cs="Arial"/>
          <w:sz w:val="20"/>
          <w:szCs w:val="20"/>
        </w:rPr>
        <w:t>will have the following</w:t>
      </w:r>
      <w:r w:rsidRPr="007D6C67">
        <w:rPr>
          <w:rFonts w:cs="Arial"/>
          <w:sz w:val="20"/>
          <w:szCs w:val="20"/>
        </w:rPr>
        <w:t xml:space="preserve"> expected results:</w:t>
      </w:r>
    </w:p>
    <w:p w14:paraId="598C2578" w14:textId="77777777" w:rsidR="001733DC" w:rsidRPr="007D6C67" w:rsidRDefault="001733DC" w:rsidP="005332E8">
      <w:pPr>
        <w:rPr>
          <w:rFonts w:cs="Arial"/>
          <w:sz w:val="20"/>
          <w:szCs w:val="20"/>
        </w:rPr>
      </w:pPr>
    </w:p>
    <w:p w14:paraId="0B84A585" w14:textId="7F30CBC1" w:rsidR="003351B0" w:rsidRDefault="005332E8" w:rsidP="005332E8">
      <w:pPr>
        <w:rPr>
          <w:rFonts w:cs="Arial"/>
          <w:sz w:val="20"/>
          <w:szCs w:val="20"/>
        </w:rPr>
      </w:pPr>
      <w:r w:rsidRPr="007D6C67">
        <w:rPr>
          <w:rFonts w:cs="Arial"/>
          <w:sz w:val="20"/>
          <w:szCs w:val="20"/>
        </w:rPr>
        <w:t>1.</w:t>
      </w:r>
      <w:r w:rsidRPr="007D6C67">
        <w:rPr>
          <w:rFonts w:cs="Arial"/>
          <w:sz w:val="20"/>
          <w:szCs w:val="20"/>
        </w:rPr>
        <w:tab/>
      </w:r>
      <w:r w:rsidR="003351B0">
        <w:rPr>
          <w:rFonts w:cs="Arial"/>
          <w:sz w:val="20"/>
          <w:szCs w:val="20"/>
        </w:rPr>
        <w:t xml:space="preserve">Capacities of the Ministry of Foreign Affairs </w:t>
      </w:r>
      <w:proofErr w:type="gramStart"/>
      <w:r w:rsidR="003351B0">
        <w:rPr>
          <w:rFonts w:cs="Arial"/>
          <w:sz w:val="20"/>
          <w:szCs w:val="20"/>
        </w:rPr>
        <w:t>in the area of</w:t>
      </w:r>
      <w:proofErr w:type="gramEnd"/>
      <w:r w:rsidR="003351B0">
        <w:rPr>
          <w:rFonts w:cs="Arial"/>
          <w:sz w:val="20"/>
          <w:szCs w:val="20"/>
        </w:rPr>
        <w:t xml:space="preserve"> international development cooperation and international aid strengthened</w:t>
      </w:r>
      <w:r w:rsidR="008160CD">
        <w:rPr>
          <w:rFonts w:cs="Arial"/>
          <w:sz w:val="20"/>
          <w:szCs w:val="20"/>
        </w:rPr>
        <w:t xml:space="preserve"> through the implementation of the following activities</w:t>
      </w:r>
      <w:r w:rsidR="003351B0">
        <w:rPr>
          <w:rFonts w:cs="Arial"/>
          <w:sz w:val="20"/>
          <w:szCs w:val="20"/>
        </w:rPr>
        <w:t xml:space="preserve">: </w:t>
      </w:r>
    </w:p>
    <w:p w14:paraId="7086581D" w14:textId="0FF251D1" w:rsidR="005332E8" w:rsidRPr="007D6C67" w:rsidRDefault="003351B0" w:rsidP="005332E8">
      <w:pPr>
        <w:rPr>
          <w:rFonts w:cs="Arial"/>
          <w:sz w:val="20"/>
          <w:szCs w:val="20"/>
        </w:rPr>
      </w:pPr>
      <w:r>
        <w:rPr>
          <w:rFonts w:cs="Arial"/>
          <w:sz w:val="20"/>
          <w:szCs w:val="20"/>
        </w:rPr>
        <w:t xml:space="preserve">1.1. </w:t>
      </w:r>
      <w:r w:rsidR="00264C8F" w:rsidRPr="007D6C67">
        <w:rPr>
          <w:rFonts w:cs="Arial"/>
          <w:sz w:val="20"/>
          <w:szCs w:val="20"/>
        </w:rPr>
        <w:t>B</w:t>
      </w:r>
      <w:r w:rsidR="00725BC7" w:rsidRPr="007D6C67">
        <w:rPr>
          <w:rFonts w:cs="Arial"/>
          <w:sz w:val="20"/>
          <w:szCs w:val="20"/>
        </w:rPr>
        <w:t>y-laws for the Law on International Development Cooperation and Sending Humanitarian Aid (the Law) prepared</w:t>
      </w:r>
      <w:r w:rsidR="007B430B">
        <w:rPr>
          <w:rFonts w:cs="Arial"/>
          <w:sz w:val="20"/>
          <w:szCs w:val="20"/>
        </w:rPr>
        <w:t xml:space="preserve"> by the end of the second quarter of 2019</w:t>
      </w:r>
      <w:r w:rsidR="005332E8" w:rsidRPr="007D6C67">
        <w:rPr>
          <w:rFonts w:cs="Arial"/>
          <w:sz w:val="20"/>
          <w:szCs w:val="20"/>
        </w:rPr>
        <w:t>;</w:t>
      </w:r>
    </w:p>
    <w:p w14:paraId="6CEF4379" w14:textId="2876AD17" w:rsidR="005332E8" w:rsidRPr="007D6C67" w:rsidRDefault="003351B0" w:rsidP="005332E8">
      <w:pPr>
        <w:rPr>
          <w:rFonts w:cs="Arial"/>
          <w:sz w:val="20"/>
          <w:szCs w:val="20"/>
        </w:rPr>
      </w:pPr>
      <w:r>
        <w:rPr>
          <w:rFonts w:cs="Arial"/>
          <w:sz w:val="20"/>
          <w:szCs w:val="20"/>
        </w:rPr>
        <w:t xml:space="preserve">1. </w:t>
      </w:r>
      <w:r w:rsidR="005332E8" w:rsidRPr="007D6C67">
        <w:rPr>
          <w:rFonts w:cs="Arial"/>
          <w:sz w:val="20"/>
          <w:szCs w:val="20"/>
        </w:rPr>
        <w:t>2.</w:t>
      </w:r>
      <w:r w:rsidR="005332E8" w:rsidRPr="007D6C67">
        <w:rPr>
          <w:rFonts w:cs="Arial"/>
          <w:sz w:val="20"/>
          <w:szCs w:val="20"/>
        </w:rPr>
        <w:tab/>
      </w:r>
      <w:r w:rsidR="00264C8F" w:rsidRPr="007D6C67">
        <w:rPr>
          <w:rFonts w:cs="Arial"/>
          <w:sz w:val="20"/>
          <w:szCs w:val="20"/>
        </w:rPr>
        <w:t>D</w:t>
      </w:r>
      <w:r w:rsidR="005063C8" w:rsidRPr="007D6C67">
        <w:rPr>
          <w:rFonts w:cs="Arial"/>
          <w:sz w:val="20"/>
          <w:szCs w:val="20"/>
        </w:rPr>
        <w:t>ata</w:t>
      </w:r>
      <w:r w:rsidR="00725BC7" w:rsidRPr="007D6C67">
        <w:rPr>
          <w:rFonts w:cs="Arial"/>
          <w:sz w:val="20"/>
          <w:szCs w:val="20"/>
        </w:rPr>
        <w:t>bases for the inflows and outflows of development cooperation and humanitarian aid of Montenegro created</w:t>
      </w:r>
      <w:r w:rsidR="005332E8" w:rsidRPr="007D6C67">
        <w:rPr>
          <w:rFonts w:cs="Arial"/>
          <w:sz w:val="20"/>
          <w:szCs w:val="20"/>
        </w:rPr>
        <w:t xml:space="preserve">; </w:t>
      </w:r>
    </w:p>
    <w:p w14:paraId="31FC6B60" w14:textId="3C8BF7C0" w:rsidR="00264C8F" w:rsidRPr="007D6C67" w:rsidRDefault="003351B0" w:rsidP="005332E8">
      <w:pPr>
        <w:rPr>
          <w:rFonts w:cs="Arial"/>
          <w:sz w:val="20"/>
          <w:szCs w:val="20"/>
        </w:rPr>
      </w:pPr>
      <w:r>
        <w:rPr>
          <w:rFonts w:cs="Arial"/>
          <w:sz w:val="20"/>
          <w:szCs w:val="20"/>
        </w:rPr>
        <w:t>1.</w:t>
      </w:r>
      <w:r w:rsidR="005332E8" w:rsidRPr="007D6C67">
        <w:rPr>
          <w:rFonts w:cs="Arial"/>
          <w:sz w:val="20"/>
          <w:szCs w:val="20"/>
        </w:rPr>
        <w:t>3.</w:t>
      </w:r>
      <w:r w:rsidR="005332E8" w:rsidRPr="007D6C67">
        <w:rPr>
          <w:rFonts w:cs="Arial"/>
          <w:sz w:val="20"/>
          <w:szCs w:val="20"/>
        </w:rPr>
        <w:tab/>
      </w:r>
      <w:r w:rsidR="00725BC7" w:rsidRPr="007D6C67">
        <w:rPr>
          <w:rFonts w:cs="Arial"/>
          <w:sz w:val="20"/>
          <w:szCs w:val="20"/>
        </w:rPr>
        <w:t>Strategy on International Development Cooperation and Humanitarian Aid (the Strategy) prepared and adopted</w:t>
      </w:r>
      <w:r w:rsidR="007B430B">
        <w:rPr>
          <w:rFonts w:cs="Arial"/>
          <w:sz w:val="20"/>
          <w:szCs w:val="20"/>
        </w:rPr>
        <w:t xml:space="preserve"> by the end of the second quarter of 2019</w:t>
      </w:r>
      <w:r w:rsidR="00264C8F" w:rsidRPr="007D6C67">
        <w:rPr>
          <w:rFonts w:cs="Arial"/>
          <w:sz w:val="20"/>
          <w:szCs w:val="20"/>
        </w:rPr>
        <w:t xml:space="preserve">; </w:t>
      </w:r>
    </w:p>
    <w:p w14:paraId="3BB00370" w14:textId="3D651EB8" w:rsidR="00725BC7" w:rsidRDefault="003351B0" w:rsidP="005332E8">
      <w:pPr>
        <w:rPr>
          <w:rFonts w:cs="Arial"/>
          <w:sz w:val="20"/>
          <w:szCs w:val="20"/>
        </w:rPr>
      </w:pPr>
      <w:r>
        <w:rPr>
          <w:rFonts w:cs="Arial"/>
          <w:sz w:val="20"/>
          <w:szCs w:val="20"/>
        </w:rPr>
        <w:t>1.</w:t>
      </w:r>
      <w:r w:rsidR="005332E8" w:rsidRPr="007D6C67">
        <w:rPr>
          <w:rFonts w:cs="Arial"/>
          <w:sz w:val="20"/>
          <w:szCs w:val="20"/>
        </w:rPr>
        <w:t>4.</w:t>
      </w:r>
      <w:r w:rsidR="005332E8" w:rsidRPr="007D6C67">
        <w:rPr>
          <w:rFonts w:cs="Arial"/>
          <w:sz w:val="20"/>
          <w:szCs w:val="20"/>
        </w:rPr>
        <w:tab/>
      </w:r>
      <w:r w:rsidR="00264C8F" w:rsidRPr="007D6C67">
        <w:rPr>
          <w:rFonts w:cs="Arial"/>
          <w:sz w:val="20"/>
          <w:szCs w:val="20"/>
        </w:rPr>
        <w:t>Public awareness about</w:t>
      </w:r>
      <w:r w:rsidR="00725BC7" w:rsidRPr="007D6C67">
        <w:rPr>
          <w:rFonts w:cs="Arial"/>
          <w:sz w:val="20"/>
          <w:szCs w:val="20"/>
        </w:rPr>
        <w:t xml:space="preserve"> the role of MFA in implementing International Development Cooperation and Sending Huma</w:t>
      </w:r>
      <w:r w:rsidR="00264C8F" w:rsidRPr="007D6C67">
        <w:rPr>
          <w:rFonts w:cs="Arial"/>
          <w:sz w:val="20"/>
          <w:szCs w:val="20"/>
        </w:rPr>
        <w:t>nitarian Aid (the Law) raised</w:t>
      </w:r>
      <w:r w:rsidR="00725BC7" w:rsidRPr="007D6C67">
        <w:rPr>
          <w:rFonts w:cs="Arial"/>
          <w:sz w:val="20"/>
          <w:szCs w:val="20"/>
        </w:rPr>
        <w:t xml:space="preserve">; </w:t>
      </w:r>
    </w:p>
    <w:p w14:paraId="6B585095" w14:textId="77777777" w:rsidR="003351B0" w:rsidRPr="007D6C67" w:rsidRDefault="003351B0" w:rsidP="005332E8">
      <w:pPr>
        <w:rPr>
          <w:rFonts w:cs="Arial"/>
          <w:sz w:val="20"/>
          <w:szCs w:val="20"/>
        </w:rPr>
      </w:pPr>
    </w:p>
    <w:p w14:paraId="6A80B70D" w14:textId="6FD8BC54" w:rsidR="005332E8" w:rsidRPr="007D6C67" w:rsidRDefault="003351B0" w:rsidP="005332E8">
      <w:pPr>
        <w:rPr>
          <w:rFonts w:cs="Arial"/>
          <w:sz w:val="20"/>
          <w:szCs w:val="20"/>
        </w:rPr>
      </w:pPr>
      <w:r>
        <w:rPr>
          <w:rFonts w:cs="Arial"/>
          <w:sz w:val="20"/>
          <w:szCs w:val="20"/>
        </w:rPr>
        <w:t>2</w:t>
      </w:r>
      <w:r w:rsidR="00725BC7" w:rsidRPr="007D6C67">
        <w:rPr>
          <w:rFonts w:cs="Arial"/>
          <w:sz w:val="20"/>
          <w:szCs w:val="20"/>
        </w:rPr>
        <w:t xml:space="preserve">. </w:t>
      </w:r>
      <w:r w:rsidR="00264C8F" w:rsidRPr="007D6C67">
        <w:rPr>
          <w:rFonts w:cs="Arial"/>
          <w:sz w:val="20"/>
          <w:szCs w:val="20"/>
        </w:rPr>
        <w:tab/>
      </w:r>
      <w:r>
        <w:rPr>
          <w:rFonts w:cs="Arial"/>
          <w:sz w:val="20"/>
          <w:szCs w:val="20"/>
        </w:rPr>
        <w:t>Capacities of the MFA staff dealing with diplomatic and consular affairs strengthened through the organization of the Summer School for Young Diplomats</w:t>
      </w:r>
      <w:r w:rsidR="005332E8" w:rsidRPr="007D6C67">
        <w:rPr>
          <w:rFonts w:cs="Arial"/>
          <w:sz w:val="20"/>
          <w:szCs w:val="20"/>
        </w:rPr>
        <w:t>.</w:t>
      </w:r>
    </w:p>
    <w:p w14:paraId="66FB65FB" w14:textId="77777777" w:rsidR="005332E8" w:rsidRPr="007D6C67" w:rsidRDefault="005332E8" w:rsidP="005332E8">
      <w:pPr>
        <w:rPr>
          <w:rFonts w:cs="Arial"/>
          <w:b/>
          <w:sz w:val="20"/>
          <w:szCs w:val="20"/>
        </w:rPr>
      </w:pPr>
      <w:r w:rsidRPr="007D6C67">
        <w:rPr>
          <w:rFonts w:cs="Arial"/>
          <w:b/>
          <w:sz w:val="20"/>
          <w:szCs w:val="20"/>
        </w:rPr>
        <w:t> </w:t>
      </w:r>
    </w:p>
    <w:p w14:paraId="55843C7A" w14:textId="505A3D86" w:rsidR="005E7AA0" w:rsidRPr="007D6C67" w:rsidRDefault="001733DC" w:rsidP="005E7AA0">
      <w:pPr>
        <w:tabs>
          <w:tab w:val="left" w:pos="7290"/>
        </w:tabs>
        <w:rPr>
          <w:rFonts w:cs="Arial"/>
          <w:b/>
          <w:sz w:val="20"/>
          <w:szCs w:val="20"/>
        </w:rPr>
      </w:pPr>
      <w:r w:rsidRPr="007D6C67">
        <w:rPr>
          <w:rFonts w:cs="Arial"/>
          <w:b/>
          <w:sz w:val="20"/>
          <w:szCs w:val="20"/>
        </w:rPr>
        <w:t>1.</w:t>
      </w:r>
      <w:r w:rsidR="00090128">
        <w:rPr>
          <w:rFonts w:cs="Arial"/>
          <w:b/>
          <w:sz w:val="20"/>
          <w:szCs w:val="20"/>
        </w:rPr>
        <w:t>1.</w:t>
      </w:r>
      <w:r w:rsidRPr="007D6C67">
        <w:rPr>
          <w:rFonts w:cs="Arial"/>
          <w:b/>
          <w:sz w:val="20"/>
          <w:szCs w:val="20"/>
        </w:rPr>
        <w:t xml:space="preserve"> </w:t>
      </w:r>
      <w:r w:rsidR="005E7AA0" w:rsidRPr="007D6C67">
        <w:rPr>
          <w:rFonts w:cs="Arial"/>
          <w:b/>
          <w:sz w:val="20"/>
          <w:szCs w:val="20"/>
        </w:rPr>
        <w:t xml:space="preserve">The </w:t>
      </w:r>
      <w:r w:rsidRPr="007D6C67">
        <w:rPr>
          <w:rFonts w:cs="Arial"/>
          <w:b/>
          <w:sz w:val="20"/>
          <w:szCs w:val="20"/>
        </w:rPr>
        <w:t>Law on International Development Cooperation and Sending Humanitarian Aid (the Law)</w:t>
      </w:r>
      <w:r w:rsidR="005E7AA0" w:rsidRPr="007D6C67">
        <w:rPr>
          <w:rFonts w:cs="Arial"/>
          <w:b/>
          <w:sz w:val="20"/>
          <w:szCs w:val="20"/>
        </w:rPr>
        <w:t xml:space="preserve"> envisages the preparation of two sets of bylaws, which need to be adopted</w:t>
      </w:r>
      <w:r w:rsidRPr="007D6C67">
        <w:rPr>
          <w:rFonts w:cs="Arial"/>
          <w:b/>
          <w:sz w:val="20"/>
          <w:szCs w:val="20"/>
        </w:rPr>
        <w:t xml:space="preserve"> by the Montenegrin Government and Parliament</w:t>
      </w:r>
      <w:r w:rsidR="005E7AA0" w:rsidRPr="007D6C67">
        <w:rPr>
          <w:rFonts w:cs="Arial"/>
          <w:b/>
          <w:sz w:val="20"/>
          <w:szCs w:val="20"/>
        </w:rPr>
        <w:t>:</w:t>
      </w:r>
    </w:p>
    <w:p w14:paraId="4D10FC8C" w14:textId="77777777" w:rsidR="005E7AA0" w:rsidRPr="007D6C67" w:rsidRDefault="005E7AA0" w:rsidP="005E7AA0">
      <w:pPr>
        <w:tabs>
          <w:tab w:val="left" w:pos="7290"/>
        </w:tabs>
        <w:rPr>
          <w:rFonts w:cs="Arial"/>
          <w:sz w:val="20"/>
          <w:szCs w:val="20"/>
        </w:rPr>
      </w:pPr>
    </w:p>
    <w:p w14:paraId="1FB553BD" w14:textId="77777777" w:rsidR="005E7AA0" w:rsidRPr="007D6C67" w:rsidRDefault="001733DC" w:rsidP="005E7AA0">
      <w:pPr>
        <w:tabs>
          <w:tab w:val="left" w:pos="7290"/>
        </w:tabs>
        <w:rPr>
          <w:rFonts w:cs="Arial"/>
          <w:sz w:val="20"/>
          <w:szCs w:val="20"/>
        </w:rPr>
      </w:pPr>
      <w:r w:rsidRPr="007D6C67">
        <w:rPr>
          <w:rFonts w:cs="Arial"/>
          <w:sz w:val="20"/>
          <w:szCs w:val="20"/>
        </w:rPr>
        <w:t>1.1.</w:t>
      </w:r>
      <w:r w:rsidR="0008477F" w:rsidRPr="007D6C67">
        <w:rPr>
          <w:rFonts w:cs="Arial"/>
          <w:sz w:val="20"/>
          <w:szCs w:val="20"/>
        </w:rPr>
        <w:t xml:space="preserve"> B</w:t>
      </w:r>
      <w:r w:rsidR="005E7AA0" w:rsidRPr="007D6C67">
        <w:rPr>
          <w:rFonts w:cs="Arial"/>
          <w:sz w:val="20"/>
          <w:szCs w:val="20"/>
        </w:rPr>
        <w:t>ylaws on data collection, record keeping and reporting as defined under Art</w:t>
      </w:r>
      <w:r w:rsidR="0008477F" w:rsidRPr="007D6C67">
        <w:rPr>
          <w:rFonts w:cs="Arial"/>
          <w:sz w:val="20"/>
          <w:szCs w:val="20"/>
        </w:rPr>
        <w:t>.</w:t>
      </w:r>
      <w:r w:rsidR="005E7AA0" w:rsidRPr="007D6C67">
        <w:rPr>
          <w:rFonts w:cs="Arial"/>
          <w:sz w:val="20"/>
          <w:szCs w:val="20"/>
        </w:rPr>
        <w:t xml:space="preserve"> 12 (which states that the Ministry shall collect data on international development cooperation and international humanitarian aid from bodies, legal entities and other entities participating in international development cooperation and international humanitarian aid referred to in Article 9 paragraph 1 and Article 11 paragraph 1, and other entities referred to in Article 9 paragraph 2 and </w:t>
      </w:r>
      <w:r w:rsidR="0008477F" w:rsidRPr="007D6C67">
        <w:rPr>
          <w:rFonts w:cs="Arial"/>
          <w:sz w:val="20"/>
          <w:szCs w:val="20"/>
        </w:rPr>
        <w:t xml:space="preserve">Article 11 paragraph 2) and Art. </w:t>
      </w:r>
      <w:r w:rsidR="005E7AA0" w:rsidRPr="007D6C67">
        <w:rPr>
          <w:rFonts w:cs="Arial"/>
          <w:sz w:val="20"/>
          <w:szCs w:val="20"/>
        </w:rPr>
        <w:t>13 (which stipulates that the Ministry shall submit to the Government an annual report on international development cooperation and international humanitarian a</w:t>
      </w:r>
      <w:r w:rsidR="0008477F" w:rsidRPr="007D6C67">
        <w:rPr>
          <w:rFonts w:cs="Arial"/>
          <w:sz w:val="20"/>
          <w:szCs w:val="20"/>
        </w:rPr>
        <w:t xml:space="preserve">id of Montenegro.); </w:t>
      </w:r>
    </w:p>
    <w:p w14:paraId="0A5A3B13" w14:textId="77777777" w:rsidR="005E7AA0" w:rsidRPr="007D6C67" w:rsidRDefault="0008477F" w:rsidP="005E7AA0">
      <w:pPr>
        <w:tabs>
          <w:tab w:val="left" w:pos="7290"/>
        </w:tabs>
        <w:rPr>
          <w:rFonts w:cs="Arial"/>
          <w:sz w:val="20"/>
          <w:szCs w:val="20"/>
        </w:rPr>
      </w:pPr>
      <w:r w:rsidRPr="007D6C67">
        <w:rPr>
          <w:rFonts w:cs="Arial"/>
          <w:sz w:val="20"/>
          <w:szCs w:val="20"/>
        </w:rPr>
        <w:t xml:space="preserve">1.2. </w:t>
      </w:r>
      <w:r w:rsidR="00340731" w:rsidRPr="007D6C67">
        <w:rPr>
          <w:rFonts w:cs="Arial"/>
          <w:sz w:val="20"/>
          <w:szCs w:val="20"/>
        </w:rPr>
        <w:t>B</w:t>
      </w:r>
      <w:r w:rsidR="005E7AA0" w:rsidRPr="007D6C67">
        <w:rPr>
          <w:rFonts w:cs="Arial"/>
          <w:sz w:val="20"/>
          <w:szCs w:val="20"/>
        </w:rPr>
        <w:t>ylaws on the implementation modalities of the international development cooperation (Art</w:t>
      </w:r>
      <w:r w:rsidR="00340731" w:rsidRPr="007D6C67">
        <w:rPr>
          <w:rFonts w:cs="Arial"/>
          <w:sz w:val="20"/>
          <w:szCs w:val="20"/>
        </w:rPr>
        <w:t>.</w:t>
      </w:r>
      <w:r w:rsidR="005E7AA0" w:rsidRPr="007D6C67">
        <w:rPr>
          <w:rFonts w:cs="Arial"/>
          <w:sz w:val="20"/>
          <w:szCs w:val="20"/>
        </w:rPr>
        <w:t xml:space="preserve"> 9) and providing inte</w:t>
      </w:r>
      <w:r w:rsidR="00340731" w:rsidRPr="007D6C67">
        <w:rPr>
          <w:rFonts w:cs="Arial"/>
          <w:sz w:val="20"/>
          <w:szCs w:val="20"/>
        </w:rPr>
        <w:t xml:space="preserve">rnational humanitarian aid (Art.11), which are the most </w:t>
      </w:r>
      <w:r w:rsidR="005E7AA0" w:rsidRPr="007D6C67">
        <w:rPr>
          <w:rFonts w:cs="Arial"/>
          <w:sz w:val="20"/>
          <w:szCs w:val="20"/>
        </w:rPr>
        <w:t>challenging ones. These are dependent on the provisions of the future Strateg</w:t>
      </w:r>
      <w:r w:rsidR="00B10D94" w:rsidRPr="007D6C67">
        <w:rPr>
          <w:rFonts w:cs="Arial"/>
          <w:sz w:val="20"/>
          <w:szCs w:val="20"/>
        </w:rPr>
        <w:t xml:space="preserve">y that will regulate this area. </w:t>
      </w:r>
    </w:p>
    <w:p w14:paraId="42991155" w14:textId="77777777" w:rsidR="00B10D94" w:rsidRPr="007D6C67" w:rsidRDefault="00B10D94" w:rsidP="005E7AA0">
      <w:pPr>
        <w:tabs>
          <w:tab w:val="left" w:pos="7290"/>
        </w:tabs>
        <w:rPr>
          <w:rFonts w:cs="Arial"/>
          <w:sz w:val="20"/>
          <w:szCs w:val="20"/>
        </w:rPr>
      </w:pPr>
    </w:p>
    <w:p w14:paraId="053AC406" w14:textId="40D850C8" w:rsidR="005E7AA0" w:rsidRPr="007D6C67" w:rsidRDefault="00090128" w:rsidP="005E7AA0">
      <w:pPr>
        <w:tabs>
          <w:tab w:val="left" w:pos="7290"/>
        </w:tabs>
        <w:rPr>
          <w:rFonts w:cs="Arial"/>
          <w:b/>
          <w:sz w:val="20"/>
          <w:szCs w:val="20"/>
        </w:rPr>
      </w:pPr>
      <w:r>
        <w:rPr>
          <w:rFonts w:cs="Arial"/>
          <w:b/>
          <w:sz w:val="20"/>
          <w:szCs w:val="20"/>
        </w:rPr>
        <w:t>1.</w:t>
      </w:r>
      <w:r w:rsidR="00B10D94" w:rsidRPr="007D6C67">
        <w:rPr>
          <w:rFonts w:cs="Arial"/>
          <w:b/>
          <w:sz w:val="20"/>
          <w:szCs w:val="20"/>
        </w:rPr>
        <w:t xml:space="preserve">2. </w:t>
      </w:r>
      <w:r w:rsidR="005063C8" w:rsidRPr="007D6C67">
        <w:rPr>
          <w:rFonts w:cs="Arial"/>
          <w:b/>
          <w:sz w:val="20"/>
          <w:szCs w:val="20"/>
        </w:rPr>
        <w:t>Creating data</w:t>
      </w:r>
      <w:r w:rsidR="005E7AA0" w:rsidRPr="007D6C67">
        <w:rPr>
          <w:rFonts w:cs="Arial"/>
          <w:b/>
          <w:sz w:val="20"/>
          <w:szCs w:val="20"/>
        </w:rPr>
        <w:t>bases for the inflows and outflows of development cooperation and humanitarian aid of Montenegro:</w:t>
      </w:r>
    </w:p>
    <w:p w14:paraId="3A7EBB00" w14:textId="77777777" w:rsidR="00B029FE" w:rsidRPr="007D6C67" w:rsidRDefault="00B029FE" w:rsidP="005E7AA0">
      <w:pPr>
        <w:tabs>
          <w:tab w:val="left" w:pos="7290"/>
        </w:tabs>
        <w:rPr>
          <w:rFonts w:cs="Arial"/>
          <w:sz w:val="20"/>
          <w:szCs w:val="20"/>
        </w:rPr>
      </w:pPr>
    </w:p>
    <w:p w14:paraId="2AD8B7E8" w14:textId="62CD3B0C" w:rsidR="005E7AA0" w:rsidRPr="007D6C67" w:rsidRDefault="00090128" w:rsidP="005E7AA0">
      <w:pPr>
        <w:tabs>
          <w:tab w:val="left" w:pos="7290"/>
        </w:tabs>
        <w:rPr>
          <w:rFonts w:cs="Arial"/>
          <w:sz w:val="20"/>
          <w:szCs w:val="20"/>
        </w:rPr>
      </w:pPr>
      <w:r>
        <w:rPr>
          <w:rFonts w:cs="Arial"/>
          <w:sz w:val="20"/>
          <w:szCs w:val="20"/>
        </w:rPr>
        <w:t>1.</w:t>
      </w:r>
      <w:r w:rsidR="00B029FE" w:rsidRPr="007D6C67">
        <w:rPr>
          <w:rFonts w:cs="Arial"/>
          <w:sz w:val="20"/>
          <w:szCs w:val="20"/>
        </w:rPr>
        <w:t>2.1.</w:t>
      </w:r>
      <w:r w:rsidR="00315A6D" w:rsidRPr="007D6C67">
        <w:rPr>
          <w:rFonts w:cs="Arial"/>
          <w:sz w:val="20"/>
          <w:szCs w:val="20"/>
        </w:rPr>
        <w:t xml:space="preserve"> The data</w:t>
      </w:r>
      <w:r w:rsidR="005E7AA0" w:rsidRPr="007D6C67">
        <w:rPr>
          <w:rFonts w:cs="Arial"/>
          <w:sz w:val="20"/>
          <w:szCs w:val="20"/>
        </w:rPr>
        <w:t xml:space="preserve">base of outflows is linked to the Law and, at this point, </w:t>
      </w:r>
      <w:r w:rsidR="00DA1C93" w:rsidRPr="007D6C67">
        <w:rPr>
          <w:rFonts w:cs="Arial"/>
          <w:sz w:val="20"/>
          <w:szCs w:val="20"/>
        </w:rPr>
        <w:t>it is</w:t>
      </w:r>
      <w:r w:rsidR="005E7AA0" w:rsidRPr="007D6C67">
        <w:rPr>
          <w:rFonts w:cs="Arial"/>
          <w:sz w:val="20"/>
          <w:szCs w:val="20"/>
        </w:rPr>
        <w:t xml:space="preserve"> envisage</w:t>
      </w:r>
      <w:r w:rsidR="00DA1C93" w:rsidRPr="007D6C67">
        <w:rPr>
          <w:rFonts w:cs="Arial"/>
          <w:sz w:val="20"/>
          <w:szCs w:val="20"/>
        </w:rPr>
        <w:t xml:space="preserve">d </w:t>
      </w:r>
      <w:r w:rsidR="005E7AA0" w:rsidRPr="007D6C67">
        <w:rPr>
          <w:rFonts w:cs="Arial"/>
          <w:sz w:val="20"/>
          <w:szCs w:val="20"/>
        </w:rPr>
        <w:t>to use the EU DEVFIN database that is linked to the CRS++ and IATI reporting tools, instead of creat</w:t>
      </w:r>
      <w:r w:rsidR="00DA1C93" w:rsidRPr="007D6C67">
        <w:rPr>
          <w:rFonts w:cs="Arial"/>
          <w:sz w:val="20"/>
          <w:szCs w:val="20"/>
        </w:rPr>
        <w:t>ing a new database unique to Montenegro</w:t>
      </w:r>
      <w:r w:rsidR="005E7AA0" w:rsidRPr="007D6C67">
        <w:rPr>
          <w:rFonts w:cs="Arial"/>
          <w:sz w:val="20"/>
          <w:szCs w:val="20"/>
        </w:rPr>
        <w:t xml:space="preserve">. </w:t>
      </w:r>
      <w:r w:rsidR="00D15407" w:rsidRPr="007D6C67">
        <w:rPr>
          <w:rFonts w:cs="Arial"/>
          <w:sz w:val="20"/>
          <w:szCs w:val="20"/>
        </w:rPr>
        <w:t xml:space="preserve">The plan is </w:t>
      </w:r>
      <w:r w:rsidR="005E7AA0" w:rsidRPr="007D6C67">
        <w:rPr>
          <w:rFonts w:cs="Arial"/>
          <w:sz w:val="20"/>
          <w:szCs w:val="20"/>
        </w:rPr>
        <w:t>to use the version a</w:t>
      </w:r>
      <w:r w:rsidR="00D20AD5" w:rsidRPr="007D6C67">
        <w:rPr>
          <w:rFonts w:cs="Arial"/>
          <w:sz w:val="20"/>
          <w:szCs w:val="20"/>
        </w:rPr>
        <w:t>lready upgraded by the new EU member state</w:t>
      </w:r>
      <w:r w:rsidR="009453C7" w:rsidRPr="007D6C67">
        <w:rPr>
          <w:rFonts w:cs="Arial"/>
          <w:sz w:val="20"/>
          <w:szCs w:val="20"/>
        </w:rPr>
        <w:t>s</w:t>
      </w:r>
      <w:r w:rsidR="005E7AA0" w:rsidRPr="007D6C67">
        <w:rPr>
          <w:rFonts w:cs="Arial"/>
          <w:sz w:val="20"/>
          <w:szCs w:val="20"/>
        </w:rPr>
        <w:t xml:space="preserve"> that have been </w:t>
      </w:r>
      <w:r w:rsidR="005E7AA0" w:rsidRPr="007D6C67">
        <w:rPr>
          <w:rFonts w:cs="Arial"/>
          <w:sz w:val="20"/>
          <w:szCs w:val="20"/>
        </w:rPr>
        <w:lastRenderedPageBreak/>
        <w:t>using it (including Romania, which partnered with UNDP on this) rather than using the original platform created by the EC.</w:t>
      </w:r>
    </w:p>
    <w:p w14:paraId="57140F01" w14:textId="68BDCBA3" w:rsidR="005E7AA0" w:rsidRPr="007D6C67" w:rsidRDefault="00090128" w:rsidP="005E7AA0">
      <w:pPr>
        <w:tabs>
          <w:tab w:val="left" w:pos="7290"/>
        </w:tabs>
        <w:rPr>
          <w:rFonts w:cs="Arial"/>
          <w:sz w:val="20"/>
          <w:szCs w:val="20"/>
        </w:rPr>
      </w:pPr>
      <w:r>
        <w:rPr>
          <w:rFonts w:cs="Arial"/>
          <w:sz w:val="20"/>
          <w:szCs w:val="20"/>
        </w:rPr>
        <w:t>1.</w:t>
      </w:r>
      <w:r w:rsidR="00D15407" w:rsidRPr="007D6C67">
        <w:rPr>
          <w:rFonts w:cs="Arial"/>
          <w:sz w:val="20"/>
          <w:szCs w:val="20"/>
        </w:rPr>
        <w:t>2.</w:t>
      </w:r>
      <w:r>
        <w:rPr>
          <w:rFonts w:cs="Arial"/>
          <w:sz w:val="20"/>
          <w:szCs w:val="20"/>
        </w:rPr>
        <w:t>2</w:t>
      </w:r>
      <w:r w:rsidR="00D15407" w:rsidRPr="007D6C67">
        <w:rPr>
          <w:rFonts w:cs="Arial"/>
          <w:sz w:val="20"/>
          <w:szCs w:val="20"/>
        </w:rPr>
        <w:t xml:space="preserve">. </w:t>
      </w:r>
      <w:r w:rsidR="009453C7" w:rsidRPr="007D6C67">
        <w:rPr>
          <w:rFonts w:cs="Arial"/>
          <w:sz w:val="20"/>
          <w:szCs w:val="20"/>
        </w:rPr>
        <w:t>The data</w:t>
      </w:r>
      <w:r w:rsidR="005E7AA0" w:rsidRPr="007D6C67">
        <w:rPr>
          <w:rFonts w:cs="Arial"/>
          <w:sz w:val="20"/>
          <w:szCs w:val="20"/>
        </w:rPr>
        <w:t xml:space="preserve">base of inflows is the second </w:t>
      </w:r>
      <w:r w:rsidR="009453C7" w:rsidRPr="007D6C67">
        <w:rPr>
          <w:rFonts w:cs="Arial"/>
          <w:sz w:val="20"/>
          <w:szCs w:val="20"/>
        </w:rPr>
        <w:t xml:space="preserve">one </w:t>
      </w:r>
      <w:r w:rsidR="00911997" w:rsidRPr="007D6C67">
        <w:rPr>
          <w:rFonts w:cs="Arial"/>
          <w:sz w:val="20"/>
          <w:szCs w:val="20"/>
        </w:rPr>
        <w:t>that needs</w:t>
      </w:r>
      <w:r w:rsidR="005E7AA0" w:rsidRPr="007D6C67">
        <w:rPr>
          <w:rFonts w:cs="Arial"/>
          <w:sz w:val="20"/>
          <w:szCs w:val="20"/>
        </w:rPr>
        <w:t xml:space="preserve"> to </w:t>
      </w:r>
      <w:r w:rsidR="00911997" w:rsidRPr="007D6C67">
        <w:rPr>
          <w:rFonts w:cs="Arial"/>
          <w:sz w:val="20"/>
          <w:szCs w:val="20"/>
        </w:rPr>
        <w:t xml:space="preserve">be </w:t>
      </w:r>
      <w:r w:rsidR="005E7AA0" w:rsidRPr="007D6C67">
        <w:rPr>
          <w:rFonts w:cs="Arial"/>
          <w:sz w:val="20"/>
          <w:szCs w:val="20"/>
        </w:rPr>
        <w:t>create</w:t>
      </w:r>
      <w:r w:rsidR="00911997" w:rsidRPr="007D6C67">
        <w:rPr>
          <w:rFonts w:cs="Arial"/>
          <w:sz w:val="20"/>
          <w:szCs w:val="20"/>
        </w:rPr>
        <w:t>d</w:t>
      </w:r>
      <w:r w:rsidR="00774FA3" w:rsidRPr="007D6C67">
        <w:rPr>
          <w:rFonts w:cs="Arial"/>
          <w:sz w:val="20"/>
          <w:szCs w:val="20"/>
        </w:rPr>
        <w:t>, as Montenegro</w:t>
      </w:r>
      <w:r w:rsidR="005E7AA0" w:rsidRPr="007D6C67">
        <w:rPr>
          <w:rFonts w:cs="Arial"/>
          <w:sz w:val="20"/>
          <w:szCs w:val="20"/>
        </w:rPr>
        <w:t xml:space="preserve"> is still a recipient of d</w:t>
      </w:r>
      <w:r w:rsidR="00911997" w:rsidRPr="007D6C67">
        <w:rPr>
          <w:rFonts w:cs="Arial"/>
          <w:sz w:val="20"/>
          <w:szCs w:val="20"/>
        </w:rPr>
        <w:t>evelopment assistance. A</w:t>
      </w:r>
      <w:r w:rsidR="005E7AA0" w:rsidRPr="007D6C67">
        <w:rPr>
          <w:rFonts w:cs="Arial"/>
          <w:sz w:val="20"/>
          <w:szCs w:val="20"/>
        </w:rPr>
        <w:t>n efficient and a light system</w:t>
      </w:r>
      <w:r w:rsidR="00911997" w:rsidRPr="007D6C67">
        <w:rPr>
          <w:rFonts w:cs="Arial"/>
          <w:sz w:val="20"/>
          <w:szCs w:val="20"/>
        </w:rPr>
        <w:t xml:space="preserve"> is necessary</w:t>
      </w:r>
      <w:r w:rsidR="005E7AA0" w:rsidRPr="007D6C67">
        <w:rPr>
          <w:rFonts w:cs="Arial"/>
          <w:sz w:val="20"/>
          <w:szCs w:val="20"/>
        </w:rPr>
        <w:t xml:space="preserve"> to keep records of the incoming assistance, which will allow </w:t>
      </w:r>
      <w:r w:rsidR="00FA4D45" w:rsidRPr="007D6C67">
        <w:rPr>
          <w:rFonts w:cs="Arial"/>
          <w:sz w:val="20"/>
          <w:szCs w:val="20"/>
        </w:rPr>
        <w:t xml:space="preserve">the country </w:t>
      </w:r>
      <w:r w:rsidR="005E7AA0" w:rsidRPr="007D6C67">
        <w:rPr>
          <w:rFonts w:cs="Arial"/>
          <w:sz w:val="20"/>
          <w:szCs w:val="20"/>
        </w:rPr>
        <w:t xml:space="preserve">to achieve better donor coordination as well as better planning for the following years in terms of the selection of priorities and partners. </w:t>
      </w:r>
    </w:p>
    <w:p w14:paraId="37907D65" w14:textId="77777777" w:rsidR="009445BB" w:rsidRPr="007D6C67" w:rsidRDefault="009445BB" w:rsidP="005E7AA0">
      <w:pPr>
        <w:tabs>
          <w:tab w:val="left" w:pos="7290"/>
        </w:tabs>
        <w:rPr>
          <w:rFonts w:cs="Arial"/>
          <w:sz w:val="20"/>
          <w:szCs w:val="20"/>
        </w:rPr>
      </w:pPr>
    </w:p>
    <w:p w14:paraId="3D2751FA" w14:textId="7EAF7213" w:rsidR="00FB308E" w:rsidRPr="007D6C67" w:rsidRDefault="00090128" w:rsidP="005E7AA0">
      <w:pPr>
        <w:tabs>
          <w:tab w:val="left" w:pos="7290"/>
        </w:tabs>
        <w:rPr>
          <w:rFonts w:cs="Arial"/>
          <w:b/>
          <w:sz w:val="20"/>
          <w:szCs w:val="20"/>
        </w:rPr>
      </w:pPr>
      <w:r>
        <w:rPr>
          <w:rFonts w:cs="Arial"/>
          <w:b/>
          <w:sz w:val="20"/>
          <w:szCs w:val="20"/>
        </w:rPr>
        <w:t>1.</w:t>
      </w:r>
      <w:r w:rsidR="009445BB" w:rsidRPr="007D6C67">
        <w:rPr>
          <w:rFonts w:cs="Arial"/>
          <w:b/>
          <w:sz w:val="20"/>
          <w:szCs w:val="20"/>
        </w:rPr>
        <w:t>3.</w:t>
      </w:r>
      <w:r w:rsidR="005E7AA0" w:rsidRPr="007D6C67">
        <w:rPr>
          <w:rFonts w:cs="Arial"/>
          <w:b/>
          <w:sz w:val="20"/>
          <w:szCs w:val="20"/>
        </w:rPr>
        <w:t xml:space="preserve"> Preparing and adopting the Strategy on International Development Cooperation and Humanitarian Aid (the Strategy), which is an obligation defined under Art</w:t>
      </w:r>
      <w:r w:rsidR="00FB308E" w:rsidRPr="007D6C67">
        <w:rPr>
          <w:rFonts w:cs="Arial"/>
          <w:b/>
          <w:sz w:val="20"/>
          <w:szCs w:val="20"/>
        </w:rPr>
        <w:t xml:space="preserve">. 7 of the Law: </w:t>
      </w:r>
    </w:p>
    <w:p w14:paraId="2880A5D5" w14:textId="77777777" w:rsidR="00FB308E" w:rsidRPr="007D6C67" w:rsidRDefault="00FB308E" w:rsidP="005E7AA0">
      <w:pPr>
        <w:tabs>
          <w:tab w:val="left" w:pos="7290"/>
        </w:tabs>
        <w:rPr>
          <w:rFonts w:cs="Arial"/>
          <w:b/>
          <w:sz w:val="20"/>
          <w:szCs w:val="20"/>
        </w:rPr>
      </w:pPr>
    </w:p>
    <w:p w14:paraId="6A66B731" w14:textId="543A266C" w:rsidR="005E7AA0" w:rsidRPr="007D6C67" w:rsidRDefault="009445BB" w:rsidP="005E7AA0">
      <w:pPr>
        <w:tabs>
          <w:tab w:val="left" w:pos="7290"/>
        </w:tabs>
        <w:rPr>
          <w:rFonts w:cs="Arial"/>
          <w:sz w:val="20"/>
          <w:szCs w:val="20"/>
        </w:rPr>
      </w:pPr>
      <w:r w:rsidRPr="007D6C67">
        <w:rPr>
          <w:rFonts w:cs="Arial"/>
          <w:sz w:val="20"/>
          <w:szCs w:val="20"/>
        </w:rPr>
        <w:t xml:space="preserve">The Strategy </w:t>
      </w:r>
      <w:r w:rsidR="005E7AA0" w:rsidRPr="007D6C67">
        <w:rPr>
          <w:rFonts w:cs="Arial"/>
          <w:sz w:val="20"/>
          <w:szCs w:val="20"/>
        </w:rPr>
        <w:t>will be a</w:t>
      </w:r>
      <w:r w:rsidR="008C0021">
        <w:rPr>
          <w:rFonts w:cs="Arial"/>
          <w:sz w:val="20"/>
          <w:szCs w:val="20"/>
        </w:rPr>
        <w:t>n</w:t>
      </w:r>
      <w:r w:rsidR="005E7AA0" w:rsidRPr="007D6C67">
        <w:rPr>
          <w:rFonts w:cs="Arial"/>
          <w:sz w:val="20"/>
          <w:szCs w:val="20"/>
        </w:rPr>
        <w:t xml:space="preserve"> expert-based document, as development cooperation is one of key forei</w:t>
      </w:r>
      <w:r w:rsidRPr="007D6C67">
        <w:rPr>
          <w:rFonts w:cs="Arial"/>
          <w:sz w:val="20"/>
          <w:szCs w:val="20"/>
        </w:rPr>
        <w:t>gn policy tools. In this regard</w:t>
      </w:r>
      <w:r w:rsidR="005E7AA0" w:rsidRPr="007D6C67">
        <w:rPr>
          <w:rFonts w:cs="Arial"/>
          <w:sz w:val="20"/>
          <w:szCs w:val="20"/>
        </w:rPr>
        <w:t>, two sets of consultations</w:t>
      </w:r>
      <w:r w:rsidRPr="007D6C67">
        <w:rPr>
          <w:rFonts w:cs="Arial"/>
          <w:sz w:val="20"/>
          <w:szCs w:val="20"/>
        </w:rPr>
        <w:t xml:space="preserve"> are planned</w:t>
      </w:r>
      <w:r w:rsidR="005E7AA0" w:rsidRPr="007D6C67">
        <w:rPr>
          <w:rFonts w:cs="Arial"/>
          <w:sz w:val="20"/>
          <w:szCs w:val="20"/>
        </w:rPr>
        <w:t>:</w:t>
      </w:r>
    </w:p>
    <w:p w14:paraId="018EB257" w14:textId="065BA179" w:rsidR="005E7AA0" w:rsidRPr="007D6C67" w:rsidRDefault="00090128" w:rsidP="005E7AA0">
      <w:pPr>
        <w:tabs>
          <w:tab w:val="left" w:pos="7290"/>
        </w:tabs>
        <w:rPr>
          <w:rFonts w:cs="Arial"/>
          <w:sz w:val="20"/>
          <w:szCs w:val="20"/>
        </w:rPr>
      </w:pPr>
      <w:r>
        <w:rPr>
          <w:rFonts w:cs="Arial"/>
          <w:sz w:val="20"/>
          <w:szCs w:val="20"/>
        </w:rPr>
        <w:t>1.</w:t>
      </w:r>
      <w:r w:rsidR="00193711" w:rsidRPr="007D6C67">
        <w:rPr>
          <w:rFonts w:cs="Arial"/>
          <w:sz w:val="20"/>
          <w:szCs w:val="20"/>
        </w:rPr>
        <w:t>3.1. P</w:t>
      </w:r>
      <w:r w:rsidR="005E7AA0" w:rsidRPr="007D6C67">
        <w:rPr>
          <w:rFonts w:cs="Arial"/>
          <w:sz w:val="20"/>
          <w:szCs w:val="20"/>
        </w:rPr>
        <w:t xml:space="preserve">olicy level consultations, with </w:t>
      </w:r>
      <w:r w:rsidR="00FA4D45" w:rsidRPr="007D6C67">
        <w:rPr>
          <w:rFonts w:cs="Arial"/>
          <w:sz w:val="20"/>
          <w:szCs w:val="20"/>
        </w:rPr>
        <w:t xml:space="preserve">Minister and other </w:t>
      </w:r>
      <w:r w:rsidR="007D6C67">
        <w:rPr>
          <w:rFonts w:cs="Arial"/>
          <w:sz w:val="20"/>
          <w:szCs w:val="20"/>
        </w:rPr>
        <w:t>high-</w:t>
      </w:r>
      <w:r w:rsidR="005E7AA0" w:rsidRPr="007D6C67">
        <w:rPr>
          <w:rFonts w:cs="Arial"/>
          <w:sz w:val="20"/>
          <w:szCs w:val="20"/>
        </w:rPr>
        <w:t xml:space="preserve">level members of </w:t>
      </w:r>
      <w:r w:rsidR="00FA4D45" w:rsidRPr="007D6C67">
        <w:rPr>
          <w:rFonts w:cs="Arial"/>
          <w:sz w:val="20"/>
          <w:szCs w:val="20"/>
        </w:rPr>
        <w:t xml:space="preserve">the </w:t>
      </w:r>
      <w:r w:rsidR="005E7AA0" w:rsidRPr="007D6C67">
        <w:rPr>
          <w:rFonts w:cs="Arial"/>
          <w:sz w:val="20"/>
          <w:szCs w:val="20"/>
        </w:rPr>
        <w:t xml:space="preserve">MFA </w:t>
      </w:r>
      <w:r w:rsidR="004D3B0C" w:rsidRPr="007D6C67">
        <w:rPr>
          <w:rFonts w:cs="Arial"/>
          <w:sz w:val="20"/>
          <w:szCs w:val="20"/>
        </w:rPr>
        <w:t>(two-</w:t>
      </w:r>
      <w:r w:rsidR="005E7AA0" w:rsidRPr="007D6C67">
        <w:rPr>
          <w:rFonts w:cs="Arial"/>
          <w:sz w:val="20"/>
          <w:szCs w:val="20"/>
        </w:rPr>
        <w:t xml:space="preserve">day </w:t>
      </w:r>
      <w:r w:rsidR="001852BA" w:rsidRPr="007D6C67">
        <w:rPr>
          <w:rFonts w:cs="Arial"/>
          <w:sz w:val="20"/>
          <w:szCs w:val="20"/>
        </w:rPr>
        <w:t>high-level</w:t>
      </w:r>
      <w:r w:rsidR="005E7AA0" w:rsidRPr="007D6C67">
        <w:rPr>
          <w:rFonts w:cs="Arial"/>
          <w:sz w:val="20"/>
          <w:szCs w:val="20"/>
        </w:rPr>
        <w:t xml:space="preserve"> workshop</w:t>
      </w:r>
      <w:r w:rsidR="00FA4D45" w:rsidRPr="007D6C67">
        <w:rPr>
          <w:rFonts w:cs="Arial"/>
          <w:sz w:val="20"/>
          <w:szCs w:val="20"/>
        </w:rPr>
        <w:t>, held on April 18-20</w:t>
      </w:r>
      <w:r w:rsidR="00FA2F88">
        <w:rPr>
          <w:rFonts w:cs="Arial"/>
          <w:sz w:val="20"/>
          <w:szCs w:val="20"/>
        </w:rPr>
        <w:t xml:space="preserve"> this year</w:t>
      </w:r>
      <w:r w:rsidR="005E7AA0" w:rsidRPr="007D6C67">
        <w:rPr>
          <w:rFonts w:cs="Arial"/>
          <w:sz w:val="20"/>
          <w:szCs w:val="20"/>
        </w:rPr>
        <w:t xml:space="preserve"> followed by a report presentation at a Government's session) and</w:t>
      </w:r>
    </w:p>
    <w:p w14:paraId="5A5C576B" w14:textId="044E518A" w:rsidR="00026A00" w:rsidRPr="007D6C67" w:rsidRDefault="00090128" w:rsidP="005E7AA0">
      <w:pPr>
        <w:tabs>
          <w:tab w:val="left" w:pos="7290"/>
        </w:tabs>
        <w:rPr>
          <w:rFonts w:cs="Arial"/>
          <w:sz w:val="20"/>
          <w:szCs w:val="20"/>
        </w:rPr>
      </w:pPr>
      <w:r>
        <w:rPr>
          <w:rFonts w:cs="Arial"/>
          <w:sz w:val="20"/>
          <w:szCs w:val="20"/>
        </w:rPr>
        <w:t>1.</w:t>
      </w:r>
      <w:r w:rsidR="00026A00" w:rsidRPr="007D6C67">
        <w:rPr>
          <w:rFonts w:cs="Arial"/>
          <w:sz w:val="20"/>
          <w:szCs w:val="20"/>
        </w:rPr>
        <w:t>3.</w:t>
      </w:r>
      <w:r w:rsidR="005E7AA0" w:rsidRPr="007D6C67">
        <w:rPr>
          <w:rFonts w:cs="Arial"/>
          <w:sz w:val="20"/>
          <w:szCs w:val="20"/>
        </w:rPr>
        <w:t xml:space="preserve">2. </w:t>
      </w:r>
      <w:r w:rsidR="00462670">
        <w:rPr>
          <w:rFonts w:cs="Arial"/>
          <w:sz w:val="20"/>
          <w:szCs w:val="20"/>
        </w:rPr>
        <w:t>E</w:t>
      </w:r>
      <w:r w:rsidR="005E7AA0" w:rsidRPr="007D6C67">
        <w:rPr>
          <w:rFonts w:cs="Arial"/>
          <w:sz w:val="20"/>
          <w:szCs w:val="20"/>
        </w:rPr>
        <w:t xml:space="preserve">xpert level consultations, with </w:t>
      </w:r>
      <w:r w:rsidR="00FA4D45" w:rsidRPr="007D6C67">
        <w:rPr>
          <w:rFonts w:cs="Arial"/>
          <w:sz w:val="20"/>
          <w:szCs w:val="20"/>
        </w:rPr>
        <w:t xml:space="preserve">key stakeholders in the country as well </w:t>
      </w:r>
      <w:r w:rsidR="005E7AA0" w:rsidRPr="007D6C67">
        <w:rPr>
          <w:rFonts w:cs="Arial"/>
          <w:sz w:val="20"/>
          <w:szCs w:val="20"/>
        </w:rPr>
        <w:t>a multi</w:t>
      </w:r>
      <w:r w:rsidR="00026A00" w:rsidRPr="007D6C67">
        <w:rPr>
          <w:rFonts w:cs="Arial"/>
          <w:sz w:val="20"/>
          <w:szCs w:val="20"/>
        </w:rPr>
        <w:t>-</w:t>
      </w:r>
      <w:r w:rsidR="005E7AA0" w:rsidRPr="007D6C67">
        <w:rPr>
          <w:rFonts w:cs="Arial"/>
          <w:sz w:val="20"/>
          <w:szCs w:val="20"/>
        </w:rPr>
        <w:t>stakeholder WG functioning under the MFA since the end of 2016, with experts from the line ministries, academia, business and NGO</w:t>
      </w:r>
      <w:r w:rsidR="00026A00" w:rsidRPr="007D6C67">
        <w:rPr>
          <w:rFonts w:cs="Arial"/>
          <w:sz w:val="20"/>
          <w:szCs w:val="20"/>
        </w:rPr>
        <w:t xml:space="preserve"> sectors, independent experts.</w:t>
      </w:r>
    </w:p>
    <w:p w14:paraId="23929D55" w14:textId="77777777" w:rsidR="00026A00" w:rsidRPr="007D6C67" w:rsidRDefault="005E7AA0" w:rsidP="005E7AA0">
      <w:pPr>
        <w:tabs>
          <w:tab w:val="left" w:pos="7290"/>
        </w:tabs>
        <w:rPr>
          <w:rFonts w:cs="Arial"/>
          <w:sz w:val="20"/>
          <w:szCs w:val="20"/>
        </w:rPr>
      </w:pPr>
      <w:r w:rsidRPr="007D6C67">
        <w:rPr>
          <w:rFonts w:cs="Arial"/>
          <w:sz w:val="20"/>
          <w:szCs w:val="20"/>
        </w:rPr>
        <w:t>The activities</w:t>
      </w:r>
      <w:r w:rsidR="00026A00" w:rsidRPr="007D6C67">
        <w:rPr>
          <w:rFonts w:cs="Arial"/>
          <w:sz w:val="20"/>
          <w:szCs w:val="20"/>
        </w:rPr>
        <w:t xml:space="preserve"> will contribute to </w:t>
      </w:r>
      <w:r w:rsidRPr="007D6C67">
        <w:rPr>
          <w:rFonts w:cs="Arial"/>
          <w:sz w:val="20"/>
          <w:szCs w:val="20"/>
        </w:rPr>
        <w:t>defining the specific strengths and the niche that Montenegro can have as a new provider of development cooperation within the larger development community</w:t>
      </w:r>
      <w:r w:rsidR="00026A00" w:rsidRPr="007D6C67">
        <w:rPr>
          <w:rFonts w:cs="Arial"/>
          <w:sz w:val="20"/>
          <w:szCs w:val="20"/>
        </w:rPr>
        <w:t xml:space="preserve">, as well as part of the </w:t>
      </w:r>
      <w:r w:rsidRPr="007D6C67">
        <w:rPr>
          <w:rFonts w:cs="Arial"/>
          <w:sz w:val="20"/>
          <w:szCs w:val="20"/>
        </w:rPr>
        <w:t>creation of a multi-year ODA strategy, setting out specific targets and prio</w:t>
      </w:r>
      <w:r w:rsidR="002169C0" w:rsidRPr="007D6C67">
        <w:rPr>
          <w:rFonts w:cs="Arial"/>
          <w:sz w:val="20"/>
          <w:szCs w:val="20"/>
        </w:rPr>
        <w:t>rities for cycles of 4-5 years.</w:t>
      </w:r>
    </w:p>
    <w:p w14:paraId="4AAA95AD" w14:textId="77777777" w:rsidR="002169C0" w:rsidRPr="007D6C67" w:rsidRDefault="00026A00" w:rsidP="005E7AA0">
      <w:pPr>
        <w:tabs>
          <w:tab w:val="left" w:pos="7290"/>
        </w:tabs>
        <w:rPr>
          <w:rFonts w:cs="Arial"/>
          <w:sz w:val="20"/>
          <w:szCs w:val="20"/>
        </w:rPr>
      </w:pPr>
      <w:proofErr w:type="gramStart"/>
      <w:r w:rsidRPr="007D6C67">
        <w:rPr>
          <w:rFonts w:cs="Arial"/>
          <w:sz w:val="20"/>
          <w:szCs w:val="20"/>
        </w:rPr>
        <w:t>All of</w:t>
      </w:r>
      <w:proofErr w:type="gramEnd"/>
      <w:r w:rsidRPr="007D6C67">
        <w:rPr>
          <w:rFonts w:cs="Arial"/>
          <w:sz w:val="20"/>
          <w:szCs w:val="20"/>
        </w:rPr>
        <w:t xml:space="preserve"> the mentioned</w:t>
      </w:r>
      <w:r w:rsidR="005E7AA0" w:rsidRPr="007D6C67">
        <w:rPr>
          <w:rFonts w:cs="Arial"/>
          <w:sz w:val="20"/>
          <w:szCs w:val="20"/>
        </w:rPr>
        <w:t xml:space="preserve"> activities need very strong, focused and clear communication campaign, w</w:t>
      </w:r>
      <w:r w:rsidR="009F3ECB" w:rsidRPr="007D6C67">
        <w:rPr>
          <w:rFonts w:cs="Arial"/>
          <w:sz w:val="20"/>
          <w:szCs w:val="20"/>
        </w:rPr>
        <w:t>hich is the fourth sphere of the planned</w:t>
      </w:r>
      <w:r w:rsidR="002169C0" w:rsidRPr="007D6C67">
        <w:rPr>
          <w:rFonts w:cs="Arial"/>
          <w:sz w:val="20"/>
          <w:szCs w:val="20"/>
        </w:rPr>
        <w:t xml:space="preserve"> activities: </w:t>
      </w:r>
    </w:p>
    <w:p w14:paraId="0D3CF8D9" w14:textId="77777777" w:rsidR="00FB308E" w:rsidRPr="007D6C67" w:rsidRDefault="00FB308E" w:rsidP="005E7AA0">
      <w:pPr>
        <w:tabs>
          <w:tab w:val="left" w:pos="7290"/>
        </w:tabs>
        <w:rPr>
          <w:rFonts w:cs="Arial"/>
          <w:sz w:val="20"/>
          <w:szCs w:val="20"/>
        </w:rPr>
      </w:pPr>
    </w:p>
    <w:p w14:paraId="77235EFE" w14:textId="107FFF2B" w:rsidR="000168DD" w:rsidRPr="007D6C67" w:rsidRDefault="00090128" w:rsidP="005E7AA0">
      <w:pPr>
        <w:tabs>
          <w:tab w:val="left" w:pos="7290"/>
        </w:tabs>
        <w:rPr>
          <w:rFonts w:cs="Arial"/>
          <w:sz w:val="20"/>
          <w:szCs w:val="20"/>
        </w:rPr>
      </w:pPr>
      <w:r>
        <w:rPr>
          <w:rFonts w:cs="Arial"/>
          <w:b/>
          <w:sz w:val="20"/>
          <w:szCs w:val="20"/>
        </w:rPr>
        <w:t>1.</w:t>
      </w:r>
      <w:r w:rsidR="009F3ECB" w:rsidRPr="007D6C67">
        <w:rPr>
          <w:rFonts w:cs="Arial"/>
          <w:b/>
          <w:sz w:val="20"/>
          <w:szCs w:val="20"/>
        </w:rPr>
        <w:t xml:space="preserve">4. </w:t>
      </w:r>
      <w:r w:rsidR="000F0A96" w:rsidRPr="007D6C67">
        <w:rPr>
          <w:rFonts w:cs="Arial"/>
          <w:b/>
          <w:sz w:val="20"/>
          <w:szCs w:val="20"/>
        </w:rPr>
        <w:t>Communication and Outreach:</w:t>
      </w:r>
      <w:r w:rsidR="005E7AA0" w:rsidRPr="007D6C67">
        <w:rPr>
          <w:rFonts w:cs="Arial"/>
          <w:sz w:val="20"/>
          <w:szCs w:val="20"/>
        </w:rPr>
        <w:t xml:space="preserve"> As this is an integral part of all UNDP projects, all </w:t>
      </w:r>
      <w:r w:rsidR="009F3ECB" w:rsidRPr="007D6C67">
        <w:rPr>
          <w:rFonts w:cs="Arial"/>
          <w:sz w:val="20"/>
          <w:szCs w:val="20"/>
        </w:rPr>
        <w:t xml:space="preserve">the </w:t>
      </w:r>
      <w:r w:rsidR="005E7AA0" w:rsidRPr="007D6C67">
        <w:rPr>
          <w:rFonts w:cs="Arial"/>
          <w:sz w:val="20"/>
          <w:szCs w:val="20"/>
        </w:rPr>
        <w:t>joint</w:t>
      </w:r>
      <w:r w:rsidR="009F3ECB" w:rsidRPr="007D6C67">
        <w:rPr>
          <w:rFonts w:cs="Arial"/>
          <w:sz w:val="20"/>
          <w:szCs w:val="20"/>
        </w:rPr>
        <w:t xml:space="preserve"> project</w:t>
      </w:r>
      <w:r w:rsidR="005E7AA0" w:rsidRPr="007D6C67">
        <w:rPr>
          <w:rFonts w:cs="Arial"/>
          <w:sz w:val="20"/>
          <w:szCs w:val="20"/>
        </w:rPr>
        <w:t xml:space="preserve"> activities will include it integrally, however, as this is a strategic priority of the Government, additional resources </w:t>
      </w:r>
      <w:r w:rsidR="002169C0" w:rsidRPr="007D6C67">
        <w:rPr>
          <w:rFonts w:cs="Arial"/>
          <w:sz w:val="20"/>
          <w:szCs w:val="20"/>
        </w:rPr>
        <w:t xml:space="preserve">will be invested </w:t>
      </w:r>
      <w:r w:rsidR="005E7AA0" w:rsidRPr="007D6C67">
        <w:rPr>
          <w:rFonts w:cs="Arial"/>
          <w:sz w:val="20"/>
          <w:szCs w:val="20"/>
        </w:rPr>
        <w:t>in organizing public consultations (</w:t>
      </w:r>
      <w:r w:rsidR="00DF2E50" w:rsidRPr="007D6C67">
        <w:rPr>
          <w:rFonts w:cs="Arial"/>
          <w:sz w:val="20"/>
          <w:szCs w:val="20"/>
        </w:rPr>
        <w:t xml:space="preserve">the </w:t>
      </w:r>
      <w:proofErr w:type="gramStart"/>
      <w:r w:rsidR="005E7AA0" w:rsidRPr="007D6C67">
        <w:rPr>
          <w:rFonts w:cs="Arial"/>
          <w:sz w:val="20"/>
          <w:szCs w:val="20"/>
        </w:rPr>
        <w:t>general public</w:t>
      </w:r>
      <w:proofErr w:type="gramEnd"/>
      <w:r w:rsidR="005E7AA0" w:rsidRPr="007D6C67">
        <w:rPr>
          <w:rFonts w:cs="Arial"/>
          <w:sz w:val="20"/>
          <w:szCs w:val="20"/>
        </w:rPr>
        <w:t xml:space="preserve">, separately NGOs as one of </w:t>
      </w:r>
      <w:r w:rsidR="00FF19BD" w:rsidRPr="007D6C67">
        <w:rPr>
          <w:rFonts w:cs="Arial"/>
          <w:sz w:val="20"/>
          <w:szCs w:val="20"/>
        </w:rPr>
        <w:t xml:space="preserve">the </w:t>
      </w:r>
      <w:r w:rsidR="005E7AA0" w:rsidRPr="007D6C67">
        <w:rPr>
          <w:rFonts w:cs="Arial"/>
          <w:sz w:val="20"/>
          <w:szCs w:val="20"/>
        </w:rPr>
        <w:t>key groups, businesses) and communication tools (</w:t>
      </w:r>
      <w:r w:rsidR="005E7AA0" w:rsidRPr="007D6C67">
        <w:rPr>
          <w:rFonts w:cs="Arial"/>
          <w:i/>
          <w:sz w:val="20"/>
          <w:szCs w:val="20"/>
        </w:rPr>
        <w:t>inter a</w:t>
      </w:r>
      <w:r w:rsidR="002169C0" w:rsidRPr="007D6C67">
        <w:rPr>
          <w:rFonts w:cs="Arial"/>
          <w:i/>
          <w:sz w:val="20"/>
          <w:szCs w:val="20"/>
        </w:rPr>
        <w:t>lia</w:t>
      </w:r>
      <w:r w:rsidR="000F4C66" w:rsidRPr="007D6C67">
        <w:rPr>
          <w:rFonts w:cs="Arial"/>
          <w:sz w:val="20"/>
          <w:szCs w:val="20"/>
        </w:rPr>
        <w:t xml:space="preserve"> fly</w:t>
      </w:r>
      <w:r w:rsidR="002169C0" w:rsidRPr="007D6C67">
        <w:rPr>
          <w:rFonts w:cs="Arial"/>
          <w:sz w:val="20"/>
          <w:szCs w:val="20"/>
        </w:rPr>
        <w:t>er</w:t>
      </w:r>
      <w:r w:rsidR="000F4C66" w:rsidRPr="007D6C67">
        <w:rPr>
          <w:rFonts w:cs="Arial"/>
          <w:sz w:val="20"/>
          <w:szCs w:val="20"/>
        </w:rPr>
        <w:t>s</w:t>
      </w:r>
      <w:r w:rsidR="002169C0" w:rsidRPr="007D6C67">
        <w:rPr>
          <w:rFonts w:cs="Arial"/>
          <w:sz w:val="20"/>
          <w:szCs w:val="20"/>
        </w:rPr>
        <w:t>, interviews, panel</w:t>
      </w:r>
      <w:r w:rsidR="000F0A96" w:rsidRPr="007D6C67">
        <w:rPr>
          <w:rFonts w:cs="Arial"/>
          <w:sz w:val="20"/>
          <w:szCs w:val="20"/>
        </w:rPr>
        <w:t>s</w:t>
      </w:r>
      <w:r w:rsidR="002169C0" w:rsidRPr="007D6C67">
        <w:rPr>
          <w:rFonts w:cs="Arial"/>
          <w:sz w:val="20"/>
          <w:szCs w:val="20"/>
        </w:rPr>
        <w:t>).</w:t>
      </w:r>
      <w:r w:rsidR="007072A5" w:rsidRPr="007D6C67">
        <w:rPr>
          <w:rFonts w:cs="Arial"/>
          <w:sz w:val="20"/>
          <w:szCs w:val="20"/>
        </w:rPr>
        <w:tab/>
      </w:r>
    </w:p>
    <w:p w14:paraId="23001F06" w14:textId="77777777" w:rsidR="000820D3" w:rsidRPr="007D6C67" w:rsidRDefault="000820D3" w:rsidP="005E7AA0">
      <w:pPr>
        <w:tabs>
          <w:tab w:val="left" w:pos="7290"/>
        </w:tabs>
        <w:rPr>
          <w:rFonts w:cs="Arial"/>
          <w:sz w:val="20"/>
          <w:szCs w:val="20"/>
        </w:rPr>
      </w:pPr>
    </w:p>
    <w:p w14:paraId="56B3009F" w14:textId="4B9ABF8C" w:rsidR="00E230D9" w:rsidRPr="007D6C67" w:rsidRDefault="00090128" w:rsidP="000820D3">
      <w:pPr>
        <w:rPr>
          <w:rFonts w:cs="Arial"/>
          <w:sz w:val="20"/>
          <w:szCs w:val="20"/>
        </w:rPr>
      </w:pPr>
      <w:r>
        <w:rPr>
          <w:rFonts w:cs="Arial"/>
          <w:b/>
          <w:sz w:val="20"/>
          <w:szCs w:val="20"/>
        </w:rPr>
        <w:t>2</w:t>
      </w:r>
      <w:r w:rsidR="000F0A96" w:rsidRPr="007D6C67">
        <w:rPr>
          <w:rFonts w:cs="Arial"/>
          <w:b/>
          <w:sz w:val="20"/>
          <w:szCs w:val="20"/>
        </w:rPr>
        <w:t xml:space="preserve">. </w:t>
      </w:r>
      <w:r w:rsidR="00E230D9" w:rsidRPr="007D6C67">
        <w:rPr>
          <w:rFonts w:cs="Arial"/>
          <w:b/>
          <w:sz w:val="20"/>
          <w:szCs w:val="20"/>
        </w:rPr>
        <w:t>Summer School for Young Diplomats</w:t>
      </w:r>
      <w:r w:rsidR="000F0A96" w:rsidRPr="007D6C67">
        <w:rPr>
          <w:rFonts w:cs="Arial"/>
          <w:b/>
          <w:sz w:val="20"/>
          <w:szCs w:val="20"/>
        </w:rPr>
        <w:t>:</w:t>
      </w:r>
      <w:r w:rsidR="00D1213B" w:rsidRPr="007D6C67">
        <w:rPr>
          <w:rFonts w:cs="Arial"/>
          <w:b/>
          <w:sz w:val="20"/>
          <w:szCs w:val="20"/>
        </w:rPr>
        <w:t xml:space="preserve"> </w:t>
      </w:r>
      <w:r w:rsidR="00AC6F91" w:rsidRPr="007D6C67">
        <w:rPr>
          <w:rFonts w:cs="Arial"/>
          <w:sz w:val="20"/>
          <w:szCs w:val="20"/>
        </w:rPr>
        <w:t xml:space="preserve">Diplomatic Academy will lead the implementation of the eleventh summer school for young diplomats </w:t>
      </w:r>
      <w:r w:rsidR="00E230D9" w:rsidRPr="007D6C67">
        <w:rPr>
          <w:rFonts w:cs="Arial"/>
          <w:sz w:val="20"/>
          <w:szCs w:val="20"/>
        </w:rPr>
        <w:t xml:space="preserve">and </w:t>
      </w:r>
      <w:proofErr w:type="gramStart"/>
      <w:r w:rsidR="00E230D9" w:rsidRPr="007D6C67">
        <w:rPr>
          <w:rFonts w:cs="Arial"/>
          <w:sz w:val="20"/>
          <w:szCs w:val="20"/>
        </w:rPr>
        <w:t>in</w:t>
      </w:r>
      <w:proofErr w:type="gramEnd"/>
      <w:r w:rsidR="00E230D9" w:rsidRPr="007D6C67">
        <w:rPr>
          <w:rFonts w:cs="Arial"/>
          <w:sz w:val="20"/>
          <w:szCs w:val="20"/>
        </w:rPr>
        <w:t xml:space="preserve"> the same time </w:t>
      </w:r>
      <w:r w:rsidR="00AC6F91" w:rsidRPr="007D6C67">
        <w:rPr>
          <w:rFonts w:cs="Arial"/>
          <w:sz w:val="20"/>
          <w:szCs w:val="20"/>
        </w:rPr>
        <w:t xml:space="preserve">honouring the fifteenth anniversary of the Diplomatic Academy. </w:t>
      </w:r>
    </w:p>
    <w:p w14:paraId="2C2BACA1" w14:textId="77777777" w:rsidR="00E230D9" w:rsidRPr="007D6C67" w:rsidRDefault="00E230D9" w:rsidP="000820D3">
      <w:pPr>
        <w:rPr>
          <w:rFonts w:cs="Arial"/>
          <w:sz w:val="20"/>
          <w:szCs w:val="20"/>
        </w:rPr>
      </w:pPr>
    </w:p>
    <w:p w14:paraId="228A604D" w14:textId="77777777" w:rsidR="00E230D9" w:rsidRPr="007D6C67" w:rsidRDefault="00E230D9" w:rsidP="006A726F">
      <w:pPr>
        <w:pStyle w:val="Default"/>
        <w:jc w:val="both"/>
        <w:rPr>
          <w:rFonts w:ascii="Arial" w:hAnsi="Arial" w:cs="Arial"/>
          <w:sz w:val="20"/>
          <w:szCs w:val="20"/>
        </w:rPr>
      </w:pPr>
      <w:r w:rsidRPr="007D6C67">
        <w:rPr>
          <w:rFonts w:ascii="Arial" w:hAnsi="Arial" w:cs="Arial"/>
          <w:sz w:val="20"/>
          <w:szCs w:val="20"/>
          <w:lang w:val="en-GB"/>
        </w:rPr>
        <w:t xml:space="preserve">This year’s Summer School will lay a particular </w:t>
      </w:r>
      <w:r w:rsidRPr="007D6C67">
        <w:rPr>
          <w:rFonts w:ascii="Arial" w:eastAsia="Times New Roman" w:hAnsi="Arial" w:cs="Arial"/>
          <w:color w:val="auto"/>
          <w:sz w:val="20"/>
          <w:szCs w:val="20"/>
          <w:lang w:val="en-GB"/>
        </w:rPr>
        <w:t xml:space="preserve">emphasis on “The Role and the Importance of Diplomacy in the Time of (De) Integration - Contribution to the Global Peace and Security”. Special attention will be given to the issues related to the </w:t>
      </w:r>
      <w:r w:rsidRPr="007D6C67">
        <w:rPr>
          <w:rFonts w:ascii="Arial" w:hAnsi="Arial" w:cs="Arial"/>
          <w:sz w:val="20"/>
          <w:szCs w:val="20"/>
          <w:lang w:val="en-GB"/>
        </w:rPr>
        <w:t xml:space="preserve">role and significance of diplomacy in maintaining the international peace and security, overcoming crises and developing new models of economic, political and security cooperation in international arena. It will also provide an opportunity for young diplomats to get acquainted with the history, culture, as well as foreign policy priorities of the participating countries, and establish through learning, exchange of views and socializing, mutual rapport and the basis for future cooperation.   </w:t>
      </w:r>
    </w:p>
    <w:p w14:paraId="319D2C36" w14:textId="77777777" w:rsidR="00E230D9" w:rsidRPr="007D6C67" w:rsidRDefault="00E230D9" w:rsidP="000820D3">
      <w:pPr>
        <w:rPr>
          <w:rFonts w:cs="Arial"/>
          <w:sz w:val="20"/>
          <w:szCs w:val="20"/>
        </w:rPr>
      </w:pPr>
    </w:p>
    <w:p w14:paraId="75B5DCF8" w14:textId="7B8C42FF" w:rsidR="00E230D9" w:rsidRPr="007D6C67" w:rsidRDefault="00AC6F91" w:rsidP="00E230D9">
      <w:pPr>
        <w:rPr>
          <w:rFonts w:cs="Arial"/>
          <w:sz w:val="20"/>
          <w:szCs w:val="20"/>
        </w:rPr>
      </w:pPr>
      <w:r w:rsidRPr="007D6C67">
        <w:rPr>
          <w:rFonts w:cs="Arial"/>
          <w:sz w:val="20"/>
          <w:szCs w:val="20"/>
        </w:rPr>
        <w:t xml:space="preserve">As for years now, </w:t>
      </w:r>
      <w:r w:rsidR="00E230D9" w:rsidRPr="007D6C67">
        <w:rPr>
          <w:rFonts w:cs="Arial"/>
          <w:sz w:val="20"/>
          <w:szCs w:val="20"/>
        </w:rPr>
        <w:t xml:space="preserve">this year’s Summer School will bring together a considerable number of participants from the countries of the region, the European Union and, indeed, from all over the world, as well as prominent lecturers who will bring closer contemporary issues of international politics to their younger colleagues. It expected to have 50 participants from at least 30 countries of the globe. </w:t>
      </w:r>
    </w:p>
    <w:p w14:paraId="5CEB0FA0" w14:textId="77777777" w:rsidR="002B61CD" w:rsidRPr="007D6C67" w:rsidRDefault="002B61CD" w:rsidP="00E230D9">
      <w:pPr>
        <w:rPr>
          <w:rFonts w:cs="Arial"/>
          <w:sz w:val="20"/>
          <w:szCs w:val="20"/>
        </w:rPr>
      </w:pPr>
    </w:p>
    <w:p w14:paraId="40C35EF1" w14:textId="77777777" w:rsidR="002B61CD" w:rsidRPr="007D6C67" w:rsidRDefault="002B61CD" w:rsidP="00E230D9">
      <w:pPr>
        <w:rPr>
          <w:rFonts w:cs="Arial"/>
          <w:sz w:val="20"/>
          <w:szCs w:val="20"/>
        </w:rPr>
      </w:pPr>
      <w:r w:rsidRPr="007D6C67">
        <w:rPr>
          <w:rFonts w:cs="Arial"/>
          <w:sz w:val="20"/>
          <w:szCs w:val="20"/>
        </w:rPr>
        <w:t xml:space="preserve">In the same time, this will be the occasion to celebrate 15 years since is recognizes the need for having the Diplomatic Academy in Montenegro, recalling the reasons and importance of this decisions, and setting the road for the future.  </w:t>
      </w:r>
    </w:p>
    <w:p w14:paraId="221E1A05" w14:textId="77777777" w:rsidR="00E230D9" w:rsidRPr="007D6C67" w:rsidRDefault="00E230D9" w:rsidP="000820D3">
      <w:pPr>
        <w:rPr>
          <w:rFonts w:cs="Arial"/>
          <w:sz w:val="20"/>
          <w:szCs w:val="20"/>
        </w:rPr>
      </w:pPr>
    </w:p>
    <w:p w14:paraId="5A67D74F" w14:textId="77777777" w:rsidR="00BF6234" w:rsidRPr="007D6C67" w:rsidRDefault="008D78A0" w:rsidP="00E31E34">
      <w:pPr>
        <w:spacing w:before="240"/>
        <w:ind w:left="547"/>
        <w:rPr>
          <w:rFonts w:cs="Arial"/>
          <w:b/>
          <w:i/>
          <w:sz w:val="20"/>
          <w:szCs w:val="20"/>
        </w:rPr>
      </w:pPr>
      <w:r w:rsidRPr="007D6C67">
        <w:rPr>
          <w:rFonts w:cs="Arial"/>
          <w:b/>
          <w:i/>
          <w:sz w:val="20"/>
          <w:szCs w:val="20"/>
        </w:rPr>
        <w:t xml:space="preserve">Resources Required </w:t>
      </w:r>
      <w:r w:rsidR="00E31E34" w:rsidRPr="007D6C67">
        <w:rPr>
          <w:rFonts w:cs="Arial"/>
          <w:b/>
          <w:i/>
          <w:sz w:val="20"/>
          <w:szCs w:val="20"/>
        </w:rPr>
        <w:t>to Achieve the Expected Results</w:t>
      </w:r>
    </w:p>
    <w:p w14:paraId="5CBBD56D" w14:textId="3D25433B" w:rsidR="00BF6234" w:rsidRPr="007D6C67" w:rsidRDefault="00BF6234" w:rsidP="00BF6234">
      <w:pPr>
        <w:pStyle w:val="Text2"/>
        <w:ind w:left="0"/>
        <w:rPr>
          <w:rFonts w:cs="Arial"/>
        </w:rPr>
      </w:pPr>
      <w:r w:rsidRPr="007D6C67">
        <w:rPr>
          <w:rFonts w:cs="Arial"/>
        </w:rPr>
        <w:t>The proposed project implementation team include</w:t>
      </w:r>
      <w:r w:rsidR="005E7AA0" w:rsidRPr="007D6C67">
        <w:rPr>
          <w:rFonts w:cs="Arial"/>
        </w:rPr>
        <w:t>s a Project Manager (part time</w:t>
      </w:r>
      <w:r w:rsidRPr="007D6C67">
        <w:rPr>
          <w:rFonts w:cs="Arial"/>
        </w:rPr>
        <w:t>) and Project Finance and Admi</w:t>
      </w:r>
      <w:r w:rsidR="005E7AA0" w:rsidRPr="007D6C67">
        <w:rPr>
          <w:rFonts w:cs="Arial"/>
        </w:rPr>
        <w:t>nistration Officer (part time</w:t>
      </w:r>
      <w:r w:rsidRPr="007D6C67">
        <w:rPr>
          <w:rFonts w:cs="Arial"/>
        </w:rPr>
        <w:t>). The Project Manager will be responsible for the overall implementation of the project including operational and financial responsibility. The Project Finance and Administratio</w:t>
      </w:r>
      <w:r w:rsidR="002A3C78" w:rsidRPr="007D6C67">
        <w:rPr>
          <w:rFonts w:cs="Arial"/>
        </w:rPr>
        <w:t>n Officer will deal with day-to-</w:t>
      </w:r>
      <w:r w:rsidRPr="007D6C67">
        <w:rPr>
          <w:rFonts w:cs="Arial"/>
        </w:rPr>
        <w:t>day administrative activities related to procurement, project administration, payments and monitoring. Project Finance and Administration Officer will work under the supervision of the Project Manager to ensure that all aspects of project coordination are in place.</w:t>
      </w:r>
    </w:p>
    <w:p w14:paraId="2CF7ADBC" w14:textId="77777777" w:rsidR="00D72157" w:rsidRPr="007D6C67" w:rsidRDefault="00D72157" w:rsidP="00D72157">
      <w:pPr>
        <w:spacing w:before="240"/>
        <w:ind w:left="547"/>
        <w:rPr>
          <w:rFonts w:cs="Arial"/>
          <w:b/>
          <w:i/>
          <w:sz w:val="20"/>
          <w:szCs w:val="20"/>
        </w:rPr>
      </w:pPr>
      <w:r w:rsidRPr="007D6C67">
        <w:rPr>
          <w:rFonts w:cs="Arial"/>
          <w:b/>
          <w:i/>
          <w:sz w:val="20"/>
          <w:szCs w:val="20"/>
        </w:rPr>
        <w:t>Partnerships</w:t>
      </w:r>
    </w:p>
    <w:p w14:paraId="34D0D7CB" w14:textId="77777777" w:rsidR="00BF6234" w:rsidRPr="007D6C67" w:rsidRDefault="00BF6234" w:rsidP="00BF6234">
      <w:pPr>
        <w:pStyle w:val="Text2"/>
        <w:spacing w:after="0"/>
        <w:ind w:left="0"/>
        <w:rPr>
          <w:rFonts w:cs="Arial"/>
        </w:rPr>
      </w:pPr>
      <w:r w:rsidRPr="007D6C67">
        <w:rPr>
          <w:rFonts w:cs="Arial"/>
        </w:rPr>
        <w:lastRenderedPageBreak/>
        <w:t xml:space="preserve">The proposed action was designed through the consultative process with the Ministry of </w:t>
      </w:r>
      <w:r w:rsidR="005F54D4" w:rsidRPr="007D6C67">
        <w:rPr>
          <w:rFonts w:cs="Arial"/>
        </w:rPr>
        <w:t xml:space="preserve">Foreign </w:t>
      </w:r>
      <w:r w:rsidRPr="007D6C67">
        <w:rPr>
          <w:rFonts w:cs="Arial"/>
        </w:rPr>
        <w:t>Affairs (the beneficiary) and it will be implemented in close cooperation with the beneficiary and other stakeholders involved. UNDP will assume full responsibility and accountability for the overall management of the Action, including monitoring and evaluation of interventions, achieving of the objectives and specified results, and the efficient and effective use of resources. We will apply the principles of Quality Management, by streamlining all internal working procedures, organizational structures and establishing standardized feedback and improvement mechanisms.</w:t>
      </w:r>
    </w:p>
    <w:p w14:paraId="4AF3600F" w14:textId="77777777" w:rsidR="00BF6234" w:rsidRPr="007D6C67" w:rsidRDefault="00BF6234" w:rsidP="00BF6234">
      <w:pPr>
        <w:rPr>
          <w:rFonts w:cs="Arial"/>
          <w:sz w:val="20"/>
          <w:szCs w:val="20"/>
        </w:rPr>
      </w:pPr>
    </w:p>
    <w:p w14:paraId="75B90D11" w14:textId="77777777" w:rsidR="00E006ED" w:rsidRPr="007D6C67" w:rsidRDefault="00E006ED" w:rsidP="00E006ED">
      <w:pPr>
        <w:spacing w:before="240"/>
        <w:ind w:left="547"/>
        <w:rPr>
          <w:rFonts w:cs="Arial"/>
          <w:b/>
          <w:i/>
          <w:sz w:val="20"/>
          <w:szCs w:val="20"/>
        </w:rPr>
      </w:pPr>
      <w:r w:rsidRPr="007D6C67">
        <w:rPr>
          <w:rFonts w:cs="Arial"/>
          <w:b/>
          <w:i/>
          <w:sz w:val="20"/>
          <w:szCs w:val="20"/>
        </w:rPr>
        <w:t>Risks</w:t>
      </w:r>
      <w:r w:rsidR="0001785A" w:rsidRPr="007D6C67">
        <w:rPr>
          <w:rFonts w:cs="Arial"/>
          <w:b/>
          <w:i/>
          <w:sz w:val="20"/>
          <w:szCs w:val="20"/>
        </w:rPr>
        <w:t xml:space="preserve"> </w:t>
      </w:r>
      <w:r w:rsidR="00606833" w:rsidRPr="007D6C67">
        <w:rPr>
          <w:rFonts w:cs="Arial"/>
          <w:b/>
          <w:i/>
          <w:sz w:val="20"/>
          <w:szCs w:val="20"/>
        </w:rPr>
        <w:t>and Assumptions</w:t>
      </w:r>
    </w:p>
    <w:p w14:paraId="57373B69" w14:textId="77777777" w:rsidR="00E852E6" w:rsidRPr="007D6C67" w:rsidRDefault="00E852E6" w:rsidP="00E852E6">
      <w:pPr>
        <w:spacing w:before="240"/>
        <w:rPr>
          <w:rFonts w:cs="Arial"/>
          <w:sz w:val="20"/>
          <w:szCs w:val="20"/>
        </w:rPr>
      </w:pPr>
      <w:r w:rsidRPr="007D6C67">
        <w:rPr>
          <w:rFonts w:cs="Arial"/>
          <w:sz w:val="20"/>
          <w:szCs w:val="20"/>
        </w:rPr>
        <w:t>One of the k</w:t>
      </w:r>
      <w:r w:rsidR="00F96584" w:rsidRPr="007D6C67">
        <w:rPr>
          <w:rFonts w:cs="Arial"/>
          <w:sz w:val="20"/>
          <w:szCs w:val="20"/>
        </w:rPr>
        <w:t>ey risks is a low capacity of MF</w:t>
      </w:r>
      <w:r w:rsidRPr="007D6C67">
        <w:rPr>
          <w:rFonts w:cs="Arial"/>
          <w:sz w:val="20"/>
          <w:szCs w:val="20"/>
        </w:rPr>
        <w:t>A to receive the</w:t>
      </w:r>
      <w:r w:rsidR="00F96584" w:rsidRPr="007D6C67">
        <w:rPr>
          <w:rFonts w:cs="Arial"/>
          <w:sz w:val="20"/>
          <w:szCs w:val="20"/>
        </w:rPr>
        <w:t xml:space="preserve"> support and implement new tasks </w:t>
      </w:r>
      <w:proofErr w:type="gramStart"/>
      <w:r w:rsidR="00F96584" w:rsidRPr="007D6C67">
        <w:rPr>
          <w:rFonts w:cs="Arial"/>
          <w:sz w:val="20"/>
          <w:szCs w:val="20"/>
        </w:rPr>
        <w:t>in the area of</w:t>
      </w:r>
      <w:proofErr w:type="gramEnd"/>
      <w:r w:rsidR="00F96584" w:rsidRPr="007D6C67">
        <w:rPr>
          <w:rFonts w:cs="Arial"/>
          <w:sz w:val="20"/>
          <w:szCs w:val="20"/>
        </w:rPr>
        <w:t xml:space="preserve"> international development cooperation and humanitarian aid </w:t>
      </w:r>
      <w:r w:rsidRPr="007D6C67">
        <w:rPr>
          <w:rFonts w:cs="Arial"/>
          <w:sz w:val="20"/>
          <w:szCs w:val="20"/>
        </w:rPr>
        <w:t>due to th</w:t>
      </w:r>
      <w:r w:rsidR="00F22734" w:rsidRPr="007D6C67">
        <w:rPr>
          <w:rFonts w:cs="Arial"/>
          <w:sz w:val="20"/>
          <w:szCs w:val="20"/>
        </w:rPr>
        <w:t xml:space="preserve">e limited human resources. </w:t>
      </w:r>
      <w:r w:rsidR="00F96584" w:rsidRPr="007D6C67">
        <w:rPr>
          <w:rFonts w:cs="Arial"/>
          <w:sz w:val="20"/>
          <w:szCs w:val="20"/>
        </w:rPr>
        <w:t xml:space="preserve">This </w:t>
      </w:r>
      <w:r w:rsidRPr="007D6C67">
        <w:rPr>
          <w:rFonts w:cs="Arial"/>
          <w:sz w:val="20"/>
          <w:szCs w:val="20"/>
        </w:rPr>
        <w:t xml:space="preserve">is </w:t>
      </w:r>
      <w:r w:rsidR="00F22734" w:rsidRPr="007D6C67">
        <w:rPr>
          <w:rFonts w:cs="Arial"/>
          <w:sz w:val="20"/>
          <w:szCs w:val="20"/>
        </w:rPr>
        <w:t xml:space="preserve">a </w:t>
      </w:r>
      <w:r w:rsidRPr="007D6C67">
        <w:rPr>
          <w:rFonts w:cs="Arial"/>
          <w:sz w:val="20"/>
          <w:szCs w:val="20"/>
        </w:rPr>
        <w:t>very deman</w:t>
      </w:r>
      <w:r w:rsidR="00EF2F2B" w:rsidRPr="007D6C67">
        <w:rPr>
          <w:rFonts w:cs="Arial"/>
          <w:sz w:val="20"/>
          <w:szCs w:val="20"/>
        </w:rPr>
        <w:t>ding task and workload of the MF</w:t>
      </w:r>
      <w:r w:rsidR="009F4F1F" w:rsidRPr="007D6C67">
        <w:rPr>
          <w:rFonts w:cs="Arial"/>
          <w:sz w:val="20"/>
          <w:szCs w:val="20"/>
        </w:rPr>
        <w:t>A staff will be</w:t>
      </w:r>
      <w:r w:rsidRPr="007D6C67">
        <w:rPr>
          <w:rFonts w:cs="Arial"/>
          <w:sz w:val="20"/>
          <w:szCs w:val="20"/>
        </w:rPr>
        <w:t xml:space="preserve"> increased with the new obligations. The</w:t>
      </w:r>
      <w:r w:rsidR="00EF2F2B" w:rsidRPr="007D6C67">
        <w:rPr>
          <w:rFonts w:cs="Arial"/>
          <w:sz w:val="20"/>
          <w:szCs w:val="20"/>
        </w:rPr>
        <w:t>refore, the</w:t>
      </w:r>
      <w:r w:rsidRPr="007D6C67">
        <w:rPr>
          <w:rFonts w:cs="Arial"/>
          <w:sz w:val="20"/>
          <w:szCs w:val="20"/>
        </w:rPr>
        <w:t xml:space="preserve"> Project will carefully plan the dynamic</w:t>
      </w:r>
      <w:r w:rsidR="00107E35" w:rsidRPr="007D6C67">
        <w:rPr>
          <w:rFonts w:cs="Arial"/>
          <w:sz w:val="20"/>
          <w:szCs w:val="20"/>
        </w:rPr>
        <w:t>s</w:t>
      </w:r>
      <w:r w:rsidRPr="007D6C67">
        <w:rPr>
          <w:rFonts w:cs="Arial"/>
          <w:sz w:val="20"/>
          <w:szCs w:val="20"/>
        </w:rPr>
        <w:t xml:space="preserve"> for the capacity building interventions. </w:t>
      </w:r>
    </w:p>
    <w:p w14:paraId="7CEF1D42" w14:textId="77777777" w:rsidR="00D72157" w:rsidRPr="007D6C67" w:rsidRDefault="00D72157" w:rsidP="00D72157">
      <w:pPr>
        <w:spacing w:before="240" w:after="120"/>
        <w:ind w:left="547"/>
        <w:rPr>
          <w:rFonts w:cs="Arial"/>
          <w:b/>
          <w:i/>
          <w:sz w:val="20"/>
          <w:szCs w:val="20"/>
        </w:rPr>
      </w:pPr>
      <w:r w:rsidRPr="007D6C67">
        <w:rPr>
          <w:rFonts w:cs="Arial"/>
          <w:b/>
          <w:i/>
          <w:sz w:val="20"/>
          <w:szCs w:val="20"/>
        </w:rPr>
        <w:t>Stakeholder Engagement</w:t>
      </w:r>
    </w:p>
    <w:p w14:paraId="7C425F50" w14:textId="77777777" w:rsidR="001814B9" w:rsidRPr="007D6C67" w:rsidRDefault="007072A5" w:rsidP="007072A5">
      <w:pPr>
        <w:spacing w:before="240"/>
        <w:rPr>
          <w:rFonts w:cs="Arial"/>
          <w:sz w:val="20"/>
          <w:szCs w:val="20"/>
        </w:rPr>
      </w:pPr>
      <w:r w:rsidRPr="007D6C67">
        <w:rPr>
          <w:rFonts w:cs="Arial"/>
          <w:sz w:val="20"/>
          <w:szCs w:val="20"/>
        </w:rPr>
        <w:t xml:space="preserve">Since the essence of the project is to </w:t>
      </w:r>
      <w:r w:rsidR="00D54756" w:rsidRPr="007D6C67">
        <w:rPr>
          <w:rFonts w:cs="Arial"/>
          <w:sz w:val="20"/>
          <w:szCs w:val="20"/>
        </w:rPr>
        <w:t xml:space="preserve">contribute to </w:t>
      </w:r>
      <w:r w:rsidR="00C02266" w:rsidRPr="007D6C67">
        <w:rPr>
          <w:rFonts w:cs="Arial"/>
          <w:sz w:val="20"/>
          <w:szCs w:val="20"/>
        </w:rPr>
        <w:t xml:space="preserve">enhancing the capacities of the Ministry of Foreign Affairs </w:t>
      </w:r>
      <w:proofErr w:type="gramStart"/>
      <w:r w:rsidR="00C02266" w:rsidRPr="007D6C67">
        <w:rPr>
          <w:rFonts w:cs="Arial"/>
          <w:sz w:val="20"/>
          <w:szCs w:val="20"/>
        </w:rPr>
        <w:t>in the area of</w:t>
      </w:r>
      <w:proofErr w:type="gramEnd"/>
      <w:r w:rsidR="00C02266" w:rsidRPr="007D6C67">
        <w:rPr>
          <w:rFonts w:cs="Arial"/>
          <w:sz w:val="20"/>
          <w:szCs w:val="20"/>
        </w:rPr>
        <w:t xml:space="preserve"> international development cooperation, the national stakeholders’ </w:t>
      </w:r>
      <w:r w:rsidR="00AF75A8" w:rsidRPr="007D6C67">
        <w:rPr>
          <w:rFonts w:cs="Arial"/>
          <w:sz w:val="20"/>
          <w:szCs w:val="20"/>
        </w:rPr>
        <w:t xml:space="preserve">engagement will be very important. </w:t>
      </w:r>
      <w:r w:rsidR="00485BAF" w:rsidRPr="007D6C67">
        <w:rPr>
          <w:rFonts w:cs="Arial"/>
          <w:sz w:val="20"/>
          <w:szCs w:val="20"/>
        </w:rPr>
        <w:t>The activities</w:t>
      </w:r>
      <w:r w:rsidR="00553093" w:rsidRPr="007D6C67">
        <w:rPr>
          <w:rFonts w:cs="Arial"/>
          <w:sz w:val="20"/>
          <w:szCs w:val="20"/>
        </w:rPr>
        <w:t xml:space="preserve"> will</w:t>
      </w:r>
      <w:r w:rsidR="00485BAF" w:rsidRPr="007D6C67">
        <w:rPr>
          <w:rFonts w:cs="Arial"/>
          <w:sz w:val="20"/>
          <w:szCs w:val="20"/>
        </w:rPr>
        <w:t xml:space="preserve"> relate to the establishment of strategic and normative framework </w:t>
      </w:r>
      <w:proofErr w:type="gramStart"/>
      <w:r w:rsidR="00485BAF" w:rsidRPr="007D6C67">
        <w:rPr>
          <w:rFonts w:cs="Arial"/>
          <w:sz w:val="20"/>
          <w:szCs w:val="20"/>
        </w:rPr>
        <w:t>in the area of</w:t>
      </w:r>
      <w:proofErr w:type="gramEnd"/>
      <w:r w:rsidR="00485BAF" w:rsidRPr="007D6C67">
        <w:rPr>
          <w:rFonts w:cs="Arial"/>
          <w:sz w:val="20"/>
          <w:szCs w:val="20"/>
        </w:rPr>
        <w:t xml:space="preserve"> international development cooperation and humanitarian aid, in which process the staff o</w:t>
      </w:r>
      <w:r w:rsidR="009D1905" w:rsidRPr="007D6C67">
        <w:rPr>
          <w:rFonts w:cs="Arial"/>
          <w:sz w:val="20"/>
          <w:szCs w:val="20"/>
        </w:rPr>
        <w:t>f MFA will have a crucial role, especially in terms of cont</w:t>
      </w:r>
      <w:r w:rsidR="001D5068" w:rsidRPr="007D6C67">
        <w:rPr>
          <w:rFonts w:cs="Arial"/>
          <w:sz w:val="20"/>
          <w:szCs w:val="20"/>
        </w:rPr>
        <w:t>ribution to formulating the rele</w:t>
      </w:r>
      <w:r w:rsidR="009D1905" w:rsidRPr="007D6C67">
        <w:rPr>
          <w:rFonts w:cs="Arial"/>
          <w:sz w:val="20"/>
          <w:szCs w:val="20"/>
        </w:rPr>
        <w:t>v</w:t>
      </w:r>
      <w:r w:rsidR="0040767A" w:rsidRPr="007D6C67">
        <w:rPr>
          <w:rFonts w:cs="Arial"/>
          <w:sz w:val="20"/>
          <w:szCs w:val="20"/>
        </w:rPr>
        <w:t>a</w:t>
      </w:r>
      <w:r w:rsidR="009D1905" w:rsidRPr="007D6C67">
        <w:rPr>
          <w:rFonts w:cs="Arial"/>
          <w:sz w:val="20"/>
          <w:szCs w:val="20"/>
        </w:rPr>
        <w:t xml:space="preserve">nt documents. </w:t>
      </w:r>
    </w:p>
    <w:p w14:paraId="194F8776" w14:textId="77777777" w:rsidR="00D55D40" w:rsidRPr="007D6C67" w:rsidRDefault="00D55D40" w:rsidP="00D55D40">
      <w:pPr>
        <w:spacing w:before="240"/>
        <w:ind w:left="547"/>
        <w:rPr>
          <w:rFonts w:cs="Arial"/>
          <w:b/>
          <w:i/>
          <w:sz w:val="20"/>
          <w:szCs w:val="20"/>
        </w:rPr>
      </w:pPr>
      <w:r w:rsidRPr="007D6C67">
        <w:rPr>
          <w:rFonts w:cs="Arial"/>
          <w:b/>
          <w:i/>
          <w:sz w:val="20"/>
          <w:szCs w:val="20"/>
        </w:rPr>
        <w:t>South-South and Triangular Cooperation (SSC/</w:t>
      </w:r>
      <w:proofErr w:type="spellStart"/>
      <w:r w:rsidRPr="007D6C67">
        <w:rPr>
          <w:rFonts w:cs="Arial"/>
          <w:b/>
          <w:i/>
          <w:sz w:val="20"/>
          <w:szCs w:val="20"/>
        </w:rPr>
        <w:t>TrC</w:t>
      </w:r>
      <w:proofErr w:type="spellEnd"/>
      <w:r w:rsidRPr="007D6C67">
        <w:rPr>
          <w:rFonts w:cs="Arial"/>
          <w:b/>
          <w:i/>
          <w:sz w:val="20"/>
          <w:szCs w:val="20"/>
        </w:rPr>
        <w:t>)</w:t>
      </w:r>
    </w:p>
    <w:p w14:paraId="1B0C760A" w14:textId="2205345A" w:rsidR="00915C96" w:rsidRPr="007D6C67" w:rsidRDefault="00AB0052" w:rsidP="00E852E6">
      <w:pPr>
        <w:rPr>
          <w:rFonts w:cs="Arial"/>
          <w:b/>
          <w:sz w:val="20"/>
          <w:szCs w:val="20"/>
        </w:rPr>
      </w:pPr>
      <w:r w:rsidRPr="007D6C67">
        <w:rPr>
          <w:rFonts w:cs="Arial"/>
          <w:sz w:val="20"/>
          <w:szCs w:val="20"/>
        </w:rPr>
        <w:t>In the scope of one of the activities related to the creation of</w:t>
      </w:r>
      <w:r w:rsidR="00550C36" w:rsidRPr="007D6C67">
        <w:rPr>
          <w:rFonts w:cs="Arial"/>
          <w:sz w:val="20"/>
          <w:szCs w:val="20"/>
        </w:rPr>
        <w:t xml:space="preserve"> data</w:t>
      </w:r>
      <w:r w:rsidRPr="007D6C67">
        <w:rPr>
          <w:rFonts w:cs="Arial"/>
          <w:sz w:val="20"/>
          <w:szCs w:val="20"/>
        </w:rPr>
        <w:t xml:space="preserve">bases for the inflows and outflows of development cooperation and humanitarian aid of Montenegro, the exchange of experience and knowledge sharing with Romania will be essential for the successful completion of the planned task. </w:t>
      </w:r>
      <w:r w:rsidR="00550C36" w:rsidRPr="007D6C67">
        <w:rPr>
          <w:rFonts w:cs="Arial"/>
          <w:sz w:val="20"/>
          <w:szCs w:val="20"/>
        </w:rPr>
        <w:t>The data</w:t>
      </w:r>
      <w:r w:rsidR="003C2CE7" w:rsidRPr="007D6C67">
        <w:rPr>
          <w:rFonts w:cs="Arial"/>
          <w:sz w:val="20"/>
          <w:szCs w:val="20"/>
        </w:rPr>
        <w:t xml:space="preserve">base of outflows is linked to the Law and, at this point, it is envisaged to use the EU DEVFIN database that is linked to the CRS++ and IATI reporting tools, instead of creating a new database unique to Montenegro. </w:t>
      </w:r>
      <w:r w:rsidR="003C2CE7" w:rsidRPr="007D6C67">
        <w:rPr>
          <w:rFonts w:cs="Arial"/>
          <w:b/>
          <w:sz w:val="20"/>
          <w:szCs w:val="20"/>
        </w:rPr>
        <w:t>The plan is to use the version already upgraded by the new EU m</w:t>
      </w:r>
      <w:r w:rsidR="00550C36" w:rsidRPr="007D6C67">
        <w:rPr>
          <w:rFonts w:cs="Arial"/>
          <w:b/>
          <w:sz w:val="20"/>
          <w:szCs w:val="20"/>
        </w:rPr>
        <w:t xml:space="preserve">ember </w:t>
      </w:r>
      <w:r w:rsidR="003C2CE7" w:rsidRPr="007D6C67">
        <w:rPr>
          <w:rFonts w:cs="Arial"/>
          <w:b/>
          <w:sz w:val="20"/>
          <w:szCs w:val="20"/>
        </w:rPr>
        <w:t>s</w:t>
      </w:r>
      <w:r w:rsidR="00550C36" w:rsidRPr="007D6C67">
        <w:rPr>
          <w:rFonts w:cs="Arial"/>
          <w:b/>
          <w:sz w:val="20"/>
          <w:szCs w:val="20"/>
        </w:rPr>
        <w:t>tates</w:t>
      </w:r>
      <w:r w:rsidR="003C2CE7" w:rsidRPr="007D6C67">
        <w:rPr>
          <w:rFonts w:cs="Arial"/>
          <w:b/>
          <w:sz w:val="20"/>
          <w:szCs w:val="20"/>
        </w:rPr>
        <w:t xml:space="preserve"> that have been using it (including Romania, which partnered with UNDP on this) rather than using the original platform created by the EC.</w:t>
      </w:r>
      <w:r w:rsidR="007D6C67" w:rsidRPr="007D6C67">
        <w:rPr>
          <w:rFonts w:cs="Arial"/>
          <w:b/>
          <w:sz w:val="20"/>
          <w:szCs w:val="20"/>
        </w:rPr>
        <w:t xml:space="preserve"> </w:t>
      </w:r>
      <w:r w:rsidR="007D6C67" w:rsidRPr="007D6C67">
        <w:rPr>
          <w:rFonts w:cs="Arial"/>
          <w:sz w:val="20"/>
          <w:szCs w:val="20"/>
        </w:rPr>
        <w:t>It should be noted that SSC/</w:t>
      </w:r>
      <w:proofErr w:type="spellStart"/>
      <w:r w:rsidR="007D6C67" w:rsidRPr="007D6C67">
        <w:rPr>
          <w:rFonts w:cs="Arial"/>
          <w:sz w:val="20"/>
          <w:szCs w:val="20"/>
        </w:rPr>
        <w:t>TrC</w:t>
      </w:r>
      <w:proofErr w:type="spellEnd"/>
      <w:r w:rsidR="007D6C67" w:rsidRPr="007D6C67">
        <w:rPr>
          <w:rFonts w:cs="Arial"/>
          <w:sz w:val="20"/>
          <w:szCs w:val="20"/>
        </w:rPr>
        <w:t xml:space="preserve"> will be the subject of the Strategy and that the report prepared by UNOSSC will be one of the inputs to be considered in the process of the Strategy preparation.</w:t>
      </w:r>
      <w:r w:rsidR="007D6C67" w:rsidRPr="007D6C67">
        <w:rPr>
          <w:rFonts w:cs="Arial"/>
          <w:b/>
          <w:sz w:val="20"/>
          <w:szCs w:val="20"/>
        </w:rPr>
        <w:t xml:space="preserve"> </w:t>
      </w:r>
    </w:p>
    <w:p w14:paraId="48190BA3" w14:textId="77777777" w:rsidR="008605D1" w:rsidRPr="007D6C67" w:rsidRDefault="008605D1" w:rsidP="008605D1">
      <w:pPr>
        <w:spacing w:before="240"/>
        <w:ind w:left="547"/>
        <w:rPr>
          <w:rFonts w:cs="Arial"/>
          <w:b/>
          <w:sz w:val="20"/>
          <w:szCs w:val="20"/>
        </w:rPr>
      </w:pPr>
      <w:r w:rsidRPr="007D6C67">
        <w:rPr>
          <w:rFonts w:cs="Arial"/>
          <w:b/>
          <w:i/>
          <w:sz w:val="20"/>
          <w:szCs w:val="20"/>
        </w:rPr>
        <w:t>Knowledge</w:t>
      </w:r>
    </w:p>
    <w:p w14:paraId="03E05A4A" w14:textId="77777777" w:rsidR="00B770F6" w:rsidRPr="007D6C67" w:rsidRDefault="00B770F6" w:rsidP="00B770F6">
      <w:pPr>
        <w:ind w:left="540"/>
        <w:rPr>
          <w:rFonts w:cs="Arial"/>
          <w:i/>
          <w:sz w:val="20"/>
          <w:szCs w:val="20"/>
        </w:rPr>
      </w:pPr>
    </w:p>
    <w:p w14:paraId="50F475D7" w14:textId="77777777" w:rsidR="00070393" w:rsidRPr="007D6C67" w:rsidRDefault="00E669CB" w:rsidP="00A575B8">
      <w:pPr>
        <w:numPr>
          <w:ilvl w:val="0"/>
          <w:numId w:val="8"/>
        </w:numPr>
        <w:rPr>
          <w:rFonts w:cs="Arial"/>
          <w:i/>
          <w:sz w:val="20"/>
          <w:szCs w:val="20"/>
        </w:rPr>
      </w:pPr>
      <w:bookmarkStart w:id="0" w:name="_Hlk505776132"/>
      <w:r w:rsidRPr="007D6C67">
        <w:rPr>
          <w:rFonts w:cs="Arial"/>
          <w:sz w:val="20"/>
          <w:szCs w:val="20"/>
        </w:rPr>
        <w:t>Strategy on International Development Cooperation and Humanitarian Aid</w:t>
      </w:r>
      <w:r w:rsidR="00915C96" w:rsidRPr="007D6C67">
        <w:rPr>
          <w:rFonts w:cs="Arial"/>
          <w:sz w:val="20"/>
          <w:szCs w:val="20"/>
        </w:rPr>
        <w:t xml:space="preserve"> </w:t>
      </w:r>
      <w:bookmarkEnd w:id="0"/>
      <w:r w:rsidR="00915C96" w:rsidRPr="007D6C67">
        <w:rPr>
          <w:rFonts w:cs="Arial"/>
          <w:sz w:val="20"/>
          <w:szCs w:val="20"/>
        </w:rPr>
        <w:t xml:space="preserve">will be </w:t>
      </w:r>
      <w:proofErr w:type="gramStart"/>
      <w:r w:rsidR="00915C96" w:rsidRPr="007D6C67">
        <w:rPr>
          <w:rFonts w:cs="Arial"/>
          <w:sz w:val="20"/>
          <w:szCs w:val="20"/>
        </w:rPr>
        <w:t>created</w:t>
      </w:r>
      <w:proofErr w:type="gramEnd"/>
      <w:r w:rsidR="00915C96" w:rsidRPr="007D6C67">
        <w:rPr>
          <w:rFonts w:cs="Arial"/>
          <w:sz w:val="20"/>
          <w:szCs w:val="20"/>
        </w:rPr>
        <w:t xml:space="preserve"> and it will provide strategic framework for this area, which may be further used and upgraded at a later stage</w:t>
      </w:r>
      <w:r w:rsidR="00A76A6E" w:rsidRPr="007D6C67">
        <w:rPr>
          <w:rFonts w:cs="Arial"/>
          <w:bCs/>
          <w:color w:val="000000"/>
          <w:sz w:val="20"/>
          <w:szCs w:val="20"/>
          <w:shd w:val="clear" w:color="auto" w:fill="FFFFFF"/>
        </w:rPr>
        <w:t>;</w:t>
      </w:r>
    </w:p>
    <w:p w14:paraId="4D599258" w14:textId="77777777" w:rsidR="00E669CB" w:rsidRPr="007D6C67" w:rsidRDefault="00E669CB" w:rsidP="00A575B8">
      <w:pPr>
        <w:numPr>
          <w:ilvl w:val="0"/>
          <w:numId w:val="8"/>
        </w:numPr>
        <w:rPr>
          <w:rFonts w:cs="Arial"/>
          <w:i/>
          <w:sz w:val="20"/>
          <w:szCs w:val="20"/>
        </w:rPr>
      </w:pPr>
      <w:r w:rsidRPr="007D6C67">
        <w:rPr>
          <w:rFonts w:cs="Arial"/>
          <w:sz w:val="20"/>
          <w:szCs w:val="20"/>
        </w:rPr>
        <w:t>By-laws for the Law on International Development Cooperation and Sending Humanitarian Aid</w:t>
      </w:r>
      <w:r w:rsidR="00915C96" w:rsidRPr="007D6C67">
        <w:rPr>
          <w:rFonts w:cs="Arial"/>
          <w:sz w:val="20"/>
          <w:szCs w:val="20"/>
        </w:rPr>
        <w:t xml:space="preserve"> will be prepared in order to enable better implementation of the Law</w:t>
      </w:r>
      <w:r w:rsidR="00EC1AB2" w:rsidRPr="007D6C67">
        <w:rPr>
          <w:rFonts w:cs="Arial"/>
          <w:sz w:val="20"/>
          <w:szCs w:val="20"/>
        </w:rPr>
        <w:t xml:space="preserve"> and, together with the law, they will compose the normative framework for this </w:t>
      </w:r>
      <w:proofErr w:type="gramStart"/>
      <w:r w:rsidR="00EC1AB2" w:rsidRPr="007D6C67">
        <w:rPr>
          <w:rFonts w:cs="Arial"/>
          <w:sz w:val="20"/>
          <w:szCs w:val="20"/>
        </w:rPr>
        <w:t>area</w:t>
      </w:r>
      <w:r w:rsidR="00A76A6E" w:rsidRPr="007D6C67">
        <w:rPr>
          <w:rFonts w:cs="Arial"/>
          <w:bCs/>
          <w:color w:val="000000"/>
          <w:sz w:val="20"/>
          <w:szCs w:val="20"/>
          <w:shd w:val="clear" w:color="auto" w:fill="FFFFFF"/>
        </w:rPr>
        <w:t>;</w:t>
      </w:r>
      <w:proofErr w:type="gramEnd"/>
    </w:p>
    <w:p w14:paraId="005020A0" w14:textId="77777777" w:rsidR="00CA4712" w:rsidRPr="007D6C67" w:rsidRDefault="00327CB7" w:rsidP="00E669CB">
      <w:pPr>
        <w:numPr>
          <w:ilvl w:val="0"/>
          <w:numId w:val="9"/>
        </w:numPr>
        <w:rPr>
          <w:rFonts w:cs="Arial"/>
          <w:sz w:val="20"/>
          <w:szCs w:val="20"/>
        </w:rPr>
      </w:pPr>
      <w:r w:rsidRPr="007D6C67">
        <w:rPr>
          <w:rFonts w:cs="Arial"/>
          <w:bCs/>
          <w:color w:val="000000"/>
          <w:sz w:val="20"/>
          <w:szCs w:val="20"/>
          <w:shd w:val="clear" w:color="auto" w:fill="FFFFFF"/>
        </w:rPr>
        <w:t xml:space="preserve">Public consultations on the topic of </w:t>
      </w:r>
      <w:r w:rsidR="00E669CB" w:rsidRPr="007D6C67">
        <w:rPr>
          <w:rFonts w:cs="Arial"/>
          <w:sz w:val="20"/>
          <w:szCs w:val="20"/>
        </w:rPr>
        <w:t>International Development Cooperation and Humanitarian Aid</w:t>
      </w:r>
      <w:r w:rsidRPr="007D6C67">
        <w:rPr>
          <w:rFonts w:cs="Arial"/>
          <w:bCs/>
          <w:color w:val="000000"/>
          <w:sz w:val="20"/>
          <w:szCs w:val="20"/>
          <w:shd w:val="clear" w:color="auto" w:fill="FFFFFF"/>
        </w:rPr>
        <w:t xml:space="preserve"> will result in a relevant report, which may be used for further reference; </w:t>
      </w:r>
    </w:p>
    <w:p w14:paraId="1D0047C2" w14:textId="77777777" w:rsidR="00327CB7" w:rsidRPr="007D6C67" w:rsidRDefault="00327CB7" w:rsidP="00E669CB">
      <w:pPr>
        <w:numPr>
          <w:ilvl w:val="0"/>
          <w:numId w:val="9"/>
        </w:numPr>
        <w:rPr>
          <w:rFonts w:cs="Arial"/>
          <w:sz w:val="20"/>
          <w:szCs w:val="20"/>
        </w:rPr>
      </w:pPr>
      <w:r w:rsidRPr="007D6C67">
        <w:rPr>
          <w:rFonts w:cs="Arial"/>
          <w:bCs/>
          <w:color w:val="000000"/>
          <w:sz w:val="20"/>
          <w:szCs w:val="20"/>
          <w:shd w:val="clear" w:color="auto" w:fill="FFFFFF"/>
        </w:rPr>
        <w:t xml:space="preserve">Brochures, flyers and other promotional material on the topic of </w:t>
      </w:r>
      <w:r w:rsidRPr="007D6C67">
        <w:rPr>
          <w:rFonts w:cs="Arial"/>
          <w:sz w:val="20"/>
          <w:szCs w:val="20"/>
        </w:rPr>
        <w:t>International Development Cooperation and Humanitarian Aid will be produ</w:t>
      </w:r>
      <w:r w:rsidR="00A76A6E" w:rsidRPr="007D6C67">
        <w:rPr>
          <w:rFonts w:cs="Arial"/>
          <w:sz w:val="20"/>
          <w:szCs w:val="20"/>
        </w:rPr>
        <w:t>ced in the scope of the project;</w:t>
      </w:r>
      <w:r w:rsidRPr="007D6C67">
        <w:rPr>
          <w:rFonts w:cs="Arial"/>
          <w:sz w:val="20"/>
          <w:szCs w:val="20"/>
        </w:rPr>
        <w:t xml:space="preserve"> </w:t>
      </w:r>
    </w:p>
    <w:p w14:paraId="2ECDA8B5" w14:textId="4EF3248D" w:rsidR="00AC6F91" w:rsidRPr="007D6C67" w:rsidRDefault="002B61CD" w:rsidP="00E669CB">
      <w:pPr>
        <w:numPr>
          <w:ilvl w:val="0"/>
          <w:numId w:val="9"/>
        </w:numPr>
        <w:rPr>
          <w:rFonts w:cs="Arial"/>
          <w:sz w:val="20"/>
          <w:szCs w:val="20"/>
        </w:rPr>
      </w:pPr>
      <w:r w:rsidRPr="007D6C67">
        <w:rPr>
          <w:rFonts w:cs="Arial"/>
          <w:sz w:val="20"/>
          <w:szCs w:val="20"/>
        </w:rPr>
        <w:t xml:space="preserve">Summer School Bulletin </w:t>
      </w:r>
      <w:r w:rsidR="00AC6F91" w:rsidRPr="007D6C67">
        <w:rPr>
          <w:rFonts w:cs="Arial"/>
          <w:sz w:val="20"/>
          <w:szCs w:val="20"/>
        </w:rPr>
        <w:t>will be produced</w:t>
      </w:r>
      <w:r w:rsidR="00530393" w:rsidRPr="007D6C67">
        <w:rPr>
          <w:rFonts w:cs="Arial"/>
          <w:sz w:val="20"/>
          <w:szCs w:val="20"/>
        </w:rPr>
        <w:t xml:space="preserve"> in the scope of the project and for further reference of the MFA</w:t>
      </w:r>
      <w:r w:rsidR="00A76A6E" w:rsidRPr="007D6C67">
        <w:rPr>
          <w:rFonts w:cs="Arial"/>
          <w:sz w:val="20"/>
          <w:szCs w:val="20"/>
        </w:rPr>
        <w:t>.</w:t>
      </w:r>
    </w:p>
    <w:p w14:paraId="22CDF7B4" w14:textId="77777777" w:rsidR="00CA4712" w:rsidRPr="007D6C67" w:rsidRDefault="00CA4712" w:rsidP="002F0DD3">
      <w:pPr>
        <w:spacing w:before="240"/>
        <w:ind w:left="547"/>
        <w:rPr>
          <w:rFonts w:cs="Arial"/>
          <w:b/>
          <w:i/>
          <w:sz w:val="20"/>
          <w:szCs w:val="20"/>
        </w:rPr>
      </w:pPr>
      <w:r w:rsidRPr="007D6C67">
        <w:rPr>
          <w:rFonts w:cs="Arial"/>
          <w:b/>
          <w:i/>
          <w:sz w:val="20"/>
          <w:szCs w:val="20"/>
        </w:rPr>
        <w:t xml:space="preserve">Gender mainstreaming </w:t>
      </w:r>
    </w:p>
    <w:p w14:paraId="52A486F6" w14:textId="77777777" w:rsidR="00CA4712" w:rsidRPr="007D6C67" w:rsidRDefault="00CA4712" w:rsidP="00CA4712">
      <w:pPr>
        <w:rPr>
          <w:rFonts w:cs="Arial"/>
          <w:sz w:val="20"/>
          <w:szCs w:val="20"/>
        </w:rPr>
      </w:pPr>
      <w:r w:rsidRPr="007D6C67">
        <w:rPr>
          <w:rFonts w:cs="Arial"/>
          <w:sz w:val="20"/>
          <w:szCs w:val="20"/>
        </w:rPr>
        <w:t xml:space="preserve"> </w:t>
      </w:r>
    </w:p>
    <w:p w14:paraId="0CDA6BA7" w14:textId="77777777" w:rsidR="00CA4712" w:rsidRPr="007D6C67" w:rsidRDefault="00CA4712" w:rsidP="00CA4712">
      <w:pPr>
        <w:rPr>
          <w:rFonts w:cs="Arial"/>
          <w:sz w:val="20"/>
          <w:szCs w:val="20"/>
        </w:rPr>
      </w:pPr>
      <w:r w:rsidRPr="007D6C67">
        <w:rPr>
          <w:rFonts w:cs="Arial"/>
          <w:sz w:val="20"/>
          <w:szCs w:val="20"/>
        </w:rPr>
        <w:t xml:space="preserve">UNDP has </w:t>
      </w:r>
      <w:r w:rsidR="004C6D65" w:rsidRPr="007D6C67">
        <w:rPr>
          <w:rFonts w:cs="Arial"/>
          <w:sz w:val="20"/>
          <w:szCs w:val="20"/>
        </w:rPr>
        <w:t xml:space="preserve">a </w:t>
      </w:r>
      <w:r w:rsidRPr="007D6C67">
        <w:rPr>
          <w:rFonts w:cs="Arial"/>
          <w:sz w:val="20"/>
          <w:szCs w:val="20"/>
        </w:rPr>
        <w:t>strong corporate commitment towards gender ma</w:t>
      </w:r>
      <w:r w:rsidR="00FC73FD" w:rsidRPr="007D6C67">
        <w:rPr>
          <w:rFonts w:cs="Arial"/>
          <w:sz w:val="20"/>
          <w:szCs w:val="20"/>
        </w:rPr>
        <w:t>instreaming with a record of long-</w:t>
      </w:r>
      <w:r w:rsidRPr="007D6C67">
        <w:rPr>
          <w:rFonts w:cs="Arial"/>
          <w:sz w:val="20"/>
          <w:szCs w:val="20"/>
        </w:rPr>
        <w:t xml:space="preserve">lasting good practices in the CO Montenegro office, certified with global gold standards in gender mainstreaming. UNDP has been working in the country in creating strategic and legal frameworks for gender equality and gender mainstreaming since 2008 and implements program focusing on gender concerns from EU IPA financial support. </w:t>
      </w:r>
      <w:proofErr w:type="gramStart"/>
      <w:r w:rsidRPr="007D6C67">
        <w:rPr>
          <w:rFonts w:cs="Arial"/>
          <w:sz w:val="20"/>
          <w:szCs w:val="20"/>
        </w:rPr>
        <w:t>Montenegro,</w:t>
      </w:r>
      <w:proofErr w:type="gramEnd"/>
      <w:r w:rsidRPr="007D6C67">
        <w:rPr>
          <w:rFonts w:cs="Arial"/>
          <w:sz w:val="20"/>
          <w:szCs w:val="20"/>
        </w:rPr>
        <w:t xml:space="preserve"> </w:t>
      </w:r>
      <w:r w:rsidR="0041630B" w:rsidRPr="007D6C67">
        <w:rPr>
          <w:rFonts w:cs="Arial"/>
          <w:sz w:val="20"/>
          <w:szCs w:val="20"/>
        </w:rPr>
        <w:t>is a</w:t>
      </w:r>
      <w:r w:rsidRPr="007D6C67">
        <w:rPr>
          <w:rFonts w:cs="Arial"/>
          <w:sz w:val="20"/>
          <w:szCs w:val="20"/>
        </w:rPr>
        <w:t xml:space="preserve"> signatory of all relevant UN and </w:t>
      </w:r>
      <w:proofErr w:type="spellStart"/>
      <w:r w:rsidRPr="007D6C67">
        <w:rPr>
          <w:rFonts w:cs="Arial"/>
          <w:sz w:val="20"/>
          <w:szCs w:val="20"/>
        </w:rPr>
        <w:t>CoE</w:t>
      </w:r>
      <w:proofErr w:type="spellEnd"/>
      <w:r w:rsidRPr="007D6C67">
        <w:rPr>
          <w:rFonts w:cs="Arial"/>
          <w:sz w:val="20"/>
          <w:szCs w:val="20"/>
        </w:rPr>
        <w:t xml:space="preserve"> conventions and on its path towards EU membership needs to further develop capacities for gender mainstreaming and assure its meaningful implementation.  </w:t>
      </w:r>
    </w:p>
    <w:p w14:paraId="3CCE791F" w14:textId="5991166F" w:rsidR="00892771" w:rsidRDefault="00CA4712" w:rsidP="002F0DD3">
      <w:pPr>
        <w:tabs>
          <w:tab w:val="left" w:pos="0"/>
        </w:tabs>
        <w:rPr>
          <w:rFonts w:cs="Arial"/>
          <w:sz w:val="20"/>
          <w:szCs w:val="20"/>
        </w:rPr>
      </w:pPr>
      <w:r w:rsidRPr="007D6C67">
        <w:rPr>
          <w:rFonts w:cs="Arial"/>
          <w:sz w:val="20"/>
          <w:szCs w:val="20"/>
        </w:rPr>
        <w:t>Montenegro, as well as EU and UN h</w:t>
      </w:r>
      <w:r w:rsidR="0041630B" w:rsidRPr="007D6C67">
        <w:rPr>
          <w:rFonts w:cs="Arial"/>
          <w:sz w:val="20"/>
          <w:szCs w:val="20"/>
        </w:rPr>
        <w:t>a</w:t>
      </w:r>
      <w:r w:rsidR="008212AE">
        <w:rPr>
          <w:rFonts w:cs="Arial"/>
          <w:sz w:val="20"/>
          <w:szCs w:val="20"/>
        </w:rPr>
        <w:t>ve</w:t>
      </w:r>
      <w:r w:rsidRPr="007D6C67">
        <w:rPr>
          <w:rFonts w:cs="Arial"/>
          <w:sz w:val="20"/>
          <w:szCs w:val="20"/>
        </w:rPr>
        <w:t xml:space="preserve"> chosen two-fold approach where one is specific </w:t>
      </w:r>
      <w:r w:rsidR="000272F0" w:rsidRPr="007D6C67">
        <w:rPr>
          <w:rFonts w:cs="Arial"/>
          <w:sz w:val="20"/>
          <w:szCs w:val="20"/>
        </w:rPr>
        <w:t>issue-oriented</w:t>
      </w:r>
      <w:r w:rsidRPr="007D6C67">
        <w:rPr>
          <w:rFonts w:cs="Arial"/>
          <w:sz w:val="20"/>
          <w:szCs w:val="20"/>
        </w:rPr>
        <w:t xml:space="preserve"> work through programs (such as LGBT rights, women in decision making, etc.) and </w:t>
      </w:r>
      <w:r w:rsidR="001A6FCB" w:rsidRPr="007D6C67">
        <w:rPr>
          <w:rFonts w:cs="Arial"/>
          <w:sz w:val="20"/>
          <w:szCs w:val="20"/>
        </w:rPr>
        <w:t xml:space="preserve">the </w:t>
      </w:r>
      <w:r w:rsidRPr="007D6C67">
        <w:rPr>
          <w:rFonts w:cs="Arial"/>
          <w:sz w:val="20"/>
          <w:szCs w:val="20"/>
        </w:rPr>
        <w:t>second</w:t>
      </w:r>
      <w:r w:rsidR="001A6FCB" w:rsidRPr="007D6C67">
        <w:rPr>
          <w:rFonts w:cs="Arial"/>
          <w:sz w:val="20"/>
          <w:szCs w:val="20"/>
        </w:rPr>
        <w:t xml:space="preserve"> one</w:t>
      </w:r>
      <w:r w:rsidRPr="007D6C67">
        <w:rPr>
          <w:rFonts w:cs="Arial"/>
          <w:sz w:val="20"/>
          <w:szCs w:val="20"/>
        </w:rPr>
        <w:t xml:space="preserve"> is gender mainstreaming approach into all policies and programs (such as gender responsive employment programs).</w:t>
      </w:r>
    </w:p>
    <w:p w14:paraId="259A445E" w14:textId="77777777" w:rsidR="00892771" w:rsidRDefault="00892771" w:rsidP="002F0DD3">
      <w:pPr>
        <w:tabs>
          <w:tab w:val="left" w:pos="0"/>
        </w:tabs>
        <w:rPr>
          <w:rFonts w:cs="Arial"/>
          <w:sz w:val="20"/>
          <w:szCs w:val="20"/>
        </w:rPr>
      </w:pPr>
    </w:p>
    <w:p w14:paraId="1447FE61" w14:textId="060FEAC2" w:rsidR="008701F9" w:rsidRDefault="00892771" w:rsidP="002F0DD3">
      <w:pPr>
        <w:tabs>
          <w:tab w:val="left" w:pos="0"/>
        </w:tabs>
        <w:rPr>
          <w:rFonts w:cs="Arial"/>
          <w:sz w:val="20"/>
          <w:szCs w:val="20"/>
        </w:rPr>
      </w:pPr>
      <w:r>
        <w:rPr>
          <w:rFonts w:cs="Arial"/>
          <w:sz w:val="20"/>
          <w:szCs w:val="20"/>
        </w:rPr>
        <w:t>In the context of international development cooperation</w:t>
      </w:r>
      <w:r w:rsidR="00D62FEC">
        <w:rPr>
          <w:rFonts w:cs="Arial"/>
          <w:sz w:val="20"/>
          <w:szCs w:val="20"/>
        </w:rPr>
        <w:t xml:space="preserve">, the gender issues gain </w:t>
      </w:r>
      <w:r>
        <w:rPr>
          <w:rFonts w:cs="Arial"/>
          <w:sz w:val="20"/>
          <w:szCs w:val="20"/>
        </w:rPr>
        <w:t xml:space="preserve">particular importance, </w:t>
      </w:r>
      <w:r w:rsidR="008701F9">
        <w:rPr>
          <w:rFonts w:cs="Arial"/>
          <w:sz w:val="20"/>
          <w:szCs w:val="20"/>
        </w:rPr>
        <w:t>especially having in mind that women in crisis are more vulnerable and less resilient, since</w:t>
      </w:r>
      <w:r w:rsidR="008247DF">
        <w:rPr>
          <w:rFonts w:cs="Arial"/>
          <w:sz w:val="20"/>
          <w:szCs w:val="20"/>
        </w:rPr>
        <w:t xml:space="preserve"> majority of them</w:t>
      </w:r>
      <w:r w:rsidR="008701F9">
        <w:rPr>
          <w:rFonts w:cs="Arial"/>
          <w:sz w:val="20"/>
          <w:szCs w:val="20"/>
        </w:rPr>
        <w:t xml:space="preserve"> do not own their own property and financial resources that would help them in overcoming hardship. </w:t>
      </w:r>
      <w:proofErr w:type="gramStart"/>
      <w:r w:rsidR="008701F9">
        <w:rPr>
          <w:rFonts w:cs="Arial"/>
          <w:sz w:val="20"/>
          <w:szCs w:val="20"/>
        </w:rPr>
        <w:t>Due to the fact that</w:t>
      </w:r>
      <w:proofErr w:type="gramEnd"/>
      <w:r w:rsidR="008701F9">
        <w:rPr>
          <w:rFonts w:cs="Arial"/>
          <w:sz w:val="20"/>
          <w:szCs w:val="20"/>
        </w:rPr>
        <w:t xml:space="preserve"> women are more affected to the negative consequences of crises than men, the integration of gender responsive measures in policies and actions related to the provision of official development assistance and sending humanitarian aid is especially important. </w:t>
      </w:r>
    </w:p>
    <w:p w14:paraId="7BCB84D6" w14:textId="77777777" w:rsidR="00EC54C8" w:rsidRDefault="00EC54C8" w:rsidP="002F0DD3">
      <w:pPr>
        <w:tabs>
          <w:tab w:val="left" w:pos="0"/>
        </w:tabs>
        <w:rPr>
          <w:rFonts w:cs="Arial"/>
          <w:sz w:val="20"/>
          <w:szCs w:val="20"/>
        </w:rPr>
      </w:pPr>
    </w:p>
    <w:p w14:paraId="36EC5070" w14:textId="7552C576" w:rsidR="00EC54C8" w:rsidRDefault="00580F6B" w:rsidP="002F0DD3">
      <w:pPr>
        <w:tabs>
          <w:tab w:val="left" w:pos="0"/>
        </w:tabs>
        <w:rPr>
          <w:rFonts w:cs="Arial"/>
          <w:sz w:val="20"/>
          <w:szCs w:val="20"/>
        </w:rPr>
      </w:pPr>
      <w:r>
        <w:rPr>
          <w:rFonts w:cs="Arial"/>
          <w:sz w:val="20"/>
          <w:szCs w:val="20"/>
        </w:rPr>
        <w:t>Apart from</w:t>
      </w:r>
      <w:r w:rsidR="00EC54C8">
        <w:rPr>
          <w:rFonts w:cs="Arial"/>
          <w:sz w:val="20"/>
          <w:szCs w:val="20"/>
        </w:rPr>
        <w:t xml:space="preserve"> contributing to more effective implementation of SDG 5 – Gender equality, it is important to mention that the </w:t>
      </w:r>
      <w:r>
        <w:rPr>
          <w:rFonts w:cs="Arial"/>
          <w:sz w:val="20"/>
          <w:szCs w:val="20"/>
        </w:rPr>
        <w:t>activities</w:t>
      </w:r>
      <w:r w:rsidR="00EC54C8">
        <w:rPr>
          <w:rFonts w:cs="Arial"/>
          <w:sz w:val="20"/>
          <w:szCs w:val="20"/>
        </w:rPr>
        <w:t xml:space="preserve"> conducted through this project will also have a multiplying effect on other SDGs, such as SDG 1 – No poverty and SDG 3 – Good health and well-being, taking into account that the provision of assistance in the scope of international development cooperation will enable both women and populations of developing countries</w:t>
      </w:r>
      <w:r w:rsidR="00210BA1">
        <w:rPr>
          <w:rFonts w:cs="Arial"/>
          <w:sz w:val="20"/>
          <w:szCs w:val="20"/>
        </w:rPr>
        <w:t xml:space="preserve"> in general</w:t>
      </w:r>
      <w:r w:rsidR="00EC54C8">
        <w:rPr>
          <w:rFonts w:cs="Arial"/>
          <w:sz w:val="20"/>
          <w:szCs w:val="20"/>
        </w:rPr>
        <w:t xml:space="preserve"> to have access to food, water and basic health services, which are their fundamental human rights. </w:t>
      </w:r>
    </w:p>
    <w:p w14:paraId="3260A8CE" w14:textId="1ABBEFD4" w:rsidR="00CA4712" w:rsidRPr="007D6C67" w:rsidRDefault="00CA4712" w:rsidP="002F0DD3">
      <w:pPr>
        <w:tabs>
          <w:tab w:val="left" w:pos="0"/>
        </w:tabs>
        <w:rPr>
          <w:rFonts w:cs="Arial"/>
          <w:sz w:val="20"/>
          <w:szCs w:val="20"/>
        </w:rPr>
      </w:pPr>
      <w:r w:rsidRPr="007D6C67">
        <w:rPr>
          <w:rFonts w:cs="Arial"/>
          <w:sz w:val="20"/>
          <w:szCs w:val="20"/>
        </w:rPr>
        <w:t xml:space="preserve"> </w:t>
      </w:r>
    </w:p>
    <w:p w14:paraId="4138B716" w14:textId="77777777" w:rsidR="00FC73FD" w:rsidRPr="007D6C67" w:rsidRDefault="00CA4712" w:rsidP="002F0DD3">
      <w:pPr>
        <w:tabs>
          <w:tab w:val="left" w:pos="0"/>
        </w:tabs>
        <w:rPr>
          <w:rFonts w:cs="Arial"/>
          <w:sz w:val="20"/>
          <w:szCs w:val="20"/>
        </w:rPr>
      </w:pPr>
      <w:r w:rsidRPr="007D6C67">
        <w:rPr>
          <w:rFonts w:cs="Arial"/>
          <w:sz w:val="20"/>
          <w:szCs w:val="20"/>
        </w:rPr>
        <w:t xml:space="preserve">In this context, </w:t>
      </w:r>
      <w:r w:rsidR="00221D00" w:rsidRPr="007D6C67">
        <w:rPr>
          <w:rFonts w:cs="Arial"/>
          <w:sz w:val="20"/>
          <w:szCs w:val="20"/>
        </w:rPr>
        <w:t xml:space="preserve">the </w:t>
      </w:r>
      <w:r w:rsidR="00FC73FD" w:rsidRPr="007D6C67">
        <w:rPr>
          <w:rFonts w:cs="Arial"/>
          <w:sz w:val="20"/>
          <w:szCs w:val="20"/>
        </w:rPr>
        <w:t>p</w:t>
      </w:r>
      <w:r w:rsidR="005C15F6" w:rsidRPr="007D6C67">
        <w:rPr>
          <w:rFonts w:cs="Arial"/>
          <w:sz w:val="20"/>
          <w:szCs w:val="20"/>
        </w:rPr>
        <w:t>roject “Strengthening C</w:t>
      </w:r>
      <w:r w:rsidRPr="007D6C67">
        <w:rPr>
          <w:rFonts w:cs="Arial"/>
          <w:sz w:val="20"/>
          <w:szCs w:val="20"/>
        </w:rPr>
        <w:t xml:space="preserve">apacities of the Ministry of </w:t>
      </w:r>
      <w:r w:rsidR="00221D00" w:rsidRPr="007D6C67">
        <w:rPr>
          <w:rFonts w:cs="Arial"/>
          <w:sz w:val="20"/>
          <w:szCs w:val="20"/>
        </w:rPr>
        <w:t>Foreign</w:t>
      </w:r>
      <w:r w:rsidRPr="007D6C67">
        <w:rPr>
          <w:rFonts w:cs="Arial"/>
          <w:sz w:val="20"/>
          <w:szCs w:val="20"/>
        </w:rPr>
        <w:t xml:space="preserve"> Affairs</w:t>
      </w:r>
      <w:r w:rsidR="00221D00" w:rsidRPr="007D6C67">
        <w:rPr>
          <w:rFonts w:cs="Arial"/>
          <w:sz w:val="20"/>
          <w:szCs w:val="20"/>
        </w:rPr>
        <w:t xml:space="preserve"> of Montenegro</w:t>
      </w:r>
      <w:r w:rsidRPr="007D6C67">
        <w:rPr>
          <w:rFonts w:cs="Arial"/>
          <w:sz w:val="20"/>
          <w:szCs w:val="20"/>
        </w:rPr>
        <w:t xml:space="preserve">” will contribute to </w:t>
      </w:r>
      <w:r w:rsidR="00FC73FD" w:rsidRPr="007D6C67">
        <w:rPr>
          <w:rFonts w:cs="Arial"/>
          <w:sz w:val="20"/>
          <w:szCs w:val="20"/>
        </w:rPr>
        <w:t xml:space="preserve">the </w:t>
      </w:r>
      <w:r w:rsidRPr="007D6C67">
        <w:rPr>
          <w:rFonts w:cs="Arial"/>
          <w:sz w:val="20"/>
          <w:szCs w:val="20"/>
        </w:rPr>
        <w:t>capacit</w:t>
      </w:r>
      <w:r w:rsidR="00221D00" w:rsidRPr="007D6C67">
        <w:rPr>
          <w:rFonts w:cs="Arial"/>
          <w:sz w:val="20"/>
          <w:szCs w:val="20"/>
        </w:rPr>
        <w:t>y development of the Ministry</w:t>
      </w:r>
      <w:r w:rsidRPr="007D6C67">
        <w:rPr>
          <w:rFonts w:cs="Arial"/>
          <w:sz w:val="20"/>
          <w:szCs w:val="20"/>
        </w:rPr>
        <w:t xml:space="preserve"> through following </w:t>
      </w:r>
      <w:r w:rsidR="00FC73FD" w:rsidRPr="007D6C67">
        <w:rPr>
          <w:rFonts w:cs="Arial"/>
          <w:sz w:val="20"/>
          <w:szCs w:val="20"/>
        </w:rPr>
        <w:t>general and specific</w:t>
      </w:r>
      <w:r w:rsidRPr="007D6C67">
        <w:rPr>
          <w:rFonts w:cs="Arial"/>
          <w:sz w:val="20"/>
          <w:szCs w:val="20"/>
        </w:rPr>
        <w:t xml:space="preserve"> interventions:</w:t>
      </w:r>
    </w:p>
    <w:p w14:paraId="37D48F13" w14:textId="77777777" w:rsidR="0062034A" w:rsidRPr="007D6C67" w:rsidRDefault="0062034A" w:rsidP="0062034A">
      <w:pPr>
        <w:numPr>
          <w:ilvl w:val="0"/>
          <w:numId w:val="10"/>
        </w:numPr>
        <w:tabs>
          <w:tab w:val="left" w:pos="0"/>
        </w:tabs>
        <w:rPr>
          <w:rFonts w:cs="Arial"/>
          <w:sz w:val="20"/>
          <w:szCs w:val="20"/>
        </w:rPr>
      </w:pPr>
      <w:r w:rsidRPr="007D6C67">
        <w:rPr>
          <w:rFonts w:cs="Arial"/>
          <w:sz w:val="20"/>
          <w:szCs w:val="20"/>
        </w:rPr>
        <w:t>With regard to recruit</w:t>
      </w:r>
      <w:r w:rsidR="00221D00" w:rsidRPr="007D6C67">
        <w:rPr>
          <w:rFonts w:cs="Arial"/>
          <w:sz w:val="20"/>
          <w:szCs w:val="20"/>
        </w:rPr>
        <w:t xml:space="preserve">ment of </w:t>
      </w:r>
      <w:r w:rsidRPr="007D6C67">
        <w:rPr>
          <w:rFonts w:cs="Arial"/>
          <w:sz w:val="20"/>
          <w:szCs w:val="20"/>
        </w:rPr>
        <w:t>local and international consultants UNDP corporate requirement is to include gender mainstreaming competences</w:t>
      </w:r>
      <w:r w:rsidR="00FC73FD" w:rsidRPr="007D6C67">
        <w:rPr>
          <w:rFonts w:cs="Arial"/>
          <w:sz w:val="20"/>
          <w:szCs w:val="20"/>
        </w:rPr>
        <w:t xml:space="preserve"> (general intervention</w:t>
      </w:r>
      <w:proofErr w:type="gramStart"/>
      <w:r w:rsidR="00FC73FD" w:rsidRPr="007D6C67">
        <w:rPr>
          <w:rFonts w:cs="Arial"/>
          <w:sz w:val="20"/>
          <w:szCs w:val="20"/>
        </w:rPr>
        <w:t>)</w:t>
      </w:r>
      <w:r w:rsidRPr="007D6C67">
        <w:rPr>
          <w:rFonts w:cs="Arial"/>
          <w:sz w:val="20"/>
          <w:szCs w:val="20"/>
        </w:rPr>
        <w:t>;</w:t>
      </w:r>
      <w:proofErr w:type="gramEnd"/>
    </w:p>
    <w:p w14:paraId="70819BB3" w14:textId="6D824B4A" w:rsidR="00EA1089" w:rsidRPr="007D6C67" w:rsidRDefault="00FC73FD" w:rsidP="002F0DD3">
      <w:pPr>
        <w:numPr>
          <w:ilvl w:val="0"/>
          <w:numId w:val="10"/>
        </w:numPr>
        <w:tabs>
          <w:tab w:val="left" w:pos="0"/>
        </w:tabs>
        <w:spacing w:before="240"/>
        <w:rPr>
          <w:rFonts w:cs="Arial"/>
          <w:sz w:val="20"/>
          <w:szCs w:val="20"/>
        </w:rPr>
      </w:pPr>
      <w:r w:rsidRPr="007D6C67">
        <w:rPr>
          <w:rFonts w:cs="Arial"/>
          <w:sz w:val="20"/>
          <w:szCs w:val="20"/>
        </w:rPr>
        <w:t xml:space="preserve">Strategy on International Development Cooperation and Humanitarian Aid prepared in </w:t>
      </w:r>
      <w:r w:rsidR="0062034A" w:rsidRPr="007D6C67">
        <w:rPr>
          <w:rFonts w:cs="Arial"/>
          <w:sz w:val="20"/>
          <w:szCs w:val="20"/>
        </w:rPr>
        <w:t xml:space="preserve">the course of the project </w:t>
      </w:r>
      <w:r w:rsidR="00FB174A" w:rsidRPr="007D6C67">
        <w:rPr>
          <w:rFonts w:cs="Arial"/>
          <w:sz w:val="20"/>
          <w:szCs w:val="20"/>
        </w:rPr>
        <w:t xml:space="preserve">should integrate gender mainstreaming aspects, such as </w:t>
      </w:r>
      <w:r w:rsidRPr="007D6C67">
        <w:rPr>
          <w:rFonts w:cs="Arial"/>
          <w:sz w:val="20"/>
          <w:szCs w:val="20"/>
        </w:rPr>
        <w:t>integration of the findings of the relevant</w:t>
      </w:r>
      <w:r w:rsidR="00FB174A" w:rsidRPr="007D6C67">
        <w:rPr>
          <w:rFonts w:cs="Arial"/>
          <w:sz w:val="20"/>
          <w:szCs w:val="20"/>
        </w:rPr>
        <w:t xml:space="preserve"> data</w:t>
      </w:r>
      <w:r w:rsidRPr="007D6C67">
        <w:rPr>
          <w:rFonts w:cs="Arial"/>
          <w:sz w:val="20"/>
          <w:szCs w:val="20"/>
        </w:rPr>
        <w:t>, statistics</w:t>
      </w:r>
      <w:r w:rsidR="00FB174A" w:rsidRPr="007D6C67">
        <w:rPr>
          <w:rFonts w:cs="Arial"/>
          <w:sz w:val="20"/>
          <w:szCs w:val="20"/>
        </w:rPr>
        <w:t xml:space="preserve"> </w:t>
      </w:r>
      <w:r w:rsidRPr="007D6C67">
        <w:rPr>
          <w:rFonts w:cs="Arial"/>
          <w:sz w:val="20"/>
          <w:szCs w:val="20"/>
        </w:rPr>
        <w:t xml:space="preserve">and </w:t>
      </w:r>
      <w:r w:rsidR="00A765F3" w:rsidRPr="007D6C67">
        <w:rPr>
          <w:rFonts w:cs="Arial"/>
          <w:sz w:val="20"/>
          <w:szCs w:val="20"/>
        </w:rPr>
        <w:t>gender analyses in the document</w:t>
      </w:r>
      <w:r w:rsidR="00CD2619">
        <w:rPr>
          <w:rFonts w:cs="Arial"/>
          <w:sz w:val="20"/>
          <w:szCs w:val="20"/>
        </w:rPr>
        <w:t xml:space="preserve">, as well as at least one gender responsive measure, which is particularly relevant for the countries where women are in less favourable position than </w:t>
      </w:r>
      <w:proofErr w:type="gramStart"/>
      <w:r w:rsidR="00CD2619">
        <w:rPr>
          <w:rFonts w:cs="Arial"/>
          <w:sz w:val="20"/>
          <w:szCs w:val="20"/>
        </w:rPr>
        <w:t>men</w:t>
      </w:r>
      <w:r w:rsidR="001F1F0F" w:rsidRPr="007D6C67">
        <w:rPr>
          <w:rFonts w:cs="Arial"/>
          <w:sz w:val="20"/>
          <w:szCs w:val="20"/>
        </w:rPr>
        <w:t>(</w:t>
      </w:r>
      <w:proofErr w:type="gramEnd"/>
      <w:r w:rsidR="001F1F0F" w:rsidRPr="007D6C67">
        <w:rPr>
          <w:rFonts w:cs="Arial"/>
          <w:sz w:val="20"/>
          <w:szCs w:val="20"/>
        </w:rPr>
        <w:t xml:space="preserve">specific intervention); </w:t>
      </w:r>
      <w:r w:rsidR="00FB174A" w:rsidRPr="007D6C67">
        <w:rPr>
          <w:rFonts w:cs="Arial"/>
          <w:sz w:val="20"/>
          <w:szCs w:val="20"/>
        </w:rPr>
        <w:t xml:space="preserve"> </w:t>
      </w:r>
    </w:p>
    <w:p w14:paraId="373F0D07" w14:textId="3A8F3A96" w:rsidR="001F1F0F" w:rsidRPr="007D6C67" w:rsidRDefault="001F1F0F" w:rsidP="002F0DD3">
      <w:pPr>
        <w:numPr>
          <w:ilvl w:val="0"/>
          <w:numId w:val="10"/>
        </w:numPr>
        <w:tabs>
          <w:tab w:val="left" w:pos="0"/>
        </w:tabs>
        <w:spacing w:before="240"/>
        <w:rPr>
          <w:rFonts w:cs="Arial"/>
          <w:sz w:val="20"/>
          <w:szCs w:val="20"/>
        </w:rPr>
      </w:pPr>
      <w:r w:rsidRPr="007D6C67">
        <w:rPr>
          <w:rFonts w:cs="Arial"/>
          <w:sz w:val="20"/>
          <w:szCs w:val="20"/>
        </w:rPr>
        <w:t>By-laws for the Law on International Development Cooperation and Sending Humanitarian Aid developed during the project will reflect gender-</w:t>
      </w:r>
      <w:r w:rsidR="005007D2" w:rsidRPr="007D6C67">
        <w:rPr>
          <w:rFonts w:cs="Arial"/>
          <w:sz w:val="20"/>
          <w:szCs w:val="20"/>
        </w:rPr>
        <w:t>specific</w:t>
      </w:r>
      <w:r w:rsidRPr="007D6C67">
        <w:rPr>
          <w:rFonts w:cs="Arial"/>
          <w:sz w:val="20"/>
          <w:szCs w:val="20"/>
        </w:rPr>
        <w:t xml:space="preserve"> concerns </w:t>
      </w:r>
      <w:r w:rsidR="00CD2619">
        <w:rPr>
          <w:rFonts w:cs="Arial"/>
          <w:sz w:val="20"/>
          <w:szCs w:val="20"/>
        </w:rPr>
        <w:t>and at least one gender responsive measure, which is particularly relevant for the countries where women are in less favourable position than men</w:t>
      </w:r>
      <w:r w:rsidR="00CD2619" w:rsidRPr="007D6C67">
        <w:rPr>
          <w:rFonts w:cs="Arial"/>
          <w:sz w:val="20"/>
          <w:szCs w:val="20"/>
        </w:rPr>
        <w:t xml:space="preserve"> </w:t>
      </w:r>
      <w:r w:rsidRPr="007D6C67">
        <w:rPr>
          <w:rFonts w:cs="Arial"/>
          <w:sz w:val="20"/>
          <w:szCs w:val="20"/>
        </w:rPr>
        <w:t>(specific intervention</w:t>
      </w:r>
      <w:r w:rsidR="000D266A" w:rsidRPr="007D6C67">
        <w:rPr>
          <w:rFonts w:cs="Arial"/>
          <w:sz w:val="20"/>
          <w:szCs w:val="20"/>
        </w:rPr>
        <w:t xml:space="preserve">); </w:t>
      </w:r>
    </w:p>
    <w:p w14:paraId="08E387B5" w14:textId="34659446" w:rsidR="000D266A" w:rsidRPr="007D6C67" w:rsidRDefault="000D266A" w:rsidP="002F0DD3">
      <w:pPr>
        <w:numPr>
          <w:ilvl w:val="0"/>
          <w:numId w:val="10"/>
        </w:numPr>
        <w:tabs>
          <w:tab w:val="left" w:pos="0"/>
        </w:tabs>
        <w:spacing w:before="240"/>
        <w:rPr>
          <w:rFonts w:cs="Arial"/>
          <w:sz w:val="20"/>
          <w:szCs w:val="20"/>
        </w:rPr>
      </w:pPr>
      <w:r w:rsidRPr="007D6C67">
        <w:rPr>
          <w:rFonts w:cs="Arial"/>
          <w:bCs/>
          <w:color w:val="000000"/>
          <w:sz w:val="20"/>
          <w:szCs w:val="20"/>
          <w:shd w:val="clear" w:color="auto" w:fill="FFFFFF"/>
        </w:rPr>
        <w:t xml:space="preserve">Public consultations on the topic of </w:t>
      </w:r>
      <w:r w:rsidRPr="007D6C67">
        <w:rPr>
          <w:rFonts w:cs="Arial"/>
          <w:sz w:val="20"/>
          <w:szCs w:val="20"/>
        </w:rPr>
        <w:t xml:space="preserve">International Development Cooperation and Humanitarian Aid will aim to include </w:t>
      </w:r>
      <w:r w:rsidR="009D57E6">
        <w:rPr>
          <w:rFonts w:cs="Arial"/>
          <w:sz w:val="20"/>
          <w:szCs w:val="20"/>
        </w:rPr>
        <w:t>minimum</w:t>
      </w:r>
      <w:r w:rsidR="00326247" w:rsidRPr="007D6C67">
        <w:rPr>
          <w:rFonts w:cs="Arial"/>
          <w:sz w:val="20"/>
          <w:szCs w:val="20"/>
        </w:rPr>
        <w:t xml:space="preserve"> 30% of female participants, who will be equally represented in the process of policy creation and decision-making. </w:t>
      </w:r>
      <w:r w:rsidRPr="007D6C67">
        <w:rPr>
          <w:rFonts w:cs="Arial"/>
          <w:sz w:val="20"/>
          <w:szCs w:val="20"/>
        </w:rPr>
        <w:t xml:space="preserve"> </w:t>
      </w:r>
    </w:p>
    <w:p w14:paraId="1BD9ED25" w14:textId="77777777" w:rsidR="009C2CAD" w:rsidRPr="007D6C67" w:rsidRDefault="009C2CAD" w:rsidP="00FB174A">
      <w:pPr>
        <w:spacing w:before="240"/>
        <w:ind w:left="547"/>
        <w:rPr>
          <w:rFonts w:cs="Arial"/>
          <w:b/>
          <w:sz w:val="20"/>
          <w:szCs w:val="20"/>
        </w:rPr>
      </w:pPr>
      <w:r w:rsidRPr="007D6C67">
        <w:rPr>
          <w:rFonts w:cs="Arial"/>
          <w:b/>
          <w:i/>
          <w:sz w:val="20"/>
          <w:szCs w:val="20"/>
        </w:rPr>
        <w:t>Sustainability</w:t>
      </w:r>
      <w:r w:rsidR="003830B6" w:rsidRPr="007D6C67">
        <w:rPr>
          <w:rFonts w:cs="Arial"/>
          <w:b/>
          <w:i/>
          <w:sz w:val="20"/>
          <w:szCs w:val="20"/>
        </w:rPr>
        <w:t xml:space="preserve"> and Scaling Up</w:t>
      </w:r>
    </w:p>
    <w:p w14:paraId="126B555F" w14:textId="77777777" w:rsidR="00BF6234" w:rsidRPr="007D6C67" w:rsidRDefault="00BF6234" w:rsidP="00BF6234">
      <w:pPr>
        <w:rPr>
          <w:rFonts w:cs="Arial"/>
          <w:sz w:val="20"/>
          <w:szCs w:val="20"/>
        </w:rPr>
      </w:pPr>
    </w:p>
    <w:p w14:paraId="3AB6E871" w14:textId="517F69C8" w:rsidR="009941E9" w:rsidRPr="007D6C67" w:rsidRDefault="007072A5" w:rsidP="00064848">
      <w:pPr>
        <w:rPr>
          <w:rFonts w:cs="Arial"/>
          <w:sz w:val="20"/>
          <w:szCs w:val="20"/>
        </w:rPr>
      </w:pPr>
      <w:r w:rsidRPr="007D6C67">
        <w:rPr>
          <w:rFonts w:cs="Arial"/>
          <w:sz w:val="20"/>
          <w:szCs w:val="20"/>
        </w:rPr>
        <w:t xml:space="preserve">The expected impact of the support will be manifold. </w:t>
      </w:r>
      <w:r w:rsidR="000D69B2" w:rsidRPr="007D6C67">
        <w:rPr>
          <w:rFonts w:cs="Arial"/>
          <w:sz w:val="20"/>
          <w:szCs w:val="20"/>
        </w:rPr>
        <w:t>The capacities of the Ministry of Foreign Affairs (MFA) in the areas of interna</w:t>
      </w:r>
      <w:r w:rsidR="00544D09" w:rsidRPr="007D6C67">
        <w:rPr>
          <w:rFonts w:cs="Arial"/>
          <w:sz w:val="20"/>
          <w:szCs w:val="20"/>
        </w:rPr>
        <w:t xml:space="preserve">tional development cooperation and </w:t>
      </w:r>
      <w:r w:rsidR="000D69B2" w:rsidRPr="007D6C67">
        <w:rPr>
          <w:rFonts w:cs="Arial"/>
          <w:sz w:val="20"/>
          <w:szCs w:val="20"/>
        </w:rPr>
        <w:t>humanitarian aid will be improved, which will have a positive impact on the</w:t>
      </w:r>
      <w:r w:rsidR="00DE33B4" w:rsidRPr="007D6C67">
        <w:rPr>
          <w:rFonts w:cs="Arial"/>
          <w:sz w:val="20"/>
          <w:szCs w:val="20"/>
        </w:rPr>
        <w:t xml:space="preserve"> degree of fulfilling the goals set by 2030 Agenda for Sustainable Development that Montenegro adopted and on the </w:t>
      </w:r>
      <w:r w:rsidR="000D69B2" w:rsidRPr="007D6C67">
        <w:rPr>
          <w:rFonts w:cs="Arial"/>
          <w:sz w:val="20"/>
          <w:szCs w:val="20"/>
        </w:rPr>
        <w:t xml:space="preserve">overall EU accession process. </w:t>
      </w:r>
      <w:r w:rsidR="00B72B56" w:rsidRPr="007D6C67">
        <w:rPr>
          <w:rFonts w:cs="Arial"/>
          <w:sz w:val="20"/>
          <w:szCs w:val="20"/>
        </w:rPr>
        <w:t xml:space="preserve">The sustainability of the project will be ensured by the creation of the relevant strategic and normative framework, by means of preparing </w:t>
      </w:r>
      <w:r w:rsidR="00BA314D" w:rsidRPr="007D6C67">
        <w:rPr>
          <w:rFonts w:cs="Arial"/>
          <w:sz w:val="20"/>
          <w:szCs w:val="20"/>
        </w:rPr>
        <w:t xml:space="preserve">the </w:t>
      </w:r>
      <w:r w:rsidR="00B72B56" w:rsidRPr="007D6C67">
        <w:rPr>
          <w:rFonts w:cs="Arial"/>
          <w:sz w:val="20"/>
          <w:szCs w:val="20"/>
        </w:rPr>
        <w:t>Strategy on International Development Co</w:t>
      </w:r>
      <w:r w:rsidR="00BA314D" w:rsidRPr="007D6C67">
        <w:rPr>
          <w:rFonts w:cs="Arial"/>
          <w:sz w:val="20"/>
          <w:szCs w:val="20"/>
        </w:rPr>
        <w:t xml:space="preserve">operation and Humanitarian Aid and </w:t>
      </w:r>
      <w:r w:rsidR="00CF245F" w:rsidRPr="007D6C67">
        <w:rPr>
          <w:rFonts w:cs="Arial"/>
          <w:sz w:val="20"/>
          <w:szCs w:val="20"/>
        </w:rPr>
        <w:t>two sets of b</w:t>
      </w:r>
      <w:r w:rsidR="00B72B56" w:rsidRPr="007D6C67">
        <w:rPr>
          <w:rFonts w:cs="Arial"/>
          <w:sz w:val="20"/>
          <w:szCs w:val="20"/>
        </w:rPr>
        <w:t xml:space="preserve">ylaws for the Law on International Development Cooperation and </w:t>
      </w:r>
      <w:r w:rsidR="00BA314D" w:rsidRPr="007D6C67">
        <w:rPr>
          <w:rFonts w:cs="Arial"/>
          <w:sz w:val="20"/>
          <w:szCs w:val="20"/>
        </w:rPr>
        <w:t>Sending Humanitarian Aid</w:t>
      </w:r>
      <w:r w:rsidR="00696155" w:rsidRPr="007D6C67">
        <w:rPr>
          <w:rFonts w:cs="Arial"/>
          <w:sz w:val="20"/>
          <w:szCs w:val="20"/>
        </w:rPr>
        <w:t>, as well as through capacity building of the MFA staff</w:t>
      </w:r>
      <w:r w:rsidR="00BA314D" w:rsidRPr="007D6C67">
        <w:rPr>
          <w:rFonts w:cs="Arial"/>
          <w:sz w:val="20"/>
          <w:szCs w:val="20"/>
        </w:rPr>
        <w:t xml:space="preserve">. </w:t>
      </w:r>
      <w:r w:rsidR="00431461" w:rsidRPr="007D6C67">
        <w:rPr>
          <w:rFonts w:cs="Arial"/>
          <w:sz w:val="20"/>
          <w:szCs w:val="20"/>
        </w:rPr>
        <w:t>Furthermore, public</w:t>
      </w:r>
      <w:r w:rsidR="00CF245F" w:rsidRPr="007D6C67">
        <w:rPr>
          <w:rFonts w:cs="Arial"/>
          <w:sz w:val="20"/>
          <w:szCs w:val="20"/>
        </w:rPr>
        <w:t xml:space="preserve"> consultations </w:t>
      </w:r>
      <w:proofErr w:type="gramStart"/>
      <w:r w:rsidR="00B72B56" w:rsidRPr="007D6C67">
        <w:rPr>
          <w:rFonts w:cs="Arial"/>
          <w:sz w:val="20"/>
          <w:szCs w:val="20"/>
        </w:rPr>
        <w:t>in the area of</w:t>
      </w:r>
      <w:proofErr w:type="gramEnd"/>
      <w:r w:rsidR="00B72B56" w:rsidRPr="007D6C67">
        <w:rPr>
          <w:rFonts w:cs="Arial"/>
          <w:sz w:val="20"/>
          <w:szCs w:val="20"/>
        </w:rPr>
        <w:t xml:space="preserve"> International Development C</w:t>
      </w:r>
      <w:r w:rsidR="00BA314D" w:rsidRPr="007D6C67">
        <w:rPr>
          <w:rFonts w:cs="Arial"/>
          <w:sz w:val="20"/>
          <w:szCs w:val="20"/>
        </w:rPr>
        <w:t>ooperation and Humanitarian Aid</w:t>
      </w:r>
      <w:r w:rsidR="00CF245F" w:rsidRPr="007D6C67">
        <w:rPr>
          <w:rFonts w:cs="Arial"/>
          <w:sz w:val="20"/>
          <w:szCs w:val="20"/>
        </w:rPr>
        <w:t xml:space="preserve"> will be held</w:t>
      </w:r>
      <w:r w:rsidR="00BA314D" w:rsidRPr="007D6C67">
        <w:rPr>
          <w:rFonts w:cs="Arial"/>
          <w:sz w:val="20"/>
          <w:szCs w:val="20"/>
        </w:rPr>
        <w:t>, which will create opportunities for scalability of the project results by experience and knowledg</w:t>
      </w:r>
      <w:r w:rsidR="00E26D81" w:rsidRPr="007D6C67">
        <w:rPr>
          <w:rFonts w:cs="Arial"/>
          <w:sz w:val="20"/>
          <w:szCs w:val="20"/>
        </w:rPr>
        <w:t xml:space="preserve">e sharing with other countries investing efforts to this end. </w:t>
      </w:r>
    </w:p>
    <w:p w14:paraId="1600031B" w14:textId="77777777" w:rsidR="00064848" w:rsidRPr="007D6C67" w:rsidRDefault="00064848" w:rsidP="00064848">
      <w:pPr>
        <w:rPr>
          <w:rFonts w:cs="Arial"/>
          <w:sz w:val="20"/>
          <w:szCs w:val="20"/>
        </w:rPr>
      </w:pPr>
    </w:p>
    <w:p w14:paraId="1983E44C" w14:textId="77777777" w:rsidR="009941E9" w:rsidRPr="007D6C67" w:rsidRDefault="00D55D40" w:rsidP="009941E9">
      <w:pPr>
        <w:pStyle w:val="Heading1"/>
        <w:pBdr>
          <w:top w:val="single" w:sz="4" w:space="0" w:color="auto"/>
        </w:pBdr>
        <w:rPr>
          <w:rFonts w:ascii="Arial" w:hAnsi="Arial" w:cs="Arial"/>
          <w:sz w:val="20"/>
        </w:rPr>
      </w:pPr>
      <w:r w:rsidRPr="007D6C67">
        <w:rPr>
          <w:rFonts w:ascii="Arial" w:hAnsi="Arial" w:cs="Arial"/>
          <w:sz w:val="20"/>
        </w:rPr>
        <w:t xml:space="preserve">Project </w:t>
      </w:r>
      <w:r w:rsidR="009941E9" w:rsidRPr="007D6C67">
        <w:rPr>
          <w:rFonts w:ascii="Arial" w:hAnsi="Arial" w:cs="Arial"/>
          <w:sz w:val="20"/>
        </w:rPr>
        <w:t>Management</w:t>
      </w:r>
    </w:p>
    <w:p w14:paraId="73DA0801" w14:textId="77777777" w:rsidR="00D55D40" w:rsidRPr="007D6C67" w:rsidRDefault="00D55D40" w:rsidP="00D55D40">
      <w:pPr>
        <w:spacing w:before="240"/>
        <w:ind w:left="547"/>
        <w:rPr>
          <w:rFonts w:cs="Arial"/>
          <w:b/>
          <w:i/>
          <w:sz w:val="20"/>
          <w:szCs w:val="20"/>
        </w:rPr>
      </w:pPr>
      <w:r w:rsidRPr="007D6C67">
        <w:rPr>
          <w:rFonts w:cs="Arial"/>
          <w:b/>
          <w:i/>
          <w:sz w:val="20"/>
          <w:szCs w:val="20"/>
        </w:rPr>
        <w:t>Cost Efficiency and Effectiveness</w:t>
      </w:r>
    </w:p>
    <w:p w14:paraId="0E720ABF" w14:textId="58CD004D" w:rsidR="00201527" w:rsidRPr="007D6C67" w:rsidRDefault="004D474F" w:rsidP="00AF75A8">
      <w:pPr>
        <w:rPr>
          <w:rFonts w:cs="Arial"/>
          <w:sz w:val="20"/>
          <w:szCs w:val="20"/>
        </w:rPr>
      </w:pPr>
      <w:r w:rsidRPr="007D6C67">
        <w:rPr>
          <w:rFonts w:cs="Arial"/>
          <w:sz w:val="20"/>
          <w:szCs w:val="20"/>
        </w:rPr>
        <w:t>The proposed project implementation team includes a Project Manager (part time) and Project Finance and Adm</w:t>
      </w:r>
      <w:r w:rsidR="00431184" w:rsidRPr="007D6C67">
        <w:rPr>
          <w:rFonts w:cs="Arial"/>
          <w:sz w:val="20"/>
          <w:szCs w:val="20"/>
        </w:rPr>
        <w:t>inistration Officer (part time</w:t>
      </w:r>
      <w:r w:rsidRPr="007D6C67">
        <w:rPr>
          <w:rFonts w:cs="Arial"/>
          <w:sz w:val="20"/>
          <w:szCs w:val="20"/>
        </w:rPr>
        <w:t xml:space="preserve">). </w:t>
      </w:r>
    </w:p>
    <w:p w14:paraId="481308F1" w14:textId="77777777" w:rsidR="00201527" w:rsidRPr="007D6C67" w:rsidRDefault="00201527" w:rsidP="00AF75A8">
      <w:pPr>
        <w:rPr>
          <w:rFonts w:cs="Arial"/>
          <w:sz w:val="20"/>
          <w:szCs w:val="20"/>
        </w:rPr>
      </w:pPr>
    </w:p>
    <w:p w14:paraId="4AD49904" w14:textId="20D7C736" w:rsidR="00083542" w:rsidRPr="00D376B8" w:rsidRDefault="00201527" w:rsidP="00D376B8">
      <w:pPr>
        <w:rPr>
          <w:rFonts w:cs="Arial"/>
          <w:sz w:val="20"/>
          <w:szCs w:val="20"/>
        </w:rPr>
      </w:pPr>
      <w:r w:rsidRPr="007D6C67">
        <w:rPr>
          <w:rFonts w:cs="Arial"/>
          <w:sz w:val="20"/>
          <w:szCs w:val="20"/>
        </w:rPr>
        <w:t xml:space="preserve">Additionally, all project activities will be carefully planned and monitored by the </w:t>
      </w:r>
      <w:r w:rsidR="002F0DD3" w:rsidRPr="007D6C67">
        <w:rPr>
          <w:rFonts w:cs="Arial"/>
          <w:sz w:val="20"/>
          <w:szCs w:val="20"/>
        </w:rPr>
        <w:t>Project</w:t>
      </w:r>
      <w:r w:rsidR="00064848" w:rsidRPr="007D6C67">
        <w:rPr>
          <w:rFonts w:cs="Arial"/>
          <w:sz w:val="20"/>
          <w:szCs w:val="20"/>
        </w:rPr>
        <w:t xml:space="preserve"> Board members, inclusive of the </w:t>
      </w:r>
      <w:r w:rsidRPr="007D6C67">
        <w:rPr>
          <w:rFonts w:cs="Arial"/>
          <w:sz w:val="20"/>
          <w:szCs w:val="20"/>
        </w:rPr>
        <w:t xml:space="preserve">representatives </w:t>
      </w:r>
      <w:r w:rsidR="00064848" w:rsidRPr="007D6C67">
        <w:rPr>
          <w:rFonts w:cs="Arial"/>
          <w:sz w:val="20"/>
          <w:szCs w:val="20"/>
        </w:rPr>
        <w:t>of the beneficiary, UNDP and Istanbul Regional Hub (IRH).</w:t>
      </w:r>
      <w:r w:rsidRPr="007D6C67">
        <w:rPr>
          <w:rFonts w:cs="Arial"/>
          <w:sz w:val="20"/>
          <w:szCs w:val="20"/>
        </w:rPr>
        <w:t xml:space="preserve"> Namely, during the Project Board meetings, all aspects of engaging consultants, organizing workshops, identifying participants and eligible costs will be defined for the upcoming six months period. </w:t>
      </w:r>
    </w:p>
    <w:p w14:paraId="58FEFC87" w14:textId="77777777" w:rsidR="00083542" w:rsidRPr="007D6C67" w:rsidRDefault="00083542" w:rsidP="00104FDC">
      <w:pPr>
        <w:ind w:firstLine="540"/>
        <w:jc w:val="left"/>
        <w:rPr>
          <w:rFonts w:cs="Arial"/>
          <w:b/>
          <w:i/>
          <w:sz w:val="20"/>
          <w:szCs w:val="20"/>
        </w:rPr>
      </w:pPr>
    </w:p>
    <w:p w14:paraId="492AAB39" w14:textId="77777777" w:rsidR="00130AC0" w:rsidRPr="007D6C67" w:rsidRDefault="00104FDC" w:rsidP="00104FDC">
      <w:pPr>
        <w:ind w:firstLine="540"/>
        <w:jc w:val="left"/>
        <w:rPr>
          <w:rFonts w:cs="Arial"/>
          <w:b/>
          <w:i/>
          <w:sz w:val="20"/>
          <w:szCs w:val="20"/>
        </w:rPr>
      </w:pPr>
      <w:r w:rsidRPr="007D6C67">
        <w:rPr>
          <w:rFonts w:cs="Arial"/>
          <w:b/>
          <w:i/>
          <w:sz w:val="20"/>
          <w:szCs w:val="20"/>
        </w:rPr>
        <w:t>Project Management</w:t>
      </w:r>
    </w:p>
    <w:p w14:paraId="04F77DEE" w14:textId="77777777" w:rsidR="00E852E6" w:rsidRPr="007D6C67" w:rsidRDefault="00E852E6" w:rsidP="00E852E6">
      <w:pPr>
        <w:ind w:left="-142"/>
        <w:rPr>
          <w:rFonts w:cs="Arial"/>
          <w:sz w:val="20"/>
          <w:szCs w:val="20"/>
        </w:rPr>
      </w:pPr>
    </w:p>
    <w:p w14:paraId="25A6CD3C" w14:textId="77777777" w:rsidR="00070393" w:rsidRPr="007D6C67" w:rsidRDefault="00070393" w:rsidP="00070393">
      <w:pPr>
        <w:ind w:left="-142"/>
        <w:rPr>
          <w:rFonts w:cs="Arial"/>
          <w:sz w:val="20"/>
          <w:szCs w:val="20"/>
        </w:rPr>
      </w:pPr>
      <w:r w:rsidRPr="007D6C67">
        <w:rPr>
          <w:rFonts w:cs="Arial"/>
          <w:sz w:val="20"/>
          <w:szCs w:val="20"/>
        </w:rPr>
        <w:t xml:space="preserve">The project will be implemented through Direct Implementation modality. The project costs are subject to direct project costing of operational services as per the UNDP procedures and in accordance with UNDP CO established practices. The project </w:t>
      </w:r>
      <w:r w:rsidR="00C10C7E" w:rsidRPr="007D6C67">
        <w:rPr>
          <w:rFonts w:cs="Arial"/>
          <w:sz w:val="20"/>
          <w:szCs w:val="20"/>
        </w:rPr>
        <w:t xml:space="preserve">will be </w:t>
      </w:r>
      <w:r w:rsidR="0080035C" w:rsidRPr="007D6C67">
        <w:rPr>
          <w:rFonts w:cs="Arial"/>
          <w:sz w:val="20"/>
          <w:szCs w:val="20"/>
        </w:rPr>
        <w:t xml:space="preserve">on daily </w:t>
      </w:r>
      <w:r w:rsidR="00D1213B" w:rsidRPr="007D6C67">
        <w:rPr>
          <w:rFonts w:cs="Arial"/>
          <w:sz w:val="20"/>
          <w:szCs w:val="20"/>
        </w:rPr>
        <w:t xml:space="preserve">basis </w:t>
      </w:r>
      <w:r w:rsidRPr="007D6C67">
        <w:rPr>
          <w:rFonts w:cs="Arial"/>
          <w:sz w:val="20"/>
          <w:szCs w:val="20"/>
        </w:rPr>
        <w:t>managed toget</w:t>
      </w:r>
      <w:r w:rsidR="002375C5" w:rsidRPr="007D6C67">
        <w:rPr>
          <w:rFonts w:cs="Arial"/>
          <w:sz w:val="20"/>
          <w:szCs w:val="20"/>
        </w:rPr>
        <w:t>her with MF</w:t>
      </w:r>
      <w:r w:rsidRPr="007D6C67">
        <w:rPr>
          <w:rFonts w:cs="Arial"/>
          <w:sz w:val="20"/>
          <w:szCs w:val="20"/>
        </w:rPr>
        <w:t>A.</w:t>
      </w:r>
    </w:p>
    <w:p w14:paraId="0B1C2C00" w14:textId="77777777" w:rsidR="00BF6234" w:rsidRPr="007D6C67" w:rsidRDefault="00BF6234" w:rsidP="00104FDC">
      <w:pPr>
        <w:jc w:val="left"/>
        <w:rPr>
          <w:rFonts w:cs="Arial"/>
          <w:sz w:val="20"/>
          <w:szCs w:val="20"/>
        </w:rPr>
        <w:sectPr w:rsidR="00BF6234" w:rsidRPr="007D6C67" w:rsidSect="00302288">
          <w:headerReference w:type="default" r:id="rId14"/>
          <w:footerReference w:type="even" r:id="rId15"/>
          <w:footerReference w:type="default" r:id="rId16"/>
          <w:headerReference w:type="first" r:id="rId17"/>
          <w:footerReference w:type="first" r:id="rId18"/>
          <w:pgSz w:w="11906" w:h="16838" w:code="9"/>
          <w:pgMar w:top="864" w:right="1152" w:bottom="864" w:left="1152" w:header="720" w:footer="432" w:gutter="0"/>
          <w:cols w:space="708"/>
          <w:titlePg/>
          <w:docGrid w:linePitch="360"/>
        </w:sectPr>
      </w:pPr>
    </w:p>
    <w:p w14:paraId="52D0AE20" w14:textId="4B917259" w:rsidR="00856A2C" w:rsidRPr="007D6C67" w:rsidRDefault="00856A2C" w:rsidP="002F3343">
      <w:pPr>
        <w:pStyle w:val="Heading1"/>
        <w:spacing w:after="120"/>
        <w:rPr>
          <w:rFonts w:ascii="Arial" w:hAnsi="Arial" w:cs="Arial"/>
          <w:sz w:val="20"/>
        </w:rPr>
      </w:pPr>
      <w:r w:rsidRPr="007D6C67">
        <w:rPr>
          <w:rFonts w:ascii="Arial" w:hAnsi="Arial" w:cs="Arial"/>
          <w:sz w:val="20"/>
        </w:rPr>
        <w:lastRenderedPageBreak/>
        <w:t>Results Framework</w:t>
      </w:r>
    </w:p>
    <w:p w14:paraId="2AB4EF52" w14:textId="77777777" w:rsidR="00FA0ECA" w:rsidRPr="007D6C67" w:rsidRDefault="00FA0ECA" w:rsidP="00FA0ECA">
      <w:pPr>
        <w:rPr>
          <w:rFonts w:cs="Arial"/>
          <w:sz w:val="20"/>
          <w:szCs w:val="20"/>
        </w:rPr>
      </w:pPr>
    </w:p>
    <w:tbl>
      <w:tblPr>
        <w:tblpPr w:leftFromText="180" w:rightFromText="180" w:vertAnchor="text" w:horzAnchor="margin" w:tblpY="40"/>
        <w:tblW w:w="15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120"/>
      </w:tblGrid>
      <w:tr w:rsidR="00FA0ECA" w:rsidRPr="007D6C67" w14:paraId="583E82CE" w14:textId="77777777" w:rsidTr="00FA0ECA">
        <w:trPr>
          <w:cantSplit/>
          <w:tblHeader/>
        </w:trPr>
        <w:tc>
          <w:tcPr>
            <w:tcW w:w="15120" w:type="dxa"/>
          </w:tcPr>
          <w:p w14:paraId="7A4DF3A1" w14:textId="77777777" w:rsidR="00FA0ECA" w:rsidRPr="007D6C67" w:rsidRDefault="00FA0ECA" w:rsidP="00FA0ECA">
            <w:pPr>
              <w:spacing w:before="60"/>
              <w:rPr>
                <w:rFonts w:cs="Arial"/>
                <w:sz w:val="20"/>
                <w:szCs w:val="20"/>
              </w:rPr>
            </w:pPr>
            <w:r w:rsidRPr="007D6C67">
              <w:rPr>
                <w:rFonts w:cs="Arial"/>
                <w:b/>
                <w:sz w:val="20"/>
                <w:szCs w:val="20"/>
              </w:rPr>
              <w:t xml:space="preserve">Intended Outcome as stated in the UNDAF/Country [or Global/Regional] Programme Results and Resource Framework: </w:t>
            </w:r>
            <w:r w:rsidRPr="007D6C67">
              <w:rPr>
                <w:rFonts w:cs="Arial"/>
                <w:sz w:val="20"/>
                <w:szCs w:val="20"/>
              </w:rPr>
              <w:t>By 2021, people-centred, accountable, transparent and effective judiciary, Parliament, public administration and independent institutions ensure security, equal access to justice and quality services to all people.</w:t>
            </w:r>
          </w:p>
          <w:p w14:paraId="1B885556" w14:textId="77777777" w:rsidR="00FA0ECA" w:rsidRPr="007D6C67" w:rsidRDefault="00FA0ECA" w:rsidP="00FA0ECA">
            <w:pPr>
              <w:spacing w:before="60"/>
              <w:rPr>
                <w:rFonts w:cs="Arial"/>
                <w:sz w:val="20"/>
                <w:szCs w:val="20"/>
              </w:rPr>
            </w:pPr>
          </w:p>
        </w:tc>
      </w:tr>
      <w:tr w:rsidR="00FA0ECA" w:rsidRPr="007D6C67" w14:paraId="11B3B048" w14:textId="77777777" w:rsidTr="00FA0ECA">
        <w:trPr>
          <w:cantSplit/>
          <w:tblHeader/>
        </w:trPr>
        <w:tc>
          <w:tcPr>
            <w:tcW w:w="15120" w:type="dxa"/>
          </w:tcPr>
          <w:p w14:paraId="712D0C5F" w14:textId="77777777" w:rsidR="00FA0ECA" w:rsidRPr="007D6C67" w:rsidRDefault="00FA0ECA" w:rsidP="00FA0ECA">
            <w:pPr>
              <w:spacing w:before="60"/>
              <w:rPr>
                <w:rFonts w:cs="Arial"/>
                <w:b/>
                <w:sz w:val="20"/>
                <w:szCs w:val="20"/>
              </w:rPr>
            </w:pPr>
            <w:r w:rsidRPr="007D6C67">
              <w:rPr>
                <w:rFonts w:cs="Arial"/>
                <w:b/>
                <w:sz w:val="20"/>
                <w:szCs w:val="20"/>
              </w:rPr>
              <w:t xml:space="preserve">Outcome indicators as stated in the Country Programme [or Global/Regional] Results and Resources Framework, including baseline and targets: </w:t>
            </w:r>
          </w:p>
          <w:p w14:paraId="68409C29" w14:textId="77777777" w:rsidR="00FA0ECA" w:rsidRPr="007D6C67" w:rsidRDefault="00FA0ECA" w:rsidP="00EC5C43">
            <w:pPr>
              <w:spacing w:before="60"/>
              <w:rPr>
                <w:rFonts w:cs="Arial"/>
                <w:sz w:val="20"/>
                <w:szCs w:val="20"/>
              </w:rPr>
            </w:pPr>
          </w:p>
        </w:tc>
      </w:tr>
      <w:tr w:rsidR="00FA0ECA" w:rsidRPr="007D6C67" w14:paraId="4F910264" w14:textId="77777777" w:rsidTr="00FA0ECA">
        <w:trPr>
          <w:cantSplit/>
          <w:tblHeader/>
        </w:trPr>
        <w:tc>
          <w:tcPr>
            <w:tcW w:w="15120" w:type="dxa"/>
          </w:tcPr>
          <w:p w14:paraId="357E7666" w14:textId="77777777" w:rsidR="00FA0ECA" w:rsidRPr="007D6C67" w:rsidRDefault="00FA0ECA" w:rsidP="00FA0ECA">
            <w:pPr>
              <w:spacing w:before="60"/>
              <w:rPr>
                <w:rFonts w:cs="Arial"/>
                <w:b/>
                <w:sz w:val="20"/>
                <w:szCs w:val="20"/>
              </w:rPr>
            </w:pPr>
            <w:r w:rsidRPr="007D6C67">
              <w:rPr>
                <w:rFonts w:cs="Arial"/>
                <w:b/>
                <w:sz w:val="20"/>
                <w:szCs w:val="20"/>
              </w:rPr>
              <w:t xml:space="preserve">Applicable Output(s) from the UNDP Strategic Plan: </w:t>
            </w:r>
          </w:p>
        </w:tc>
      </w:tr>
      <w:tr w:rsidR="00FA0ECA" w:rsidRPr="007D6C67" w14:paraId="1DB2977E" w14:textId="77777777" w:rsidTr="00FA0ECA">
        <w:trPr>
          <w:cantSplit/>
          <w:tblHeader/>
        </w:trPr>
        <w:tc>
          <w:tcPr>
            <w:tcW w:w="15120" w:type="dxa"/>
          </w:tcPr>
          <w:p w14:paraId="0915A048" w14:textId="77777777" w:rsidR="00FA0ECA" w:rsidRPr="007D6C67" w:rsidRDefault="00FA0ECA" w:rsidP="00FA0ECA">
            <w:pPr>
              <w:spacing w:before="60"/>
              <w:rPr>
                <w:rFonts w:cs="Arial"/>
                <w:b/>
                <w:sz w:val="20"/>
                <w:szCs w:val="20"/>
              </w:rPr>
            </w:pPr>
            <w:r w:rsidRPr="007D6C67">
              <w:rPr>
                <w:rFonts w:cs="Arial"/>
                <w:b/>
                <w:sz w:val="20"/>
                <w:szCs w:val="20"/>
              </w:rPr>
              <w:t xml:space="preserve">Project title and Atlas Project Number: </w:t>
            </w:r>
            <w:r w:rsidR="00AF75A8" w:rsidRPr="007D6C67">
              <w:rPr>
                <w:rFonts w:cs="Arial"/>
                <w:sz w:val="20"/>
                <w:szCs w:val="20"/>
              </w:rPr>
              <w:t xml:space="preserve"> </w:t>
            </w:r>
            <w:r w:rsidR="00ED7C65" w:rsidRPr="007D6C67">
              <w:rPr>
                <w:rFonts w:cs="Arial"/>
                <w:b/>
                <w:sz w:val="20"/>
                <w:szCs w:val="20"/>
              </w:rPr>
              <w:t>Strengthening C</w:t>
            </w:r>
            <w:r w:rsidR="00AF75A8" w:rsidRPr="007D6C67">
              <w:rPr>
                <w:rFonts w:cs="Arial"/>
                <w:b/>
                <w:sz w:val="20"/>
                <w:szCs w:val="20"/>
              </w:rPr>
              <w:t xml:space="preserve">apacities of the Ministry of </w:t>
            </w:r>
            <w:r w:rsidR="00EC5C43" w:rsidRPr="007D6C67">
              <w:rPr>
                <w:rFonts w:cs="Arial"/>
                <w:b/>
                <w:sz w:val="20"/>
                <w:szCs w:val="20"/>
              </w:rPr>
              <w:t>Foreign</w:t>
            </w:r>
            <w:r w:rsidR="00AF75A8" w:rsidRPr="007D6C67">
              <w:rPr>
                <w:rFonts w:cs="Arial"/>
                <w:b/>
                <w:sz w:val="20"/>
                <w:szCs w:val="20"/>
              </w:rPr>
              <w:t xml:space="preserve"> Affairs</w:t>
            </w:r>
            <w:r w:rsidR="00BA23AC" w:rsidRPr="007D6C67">
              <w:rPr>
                <w:rFonts w:cs="Arial"/>
                <w:b/>
                <w:sz w:val="20"/>
                <w:szCs w:val="20"/>
              </w:rPr>
              <w:t xml:space="preserve">, Project Number: </w:t>
            </w:r>
            <w:r w:rsidR="00530393" w:rsidRPr="007D6C67">
              <w:rPr>
                <w:rFonts w:cs="Arial"/>
                <w:b/>
                <w:sz w:val="20"/>
                <w:szCs w:val="20"/>
              </w:rPr>
              <w:t>00108858</w:t>
            </w:r>
            <w:r w:rsidR="00BA23AC" w:rsidRPr="007D6C67">
              <w:rPr>
                <w:rFonts w:cs="Arial"/>
                <w:sz w:val="20"/>
                <w:szCs w:val="20"/>
              </w:rPr>
              <w:t xml:space="preserve"> </w:t>
            </w:r>
          </w:p>
        </w:tc>
      </w:tr>
    </w:tbl>
    <w:p w14:paraId="676A6C20" w14:textId="77777777" w:rsidR="001322B5" w:rsidRPr="007D6C67" w:rsidRDefault="001322B5" w:rsidP="001322B5">
      <w:pPr>
        <w:spacing w:after="0"/>
        <w:rPr>
          <w:rFonts w:cs="Arial"/>
          <w:vanish/>
          <w:sz w:val="20"/>
          <w:szCs w:val="20"/>
        </w:rPr>
      </w:pPr>
    </w:p>
    <w:p w14:paraId="78C30008" w14:textId="77777777" w:rsidR="00FA0ECA" w:rsidRPr="007D6C67" w:rsidRDefault="00FA0ECA" w:rsidP="00FA0ECA">
      <w:pPr>
        <w:rPr>
          <w:rFonts w:cs="Arial"/>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8"/>
        <w:gridCol w:w="2443"/>
        <w:gridCol w:w="1924"/>
        <w:gridCol w:w="1655"/>
        <w:gridCol w:w="1851"/>
        <w:gridCol w:w="1712"/>
        <w:gridCol w:w="1619"/>
        <w:gridCol w:w="2658"/>
      </w:tblGrid>
      <w:tr w:rsidR="00851D3A" w:rsidRPr="007D6C67" w14:paraId="7E7EFAD3" w14:textId="77777777" w:rsidTr="006A726F">
        <w:trPr>
          <w:tblHeader/>
        </w:trPr>
        <w:tc>
          <w:tcPr>
            <w:tcW w:w="410" w:type="pct"/>
            <w:shd w:val="clear" w:color="auto" w:fill="B4C6E7"/>
          </w:tcPr>
          <w:p w14:paraId="6BE52F23" w14:textId="77777777" w:rsidR="00AF75A8" w:rsidRPr="007D6C67" w:rsidRDefault="00AF75A8" w:rsidP="00A575B8">
            <w:pPr>
              <w:jc w:val="center"/>
              <w:rPr>
                <w:rFonts w:cs="Arial"/>
                <w:b/>
                <w:bCs/>
                <w:sz w:val="20"/>
                <w:szCs w:val="20"/>
              </w:rPr>
            </w:pPr>
          </w:p>
        </w:tc>
        <w:tc>
          <w:tcPr>
            <w:tcW w:w="809" w:type="pct"/>
            <w:shd w:val="clear" w:color="auto" w:fill="B4C6E7"/>
          </w:tcPr>
          <w:p w14:paraId="524E31D9" w14:textId="77777777" w:rsidR="00AF75A8" w:rsidRPr="007D6C67" w:rsidRDefault="00AF75A8" w:rsidP="00A575B8">
            <w:pPr>
              <w:jc w:val="center"/>
              <w:rPr>
                <w:rFonts w:cs="Arial"/>
                <w:b/>
                <w:bCs/>
                <w:sz w:val="20"/>
                <w:szCs w:val="20"/>
              </w:rPr>
            </w:pPr>
          </w:p>
        </w:tc>
        <w:tc>
          <w:tcPr>
            <w:tcW w:w="637" w:type="pct"/>
            <w:shd w:val="clear" w:color="auto" w:fill="B4C6E7"/>
          </w:tcPr>
          <w:p w14:paraId="1CDB2D79" w14:textId="77777777" w:rsidR="00AF75A8" w:rsidRPr="007D6C67" w:rsidRDefault="00AF75A8" w:rsidP="00A575B8">
            <w:pPr>
              <w:jc w:val="center"/>
              <w:rPr>
                <w:rFonts w:cs="Arial"/>
                <w:b/>
                <w:bCs/>
                <w:sz w:val="20"/>
                <w:szCs w:val="20"/>
              </w:rPr>
            </w:pPr>
          </w:p>
        </w:tc>
        <w:tc>
          <w:tcPr>
            <w:tcW w:w="2263" w:type="pct"/>
            <w:gridSpan w:val="4"/>
            <w:shd w:val="clear" w:color="auto" w:fill="B4C6E7"/>
          </w:tcPr>
          <w:p w14:paraId="1F6C340E" w14:textId="77777777" w:rsidR="00AF75A8" w:rsidRPr="007D6C67" w:rsidRDefault="00AF75A8" w:rsidP="00A575B8">
            <w:pPr>
              <w:jc w:val="center"/>
              <w:rPr>
                <w:rFonts w:cs="Arial"/>
                <w:b/>
                <w:bCs/>
                <w:sz w:val="20"/>
                <w:szCs w:val="20"/>
              </w:rPr>
            </w:pPr>
            <w:r w:rsidRPr="007D6C67">
              <w:rPr>
                <w:rFonts w:cs="Arial"/>
                <w:b/>
                <w:bCs/>
                <w:sz w:val="20"/>
                <w:szCs w:val="20"/>
              </w:rPr>
              <w:t>Indicator data</w:t>
            </w:r>
          </w:p>
        </w:tc>
        <w:tc>
          <w:tcPr>
            <w:tcW w:w="881" w:type="pct"/>
            <w:shd w:val="clear" w:color="auto" w:fill="B4C6E7"/>
          </w:tcPr>
          <w:p w14:paraId="1515C04D" w14:textId="77777777" w:rsidR="00AF75A8" w:rsidRPr="007D6C67" w:rsidRDefault="00AF75A8" w:rsidP="00A575B8">
            <w:pPr>
              <w:jc w:val="center"/>
              <w:rPr>
                <w:rFonts w:cs="Arial"/>
                <w:b/>
                <w:bCs/>
                <w:sz w:val="20"/>
                <w:szCs w:val="20"/>
              </w:rPr>
            </w:pPr>
          </w:p>
        </w:tc>
      </w:tr>
      <w:tr w:rsidR="00851D3A" w:rsidRPr="007D6C67" w14:paraId="36ED2297" w14:textId="77777777" w:rsidTr="006A726F">
        <w:trPr>
          <w:tblHeader/>
        </w:trPr>
        <w:tc>
          <w:tcPr>
            <w:tcW w:w="410" w:type="pct"/>
            <w:shd w:val="clear" w:color="auto" w:fill="B4C6E7"/>
          </w:tcPr>
          <w:p w14:paraId="68695AF9" w14:textId="77777777" w:rsidR="00AF75A8" w:rsidRPr="007D6C67" w:rsidRDefault="00AF75A8" w:rsidP="00A575B8">
            <w:pPr>
              <w:jc w:val="center"/>
              <w:rPr>
                <w:rFonts w:cs="Arial"/>
                <w:b/>
                <w:bCs/>
                <w:sz w:val="20"/>
                <w:szCs w:val="20"/>
              </w:rPr>
            </w:pPr>
            <w:r w:rsidRPr="007D6C67">
              <w:rPr>
                <w:rFonts w:cs="Arial"/>
                <w:b/>
                <w:bCs/>
                <w:sz w:val="20"/>
                <w:szCs w:val="20"/>
              </w:rPr>
              <w:t xml:space="preserve">LEVEL </w:t>
            </w:r>
          </w:p>
        </w:tc>
        <w:tc>
          <w:tcPr>
            <w:tcW w:w="809" w:type="pct"/>
            <w:shd w:val="clear" w:color="auto" w:fill="B4C6E7"/>
          </w:tcPr>
          <w:p w14:paraId="2CD3F912" w14:textId="77777777" w:rsidR="00AF75A8" w:rsidRPr="007D6C67" w:rsidRDefault="00AF75A8" w:rsidP="00A575B8">
            <w:pPr>
              <w:jc w:val="center"/>
              <w:rPr>
                <w:rFonts w:cs="Arial"/>
                <w:b/>
                <w:bCs/>
                <w:sz w:val="20"/>
                <w:szCs w:val="20"/>
              </w:rPr>
            </w:pPr>
            <w:r w:rsidRPr="007D6C67">
              <w:rPr>
                <w:rFonts w:cs="Arial"/>
                <w:b/>
                <w:bCs/>
                <w:sz w:val="20"/>
                <w:szCs w:val="20"/>
              </w:rPr>
              <w:t>EXPECTED RESULT</w:t>
            </w:r>
          </w:p>
        </w:tc>
        <w:tc>
          <w:tcPr>
            <w:tcW w:w="637" w:type="pct"/>
            <w:shd w:val="clear" w:color="auto" w:fill="B4C6E7"/>
          </w:tcPr>
          <w:p w14:paraId="5B06EF9E" w14:textId="77777777" w:rsidR="00AF75A8" w:rsidRPr="007D6C67" w:rsidRDefault="00AF75A8" w:rsidP="00A575B8">
            <w:pPr>
              <w:jc w:val="center"/>
              <w:rPr>
                <w:rFonts w:cs="Arial"/>
                <w:b/>
                <w:bCs/>
                <w:sz w:val="20"/>
                <w:szCs w:val="20"/>
              </w:rPr>
            </w:pPr>
            <w:r w:rsidRPr="007D6C67">
              <w:rPr>
                <w:rFonts w:cs="Arial"/>
                <w:b/>
                <w:bCs/>
                <w:sz w:val="20"/>
                <w:szCs w:val="20"/>
              </w:rPr>
              <w:t>INDICATORS</w:t>
            </w:r>
          </w:p>
        </w:tc>
        <w:tc>
          <w:tcPr>
            <w:tcW w:w="548" w:type="pct"/>
            <w:shd w:val="clear" w:color="auto" w:fill="B4C6E7"/>
          </w:tcPr>
          <w:p w14:paraId="34237690" w14:textId="77777777" w:rsidR="00AF75A8" w:rsidRPr="007D6C67" w:rsidRDefault="00AF75A8" w:rsidP="00A575B8">
            <w:pPr>
              <w:jc w:val="center"/>
              <w:rPr>
                <w:rFonts w:cs="Arial"/>
                <w:b/>
                <w:bCs/>
                <w:sz w:val="20"/>
                <w:szCs w:val="20"/>
              </w:rPr>
            </w:pPr>
            <w:r w:rsidRPr="007D6C67">
              <w:rPr>
                <w:rFonts w:cs="Arial"/>
                <w:b/>
                <w:bCs/>
                <w:sz w:val="20"/>
                <w:szCs w:val="20"/>
              </w:rPr>
              <w:t>BASELINE</w:t>
            </w:r>
          </w:p>
          <w:p w14:paraId="4F8836F2" w14:textId="77777777" w:rsidR="00AF75A8" w:rsidRPr="007D6C67" w:rsidRDefault="00AF75A8" w:rsidP="00A575B8">
            <w:pPr>
              <w:jc w:val="center"/>
              <w:rPr>
                <w:rFonts w:cs="Arial"/>
                <w:b/>
                <w:bCs/>
                <w:sz w:val="20"/>
                <w:szCs w:val="20"/>
              </w:rPr>
            </w:pPr>
            <w:r w:rsidRPr="007D6C67">
              <w:rPr>
                <w:rFonts w:cs="Arial"/>
                <w:b/>
                <w:bCs/>
                <w:sz w:val="20"/>
                <w:szCs w:val="20"/>
              </w:rPr>
              <w:t>Y0</w:t>
            </w:r>
          </w:p>
        </w:tc>
        <w:tc>
          <w:tcPr>
            <w:tcW w:w="613" w:type="pct"/>
            <w:shd w:val="clear" w:color="auto" w:fill="B4C6E7"/>
          </w:tcPr>
          <w:p w14:paraId="37B0CA71" w14:textId="77777777" w:rsidR="00AF75A8" w:rsidRPr="007D6C67" w:rsidRDefault="00AF75A8" w:rsidP="00A575B8">
            <w:pPr>
              <w:jc w:val="center"/>
              <w:rPr>
                <w:rFonts w:cs="Arial"/>
                <w:b/>
                <w:bCs/>
                <w:sz w:val="20"/>
                <w:szCs w:val="20"/>
              </w:rPr>
            </w:pPr>
            <w:r w:rsidRPr="007D6C67">
              <w:rPr>
                <w:rFonts w:cs="Arial"/>
                <w:b/>
                <w:bCs/>
                <w:sz w:val="20"/>
                <w:szCs w:val="20"/>
              </w:rPr>
              <w:t>TARGET Y1</w:t>
            </w:r>
          </w:p>
        </w:tc>
        <w:tc>
          <w:tcPr>
            <w:tcW w:w="567" w:type="pct"/>
            <w:shd w:val="clear" w:color="auto" w:fill="B4C6E7"/>
          </w:tcPr>
          <w:p w14:paraId="14531371" w14:textId="77777777" w:rsidR="00AF75A8" w:rsidRPr="007D6C67" w:rsidRDefault="00AF75A8" w:rsidP="00A575B8">
            <w:pPr>
              <w:jc w:val="center"/>
              <w:rPr>
                <w:rFonts w:cs="Arial"/>
                <w:sz w:val="20"/>
                <w:szCs w:val="20"/>
              </w:rPr>
            </w:pPr>
            <w:r w:rsidRPr="007D6C67">
              <w:rPr>
                <w:rFonts w:cs="Arial"/>
                <w:b/>
                <w:bCs/>
                <w:sz w:val="20"/>
                <w:szCs w:val="20"/>
              </w:rPr>
              <w:t>TARGET Y2</w:t>
            </w:r>
          </w:p>
        </w:tc>
        <w:tc>
          <w:tcPr>
            <w:tcW w:w="536" w:type="pct"/>
            <w:shd w:val="clear" w:color="auto" w:fill="B4C6E7"/>
          </w:tcPr>
          <w:p w14:paraId="521D86FA" w14:textId="77777777" w:rsidR="00AF75A8" w:rsidRPr="007D6C67" w:rsidRDefault="00AF75A8" w:rsidP="00A575B8">
            <w:pPr>
              <w:jc w:val="center"/>
              <w:rPr>
                <w:rFonts w:cs="Arial"/>
                <w:sz w:val="20"/>
                <w:szCs w:val="20"/>
              </w:rPr>
            </w:pPr>
            <w:r w:rsidRPr="007D6C67">
              <w:rPr>
                <w:rFonts w:cs="Arial"/>
                <w:b/>
                <w:bCs/>
                <w:sz w:val="20"/>
                <w:szCs w:val="20"/>
              </w:rPr>
              <w:t>FINAL TARGET YX</w:t>
            </w:r>
          </w:p>
        </w:tc>
        <w:tc>
          <w:tcPr>
            <w:tcW w:w="881" w:type="pct"/>
            <w:shd w:val="clear" w:color="auto" w:fill="B4C6E7"/>
          </w:tcPr>
          <w:p w14:paraId="51D0161C" w14:textId="77777777" w:rsidR="00AF75A8" w:rsidRPr="007D6C67" w:rsidRDefault="00AF75A8" w:rsidP="00A575B8">
            <w:pPr>
              <w:jc w:val="center"/>
              <w:rPr>
                <w:rFonts w:cs="Arial"/>
                <w:b/>
                <w:bCs/>
                <w:sz w:val="20"/>
                <w:szCs w:val="20"/>
              </w:rPr>
            </w:pPr>
            <w:r w:rsidRPr="007D6C67">
              <w:rPr>
                <w:rFonts w:cs="Arial"/>
                <w:b/>
                <w:bCs/>
                <w:sz w:val="20"/>
                <w:szCs w:val="20"/>
              </w:rPr>
              <w:t>Data source of verification</w:t>
            </w:r>
          </w:p>
        </w:tc>
      </w:tr>
      <w:tr w:rsidR="00425277" w:rsidRPr="007D6C67" w14:paraId="5AD37ED9" w14:textId="77777777" w:rsidTr="006A726F">
        <w:tc>
          <w:tcPr>
            <w:tcW w:w="410" w:type="pct"/>
            <w:tcBorders>
              <w:bottom w:val="double" w:sz="4" w:space="0" w:color="auto"/>
            </w:tcBorders>
            <w:shd w:val="clear" w:color="auto" w:fill="auto"/>
          </w:tcPr>
          <w:p w14:paraId="4254BC58" w14:textId="77777777" w:rsidR="005D4FA2" w:rsidRPr="007D6C67" w:rsidRDefault="005D4FA2" w:rsidP="005D4FA2">
            <w:pPr>
              <w:ind w:right="-93"/>
              <w:rPr>
                <w:rFonts w:cs="Arial"/>
                <w:b/>
                <w:bCs/>
                <w:sz w:val="20"/>
                <w:szCs w:val="20"/>
              </w:rPr>
            </w:pPr>
          </w:p>
          <w:p w14:paraId="47CA4C5E" w14:textId="77777777" w:rsidR="005D4FA2" w:rsidRPr="007D6C67" w:rsidRDefault="005D4FA2" w:rsidP="005D4FA2">
            <w:pPr>
              <w:ind w:right="-93"/>
              <w:rPr>
                <w:rFonts w:cs="Arial"/>
                <w:b/>
                <w:bCs/>
                <w:sz w:val="20"/>
                <w:szCs w:val="20"/>
              </w:rPr>
            </w:pPr>
            <w:r w:rsidRPr="007D6C67">
              <w:rPr>
                <w:rFonts w:cs="Arial"/>
                <w:b/>
                <w:bCs/>
                <w:sz w:val="20"/>
                <w:szCs w:val="20"/>
              </w:rPr>
              <w:t>IMPACT</w:t>
            </w:r>
          </w:p>
          <w:p w14:paraId="36E0882B" w14:textId="77777777" w:rsidR="005D4FA2" w:rsidRPr="007D6C67" w:rsidRDefault="005D4FA2" w:rsidP="005D4FA2">
            <w:pPr>
              <w:rPr>
                <w:rFonts w:cs="Arial"/>
                <w:b/>
                <w:bCs/>
                <w:sz w:val="20"/>
                <w:szCs w:val="20"/>
              </w:rPr>
            </w:pPr>
          </w:p>
        </w:tc>
        <w:tc>
          <w:tcPr>
            <w:tcW w:w="809" w:type="pct"/>
            <w:tcBorders>
              <w:bottom w:val="double" w:sz="4" w:space="0" w:color="auto"/>
            </w:tcBorders>
            <w:shd w:val="clear" w:color="auto" w:fill="auto"/>
          </w:tcPr>
          <w:p w14:paraId="5ED4A12D" w14:textId="77777777" w:rsidR="005D4FA2" w:rsidRPr="007D6C67" w:rsidRDefault="00C551A3" w:rsidP="005D4FA2">
            <w:pPr>
              <w:rPr>
                <w:rFonts w:cs="Arial"/>
                <w:b/>
                <w:sz w:val="20"/>
                <w:szCs w:val="20"/>
              </w:rPr>
            </w:pPr>
            <w:r w:rsidRPr="007D6C67">
              <w:rPr>
                <w:rFonts w:cs="Arial"/>
                <w:b/>
                <w:sz w:val="20"/>
                <w:szCs w:val="20"/>
              </w:rPr>
              <w:t>Ministry of Foreign Affairs</w:t>
            </w:r>
            <w:r w:rsidR="002559A6" w:rsidRPr="007D6C67">
              <w:rPr>
                <w:rFonts w:cs="Arial"/>
                <w:b/>
                <w:sz w:val="20"/>
                <w:szCs w:val="20"/>
              </w:rPr>
              <w:t xml:space="preserve"> successfully </w:t>
            </w:r>
            <w:r w:rsidR="00830961" w:rsidRPr="007D6C67">
              <w:rPr>
                <w:rFonts w:cs="Arial"/>
                <w:b/>
                <w:sz w:val="20"/>
                <w:szCs w:val="20"/>
              </w:rPr>
              <w:t xml:space="preserve">assumes its new role as a donor in the field of </w:t>
            </w:r>
            <w:r w:rsidR="002559A6" w:rsidRPr="007D6C67">
              <w:rPr>
                <w:rFonts w:cs="Arial"/>
                <w:b/>
                <w:sz w:val="20"/>
                <w:szCs w:val="20"/>
              </w:rPr>
              <w:t>interna</w:t>
            </w:r>
            <w:r w:rsidR="00830961" w:rsidRPr="007D6C67">
              <w:rPr>
                <w:rFonts w:cs="Arial"/>
                <w:b/>
                <w:sz w:val="20"/>
                <w:szCs w:val="20"/>
              </w:rPr>
              <w:t xml:space="preserve">tional development cooperation and </w:t>
            </w:r>
            <w:r w:rsidR="002559A6" w:rsidRPr="007D6C67">
              <w:rPr>
                <w:rFonts w:cs="Arial"/>
                <w:b/>
                <w:sz w:val="20"/>
                <w:szCs w:val="20"/>
              </w:rPr>
              <w:t>humanitarian aid</w:t>
            </w:r>
            <w:r w:rsidR="00C00EEF" w:rsidRPr="007D6C67">
              <w:rPr>
                <w:rFonts w:cs="Arial"/>
                <w:b/>
                <w:sz w:val="20"/>
                <w:szCs w:val="20"/>
              </w:rPr>
              <w:t xml:space="preserve"> and the related responsibilities</w:t>
            </w:r>
            <w:r w:rsidR="00830961" w:rsidRPr="007D6C67">
              <w:rPr>
                <w:rFonts w:cs="Arial"/>
                <w:b/>
                <w:sz w:val="20"/>
                <w:szCs w:val="20"/>
              </w:rPr>
              <w:t xml:space="preserve"> </w:t>
            </w:r>
          </w:p>
        </w:tc>
        <w:tc>
          <w:tcPr>
            <w:tcW w:w="637" w:type="pct"/>
            <w:tcBorders>
              <w:bottom w:val="double" w:sz="4" w:space="0" w:color="auto"/>
            </w:tcBorders>
            <w:shd w:val="clear" w:color="auto" w:fill="auto"/>
          </w:tcPr>
          <w:p w14:paraId="378279D0" w14:textId="77777777" w:rsidR="005D4FA2" w:rsidRDefault="001870F5" w:rsidP="002F0DD3">
            <w:pPr>
              <w:pStyle w:val="ListParagraph"/>
              <w:tabs>
                <w:tab w:val="left" w:pos="225"/>
              </w:tabs>
              <w:ind w:left="83"/>
              <w:rPr>
                <w:rFonts w:cs="Arial"/>
                <w:sz w:val="20"/>
                <w:szCs w:val="20"/>
              </w:rPr>
            </w:pPr>
            <w:r w:rsidRPr="007D6C67">
              <w:rPr>
                <w:rFonts w:cs="Arial"/>
                <w:sz w:val="20"/>
                <w:szCs w:val="20"/>
              </w:rPr>
              <w:t>EC Report Montenegro</w:t>
            </w:r>
            <w:r w:rsidR="002559A6" w:rsidRPr="007D6C67">
              <w:rPr>
                <w:rFonts w:cs="Arial"/>
                <w:sz w:val="20"/>
                <w:szCs w:val="20"/>
              </w:rPr>
              <w:t xml:space="preserve"> 2019</w:t>
            </w:r>
            <w:r w:rsidR="0010113B">
              <w:rPr>
                <w:rFonts w:cs="Arial"/>
                <w:sz w:val="20"/>
                <w:szCs w:val="20"/>
              </w:rPr>
              <w:t xml:space="preserve">, Chapter 30: </w:t>
            </w:r>
          </w:p>
          <w:p w14:paraId="4988B2F2" w14:textId="77777777" w:rsidR="0010113B" w:rsidRDefault="0010113B" w:rsidP="002F0DD3">
            <w:pPr>
              <w:pStyle w:val="ListParagraph"/>
              <w:tabs>
                <w:tab w:val="left" w:pos="225"/>
              </w:tabs>
              <w:ind w:left="83"/>
              <w:rPr>
                <w:rFonts w:cs="Arial"/>
                <w:sz w:val="20"/>
                <w:szCs w:val="20"/>
              </w:rPr>
            </w:pPr>
          </w:p>
          <w:p w14:paraId="134E4715" w14:textId="54E616C7" w:rsidR="0010113B" w:rsidRDefault="0010113B" w:rsidP="002F0DD3">
            <w:pPr>
              <w:pStyle w:val="ListParagraph"/>
              <w:tabs>
                <w:tab w:val="left" w:pos="225"/>
              </w:tabs>
              <w:ind w:left="83"/>
              <w:rPr>
                <w:rFonts w:cs="Arial"/>
                <w:sz w:val="20"/>
                <w:szCs w:val="20"/>
              </w:rPr>
            </w:pPr>
            <w:r>
              <w:rPr>
                <w:rFonts w:cs="Arial"/>
                <w:sz w:val="20"/>
                <w:szCs w:val="20"/>
              </w:rPr>
              <w:t xml:space="preserve">- legislative and strategic framework in the area of IDCHA </w:t>
            </w:r>
            <w:proofErr w:type="gramStart"/>
            <w:r>
              <w:rPr>
                <w:rFonts w:cs="Arial"/>
                <w:sz w:val="20"/>
                <w:szCs w:val="20"/>
              </w:rPr>
              <w:t>adopted;</w:t>
            </w:r>
            <w:proofErr w:type="gramEnd"/>
            <w:r>
              <w:rPr>
                <w:rFonts w:cs="Arial"/>
                <w:sz w:val="20"/>
                <w:szCs w:val="20"/>
              </w:rPr>
              <w:t xml:space="preserve"> </w:t>
            </w:r>
          </w:p>
          <w:p w14:paraId="1E382719" w14:textId="786B1684" w:rsidR="0010113B" w:rsidRPr="007D6C67" w:rsidRDefault="0010113B" w:rsidP="002F0DD3">
            <w:pPr>
              <w:pStyle w:val="ListParagraph"/>
              <w:tabs>
                <w:tab w:val="left" w:pos="225"/>
              </w:tabs>
              <w:ind w:left="83"/>
              <w:rPr>
                <w:rFonts w:cs="Arial"/>
                <w:sz w:val="20"/>
                <w:szCs w:val="20"/>
              </w:rPr>
            </w:pPr>
            <w:r>
              <w:rPr>
                <w:rFonts w:cs="Arial"/>
                <w:sz w:val="20"/>
                <w:szCs w:val="20"/>
              </w:rPr>
              <w:t xml:space="preserve">- database of donor support in the field of IDCHA created </w:t>
            </w:r>
          </w:p>
        </w:tc>
        <w:tc>
          <w:tcPr>
            <w:tcW w:w="548" w:type="pct"/>
            <w:tcBorders>
              <w:bottom w:val="double" w:sz="4" w:space="0" w:color="auto"/>
            </w:tcBorders>
            <w:shd w:val="clear" w:color="auto" w:fill="auto"/>
          </w:tcPr>
          <w:p w14:paraId="3188FD4D" w14:textId="061CECEA" w:rsidR="00555A3A" w:rsidRDefault="001870F5" w:rsidP="005D4FA2">
            <w:pPr>
              <w:rPr>
                <w:rFonts w:cs="Arial"/>
                <w:sz w:val="20"/>
                <w:szCs w:val="20"/>
              </w:rPr>
            </w:pPr>
            <w:r w:rsidRPr="007D6C67">
              <w:rPr>
                <w:rFonts w:cs="Arial"/>
                <w:sz w:val="20"/>
                <w:szCs w:val="20"/>
              </w:rPr>
              <w:t>EC Report Montenegro 2018</w:t>
            </w:r>
            <w:r w:rsidR="00555A3A">
              <w:rPr>
                <w:rFonts w:cs="Arial"/>
                <w:sz w:val="20"/>
                <w:szCs w:val="20"/>
              </w:rPr>
              <w:t xml:space="preserve">, Chapter 30: </w:t>
            </w:r>
          </w:p>
          <w:p w14:paraId="5EF5DD69" w14:textId="292B733C" w:rsidR="00555A3A" w:rsidRDefault="00555A3A" w:rsidP="00555A3A">
            <w:pPr>
              <w:pStyle w:val="ListParagraph"/>
              <w:tabs>
                <w:tab w:val="left" w:pos="225"/>
              </w:tabs>
              <w:ind w:left="83"/>
              <w:rPr>
                <w:rFonts w:cs="Arial"/>
                <w:sz w:val="20"/>
                <w:szCs w:val="20"/>
              </w:rPr>
            </w:pPr>
            <w:r>
              <w:rPr>
                <w:rFonts w:cs="Arial"/>
                <w:sz w:val="20"/>
                <w:szCs w:val="20"/>
              </w:rPr>
              <w:t xml:space="preserve">- no legislative and strategic framework in the area of </w:t>
            </w:r>
            <w:proofErr w:type="gramStart"/>
            <w:r>
              <w:rPr>
                <w:rFonts w:cs="Arial"/>
                <w:sz w:val="20"/>
                <w:szCs w:val="20"/>
              </w:rPr>
              <w:t>IDCHA;</w:t>
            </w:r>
            <w:proofErr w:type="gramEnd"/>
            <w:r>
              <w:rPr>
                <w:rFonts w:cs="Arial"/>
                <w:sz w:val="20"/>
                <w:szCs w:val="20"/>
              </w:rPr>
              <w:t xml:space="preserve"> </w:t>
            </w:r>
          </w:p>
          <w:p w14:paraId="6B40A533" w14:textId="7887CDD5" w:rsidR="00555A3A" w:rsidRPr="007D6C67" w:rsidRDefault="00555A3A" w:rsidP="00555A3A">
            <w:pPr>
              <w:rPr>
                <w:rFonts w:cs="Arial"/>
                <w:sz w:val="20"/>
                <w:szCs w:val="20"/>
              </w:rPr>
            </w:pPr>
            <w:r>
              <w:rPr>
                <w:rFonts w:cs="Arial"/>
                <w:sz w:val="20"/>
                <w:szCs w:val="20"/>
              </w:rPr>
              <w:t>- no database of donor support in the field of IDCHA</w:t>
            </w:r>
          </w:p>
        </w:tc>
        <w:tc>
          <w:tcPr>
            <w:tcW w:w="613" w:type="pct"/>
            <w:tcBorders>
              <w:bottom w:val="double" w:sz="4" w:space="0" w:color="auto"/>
            </w:tcBorders>
            <w:shd w:val="clear" w:color="auto" w:fill="auto"/>
          </w:tcPr>
          <w:p w14:paraId="2A0E7B6E" w14:textId="77777777" w:rsidR="005D4FA2" w:rsidRPr="007D6C67" w:rsidRDefault="00C551A3" w:rsidP="005D4FA2">
            <w:pPr>
              <w:rPr>
                <w:rFonts w:cs="Arial"/>
                <w:sz w:val="20"/>
                <w:szCs w:val="20"/>
              </w:rPr>
            </w:pPr>
            <w:r w:rsidRPr="007D6C67">
              <w:rPr>
                <w:rFonts w:cs="Arial"/>
                <w:sz w:val="20"/>
                <w:szCs w:val="20"/>
              </w:rPr>
              <w:t xml:space="preserve">Responsibilities in the field of international development cooperation and humanitarian aid successfully fulfilled by MFA as per </w:t>
            </w:r>
            <w:r w:rsidR="002559A6" w:rsidRPr="007D6C67">
              <w:rPr>
                <w:rFonts w:cs="Arial"/>
                <w:sz w:val="20"/>
                <w:szCs w:val="20"/>
              </w:rPr>
              <w:t>EC Progress Report Montenegro 2018</w:t>
            </w:r>
          </w:p>
        </w:tc>
        <w:tc>
          <w:tcPr>
            <w:tcW w:w="567" w:type="pct"/>
            <w:tcBorders>
              <w:bottom w:val="double" w:sz="4" w:space="0" w:color="auto"/>
            </w:tcBorders>
            <w:shd w:val="clear" w:color="auto" w:fill="auto"/>
          </w:tcPr>
          <w:p w14:paraId="08A20601" w14:textId="77777777" w:rsidR="005D4FA2" w:rsidRPr="007D6C67" w:rsidRDefault="00C551A3" w:rsidP="005D4FA2">
            <w:pPr>
              <w:rPr>
                <w:rFonts w:cs="Arial"/>
                <w:sz w:val="20"/>
                <w:szCs w:val="20"/>
              </w:rPr>
            </w:pPr>
            <w:r w:rsidRPr="007D6C67">
              <w:rPr>
                <w:rFonts w:cs="Arial"/>
                <w:sz w:val="20"/>
                <w:szCs w:val="20"/>
              </w:rPr>
              <w:t>Responsibilities in the field of international development cooperation and humanitarian aid successfully fulfilled by MFA as per EC Progress Report Montenegro 2019</w:t>
            </w:r>
          </w:p>
        </w:tc>
        <w:tc>
          <w:tcPr>
            <w:tcW w:w="536" w:type="pct"/>
            <w:tcBorders>
              <w:bottom w:val="double" w:sz="4" w:space="0" w:color="auto"/>
            </w:tcBorders>
            <w:shd w:val="clear" w:color="auto" w:fill="auto"/>
          </w:tcPr>
          <w:p w14:paraId="4ACCFC13" w14:textId="77777777" w:rsidR="005D4FA2" w:rsidRPr="007D6C67" w:rsidRDefault="005D4FA2" w:rsidP="005D4FA2">
            <w:pPr>
              <w:rPr>
                <w:rFonts w:cs="Arial"/>
                <w:sz w:val="20"/>
                <w:szCs w:val="20"/>
              </w:rPr>
            </w:pPr>
          </w:p>
        </w:tc>
        <w:tc>
          <w:tcPr>
            <w:tcW w:w="881" w:type="pct"/>
            <w:tcBorders>
              <w:bottom w:val="double" w:sz="4" w:space="0" w:color="auto"/>
            </w:tcBorders>
            <w:shd w:val="clear" w:color="auto" w:fill="auto"/>
          </w:tcPr>
          <w:p w14:paraId="34EF4915" w14:textId="145442EC" w:rsidR="005D4FA2" w:rsidRPr="007D6C67" w:rsidRDefault="002559A6" w:rsidP="005D4FA2">
            <w:pPr>
              <w:rPr>
                <w:rFonts w:cs="Arial"/>
                <w:sz w:val="20"/>
                <w:szCs w:val="20"/>
              </w:rPr>
            </w:pPr>
            <w:r w:rsidRPr="007D6C67">
              <w:rPr>
                <w:rFonts w:cs="Arial"/>
                <w:sz w:val="20"/>
                <w:szCs w:val="20"/>
              </w:rPr>
              <w:t xml:space="preserve">Statements on the progress of Montenegro </w:t>
            </w:r>
            <w:proofErr w:type="gramStart"/>
            <w:r w:rsidRPr="007D6C67">
              <w:rPr>
                <w:rFonts w:cs="Arial"/>
                <w:sz w:val="20"/>
                <w:szCs w:val="20"/>
              </w:rPr>
              <w:t>in the area of</w:t>
            </w:r>
            <w:proofErr w:type="gramEnd"/>
            <w:r w:rsidRPr="007D6C67">
              <w:rPr>
                <w:rFonts w:cs="Arial"/>
                <w:sz w:val="20"/>
                <w:szCs w:val="20"/>
              </w:rPr>
              <w:t xml:space="preserve"> international development cooperation, humanitarian aid in the relevant EC Progress Reports </w:t>
            </w:r>
            <w:r w:rsidR="00CD644A" w:rsidRPr="007D6C67">
              <w:rPr>
                <w:rFonts w:cs="Arial"/>
                <w:sz w:val="20"/>
                <w:szCs w:val="20"/>
              </w:rPr>
              <w:t>2019</w:t>
            </w:r>
          </w:p>
        </w:tc>
      </w:tr>
      <w:tr w:rsidR="00425277" w:rsidRPr="007D6C67" w14:paraId="478C9604" w14:textId="77777777" w:rsidTr="006A726F">
        <w:tc>
          <w:tcPr>
            <w:tcW w:w="410" w:type="pct"/>
            <w:tcBorders>
              <w:top w:val="double" w:sz="4" w:space="0" w:color="auto"/>
            </w:tcBorders>
            <w:shd w:val="clear" w:color="auto" w:fill="auto"/>
          </w:tcPr>
          <w:p w14:paraId="7EB62AF6" w14:textId="25DC9B26" w:rsidR="005D4FA2" w:rsidRPr="007D6C67" w:rsidRDefault="00851D3A" w:rsidP="005D4FA2">
            <w:pPr>
              <w:rPr>
                <w:rFonts w:cs="Arial"/>
                <w:b/>
                <w:i/>
                <w:iCs/>
                <w:sz w:val="20"/>
                <w:szCs w:val="20"/>
              </w:rPr>
            </w:pPr>
            <w:r>
              <w:rPr>
                <w:rFonts w:cs="Arial"/>
                <w:b/>
                <w:sz w:val="20"/>
                <w:szCs w:val="20"/>
              </w:rPr>
              <w:t xml:space="preserve">ACTIVITY </w:t>
            </w:r>
            <w:r w:rsidR="005D4FA2" w:rsidRPr="007D6C67">
              <w:rPr>
                <w:rFonts w:cs="Arial"/>
                <w:b/>
                <w:sz w:val="20"/>
                <w:szCs w:val="20"/>
              </w:rPr>
              <w:t>1</w:t>
            </w:r>
          </w:p>
        </w:tc>
        <w:tc>
          <w:tcPr>
            <w:tcW w:w="809" w:type="pct"/>
            <w:tcBorders>
              <w:top w:val="double" w:sz="4" w:space="0" w:color="auto"/>
            </w:tcBorders>
            <w:shd w:val="clear" w:color="auto" w:fill="auto"/>
          </w:tcPr>
          <w:p w14:paraId="2D9B214B" w14:textId="77777777" w:rsidR="005D4FA2" w:rsidRPr="007D6C67" w:rsidRDefault="00830961" w:rsidP="005D4FA2">
            <w:pPr>
              <w:rPr>
                <w:rFonts w:cs="Arial"/>
                <w:sz w:val="20"/>
                <w:szCs w:val="20"/>
              </w:rPr>
            </w:pPr>
            <w:r w:rsidRPr="007D6C67">
              <w:rPr>
                <w:rFonts w:cs="Arial"/>
                <w:sz w:val="20"/>
                <w:szCs w:val="20"/>
              </w:rPr>
              <w:t>Capacities of MFA to respond to new requirements related to international development coo</w:t>
            </w:r>
            <w:r w:rsidR="00C551A3" w:rsidRPr="007D6C67">
              <w:rPr>
                <w:rFonts w:cs="Arial"/>
                <w:sz w:val="20"/>
                <w:szCs w:val="20"/>
              </w:rPr>
              <w:t xml:space="preserve">peration and </w:t>
            </w:r>
            <w:r w:rsidRPr="007D6C67">
              <w:rPr>
                <w:rFonts w:cs="Arial"/>
                <w:sz w:val="20"/>
                <w:szCs w:val="20"/>
              </w:rPr>
              <w:lastRenderedPageBreak/>
              <w:t>humanitarian aid improved</w:t>
            </w:r>
          </w:p>
        </w:tc>
        <w:tc>
          <w:tcPr>
            <w:tcW w:w="637" w:type="pct"/>
            <w:tcBorders>
              <w:top w:val="double" w:sz="4" w:space="0" w:color="auto"/>
            </w:tcBorders>
            <w:shd w:val="clear" w:color="auto" w:fill="auto"/>
          </w:tcPr>
          <w:p w14:paraId="335912E3" w14:textId="77777777" w:rsidR="005D4FA2" w:rsidRPr="007D6C67" w:rsidRDefault="009B2DBC" w:rsidP="00E97E55">
            <w:pPr>
              <w:pStyle w:val="ListParagraph"/>
              <w:spacing w:after="0"/>
              <w:ind w:left="0"/>
              <w:contextualSpacing/>
              <w:jc w:val="left"/>
              <w:rPr>
                <w:rFonts w:cs="Arial"/>
                <w:sz w:val="20"/>
                <w:szCs w:val="20"/>
              </w:rPr>
            </w:pPr>
            <w:r w:rsidRPr="007D6C67">
              <w:rPr>
                <w:rFonts w:cs="Arial"/>
                <w:sz w:val="20"/>
                <w:szCs w:val="20"/>
              </w:rPr>
              <w:lastRenderedPageBreak/>
              <w:t>Strategic framework created, normative framework</w:t>
            </w:r>
            <w:r w:rsidR="00C551A3" w:rsidRPr="007D6C67">
              <w:rPr>
                <w:rFonts w:cs="Arial"/>
                <w:sz w:val="20"/>
                <w:szCs w:val="20"/>
              </w:rPr>
              <w:t xml:space="preserve"> </w:t>
            </w:r>
            <w:proofErr w:type="gramStart"/>
            <w:r w:rsidR="00C551A3" w:rsidRPr="007D6C67">
              <w:rPr>
                <w:rFonts w:cs="Arial"/>
                <w:sz w:val="20"/>
                <w:szCs w:val="20"/>
              </w:rPr>
              <w:t>upgraded</w:t>
            </w:r>
            <w:proofErr w:type="gramEnd"/>
            <w:r w:rsidRPr="007D6C67">
              <w:rPr>
                <w:rFonts w:cs="Arial"/>
                <w:sz w:val="20"/>
                <w:szCs w:val="20"/>
              </w:rPr>
              <w:t xml:space="preserve"> and data collection system improved</w:t>
            </w:r>
            <w:r w:rsidR="005D4FA2" w:rsidRPr="007D6C67">
              <w:rPr>
                <w:rFonts w:cs="Arial"/>
                <w:sz w:val="20"/>
                <w:szCs w:val="20"/>
              </w:rPr>
              <w:t xml:space="preserve"> </w:t>
            </w:r>
          </w:p>
        </w:tc>
        <w:tc>
          <w:tcPr>
            <w:tcW w:w="548" w:type="pct"/>
            <w:tcBorders>
              <w:top w:val="double" w:sz="4" w:space="0" w:color="auto"/>
            </w:tcBorders>
            <w:shd w:val="clear" w:color="auto" w:fill="auto"/>
          </w:tcPr>
          <w:p w14:paraId="7B3663BB" w14:textId="77777777" w:rsidR="005D4FA2" w:rsidRPr="007D6C67" w:rsidRDefault="005D4FA2" w:rsidP="00E97E55">
            <w:pPr>
              <w:pStyle w:val="ListParagraph"/>
              <w:spacing w:after="0"/>
              <w:ind w:left="0"/>
              <w:contextualSpacing/>
              <w:jc w:val="left"/>
              <w:rPr>
                <w:rFonts w:cs="Arial"/>
                <w:sz w:val="20"/>
                <w:szCs w:val="20"/>
              </w:rPr>
            </w:pPr>
            <w:r w:rsidRPr="007D6C67">
              <w:rPr>
                <w:rFonts w:cs="Arial"/>
                <w:sz w:val="20"/>
                <w:szCs w:val="20"/>
              </w:rPr>
              <w:t xml:space="preserve">Strategic </w:t>
            </w:r>
            <w:r w:rsidR="009B2DBC" w:rsidRPr="007D6C67">
              <w:rPr>
                <w:rFonts w:cs="Arial"/>
                <w:sz w:val="20"/>
                <w:szCs w:val="20"/>
              </w:rPr>
              <w:t xml:space="preserve">framework does not exist, normative framework and data collection </w:t>
            </w:r>
            <w:r w:rsidR="009B2DBC" w:rsidRPr="007D6C67">
              <w:rPr>
                <w:rFonts w:cs="Arial"/>
                <w:sz w:val="20"/>
                <w:szCs w:val="20"/>
              </w:rPr>
              <w:lastRenderedPageBreak/>
              <w:t xml:space="preserve">system need </w:t>
            </w:r>
            <w:r w:rsidR="00D136EC" w:rsidRPr="007D6C67">
              <w:rPr>
                <w:rFonts w:cs="Arial"/>
                <w:sz w:val="20"/>
                <w:szCs w:val="20"/>
              </w:rPr>
              <w:t xml:space="preserve">an </w:t>
            </w:r>
            <w:r w:rsidR="009B2DBC" w:rsidRPr="007D6C67">
              <w:rPr>
                <w:rFonts w:cs="Arial"/>
                <w:sz w:val="20"/>
                <w:szCs w:val="20"/>
              </w:rPr>
              <w:t>upgrade</w:t>
            </w:r>
          </w:p>
        </w:tc>
        <w:tc>
          <w:tcPr>
            <w:tcW w:w="613" w:type="pct"/>
            <w:tcBorders>
              <w:top w:val="double" w:sz="4" w:space="0" w:color="auto"/>
            </w:tcBorders>
            <w:shd w:val="clear" w:color="auto" w:fill="auto"/>
          </w:tcPr>
          <w:p w14:paraId="709CF1E5" w14:textId="77777777" w:rsidR="005D4FA2" w:rsidRPr="007D6C67" w:rsidRDefault="005D4FA2" w:rsidP="00E97E55">
            <w:pPr>
              <w:pStyle w:val="ListParagraph"/>
              <w:spacing w:after="0"/>
              <w:ind w:left="0"/>
              <w:contextualSpacing/>
              <w:jc w:val="left"/>
              <w:rPr>
                <w:rFonts w:cs="Arial"/>
                <w:sz w:val="20"/>
                <w:szCs w:val="20"/>
              </w:rPr>
            </w:pPr>
            <w:r w:rsidRPr="007D6C67">
              <w:rPr>
                <w:rFonts w:cs="Arial"/>
                <w:sz w:val="20"/>
                <w:szCs w:val="20"/>
              </w:rPr>
              <w:lastRenderedPageBreak/>
              <w:t xml:space="preserve">Strategic </w:t>
            </w:r>
            <w:r w:rsidR="00A965DF" w:rsidRPr="007D6C67">
              <w:rPr>
                <w:rFonts w:cs="Arial"/>
                <w:sz w:val="20"/>
                <w:szCs w:val="20"/>
              </w:rPr>
              <w:t>and normative framework fully developed</w:t>
            </w:r>
          </w:p>
        </w:tc>
        <w:tc>
          <w:tcPr>
            <w:tcW w:w="567" w:type="pct"/>
            <w:tcBorders>
              <w:top w:val="double" w:sz="4" w:space="0" w:color="auto"/>
            </w:tcBorders>
            <w:shd w:val="clear" w:color="auto" w:fill="auto"/>
          </w:tcPr>
          <w:p w14:paraId="4FF8CCDC" w14:textId="77777777" w:rsidR="005D4FA2" w:rsidRPr="007D6C67" w:rsidRDefault="00A965DF" w:rsidP="005D4FA2">
            <w:pPr>
              <w:rPr>
                <w:rFonts w:cs="Arial"/>
                <w:sz w:val="20"/>
                <w:szCs w:val="20"/>
              </w:rPr>
            </w:pPr>
            <w:r w:rsidRPr="007D6C67">
              <w:rPr>
                <w:rFonts w:cs="Arial"/>
                <w:sz w:val="20"/>
                <w:szCs w:val="20"/>
              </w:rPr>
              <w:t xml:space="preserve">Tracking system for international development cooperation, humanitarian aid developed through creation </w:t>
            </w:r>
            <w:r w:rsidRPr="007D6C67">
              <w:rPr>
                <w:rFonts w:cs="Arial"/>
                <w:sz w:val="20"/>
                <w:szCs w:val="20"/>
              </w:rPr>
              <w:lastRenderedPageBreak/>
              <w:t>of specialized databases</w:t>
            </w:r>
          </w:p>
        </w:tc>
        <w:tc>
          <w:tcPr>
            <w:tcW w:w="536" w:type="pct"/>
            <w:tcBorders>
              <w:top w:val="double" w:sz="4" w:space="0" w:color="auto"/>
            </w:tcBorders>
            <w:shd w:val="clear" w:color="auto" w:fill="auto"/>
          </w:tcPr>
          <w:p w14:paraId="16D7F8B4" w14:textId="77777777" w:rsidR="005D4FA2" w:rsidRPr="007D6C67" w:rsidRDefault="005D4FA2" w:rsidP="005D4FA2">
            <w:pPr>
              <w:rPr>
                <w:rFonts w:cs="Arial"/>
                <w:sz w:val="20"/>
                <w:szCs w:val="20"/>
              </w:rPr>
            </w:pPr>
          </w:p>
        </w:tc>
        <w:tc>
          <w:tcPr>
            <w:tcW w:w="881" w:type="pct"/>
            <w:tcBorders>
              <w:top w:val="double" w:sz="4" w:space="0" w:color="auto"/>
            </w:tcBorders>
            <w:shd w:val="clear" w:color="auto" w:fill="auto"/>
          </w:tcPr>
          <w:p w14:paraId="766CD0A1" w14:textId="402EC20F" w:rsidR="005D4FA2" w:rsidRPr="007D6C67" w:rsidRDefault="00C551A3" w:rsidP="005D4FA2">
            <w:pPr>
              <w:rPr>
                <w:rFonts w:cs="Arial"/>
                <w:sz w:val="20"/>
                <w:szCs w:val="20"/>
              </w:rPr>
            </w:pPr>
            <w:r w:rsidRPr="007D6C67">
              <w:rPr>
                <w:rFonts w:cs="Arial"/>
                <w:sz w:val="20"/>
                <w:szCs w:val="20"/>
              </w:rPr>
              <w:t xml:space="preserve">EC Montenegro </w:t>
            </w:r>
            <w:r w:rsidR="00C5210C" w:rsidRPr="007D6C67">
              <w:rPr>
                <w:rFonts w:cs="Arial"/>
                <w:sz w:val="20"/>
                <w:szCs w:val="20"/>
              </w:rPr>
              <w:t xml:space="preserve">Report </w:t>
            </w:r>
            <w:r w:rsidR="00A965DF" w:rsidRPr="007D6C67">
              <w:rPr>
                <w:rFonts w:cs="Arial"/>
                <w:sz w:val="20"/>
                <w:szCs w:val="20"/>
              </w:rPr>
              <w:t>2019</w:t>
            </w:r>
          </w:p>
        </w:tc>
      </w:tr>
      <w:tr w:rsidR="00425277" w:rsidRPr="007D6C67" w14:paraId="56F1A306" w14:textId="77777777" w:rsidTr="006A726F">
        <w:tc>
          <w:tcPr>
            <w:tcW w:w="410" w:type="pct"/>
            <w:shd w:val="clear" w:color="auto" w:fill="auto"/>
          </w:tcPr>
          <w:p w14:paraId="7763F616" w14:textId="1B38B9FA" w:rsidR="005D4FA2" w:rsidRPr="007D6C67" w:rsidRDefault="00851D3A" w:rsidP="005D4FA2">
            <w:pPr>
              <w:rPr>
                <w:rFonts w:cs="Arial"/>
                <w:i/>
                <w:iCs/>
                <w:sz w:val="20"/>
                <w:szCs w:val="20"/>
              </w:rPr>
            </w:pPr>
            <w:r>
              <w:rPr>
                <w:rFonts w:cs="Arial"/>
                <w:i/>
                <w:iCs/>
                <w:sz w:val="20"/>
                <w:szCs w:val="20"/>
              </w:rPr>
              <w:t xml:space="preserve">Act. </w:t>
            </w:r>
            <w:r w:rsidR="005D4FA2" w:rsidRPr="007D6C67">
              <w:rPr>
                <w:rFonts w:cs="Arial"/>
                <w:i/>
                <w:iCs/>
                <w:sz w:val="20"/>
                <w:szCs w:val="20"/>
              </w:rPr>
              <w:t>1.1</w:t>
            </w:r>
          </w:p>
        </w:tc>
        <w:tc>
          <w:tcPr>
            <w:tcW w:w="809" w:type="pct"/>
            <w:shd w:val="clear" w:color="auto" w:fill="auto"/>
          </w:tcPr>
          <w:p w14:paraId="50E493A4" w14:textId="6C355EE3" w:rsidR="005D4FA2" w:rsidRPr="007D6C67" w:rsidRDefault="002F51D1" w:rsidP="005D4FA2">
            <w:pPr>
              <w:rPr>
                <w:rFonts w:cs="Arial"/>
                <w:sz w:val="20"/>
                <w:szCs w:val="20"/>
              </w:rPr>
            </w:pPr>
            <w:r w:rsidRPr="007D6C67">
              <w:rPr>
                <w:rFonts w:cs="Arial"/>
                <w:sz w:val="20"/>
                <w:szCs w:val="20"/>
              </w:rPr>
              <w:t xml:space="preserve">Secondary legislation for the purpose of implementation of </w:t>
            </w:r>
            <w:r w:rsidR="00224CBF" w:rsidRPr="007D6C67">
              <w:rPr>
                <w:rFonts w:cs="Arial"/>
                <w:sz w:val="20"/>
                <w:szCs w:val="20"/>
              </w:rPr>
              <w:t>the Law on International Development Cooperation and Sending Humanitarian Aid (the Law)</w:t>
            </w:r>
            <w:r w:rsidR="009C21FE">
              <w:rPr>
                <w:rFonts w:cs="Arial"/>
                <w:sz w:val="20"/>
                <w:szCs w:val="20"/>
              </w:rPr>
              <w:t>, including at least one gender-responsive measure,</w:t>
            </w:r>
            <w:r w:rsidR="00224CBF" w:rsidRPr="007D6C67">
              <w:rPr>
                <w:rFonts w:cs="Arial"/>
                <w:sz w:val="20"/>
                <w:szCs w:val="20"/>
              </w:rPr>
              <w:t xml:space="preserve"> developed and adopted by the Government </w:t>
            </w:r>
            <w:r w:rsidR="009F09CB" w:rsidRPr="007D6C67">
              <w:rPr>
                <w:rFonts w:cs="Arial"/>
                <w:sz w:val="20"/>
                <w:szCs w:val="20"/>
              </w:rPr>
              <w:t>and Parliament of Montenegro</w:t>
            </w:r>
          </w:p>
        </w:tc>
        <w:tc>
          <w:tcPr>
            <w:tcW w:w="637" w:type="pct"/>
            <w:shd w:val="clear" w:color="auto" w:fill="auto"/>
          </w:tcPr>
          <w:p w14:paraId="6C00D8E9" w14:textId="77777777" w:rsidR="005D4FA2" w:rsidRPr="007D6C67" w:rsidRDefault="00E97E55" w:rsidP="00E97E55">
            <w:pPr>
              <w:pStyle w:val="ListParagraph"/>
              <w:spacing w:after="0"/>
              <w:ind w:left="0"/>
              <w:contextualSpacing/>
              <w:jc w:val="left"/>
              <w:rPr>
                <w:rFonts w:cs="Arial"/>
                <w:sz w:val="20"/>
                <w:szCs w:val="20"/>
              </w:rPr>
            </w:pPr>
            <w:r w:rsidRPr="007D6C67">
              <w:rPr>
                <w:rFonts w:cs="Arial"/>
                <w:sz w:val="20"/>
                <w:szCs w:val="20"/>
              </w:rPr>
              <w:t xml:space="preserve">- </w:t>
            </w:r>
            <w:r w:rsidR="00830961" w:rsidRPr="007D6C67">
              <w:rPr>
                <w:rFonts w:cs="Arial"/>
                <w:sz w:val="20"/>
                <w:szCs w:val="20"/>
              </w:rPr>
              <w:t>The first set of bylaws on data collection, record keeping and reporting as defined under Art 12 prepared</w:t>
            </w:r>
          </w:p>
          <w:p w14:paraId="778E56C8" w14:textId="77777777" w:rsidR="00E97E55" w:rsidRPr="007D6C67" w:rsidRDefault="00E97E55" w:rsidP="00E97E55">
            <w:pPr>
              <w:pStyle w:val="ListParagraph"/>
              <w:spacing w:after="0"/>
              <w:ind w:left="0"/>
              <w:contextualSpacing/>
              <w:jc w:val="left"/>
              <w:rPr>
                <w:rFonts w:cs="Arial"/>
                <w:sz w:val="20"/>
                <w:szCs w:val="20"/>
              </w:rPr>
            </w:pPr>
          </w:p>
          <w:p w14:paraId="2AA4257A" w14:textId="6A4375FF" w:rsidR="00830961" w:rsidRPr="007D6C67" w:rsidRDefault="00E97E55" w:rsidP="00E97E55">
            <w:pPr>
              <w:pStyle w:val="ListParagraph"/>
              <w:spacing w:after="0"/>
              <w:ind w:left="0"/>
              <w:contextualSpacing/>
              <w:jc w:val="left"/>
              <w:rPr>
                <w:rFonts w:cs="Arial"/>
                <w:sz w:val="20"/>
                <w:szCs w:val="20"/>
              </w:rPr>
            </w:pPr>
            <w:r w:rsidRPr="007D6C67">
              <w:rPr>
                <w:rFonts w:cs="Arial"/>
                <w:sz w:val="20"/>
                <w:szCs w:val="20"/>
              </w:rPr>
              <w:t xml:space="preserve">- </w:t>
            </w:r>
            <w:r w:rsidR="002F51D1" w:rsidRPr="007D6C67">
              <w:rPr>
                <w:rFonts w:cs="Arial"/>
                <w:sz w:val="20"/>
                <w:szCs w:val="20"/>
              </w:rPr>
              <w:t xml:space="preserve">The second set of </w:t>
            </w:r>
            <w:r w:rsidR="00830961" w:rsidRPr="007D6C67">
              <w:rPr>
                <w:rFonts w:cs="Arial"/>
                <w:sz w:val="20"/>
                <w:szCs w:val="20"/>
              </w:rPr>
              <w:t>bylaws on the implementation modalities of the international development cooperation (Art 9) and providing international humanitarian aid (Art 11)</w:t>
            </w:r>
            <w:r w:rsidR="009C21FE">
              <w:rPr>
                <w:rFonts w:cs="Arial"/>
                <w:sz w:val="20"/>
                <w:szCs w:val="20"/>
              </w:rPr>
              <w:t xml:space="preserve">, including at least one gender-responsive </w:t>
            </w:r>
            <w:proofErr w:type="spellStart"/>
            <w:proofErr w:type="gramStart"/>
            <w:r w:rsidR="009C21FE">
              <w:rPr>
                <w:rFonts w:cs="Arial"/>
                <w:sz w:val="20"/>
                <w:szCs w:val="20"/>
              </w:rPr>
              <w:t>measure,</w:t>
            </w:r>
            <w:r w:rsidR="00830961" w:rsidRPr="007D6C67">
              <w:rPr>
                <w:rFonts w:cs="Arial"/>
                <w:sz w:val="20"/>
                <w:szCs w:val="20"/>
              </w:rPr>
              <w:t>prepared</w:t>
            </w:r>
            <w:proofErr w:type="spellEnd"/>
            <w:proofErr w:type="gramEnd"/>
          </w:p>
        </w:tc>
        <w:tc>
          <w:tcPr>
            <w:tcW w:w="548" w:type="pct"/>
            <w:shd w:val="clear" w:color="auto" w:fill="auto"/>
          </w:tcPr>
          <w:p w14:paraId="763E85AB" w14:textId="77777777" w:rsidR="005D4FA2" w:rsidRPr="007D6C67" w:rsidRDefault="00E97E55" w:rsidP="00E97E55">
            <w:pPr>
              <w:pStyle w:val="ListParagraph"/>
              <w:spacing w:after="0"/>
              <w:ind w:left="0"/>
              <w:contextualSpacing/>
              <w:jc w:val="left"/>
              <w:rPr>
                <w:rFonts w:cs="Arial"/>
                <w:sz w:val="20"/>
                <w:szCs w:val="20"/>
              </w:rPr>
            </w:pPr>
            <w:r w:rsidRPr="007D6C67">
              <w:rPr>
                <w:rFonts w:cs="Arial"/>
                <w:sz w:val="20"/>
                <w:szCs w:val="20"/>
              </w:rPr>
              <w:t xml:space="preserve">- </w:t>
            </w:r>
            <w:r w:rsidR="00830961" w:rsidRPr="007D6C67">
              <w:rPr>
                <w:rFonts w:cs="Arial"/>
                <w:sz w:val="20"/>
                <w:szCs w:val="20"/>
              </w:rPr>
              <w:t>Bylaws do not</w:t>
            </w:r>
            <w:r w:rsidR="005D4FA2" w:rsidRPr="007D6C67">
              <w:rPr>
                <w:rFonts w:cs="Arial"/>
                <w:sz w:val="20"/>
                <w:szCs w:val="20"/>
              </w:rPr>
              <w:t xml:space="preserve"> exist</w:t>
            </w:r>
          </w:p>
        </w:tc>
        <w:tc>
          <w:tcPr>
            <w:tcW w:w="613" w:type="pct"/>
            <w:shd w:val="clear" w:color="auto" w:fill="auto"/>
          </w:tcPr>
          <w:p w14:paraId="579AF4D8" w14:textId="77777777" w:rsidR="005D4FA2" w:rsidRPr="007D6C67" w:rsidRDefault="00E97E55" w:rsidP="00E97E55">
            <w:pPr>
              <w:pStyle w:val="ListParagraph"/>
              <w:spacing w:after="0"/>
              <w:ind w:left="0"/>
              <w:contextualSpacing/>
              <w:jc w:val="left"/>
              <w:rPr>
                <w:rFonts w:cs="Arial"/>
                <w:sz w:val="20"/>
                <w:szCs w:val="20"/>
              </w:rPr>
            </w:pPr>
            <w:r w:rsidRPr="007D6C67">
              <w:rPr>
                <w:rFonts w:cs="Arial"/>
                <w:sz w:val="20"/>
                <w:szCs w:val="20"/>
              </w:rPr>
              <w:t xml:space="preserve">- </w:t>
            </w:r>
            <w:r w:rsidR="00830961" w:rsidRPr="007D6C67">
              <w:rPr>
                <w:rFonts w:cs="Arial"/>
                <w:sz w:val="20"/>
                <w:szCs w:val="20"/>
              </w:rPr>
              <w:t xml:space="preserve">Based on the first set of bylaws, the Ministry </w:t>
            </w:r>
            <w:r w:rsidR="001038E7" w:rsidRPr="007D6C67">
              <w:rPr>
                <w:rFonts w:cs="Arial"/>
                <w:sz w:val="20"/>
                <w:szCs w:val="20"/>
              </w:rPr>
              <w:t xml:space="preserve">enabled to </w:t>
            </w:r>
            <w:r w:rsidR="00830961" w:rsidRPr="007D6C67">
              <w:rPr>
                <w:rFonts w:cs="Arial"/>
                <w:sz w:val="20"/>
                <w:szCs w:val="20"/>
              </w:rPr>
              <w:t>collect data on international development cooperation and international humanitarian aid from bodies, legal entities and other entities participating in international development cooperation a</w:t>
            </w:r>
            <w:r w:rsidR="0027768B" w:rsidRPr="007D6C67">
              <w:rPr>
                <w:rFonts w:cs="Arial"/>
                <w:sz w:val="20"/>
                <w:szCs w:val="20"/>
              </w:rPr>
              <w:t>nd international humanitarian aid</w:t>
            </w:r>
          </w:p>
        </w:tc>
        <w:tc>
          <w:tcPr>
            <w:tcW w:w="567" w:type="pct"/>
            <w:shd w:val="clear" w:color="auto" w:fill="auto"/>
          </w:tcPr>
          <w:p w14:paraId="6EAFE8E5" w14:textId="77777777" w:rsidR="005D4FA2" w:rsidRPr="007D6C67" w:rsidRDefault="00E97E55" w:rsidP="00E97E55">
            <w:pPr>
              <w:pStyle w:val="ListParagraph"/>
              <w:ind w:left="0"/>
              <w:rPr>
                <w:rFonts w:cs="Arial"/>
                <w:sz w:val="20"/>
                <w:szCs w:val="20"/>
              </w:rPr>
            </w:pPr>
            <w:r w:rsidRPr="007D6C67">
              <w:rPr>
                <w:rFonts w:cs="Arial"/>
                <w:sz w:val="20"/>
                <w:szCs w:val="20"/>
              </w:rPr>
              <w:t xml:space="preserve">- </w:t>
            </w:r>
            <w:r w:rsidR="001038E7" w:rsidRPr="007D6C67">
              <w:rPr>
                <w:rFonts w:cs="Arial"/>
                <w:sz w:val="20"/>
                <w:szCs w:val="20"/>
              </w:rPr>
              <w:t xml:space="preserve">Based on the second set of bylaws, the Ministry enabled to </w:t>
            </w:r>
            <w:r w:rsidR="00B50985" w:rsidRPr="007D6C67">
              <w:rPr>
                <w:rFonts w:cs="Arial"/>
                <w:sz w:val="20"/>
                <w:szCs w:val="20"/>
              </w:rPr>
              <w:t>submit to the Government an annual report on international development cooperation and international humanitarian aid of Montenegro</w:t>
            </w:r>
          </w:p>
        </w:tc>
        <w:tc>
          <w:tcPr>
            <w:tcW w:w="536" w:type="pct"/>
            <w:shd w:val="clear" w:color="auto" w:fill="auto"/>
          </w:tcPr>
          <w:p w14:paraId="6D867EA4" w14:textId="3F364DF9" w:rsidR="005D4FA2" w:rsidRPr="007D6C67" w:rsidRDefault="00B50985" w:rsidP="005D4FA2">
            <w:pPr>
              <w:rPr>
                <w:rFonts w:cs="Arial"/>
                <w:sz w:val="20"/>
                <w:szCs w:val="20"/>
              </w:rPr>
            </w:pPr>
            <w:r w:rsidRPr="007D6C67">
              <w:rPr>
                <w:rFonts w:cs="Arial"/>
                <w:sz w:val="20"/>
                <w:szCs w:val="20"/>
              </w:rPr>
              <w:t>Both set of bylaws prepared</w:t>
            </w:r>
            <w:r w:rsidR="00F95301">
              <w:rPr>
                <w:rFonts w:cs="Arial"/>
                <w:sz w:val="20"/>
                <w:szCs w:val="20"/>
              </w:rPr>
              <w:t xml:space="preserve"> by the end of the second quarter of 2019</w:t>
            </w:r>
            <w:r w:rsidRPr="007D6C67">
              <w:rPr>
                <w:rFonts w:cs="Arial"/>
                <w:sz w:val="20"/>
                <w:szCs w:val="20"/>
              </w:rPr>
              <w:t xml:space="preserve"> and their provisions fully implemented by the Ministry </w:t>
            </w:r>
            <w:r w:rsidR="005D4FA2" w:rsidRPr="007D6C67">
              <w:rPr>
                <w:rFonts w:cs="Arial"/>
                <w:sz w:val="20"/>
                <w:szCs w:val="20"/>
              </w:rPr>
              <w:t xml:space="preserve"> </w:t>
            </w:r>
          </w:p>
        </w:tc>
        <w:tc>
          <w:tcPr>
            <w:tcW w:w="881" w:type="pct"/>
            <w:shd w:val="clear" w:color="auto" w:fill="auto"/>
          </w:tcPr>
          <w:p w14:paraId="5BB557AE" w14:textId="3912B119" w:rsidR="005D4FA2" w:rsidRPr="007D6C67" w:rsidRDefault="00B50985" w:rsidP="005D4FA2">
            <w:pPr>
              <w:rPr>
                <w:rFonts w:cs="Arial"/>
                <w:sz w:val="20"/>
                <w:szCs w:val="20"/>
              </w:rPr>
            </w:pPr>
            <w:r w:rsidRPr="007D6C67">
              <w:rPr>
                <w:rFonts w:cs="Arial"/>
                <w:sz w:val="20"/>
                <w:szCs w:val="20"/>
              </w:rPr>
              <w:t>MFA report on the activities implemented in the relation to international development cooperation and international humanitarian aid</w:t>
            </w:r>
            <w:r w:rsidR="00B7035F" w:rsidRPr="007D6C67">
              <w:rPr>
                <w:rFonts w:cs="Arial"/>
                <w:sz w:val="20"/>
                <w:szCs w:val="20"/>
              </w:rPr>
              <w:t>, EC Montenegro R</w:t>
            </w:r>
            <w:r w:rsidR="00E97E55" w:rsidRPr="007D6C67">
              <w:rPr>
                <w:rFonts w:cs="Arial"/>
                <w:sz w:val="20"/>
                <w:szCs w:val="20"/>
              </w:rPr>
              <w:t>eport</w:t>
            </w:r>
            <w:r w:rsidR="00B7035F" w:rsidRPr="007D6C67">
              <w:rPr>
                <w:rFonts w:cs="Arial"/>
                <w:sz w:val="20"/>
                <w:szCs w:val="20"/>
              </w:rPr>
              <w:t xml:space="preserve"> 2019</w:t>
            </w:r>
          </w:p>
        </w:tc>
      </w:tr>
      <w:tr w:rsidR="00425277" w:rsidRPr="007D6C67" w14:paraId="7CC59960" w14:textId="77777777" w:rsidTr="006A726F">
        <w:tc>
          <w:tcPr>
            <w:tcW w:w="410" w:type="pct"/>
            <w:shd w:val="clear" w:color="auto" w:fill="auto"/>
          </w:tcPr>
          <w:p w14:paraId="0F07FDD7" w14:textId="1D20D06B" w:rsidR="005D4FA2" w:rsidRPr="007D6C67" w:rsidRDefault="00851D3A" w:rsidP="005D4FA2">
            <w:pPr>
              <w:rPr>
                <w:rFonts w:cs="Arial"/>
                <w:i/>
                <w:iCs/>
                <w:sz w:val="20"/>
                <w:szCs w:val="20"/>
              </w:rPr>
            </w:pPr>
            <w:r>
              <w:rPr>
                <w:rFonts w:cs="Arial"/>
                <w:i/>
                <w:iCs/>
                <w:sz w:val="20"/>
                <w:szCs w:val="20"/>
              </w:rPr>
              <w:t xml:space="preserve">Act. </w:t>
            </w:r>
            <w:r w:rsidR="005D4FA2" w:rsidRPr="007D6C67">
              <w:rPr>
                <w:rFonts w:cs="Arial"/>
                <w:i/>
                <w:iCs/>
                <w:sz w:val="20"/>
                <w:szCs w:val="20"/>
              </w:rPr>
              <w:t>1.2</w:t>
            </w:r>
          </w:p>
        </w:tc>
        <w:tc>
          <w:tcPr>
            <w:tcW w:w="809" w:type="pct"/>
            <w:shd w:val="clear" w:color="auto" w:fill="auto"/>
          </w:tcPr>
          <w:p w14:paraId="40A1E0B8" w14:textId="77777777" w:rsidR="005D4FA2" w:rsidRPr="007D6C67" w:rsidRDefault="00214807" w:rsidP="005D4FA2">
            <w:pPr>
              <w:rPr>
                <w:rFonts w:cs="Arial"/>
                <w:sz w:val="20"/>
                <w:szCs w:val="20"/>
              </w:rPr>
            </w:pPr>
            <w:r w:rsidRPr="007D6C67">
              <w:rPr>
                <w:rFonts w:cs="Arial"/>
                <w:sz w:val="20"/>
                <w:szCs w:val="20"/>
              </w:rPr>
              <w:t>System for keeping records on incoming and outgoing development cooperation assistance and humanitarian aid of Montenegro developed</w:t>
            </w:r>
          </w:p>
        </w:tc>
        <w:tc>
          <w:tcPr>
            <w:tcW w:w="637" w:type="pct"/>
            <w:shd w:val="clear" w:color="auto" w:fill="auto"/>
          </w:tcPr>
          <w:p w14:paraId="1D36D4DA" w14:textId="77777777" w:rsidR="005D4FA2" w:rsidRPr="007D6C67" w:rsidRDefault="00F46DB7" w:rsidP="005D4FA2">
            <w:pPr>
              <w:rPr>
                <w:rFonts w:cs="Arial"/>
                <w:sz w:val="20"/>
                <w:szCs w:val="20"/>
              </w:rPr>
            </w:pPr>
            <w:r w:rsidRPr="007D6C67">
              <w:rPr>
                <w:rFonts w:cs="Arial"/>
                <w:sz w:val="20"/>
                <w:szCs w:val="20"/>
              </w:rPr>
              <w:t>- Data</w:t>
            </w:r>
            <w:r w:rsidR="00214807" w:rsidRPr="007D6C67">
              <w:rPr>
                <w:rFonts w:cs="Arial"/>
                <w:sz w:val="20"/>
                <w:szCs w:val="20"/>
              </w:rPr>
              <w:t xml:space="preserve">bases for the inflows and outflows of development cooperation and humanitarian aid of Montenegro created </w:t>
            </w:r>
          </w:p>
        </w:tc>
        <w:tc>
          <w:tcPr>
            <w:tcW w:w="548" w:type="pct"/>
            <w:shd w:val="clear" w:color="auto" w:fill="auto"/>
          </w:tcPr>
          <w:p w14:paraId="5B907926" w14:textId="77777777" w:rsidR="005D4FA2" w:rsidRPr="007D6C67" w:rsidRDefault="00D171A7" w:rsidP="00D171A7">
            <w:pPr>
              <w:pStyle w:val="ListParagraph"/>
              <w:spacing w:after="0"/>
              <w:ind w:left="0"/>
              <w:contextualSpacing/>
              <w:jc w:val="left"/>
              <w:rPr>
                <w:rFonts w:cs="Arial"/>
                <w:sz w:val="20"/>
                <w:szCs w:val="20"/>
              </w:rPr>
            </w:pPr>
            <w:r w:rsidRPr="007D6C67">
              <w:rPr>
                <w:rFonts w:cs="Arial"/>
                <w:sz w:val="20"/>
                <w:szCs w:val="20"/>
              </w:rPr>
              <w:t xml:space="preserve">- </w:t>
            </w:r>
            <w:r w:rsidR="00AC3DD7" w:rsidRPr="007D6C67">
              <w:rPr>
                <w:rFonts w:cs="Arial"/>
                <w:sz w:val="20"/>
                <w:szCs w:val="20"/>
              </w:rPr>
              <w:t xml:space="preserve">Databases do not exist </w:t>
            </w:r>
          </w:p>
          <w:p w14:paraId="50848B5C" w14:textId="77777777" w:rsidR="005D4FA2" w:rsidRPr="007D6C67" w:rsidRDefault="005D4FA2" w:rsidP="005D4FA2">
            <w:pPr>
              <w:pStyle w:val="ListParagraph"/>
              <w:ind w:left="360"/>
              <w:rPr>
                <w:rFonts w:cs="Arial"/>
                <w:sz w:val="20"/>
                <w:szCs w:val="20"/>
              </w:rPr>
            </w:pPr>
          </w:p>
        </w:tc>
        <w:tc>
          <w:tcPr>
            <w:tcW w:w="613" w:type="pct"/>
            <w:shd w:val="clear" w:color="auto" w:fill="auto"/>
          </w:tcPr>
          <w:p w14:paraId="07E31920" w14:textId="77777777" w:rsidR="005D4FA2" w:rsidRPr="007D6C67" w:rsidRDefault="00D171A7" w:rsidP="00D171A7">
            <w:pPr>
              <w:pStyle w:val="ListParagraph"/>
              <w:ind w:left="0"/>
              <w:rPr>
                <w:rFonts w:cs="Arial"/>
                <w:sz w:val="20"/>
                <w:szCs w:val="20"/>
              </w:rPr>
            </w:pPr>
            <w:r w:rsidRPr="007D6C67">
              <w:rPr>
                <w:rFonts w:cs="Arial"/>
                <w:sz w:val="20"/>
                <w:szCs w:val="20"/>
              </w:rPr>
              <w:t xml:space="preserve">- </w:t>
            </w:r>
            <w:r w:rsidR="00AC3DD7" w:rsidRPr="007D6C67">
              <w:rPr>
                <w:rFonts w:cs="Arial"/>
                <w:sz w:val="20"/>
                <w:szCs w:val="20"/>
              </w:rPr>
              <w:t xml:space="preserve">Database for keeping records on outflows successfully developed </w:t>
            </w:r>
          </w:p>
        </w:tc>
        <w:tc>
          <w:tcPr>
            <w:tcW w:w="567" w:type="pct"/>
            <w:shd w:val="clear" w:color="auto" w:fill="auto"/>
          </w:tcPr>
          <w:p w14:paraId="2E4785CA" w14:textId="77777777" w:rsidR="005D4FA2" w:rsidRPr="007D6C67" w:rsidRDefault="00D171A7" w:rsidP="005D4FA2">
            <w:pPr>
              <w:rPr>
                <w:rFonts w:cs="Arial"/>
                <w:sz w:val="20"/>
                <w:szCs w:val="20"/>
              </w:rPr>
            </w:pPr>
            <w:r w:rsidRPr="007D6C67">
              <w:rPr>
                <w:rFonts w:cs="Arial"/>
                <w:sz w:val="20"/>
                <w:szCs w:val="20"/>
              </w:rPr>
              <w:t xml:space="preserve">- </w:t>
            </w:r>
            <w:r w:rsidR="00AC3DD7" w:rsidRPr="007D6C67">
              <w:rPr>
                <w:rFonts w:cs="Arial"/>
                <w:sz w:val="20"/>
                <w:szCs w:val="20"/>
              </w:rPr>
              <w:t>Database for keeping records on inflows successfully developed</w:t>
            </w:r>
          </w:p>
        </w:tc>
        <w:tc>
          <w:tcPr>
            <w:tcW w:w="536" w:type="pct"/>
            <w:shd w:val="clear" w:color="auto" w:fill="auto"/>
          </w:tcPr>
          <w:p w14:paraId="08E473D2" w14:textId="77777777" w:rsidR="005D4FA2" w:rsidRPr="007D6C67" w:rsidRDefault="005D4FA2" w:rsidP="005D4FA2">
            <w:pPr>
              <w:rPr>
                <w:rFonts w:cs="Arial"/>
                <w:sz w:val="20"/>
                <w:szCs w:val="20"/>
              </w:rPr>
            </w:pPr>
            <w:r w:rsidRPr="007D6C67">
              <w:rPr>
                <w:rFonts w:cs="Arial"/>
                <w:sz w:val="20"/>
                <w:szCs w:val="20"/>
              </w:rPr>
              <w:t xml:space="preserve">Functional </w:t>
            </w:r>
            <w:r w:rsidR="005146B6" w:rsidRPr="007D6C67">
              <w:rPr>
                <w:rFonts w:cs="Arial"/>
                <w:sz w:val="20"/>
                <w:szCs w:val="20"/>
              </w:rPr>
              <w:t>capacities of MF</w:t>
            </w:r>
            <w:r w:rsidRPr="007D6C67">
              <w:rPr>
                <w:rFonts w:cs="Arial"/>
                <w:sz w:val="20"/>
                <w:szCs w:val="20"/>
              </w:rPr>
              <w:t xml:space="preserve">A </w:t>
            </w:r>
            <w:r w:rsidR="005146B6" w:rsidRPr="007D6C67">
              <w:rPr>
                <w:rFonts w:cs="Arial"/>
                <w:sz w:val="20"/>
                <w:szCs w:val="20"/>
              </w:rPr>
              <w:t xml:space="preserve">related to keeping records on incoming and outgoing international development assistance </w:t>
            </w:r>
            <w:r w:rsidR="00D171A7" w:rsidRPr="007D6C67">
              <w:rPr>
                <w:rFonts w:cs="Arial"/>
                <w:sz w:val="20"/>
                <w:szCs w:val="20"/>
              </w:rPr>
              <w:t>improved</w:t>
            </w:r>
          </w:p>
        </w:tc>
        <w:tc>
          <w:tcPr>
            <w:tcW w:w="881" w:type="pct"/>
            <w:shd w:val="clear" w:color="auto" w:fill="auto"/>
          </w:tcPr>
          <w:p w14:paraId="3F3C062C" w14:textId="77777777" w:rsidR="005D4FA2" w:rsidRPr="007D6C67" w:rsidRDefault="005D4FA2" w:rsidP="005D4FA2">
            <w:pPr>
              <w:rPr>
                <w:rFonts w:cs="Arial"/>
                <w:sz w:val="20"/>
                <w:szCs w:val="20"/>
              </w:rPr>
            </w:pPr>
            <w:r w:rsidRPr="007D6C67">
              <w:rPr>
                <w:rFonts w:cs="Arial"/>
                <w:sz w:val="20"/>
                <w:szCs w:val="20"/>
              </w:rPr>
              <w:t>Internal work processes</w:t>
            </w:r>
          </w:p>
        </w:tc>
      </w:tr>
      <w:tr w:rsidR="00425277" w:rsidRPr="007D6C67" w14:paraId="2F6F3ADA" w14:textId="77777777" w:rsidTr="006A726F">
        <w:tc>
          <w:tcPr>
            <w:tcW w:w="410" w:type="pct"/>
            <w:tcBorders>
              <w:bottom w:val="double" w:sz="4" w:space="0" w:color="auto"/>
            </w:tcBorders>
            <w:shd w:val="clear" w:color="auto" w:fill="auto"/>
          </w:tcPr>
          <w:p w14:paraId="4399FE72" w14:textId="0EE86587" w:rsidR="005D4FA2" w:rsidRPr="007D6C67" w:rsidRDefault="00851D3A" w:rsidP="005D4FA2">
            <w:pPr>
              <w:rPr>
                <w:rFonts w:cs="Arial"/>
                <w:i/>
                <w:iCs/>
                <w:sz w:val="20"/>
                <w:szCs w:val="20"/>
              </w:rPr>
            </w:pPr>
            <w:r>
              <w:rPr>
                <w:rFonts w:cs="Arial"/>
                <w:i/>
                <w:iCs/>
                <w:sz w:val="20"/>
                <w:szCs w:val="20"/>
              </w:rPr>
              <w:lastRenderedPageBreak/>
              <w:t xml:space="preserve">Act. </w:t>
            </w:r>
            <w:r w:rsidR="005D4FA2" w:rsidRPr="007D6C67">
              <w:rPr>
                <w:rFonts w:cs="Arial"/>
                <w:i/>
                <w:iCs/>
                <w:sz w:val="20"/>
                <w:szCs w:val="20"/>
              </w:rPr>
              <w:t>1.3</w:t>
            </w:r>
          </w:p>
        </w:tc>
        <w:tc>
          <w:tcPr>
            <w:tcW w:w="809" w:type="pct"/>
            <w:tcBorders>
              <w:bottom w:val="double" w:sz="4" w:space="0" w:color="auto"/>
            </w:tcBorders>
            <w:shd w:val="clear" w:color="auto" w:fill="auto"/>
          </w:tcPr>
          <w:p w14:paraId="05C33DF3" w14:textId="048B988E" w:rsidR="005D4FA2" w:rsidRPr="007D6C67" w:rsidRDefault="0015439D" w:rsidP="005D4FA2">
            <w:pPr>
              <w:rPr>
                <w:rFonts w:cs="Arial"/>
                <w:sz w:val="20"/>
                <w:szCs w:val="20"/>
              </w:rPr>
            </w:pPr>
            <w:r w:rsidRPr="007D6C67">
              <w:rPr>
                <w:rFonts w:cs="Arial"/>
                <w:sz w:val="20"/>
                <w:szCs w:val="20"/>
              </w:rPr>
              <w:t xml:space="preserve">Strategic framework for </w:t>
            </w:r>
            <w:r w:rsidR="00D171A7" w:rsidRPr="007D6C67">
              <w:rPr>
                <w:rFonts w:cs="Arial"/>
                <w:sz w:val="20"/>
                <w:szCs w:val="20"/>
              </w:rPr>
              <w:t>international development cooperation and humanitarian aid created</w:t>
            </w:r>
            <w:r w:rsidR="00AF642E">
              <w:rPr>
                <w:rFonts w:cs="Arial"/>
                <w:sz w:val="20"/>
                <w:szCs w:val="20"/>
              </w:rPr>
              <w:t xml:space="preserve">, including at least one gender-responsive measure </w:t>
            </w:r>
          </w:p>
        </w:tc>
        <w:tc>
          <w:tcPr>
            <w:tcW w:w="637" w:type="pct"/>
            <w:tcBorders>
              <w:bottom w:val="double" w:sz="4" w:space="0" w:color="auto"/>
            </w:tcBorders>
            <w:shd w:val="clear" w:color="auto" w:fill="auto"/>
          </w:tcPr>
          <w:p w14:paraId="2E2C4149" w14:textId="7A682F03" w:rsidR="005D4FA2" w:rsidRPr="007D6C67" w:rsidRDefault="0015439D" w:rsidP="00D171A7">
            <w:pPr>
              <w:pStyle w:val="ListParagraph"/>
              <w:ind w:left="0"/>
              <w:rPr>
                <w:rFonts w:cs="Arial"/>
                <w:sz w:val="20"/>
                <w:szCs w:val="20"/>
              </w:rPr>
            </w:pPr>
            <w:r w:rsidRPr="007D6C67">
              <w:rPr>
                <w:rFonts w:cs="Arial"/>
                <w:sz w:val="20"/>
                <w:szCs w:val="20"/>
              </w:rPr>
              <w:t>Strategy on International Development Cooperation and Humanitarian Aid created and adopted</w:t>
            </w:r>
            <w:r w:rsidR="00AF642E">
              <w:rPr>
                <w:rFonts w:cs="Arial"/>
                <w:sz w:val="20"/>
                <w:szCs w:val="20"/>
              </w:rPr>
              <w:t>, including at least one gender-responsive measure</w:t>
            </w:r>
          </w:p>
        </w:tc>
        <w:tc>
          <w:tcPr>
            <w:tcW w:w="548" w:type="pct"/>
            <w:tcBorders>
              <w:bottom w:val="double" w:sz="4" w:space="0" w:color="auto"/>
            </w:tcBorders>
            <w:shd w:val="clear" w:color="auto" w:fill="auto"/>
          </w:tcPr>
          <w:p w14:paraId="72D15539" w14:textId="77777777" w:rsidR="005D4FA2" w:rsidRPr="007D6C67" w:rsidRDefault="00D171A7" w:rsidP="0015439D">
            <w:pPr>
              <w:pStyle w:val="ListParagraph"/>
              <w:ind w:left="0"/>
              <w:rPr>
                <w:rFonts w:cs="Arial"/>
                <w:sz w:val="20"/>
                <w:szCs w:val="20"/>
              </w:rPr>
            </w:pPr>
            <w:r w:rsidRPr="007D6C67">
              <w:rPr>
                <w:rFonts w:cs="Arial"/>
                <w:sz w:val="20"/>
                <w:szCs w:val="20"/>
              </w:rPr>
              <w:t xml:space="preserve">- </w:t>
            </w:r>
            <w:r w:rsidR="0015439D" w:rsidRPr="007D6C67">
              <w:rPr>
                <w:rFonts w:cs="Arial"/>
                <w:sz w:val="20"/>
                <w:szCs w:val="20"/>
              </w:rPr>
              <w:t>Strategy</w:t>
            </w:r>
            <w:r w:rsidRPr="007D6C67">
              <w:rPr>
                <w:rFonts w:cs="Arial"/>
                <w:sz w:val="20"/>
                <w:szCs w:val="20"/>
              </w:rPr>
              <w:t xml:space="preserve"> does not exist</w:t>
            </w:r>
          </w:p>
        </w:tc>
        <w:tc>
          <w:tcPr>
            <w:tcW w:w="613" w:type="pct"/>
            <w:tcBorders>
              <w:bottom w:val="double" w:sz="4" w:space="0" w:color="auto"/>
            </w:tcBorders>
            <w:shd w:val="clear" w:color="auto" w:fill="auto"/>
          </w:tcPr>
          <w:p w14:paraId="63BF6564" w14:textId="77777777" w:rsidR="005D4FA2" w:rsidRPr="007D6C67" w:rsidRDefault="00D171A7" w:rsidP="00D171A7">
            <w:pPr>
              <w:pStyle w:val="ListParagraph"/>
              <w:spacing w:after="0"/>
              <w:ind w:left="0"/>
              <w:contextualSpacing/>
              <w:jc w:val="left"/>
              <w:rPr>
                <w:rFonts w:cs="Arial"/>
                <w:sz w:val="20"/>
                <w:szCs w:val="20"/>
              </w:rPr>
            </w:pPr>
            <w:r w:rsidRPr="007D6C67">
              <w:rPr>
                <w:rFonts w:cs="Arial"/>
                <w:sz w:val="20"/>
                <w:szCs w:val="20"/>
              </w:rPr>
              <w:t xml:space="preserve">- </w:t>
            </w:r>
            <w:r w:rsidR="00EB7AD0" w:rsidRPr="007D6C67">
              <w:rPr>
                <w:rFonts w:cs="Arial"/>
                <w:sz w:val="20"/>
                <w:szCs w:val="20"/>
              </w:rPr>
              <w:t>Consultancy support enabled for the preparation of the Strategy</w:t>
            </w:r>
          </w:p>
        </w:tc>
        <w:tc>
          <w:tcPr>
            <w:tcW w:w="567" w:type="pct"/>
            <w:tcBorders>
              <w:bottom w:val="double" w:sz="4" w:space="0" w:color="auto"/>
            </w:tcBorders>
            <w:shd w:val="clear" w:color="auto" w:fill="auto"/>
          </w:tcPr>
          <w:p w14:paraId="40A18691" w14:textId="418D47FE" w:rsidR="005D4FA2" w:rsidRPr="007D6C67" w:rsidRDefault="00D171A7" w:rsidP="00D171A7">
            <w:pPr>
              <w:pStyle w:val="ListParagraph"/>
              <w:spacing w:after="0"/>
              <w:ind w:left="0"/>
              <w:contextualSpacing/>
              <w:jc w:val="left"/>
              <w:rPr>
                <w:rFonts w:cs="Arial"/>
                <w:sz w:val="20"/>
                <w:szCs w:val="20"/>
              </w:rPr>
            </w:pPr>
            <w:r w:rsidRPr="007D6C67">
              <w:rPr>
                <w:rFonts w:cs="Arial"/>
                <w:sz w:val="20"/>
                <w:szCs w:val="20"/>
              </w:rPr>
              <w:t xml:space="preserve">- </w:t>
            </w:r>
            <w:r w:rsidR="00EB7AD0" w:rsidRPr="007D6C67">
              <w:rPr>
                <w:rFonts w:cs="Arial"/>
                <w:sz w:val="20"/>
                <w:szCs w:val="20"/>
              </w:rPr>
              <w:t>Strategy adopted by the Government of Montenegro</w:t>
            </w:r>
            <w:r w:rsidR="00F95301">
              <w:rPr>
                <w:rFonts w:cs="Arial"/>
                <w:sz w:val="20"/>
                <w:szCs w:val="20"/>
              </w:rPr>
              <w:t xml:space="preserve"> by the end of the second quarter of 2019</w:t>
            </w:r>
          </w:p>
          <w:p w14:paraId="0FB44F55" w14:textId="77777777" w:rsidR="005D4FA2" w:rsidRPr="007D6C67" w:rsidRDefault="005D4FA2" w:rsidP="005D4FA2">
            <w:pPr>
              <w:pStyle w:val="ListParagraph"/>
              <w:ind w:left="360"/>
              <w:rPr>
                <w:rFonts w:cs="Arial"/>
                <w:sz w:val="20"/>
                <w:szCs w:val="20"/>
              </w:rPr>
            </w:pPr>
          </w:p>
        </w:tc>
        <w:tc>
          <w:tcPr>
            <w:tcW w:w="536" w:type="pct"/>
            <w:tcBorders>
              <w:bottom w:val="double" w:sz="4" w:space="0" w:color="auto"/>
            </w:tcBorders>
            <w:shd w:val="clear" w:color="auto" w:fill="auto"/>
          </w:tcPr>
          <w:p w14:paraId="13541D83" w14:textId="77777777" w:rsidR="005D4FA2" w:rsidRPr="007D6C67" w:rsidRDefault="00EB7AD0" w:rsidP="005D4FA2">
            <w:pPr>
              <w:rPr>
                <w:rFonts w:cs="Arial"/>
                <w:sz w:val="20"/>
                <w:szCs w:val="20"/>
              </w:rPr>
            </w:pPr>
            <w:r w:rsidRPr="007D6C67">
              <w:rPr>
                <w:rFonts w:cs="Arial"/>
                <w:sz w:val="20"/>
                <w:szCs w:val="20"/>
              </w:rPr>
              <w:t xml:space="preserve">Strategic framework for </w:t>
            </w:r>
            <w:r w:rsidR="00D171A7" w:rsidRPr="007D6C67">
              <w:rPr>
                <w:rFonts w:cs="Arial"/>
                <w:sz w:val="20"/>
                <w:szCs w:val="20"/>
              </w:rPr>
              <w:t>international development cooperation and humanitarian aid fully developed</w:t>
            </w:r>
          </w:p>
        </w:tc>
        <w:tc>
          <w:tcPr>
            <w:tcW w:w="881" w:type="pct"/>
            <w:tcBorders>
              <w:bottom w:val="double" w:sz="4" w:space="0" w:color="auto"/>
            </w:tcBorders>
            <w:shd w:val="clear" w:color="auto" w:fill="auto"/>
          </w:tcPr>
          <w:p w14:paraId="1CFCF5D2" w14:textId="0FA14E7F" w:rsidR="005D4FA2" w:rsidRPr="007D6C67" w:rsidRDefault="00EB7AD0" w:rsidP="005D4FA2">
            <w:pPr>
              <w:rPr>
                <w:rFonts w:cs="Arial"/>
                <w:sz w:val="20"/>
                <w:szCs w:val="20"/>
              </w:rPr>
            </w:pPr>
            <w:r w:rsidRPr="007D6C67">
              <w:rPr>
                <w:rFonts w:cs="Arial"/>
                <w:sz w:val="20"/>
                <w:szCs w:val="20"/>
              </w:rPr>
              <w:t xml:space="preserve">EC </w:t>
            </w:r>
            <w:r w:rsidR="00F46DB7" w:rsidRPr="007D6C67">
              <w:rPr>
                <w:rFonts w:cs="Arial"/>
                <w:sz w:val="20"/>
                <w:szCs w:val="20"/>
              </w:rPr>
              <w:t>Montenegro</w:t>
            </w:r>
            <w:r w:rsidRPr="007D6C67">
              <w:rPr>
                <w:rFonts w:cs="Arial"/>
                <w:sz w:val="20"/>
                <w:szCs w:val="20"/>
              </w:rPr>
              <w:t xml:space="preserve"> Report</w:t>
            </w:r>
            <w:r w:rsidR="005D4FA2" w:rsidRPr="007D6C67">
              <w:rPr>
                <w:rFonts w:cs="Arial"/>
                <w:sz w:val="20"/>
                <w:szCs w:val="20"/>
              </w:rPr>
              <w:t xml:space="preserve"> </w:t>
            </w:r>
            <w:r w:rsidR="00C679EF">
              <w:rPr>
                <w:rFonts w:cs="Arial"/>
                <w:sz w:val="20"/>
                <w:szCs w:val="20"/>
              </w:rPr>
              <w:t>2019</w:t>
            </w:r>
          </w:p>
        </w:tc>
      </w:tr>
      <w:tr w:rsidR="00425277" w:rsidRPr="007D6C67" w14:paraId="2917347B" w14:textId="77777777" w:rsidTr="006A726F">
        <w:tc>
          <w:tcPr>
            <w:tcW w:w="410" w:type="pct"/>
            <w:tcBorders>
              <w:top w:val="double" w:sz="4" w:space="0" w:color="auto"/>
            </w:tcBorders>
            <w:shd w:val="clear" w:color="auto" w:fill="auto"/>
          </w:tcPr>
          <w:p w14:paraId="5931948F" w14:textId="09E08579" w:rsidR="005D4FA2" w:rsidRPr="007D6C67" w:rsidRDefault="00851D3A" w:rsidP="005D4FA2">
            <w:pPr>
              <w:rPr>
                <w:rFonts w:cs="Arial"/>
                <w:b/>
                <w:i/>
                <w:iCs/>
                <w:sz w:val="20"/>
                <w:szCs w:val="20"/>
              </w:rPr>
            </w:pPr>
            <w:r>
              <w:rPr>
                <w:rFonts w:cs="Arial"/>
                <w:i/>
                <w:iCs/>
                <w:sz w:val="20"/>
                <w:szCs w:val="20"/>
              </w:rPr>
              <w:t xml:space="preserve">Act. </w:t>
            </w:r>
            <w:r w:rsidR="005D4FA2" w:rsidRPr="007D6C67">
              <w:rPr>
                <w:rFonts w:cs="Arial"/>
                <w:i/>
                <w:iCs/>
                <w:sz w:val="20"/>
                <w:szCs w:val="20"/>
              </w:rPr>
              <w:t>1.4</w:t>
            </w:r>
          </w:p>
        </w:tc>
        <w:tc>
          <w:tcPr>
            <w:tcW w:w="809" w:type="pct"/>
            <w:tcBorders>
              <w:top w:val="double" w:sz="4" w:space="0" w:color="auto"/>
            </w:tcBorders>
            <w:shd w:val="clear" w:color="auto" w:fill="auto"/>
          </w:tcPr>
          <w:p w14:paraId="5E1D2A35" w14:textId="77777777" w:rsidR="005D4FA2" w:rsidRPr="007D6C67" w:rsidRDefault="00D171A7" w:rsidP="005D4FA2">
            <w:pPr>
              <w:rPr>
                <w:rFonts w:cs="Arial"/>
                <w:sz w:val="20"/>
                <w:szCs w:val="20"/>
              </w:rPr>
            </w:pPr>
            <w:r w:rsidRPr="007D6C67">
              <w:rPr>
                <w:rFonts w:cs="Arial"/>
                <w:sz w:val="20"/>
                <w:szCs w:val="20"/>
              </w:rPr>
              <w:t xml:space="preserve">New responsibilities of </w:t>
            </w:r>
            <w:r w:rsidR="00830961" w:rsidRPr="007D6C67">
              <w:rPr>
                <w:rFonts w:cs="Arial"/>
                <w:sz w:val="20"/>
                <w:szCs w:val="20"/>
              </w:rPr>
              <w:t xml:space="preserve">MFA </w:t>
            </w:r>
            <w:proofErr w:type="gramStart"/>
            <w:r w:rsidR="00830961" w:rsidRPr="007D6C67">
              <w:rPr>
                <w:rFonts w:cs="Arial"/>
                <w:sz w:val="20"/>
                <w:szCs w:val="20"/>
              </w:rPr>
              <w:t>in the area of</w:t>
            </w:r>
            <w:proofErr w:type="gramEnd"/>
            <w:r w:rsidR="00830961" w:rsidRPr="007D6C67">
              <w:rPr>
                <w:rFonts w:cs="Arial"/>
                <w:sz w:val="20"/>
                <w:szCs w:val="20"/>
              </w:rPr>
              <w:t xml:space="preserve"> international development cooperation, humanitarian aid successfully communicated to the general public</w:t>
            </w:r>
          </w:p>
        </w:tc>
        <w:tc>
          <w:tcPr>
            <w:tcW w:w="637" w:type="pct"/>
            <w:tcBorders>
              <w:top w:val="double" w:sz="4" w:space="0" w:color="auto"/>
            </w:tcBorders>
            <w:shd w:val="clear" w:color="auto" w:fill="auto"/>
          </w:tcPr>
          <w:p w14:paraId="1FE9218D" w14:textId="77777777" w:rsidR="005D4FA2" w:rsidRPr="007D6C67" w:rsidRDefault="00D171A7" w:rsidP="00D171A7">
            <w:pPr>
              <w:pStyle w:val="ListParagraph"/>
              <w:spacing w:after="0"/>
              <w:ind w:left="0"/>
              <w:contextualSpacing/>
              <w:jc w:val="left"/>
              <w:rPr>
                <w:rFonts w:cs="Arial"/>
                <w:sz w:val="20"/>
                <w:szCs w:val="20"/>
              </w:rPr>
            </w:pPr>
            <w:r w:rsidRPr="007D6C67">
              <w:rPr>
                <w:rFonts w:cs="Arial"/>
                <w:sz w:val="20"/>
                <w:szCs w:val="20"/>
              </w:rPr>
              <w:t xml:space="preserve">- </w:t>
            </w:r>
            <w:r w:rsidR="00EB7AD0" w:rsidRPr="007D6C67">
              <w:rPr>
                <w:rFonts w:cs="Arial"/>
                <w:sz w:val="20"/>
                <w:szCs w:val="20"/>
              </w:rPr>
              <w:t xml:space="preserve">Public consultations (with the participation of </w:t>
            </w:r>
            <w:proofErr w:type="gramStart"/>
            <w:r w:rsidR="00EB7AD0" w:rsidRPr="007D6C67">
              <w:rPr>
                <w:rFonts w:cs="Arial"/>
                <w:sz w:val="20"/>
                <w:szCs w:val="20"/>
              </w:rPr>
              <w:t>general public</w:t>
            </w:r>
            <w:proofErr w:type="gramEnd"/>
            <w:r w:rsidR="00EB7AD0" w:rsidRPr="007D6C67">
              <w:rPr>
                <w:rFonts w:cs="Arial"/>
                <w:sz w:val="20"/>
                <w:szCs w:val="20"/>
              </w:rPr>
              <w:t>, NGOs, businesses) organized</w:t>
            </w:r>
          </w:p>
          <w:p w14:paraId="4DB8E016" w14:textId="77777777" w:rsidR="00D171A7" w:rsidRPr="007D6C67" w:rsidRDefault="00D171A7" w:rsidP="00D171A7">
            <w:pPr>
              <w:pStyle w:val="ListParagraph"/>
              <w:spacing w:after="0"/>
              <w:ind w:left="0"/>
              <w:contextualSpacing/>
              <w:jc w:val="left"/>
              <w:rPr>
                <w:rFonts w:cs="Arial"/>
                <w:sz w:val="20"/>
                <w:szCs w:val="20"/>
              </w:rPr>
            </w:pPr>
          </w:p>
          <w:p w14:paraId="487978DE" w14:textId="77777777" w:rsidR="00EB7AD0" w:rsidRPr="007D6C67" w:rsidRDefault="00D171A7" w:rsidP="00D171A7">
            <w:pPr>
              <w:pStyle w:val="ListParagraph"/>
              <w:spacing w:after="0"/>
              <w:ind w:left="0"/>
              <w:contextualSpacing/>
              <w:jc w:val="left"/>
              <w:rPr>
                <w:rFonts w:cs="Arial"/>
                <w:sz w:val="20"/>
                <w:szCs w:val="20"/>
              </w:rPr>
            </w:pPr>
            <w:r w:rsidRPr="007D6C67">
              <w:rPr>
                <w:rFonts w:cs="Arial"/>
                <w:sz w:val="20"/>
                <w:szCs w:val="20"/>
              </w:rPr>
              <w:t xml:space="preserve">- </w:t>
            </w:r>
            <w:r w:rsidR="00EB7AD0" w:rsidRPr="007D6C67">
              <w:rPr>
                <w:rFonts w:cs="Arial"/>
                <w:sz w:val="20"/>
                <w:szCs w:val="20"/>
              </w:rPr>
              <w:t xml:space="preserve">Communication tools (brochures, interviews, </w:t>
            </w:r>
            <w:r w:rsidRPr="007D6C67">
              <w:rPr>
                <w:rFonts w:cs="Arial"/>
                <w:sz w:val="20"/>
                <w:szCs w:val="20"/>
              </w:rPr>
              <w:t>panel</w:t>
            </w:r>
            <w:r w:rsidR="00420CE6" w:rsidRPr="007D6C67">
              <w:rPr>
                <w:rFonts w:cs="Arial"/>
                <w:sz w:val="20"/>
                <w:szCs w:val="20"/>
              </w:rPr>
              <w:t>s</w:t>
            </w:r>
            <w:r w:rsidRPr="007D6C67">
              <w:rPr>
                <w:rFonts w:cs="Arial"/>
                <w:sz w:val="20"/>
                <w:szCs w:val="20"/>
              </w:rPr>
              <w:t>) developed and organized</w:t>
            </w:r>
          </w:p>
          <w:p w14:paraId="771EC46C" w14:textId="77777777" w:rsidR="005D4FA2" w:rsidRPr="007D6C67" w:rsidRDefault="005D4FA2" w:rsidP="005D4FA2">
            <w:pPr>
              <w:pStyle w:val="ListParagraph"/>
              <w:ind w:left="360"/>
              <w:rPr>
                <w:rFonts w:cs="Arial"/>
                <w:sz w:val="20"/>
                <w:szCs w:val="20"/>
              </w:rPr>
            </w:pPr>
          </w:p>
          <w:p w14:paraId="72625306" w14:textId="77777777" w:rsidR="005D4FA2" w:rsidRPr="007D6C67" w:rsidRDefault="005D4FA2" w:rsidP="005D4FA2">
            <w:pPr>
              <w:rPr>
                <w:rFonts w:cs="Arial"/>
                <w:sz w:val="20"/>
                <w:szCs w:val="20"/>
              </w:rPr>
            </w:pPr>
          </w:p>
        </w:tc>
        <w:tc>
          <w:tcPr>
            <w:tcW w:w="548" w:type="pct"/>
            <w:tcBorders>
              <w:top w:val="double" w:sz="4" w:space="0" w:color="auto"/>
            </w:tcBorders>
            <w:shd w:val="clear" w:color="auto" w:fill="auto"/>
          </w:tcPr>
          <w:p w14:paraId="41180DAF" w14:textId="77777777" w:rsidR="005D4FA2" w:rsidRPr="007D6C67" w:rsidRDefault="00D171A7" w:rsidP="00D171A7">
            <w:pPr>
              <w:pStyle w:val="ListParagraph"/>
              <w:spacing w:after="0"/>
              <w:ind w:left="0"/>
              <w:contextualSpacing/>
              <w:jc w:val="left"/>
              <w:rPr>
                <w:rFonts w:cs="Arial"/>
                <w:sz w:val="20"/>
                <w:szCs w:val="20"/>
              </w:rPr>
            </w:pPr>
            <w:r w:rsidRPr="007D6C67">
              <w:rPr>
                <w:rFonts w:cs="Arial"/>
                <w:sz w:val="20"/>
                <w:szCs w:val="20"/>
              </w:rPr>
              <w:t xml:space="preserve">- </w:t>
            </w:r>
            <w:r w:rsidR="00EB7AD0" w:rsidRPr="007D6C67">
              <w:rPr>
                <w:rFonts w:cs="Arial"/>
                <w:sz w:val="20"/>
                <w:szCs w:val="20"/>
              </w:rPr>
              <w:t xml:space="preserve">Awareness of the role of MFA </w:t>
            </w:r>
            <w:proofErr w:type="gramStart"/>
            <w:r w:rsidR="00EB7AD0" w:rsidRPr="007D6C67">
              <w:rPr>
                <w:rFonts w:cs="Arial"/>
                <w:sz w:val="20"/>
                <w:szCs w:val="20"/>
              </w:rPr>
              <w:t>in the area of</w:t>
            </w:r>
            <w:proofErr w:type="gramEnd"/>
            <w:r w:rsidR="00EB7AD0" w:rsidRPr="007D6C67">
              <w:rPr>
                <w:rFonts w:cs="Arial"/>
                <w:sz w:val="20"/>
                <w:szCs w:val="20"/>
              </w:rPr>
              <w:t xml:space="preserve"> international development cooperation, humanitarian aid low</w:t>
            </w:r>
          </w:p>
          <w:p w14:paraId="52D1B9D5" w14:textId="77777777" w:rsidR="005D4FA2" w:rsidRPr="007D6C67" w:rsidRDefault="005D4FA2" w:rsidP="00EB7AD0">
            <w:pPr>
              <w:pStyle w:val="ListParagraph"/>
              <w:spacing w:after="0"/>
              <w:ind w:left="0"/>
              <w:contextualSpacing/>
              <w:jc w:val="left"/>
              <w:rPr>
                <w:rFonts w:cs="Arial"/>
                <w:sz w:val="20"/>
                <w:szCs w:val="20"/>
              </w:rPr>
            </w:pPr>
          </w:p>
        </w:tc>
        <w:tc>
          <w:tcPr>
            <w:tcW w:w="613" w:type="pct"/>
            <w:tcBorders>
              <w:top w:val="double" w:sz="4" w:space="0" w:color="auto"/>
            </w:tcBorders>
            <w:shd w:val="clear" w:color="auto" w:fill="auto"/>
          </w:tcPr>
          <w:p w14:paraId="52D2F040" w14:textId="77777777" w:rsidR="00EB7AD0" w:rsidRPr="007D6C67" w:rsidRDefault="00D171A7" w:rsidP="00D171A7">
            <w:pPr>
              <w:pStyle w:val="ListParagraph"/>
              <w:spacing w:after="0"/>
              <w:ind w:left="0"/>
              <w:contextualSpacing/>
              <w:jc w:val="left"/>
              <w:rPr>
                <w:rFonts w:cs="Arial"/>
                <w:sz w:val="20"/>
                <w:szCs w:val="20"/>
              </w:rPr>
            </w:pPr>
            <w:r w:rsidRPr="007D6C67">
              <w:rPr>
                <w:rFonts w:cs="Arial"/>
                <w:sz w:val="20"/>
                <w:szCs w:val="20"/>
              </w:rPr>
              <w:t xml:space="preserve">- </w:t>
            </w:r>
            <w:r w:rsidR="00EB7AD0" w:rsidRPr="007D6C67">
              <w:rPr>
                <w:rFonts w:cs="Arial"/>
                <w:sz w:val="20"/>
                <w:szCs w:val="20"/>
              </w:rPr>
              <w:t>At least one public consultation/</w:t>
            </w:r>
            <w:r w:rsidRPr="007D6C67">
              <w:rPr>
                <w:rFonts w:cs="Arial"/>
                <w:sz w:val="20"/>
                <w:szCs w:val="20"/>
              </w:rPr>
              <w:t>r</w:t>
            </w:r>
            <w:r w:rsidR="00EB7AD0" w:rsidRPr="007D6C67">
              <w:rPr>
                <w:rFonts w:cs="Arial"/>
                <w:sz w:val="20"/>
                <w:szCs w:val="20"/>
              </w:rPr>
              <w:t xml:space="preserve">ound table (with the participation of </w:t>
            </w:r>
            <w:proofErr w:type="gramStart"/>
            <w:r w:rsidR="00EB7AD0" w:rsidRPr="007D6C67">
              <w:rPr>
                <w:rFonts w:cs="Arial"/>
                <w:sz w:val="20"/>
                <w:szCs w:val="20"/>
              </w:rPr>
              <w:t>general public</w:t>
            </w:r>
            <w:proofErr w:type="gramEnd"/>
            <w:r w:rsidR="00EB7AD0" w:rsidRPr="007D6C67">
              <w:rPr>
                <w:rFonts w:cs="Arial"/>
                <w:sz w:val="20"/>
                <w:szCs w:val="20"/>
              </w:rPr>
              <w:t>, NGOs, businesses) organized</w:t>
            </w:r>
          </w:p>
          <w:p w14:paraId="0157B938" w14:textId="77777777" w:rsidR="005D4FA2" w:rsidRPr="007D6C67" w:rsidRDefault="005D4FA2" w:rsidP="00EB7AD0">
            <w:pPr>
              <w:pStyle w:val="ListParagraph"/>
              <w:spacing w:after="0"/>
              <w:ind w:left="0"/>
              <w:contextualSpacing/>
              <w:jc w:val="left"/>
              <w:rPr>
                <w:rFonts w:cs="Arial"/>
                <w:sz w:val="20"/>
                <w:szCs w:val="20"/>
              </w:rPr>
            </w:pPr>
          </w:p>
        </w:tc>
        <w:tc>
          <w:tcPr>
            <w:tcW w:w="567" w:type="pct"/>
            <w:tcBorders>
              <w:top w:val="double" w:sz="4" w:space="0" w:color="auto"/>
            </w:tcBorders>
            <w:shd w:val="clear" w:color="auto" w:fill="auto"/>
          </w:tcPr>
          <w:p w14:paraId="1D695763" w14:textId="77777777" w:rsidR="005D4FA2" w:rsidRPr="007D6C67" w:rsidRDefault="00D171A7" w:rsidP="00D171A7">
            <w:pPr>
              <w:pStyle w:val="ListParagraph"/>
              <w:spacing w:after="0"/>
              <w:ind w:left="0"/>
              <w:contextualSpacing/>
              <w:jc w:val="left"/>
              <w:rPr>
                <w:rFonts w:cs="Arial"/>
                <w:sz w:val="20"/>
                <w:szCs w:val="20"/>
              </w:rPr>
            </w:pPr>
            <w:r w:rsidRPr="007D6C67">
              <w:rPr>
                <w:rFonts w:cs="Arial"/>
                <w:sz w:val="20"/>
                <w:szCs w:val="20"/>
              </w:rPr>
              <w:t xml:space="preserve">- </w:t>
            </w:r>
            <w:r w:rsidR="00EB7AD0" w:rsidRPr="007D6C67">
              <w:rPr>
                <w:rFonts w:cs="Arial"/>
                <w:sz w:val="20"/>
                <w:szCs w:val="20"/>
              </w:rPr>
              <w:t>At least one brochure developed</w:t>
            </w:r>
            <w:r w:rsidRPr="007D6C67">
              <w:rPr>
                <w:rFonts w:cs="Arial"/>
                <w:sz w:val="20"/>
                <w:szCs w:val="20"/>
              </w:rPr>
              <w:t xml:space="preserve"> and at least one interview/pane</w:t>
            </w:r>
            <w:r w:rsidR="00EB7AD0" w:rsidRPr="007D6C67">
              <w:rPr>
                <w:rFonts w:cs="Arial"/>
                <w:sz w:val="20"/>
                <w:szCs w:val="20"/>
              </w:rPr>
              <w:t xml:space="preserve">l organized </w:t>
            </w:r>
          </w:p>
        </w:tc>
        <w:tc>
          <w:tcPr>
            <w:tcW w:w="536" w:type="pct"/>
            <w:tcBorders>
              <w:top w:val="double" w:sz="4" w:space="0" w:color="auto"/>
            </w:tcBorders>
            <w:shd w:val="clear" w:color="auto" w:fill="auto"/>
          </w:tcPr>
          <w:p w14:paraId="6D4A33BA" w14:textId="77777777" w:rsidR="005D4FA2" w:rsidRPr="007D6C67" w:rsidRDefault="00EB7AD0" w:rsidP="005D4FA2">
            <w:pPr>
              <w:rPr>
                <w:rFonts w:cs="Arial"/>
                <w:sz w:val="20"/>
                <w:szCs w:val="20"/>
              </w:rPr>
            </w:pPr>
            <w:r w:rsidRPr="007D6C67">
              <w:rPr>
                <w:rFonts w:cs="Arial"/>
                <w:sz w:val="20"/>
                <w:szCs w:val="20"/>
              </w:rPr>
              <w:t xml:space="preserve">Awareness of the </w:t>
            </w:r>
            <w:proofErr w:type="gramStart"/>
            <w:r w:rsidRPr="007D6C67">
              <w:rPr>
                <w:rFonts w:cs="Arial"/>
                <w:sz w:val="20"/>
                <w:szCs w:val="20"/>
              </w:rPr>
              <w:t>general public</w:t>
            </w:r>
            <w:proofErr w:type="gramEnd"/>
            <w:r w:rsidRPr="007D6C67">
              <w:rPr>
                <w:rFonts w:cs="Arial"/>
                <w:sz w:val="20"/>
                <w:szCs w:val="20"/>
              </w:rPr>
              <w:t xml:space="preserve"> about international development cooperation, humanitarian aid raised</w:t>
            </w:r>
          </w:p>
        </w:tc>
        <w:tc>
          <w:tcPr>
            <w:tcW w:w="881" w:type="pct"/>
            <w:tcBorders>
              <w:top w:val="double" w:sz="4" w:space="0" w:color="auto"/>
            </w:tcBorders>
            <w:shd w:val="clear" w:color="auto" w:fill="auto"/>
          </w:tcPr>
          <w:p w14:paraId="52AF45D7" w14:textId="3C2D02C0" w:rsidR="005D4FA2" w:rsidRPr="007D6C67" w:rsidRDefault="001870F5" w:rsidP="005D4FA2">
            <w:pPr>
              <w:rPr>
                <w:rFonts w:cs="Arial"/>
                <w:sz w:val="20"/>
                <w:szCs w:val="20"/>
              </w:rPr>
            </w:pPr>
            <w:r w:rsidRPr="007D6C67">
              <w:rPr>
                <w:rFonts w:cs="Arial"/>
                <w:sz w:val="20"/>
                <w:szCs w:val="20"/>
              </w:rPr>
              <w:t>M</w:t>
            </w:r>
            <w:r w:rsidR="00EB7AD0" w:rsidRPr="007D6C67">
              <w:rPr>
                <w:rFonts w:cs="Arial"/>
                <w:sz w:val="20"/>
                <w:szCs w:val="20"/>
              </w:rPr>
              <w:t xml:space="preserve">edia reports, EC </w:t>
            </w:r>
            <w:r w:rsidR="00AD159F" w:rsidRPr="007D6C67">
              <w:rPr>
                <w:rFonts w:cs="Arial"/>
                <w:sz w:val="20"/>
                <w:szCs w:val="20"/>
              </w:rPr>
              <w:t>Montenegro R</w:t>
            </w:r>
            <w:r w:rsidR="00EB7AD0" w:rsidRPr="007D6C67">
              <w:rPr>
                <w:rFonts w:cs="Arial"/>
                <w:sz w:val="20"/>
                <w:szCs w:val="20"/>
              </w:rPr>
              <w:t>eport</w:t>
            </w:r>
            <w:r w:rsidR="0010113B">
              <w:rPr>
                <w:rFonts w:cs="Arial"/>
                <w:sz w:val="20"/>
                <w:szCs w:val="20"/>
              </w:rPr>
              <w:t xml:space="preserve"> </w:t>
            </w:r>
            <w:r w:rsidR="00C679EF">
              <w:rPr>
                <w:rFonts w:cs="Arial"/>
                <w:sz w:val="20"/>
                <w:szCs w:val="20"/>
              </w:rPr>
              <w:t>2019</w:t>
            </w:r>
          </w:p>
        </w:tc>
      </w:tr>
      <w:tr w:rsidR="00425277" w:rsidRPr="007D6C67" w14:paraId="55109C1C" w14:textId="77777777" w:rsidTr="006A726F">
        <w:tc>
          <w:tcPr>
            <w:tcW w:w="410" w:type="pct"/>
            <w:shd w:val="clear" w:color="auto" w:fill="auto"/>
          </w:tcPr>
          <w:p w14:paraId="7A451152" w14:textId="056D1E58" w:rsidR="005D4FA2" w:rsidRPr="007D6C67" w:rsidRDefault="00425277" w:rsidP="005D4FA2">
            <w:pPr>
              <w:rPr>
                <w:rFonts w:cs="Arial"/>
                <w:i/>
                <w:iCs/>
                <w:sz w:val="20"/>
                <w:szCs w:val="20"/>
              </w:rPr>
            </w:pPr>
            <w:r>
              <w:rPr>
                <w:rFonts w:cs="Arial"/>
                <w:i/>
                <w:iCs/>
                <w:sz w:val="20"/>
                <w:szCs w:val="20"/>
              </w:rPr>
              <w:t>ACTIVITY 2</w:t>
            </w:r>
          </w:p>
        </w:tc>
        <w:tc>
          <w:tcPr>
            <w:tcW w:w="809" w:type="pct"/>
            <w:shd w:val="clear" w:color="auto" w:fill="auto"/>
          </w:tcPr>
          <w:p w14:paraId="52C1C950" w14:textId="77777777" w:rsidR="00425277" w:rsidRDefault="00425277" w:rsidP="005D4FA2">
            <w:pPr>
              <w:rPr>
                <w:rFonts w:cs="Arial"/>
                <w:sz w:val="20"/>
                <w:szCs w:val="20"/>
              </w:rPr>
            </w:pPr>
            <w:r>
              <w:rPr>
                <w:rFonts w:cs="Arial"/>
                <w:sz w:val="20"/>
                <w:szCs w:val="20"/>
              </w:rPr>
              <w:t>Capacities of MFA staff dealing with diplomatic and consular affairs strengthened through</w:t>
            </w:r>
          </w:p>
          <w:p w14:paraId="46B6714C" w14:textId="34A0DDDF" w:rsidR="005D4FA2" w:rsidRPr="007D6C67" w:rsidRDefault="00425277" w:rsidP="005D4FA2">
            <w:pPr>
              <w:rPr>
                <w:rFonts w:cs="Arial"/>
                <w:sz w:val="20"/>
                <w:szCs w:val="20"/>
              </w:rPr>
            </w:pPr>
            <w:r>
              <w:rPr>
                <w:rFonts w:cs="Arial"/>
                <w:sz w:val="20"/>
                <w:szCs w:val="20"/>
              </w:rPr>
              <w:t xml:space="preserve">continued organization of </w:t>
            </w:r>
            <w:r w:rsidRPr="00425277">
              <w:rPr>
                <w:rFonts w:cs="Arial"/>
                <w:sz w:val="20"/>
                <w:szCs w:val="20"/>
              </w:rPr>
              <w:t xml:space="preserve">Summer School for Young Diplomats </w:t>
            </w:r>
          </w:p>
        </w:tc>
        <w:tc>
          <w:tcPr>
            <w:tcW w:w="637" w:type="pct"/>
            <w:shd w:val="clear" w:color="auto" w:fill="auto"/>
          </w:tcPr>
          <w:p w14:paraId="602549D9" w14:textId="5F9442E9" w:rsidR="005D4FA2" w:rsidRPr="007D6C67" w:rsidRDefault="00282ED6" w:rsidP="00AD159F">
            <w:pPr>
              <w:pStyle w:val="ListParagraph"/>
              <w:ind w:left="0"/>
              <w:rPr>
                <w:rFonts w:cs="Arial"/>
                <w:sz w:val="20"/>
                <w:szCs w:val="20"/>
              </w:rPr>
            </w:pPr>
            <w:r w:rsidRPr="007D6C67">
              <w:rPr>
                <w:rFonts w:cs="Arial"/>
                <w:sz w:val="20"/>
                <w:szCs w:val="20"/>
              </w:rPr>
              <w:t xml:space="preserve">Summer School for Young </w:t>
            </w:r>
            <w:proofErr w:type="gramStart"/>
            <w:r w:rsidRPr="007D6C67">
              <w:rPr>
                <w:rFonts w:cs="Arial"/>
                <w:sz w:val="20"/>
                <w:szCs w:val="20"/>
              </w:rPr>
              <w:t>Diplomats  organized</w:t>
            </w:r>
            <w:proofErr w:type="gramEnd"/>
            <w:r w:rsidRPr="007D6C67">
              <w:rPr>
                <w:rFonts w:cs="Arial"/>
                <w:sz w:val="20"/>
                <w:szCs w:val="20"/>
              </w:rPr>
              <w:t xml:space="preserve"> </w:t>
            </w:r>
          </w:p>
        </w:tc>
        <w:tc>
          <w:tcPr>
            <w:tcW w:w="548" w:type="pct"/>
            <w:shd w:val="clear" w:color="auto" w:fill="auto"/>
          </w:tcPr>
          <w:p w14:paraId="118EF07D" w14:textId="77777777" w:rsidR="005D4FA2" w:rsidRPr="007D6C67" w:rsidRDefault="005D4FA2" w:rsidP="005D4FA2">
            <w:pPr>
              <w:pStyle w:val="ListParagraph"/>
              <w:numPr>
                <w:ilvl w:val="0"/>
                <w:numId w:val="6"/>
              </w:numPr>
              <w:spacing w:after="0"/>
              <w:contextualSpacing/>
              <w:jc w:val="left"/>
              <w:rPr>
                <w:rFonts w:cs="Arial"/>
                <w:sz w:val="20"/>
                <w:szCs w:val="20"/>
              </w:rPr>
            </w:pPr>
            <w:r w:rsidRPr="007D6C67">
              <w:rPr>
                <w:rFonts w:cs="Arial"/>
                <w:sz w:val="20"/>
                <w:szCs w:val="20"/>
              </w:rPr>
              <w:t>n/a</w:t>
            </w:r>
          </w:p>
        </w:tc>
        <w:tc>
          <w:tcPr>
            <w:tcW w:w="613" w:type="pct"/>
            <w:shd w:val="clear" w:color="auto" w:fill="auto"/>
          </w:tcPr>
          <w:p w14:paraId="33AC990B" w14:textId="515FE4F5" w:rsidR="005D4FA2" w:rsidRPr="007D6C67" w:rsidRDefault="00282ED6" w:rsidP="00AD159F">
            <w:pPr>
              <w:pStyle w:val="ListParagraph"/>
              <w:ind w:left="0"/>
              <w:rPr>
                <w:rFonts w:cs="Arial"/>
                <w:sz w:val="20"/>
                <w:szCs w:val="20"/>
              </w:rPr>
            </w:pPr>
            <w:r w:rsidRPr="007D6C67">
              <w:rPr>
                <w:rFonts w:cs="Arial"/>
                <w:sz w:val="20"/>
                <w:szCs w:val="20"/>
              </w:rPr>
              <w:t xml:space="preserve">Summer School for Young </w:t>
            </w:r>
            <w:proofErr w:type="gramStart"/>
            <w:r w:rsidRPr="007D6C67">
              <w:rPr>
                <w:rFonts w:cs="Arial"/>
                <w:sz w:val="20"/>
                <w:szCs w:val="20"/>
              </w:rPr>
              <w:t>Diplomats  organized</w:t>
            </w:r>
            <w:proofErr w:type="gramEnd"/>
            <w:r w:rsidRPr="007D6C67">
              <w:rPr>
                <w:rFonts w:cs="Arial"/>
                <w:sz w:val="20"/>
                <w:szCs w:val="20"/>
              </w:rPr>
              <w:t xml:space="preserve"> in 2018</w:t>
            </w:r>
          </w:p>
        </w:tc>
        <w:tc>
          <w:tcPr>
            <w:tcW w:w="567" w:type="pct"/>
            <w:shd w:val="clear" w:color="auto" w:fill="auto"/>
          </w:tcPr>
          <w:p w14:paraId="7F780638" w14:textId="264BA031" w:rsidR="005D4FA2" w:rsidRPr="007D6C67" w:rsidRDefault="00282ED6" w:rsidP="006A726F">
            <w:pPr>
              <w:jc w:val="left"/>
              <w:rPr>
                <w:rFonts w:cs="Arial"/>
                <w:sz w:val="20"/>
                <w:szCs w:val="20"/>
              </w:rPr>
            </w:pPr>
            <w:r w:rsidRPr="007D6C67">
              <w:rPr>
                <w:rFonts w:cs="Arial"/>
                <w:sz w:val="20"/>
                <w:szCs w:val="20"/>
              </w:rPr>
              <w:t xml:space="preserve">Summer School for Young </w:t>
            </w:r>
            <w:proofErr w:type="gramStart"/>
            <w:r w:rsidRPr="007D6C67">
              <w:rPr>
                <w:rFonts w:cs="Arial"/>
                <w:sz w:val="20"/>
                <w:szCs w:val="20"/>
              </w:rPr>
              <w:t>Diplomats  organized</w:t>
            </w:r>
            <w:proofErr w:type="gramEnd"/>
            <w:r w:rsidRPr="007D6C67">
              <w:rPr>
                <w:rFonts w:cs="Arial"/>
                <w:sz w:val="20"/>
                <w:szCs w:val="20"/>
              </w:rPr>
              <w:t xml:space="preserve"> in 2019 </w:t>
            </w:r>
          </w:p>
        </w:tc>
        <w:tc>
          <w:tcPr>
            <w:tcW w:w="536" w:type="pct"/>
            <w:shd w:val="clear" w:color="auto" w:fill="auto"/>
          </w:tcPr>
          <w:p w14:paraId="3A93A0A2" w14:textId="323A0C30" w:rsidR="005D4FA2" w:rsidRPr="007D6C67" w:rsidRDefault="00282ED6" w:rsidP="005D4FA2">
            <w:pPr>
              <w:rPr>
                <w:rFonts w:cs="Arial"/>
                <w:sz w:val="20"/>
                <w:szCs w:val="20"/>
              </w:rPr>
            </w:pPr>
            <w:r w:rsidRPr="007D6C67">
              <w:rPr>
                <w:rFonts w:cs="Arial"/>
                <w:sz w:val="20"/>
                <w:szCs w:val="20"/>
              </w:rPr>
              <w:t xml:space="preserve">Summer School for Young </w:t>
            </w:r>
            <w:proofErr w:type="gramStart"/>
            <w:r w:rsidRPr="007D6C67">
              <w:rPr>
                <w:rFonts w:cs="Arial"/>
                <w:sz w:val="20"/>
                <w:szCs w:val="20"/>
              </w:rPr>
              <w:t>Diplomats  organized</w:t>
            </w:r>
            <w:proofErr w:type="gramEnd"/>
          </w:p>
        </w:tc>
        <w:tc>
          <w:tcPr>
            <w:tcW w:w="881" w:type="pct"/>
            <w:shd w:val="clear" w:color="auto" w:fill="auto"/>
          </w:tcPr>
          <w:p w14:paraId="4C863E4B" w14:textId="2A1798F7" w:rsidR="005D4FA2" w:rsidRPr="007D6C67" w:rsidRDefault="00282ED6" w:rsidP="006A726F">
            <w:pPr>
              <w:jc w:val="left"/>
              <w:rPr>
                <w:rFonts w:cs="Arial"/>
                <w:sz w:val="20"/>
                <w:szCs w:val="20"/>
              </w:rPr>
            </w:pPr>
            <w:r w:rsidRPr="007D6C67">
              <w:rPr>
                <w:rFonts w:cs="Arial"/>
                <w:sz w:val="20"/>
                <w:szCs w:val="20"/>
              </w:rPr>
              <w:t>Number of participants (countries)</w:t>
            </w:r>
            <w:r w:rsidRPr="007D6C67">
              <w:rPr>
                <w:rFonts w:cs="Arial"/>
                <w:sz w:val="20"/>
                <w:szCs w:val="20"/>
                <w:lang w:val="sr-Latn-ME"/>
              </w:rPr>
              <w:t xml:space="preserve">; </w:t>
            </w:r>
            <w:r w:rsidR="00EB7AD0" w:rsidRPr="007D6C67">
              <w:rPr>
                <w:rFonts w:cs="Arial"/>
                <w:sz w:val="20"/>
                <w:szCs w:val="20"/>
              </w:rPr>
              <w:t>Agenda</w:t>
            </w:r>
            <w:r w:rsidRPr="007D6C67">
              <w:rPr>
                <w:rFonts w:cs="Arial"/>
                <w:sz w:val="20"/>
                <w:szCs w:val="20"/>
              </w:rPr>
              <w:t xml:space="preserve">; </w:t>
            </w:r>
            <w:r w:rsidR="005D4FA2" w:rsidRPr="007D6C67">
              <w:rPr>
                <w:rFonts w:cs="Arial"/>
                <w:sz w:val="20"/>
                <w:szCs w:val="20"/>
              </w:rPr>
              <w:t>Conclusions/Minutes</w:t>
            </w:r>
            <w:r w:rsidRPr="007D6C67">
              <w:rPr>
                <w:rFonts w:cs="Arial"/>
                <w:sz w:val="20"/>
                <w:szCs w:val="20"/>
              </w:rPr>
              <w:t xml:space="preserve">; </w:t>
            </w:r>
            <w:r w:rsidR="00EB7AD0" w:rsidRPr="007D6C67">
              <w:rPr>
                <w:rFonts w:cs="Arial"/>
                <w:sz w:val="20"/>
                <w:szCs w:val="20"/>
              </w:rPr>
              <w:t>Media reports</w:t>
            </w:r>
            <w:r w:rsidR="005D4FA2" w:rsidRPr="007D6C67">
              <w:rPr>
                <w:rFonts w:cs="Arial"/>
                <w:sz w:val="20"/>
                <w:szCs w:val="20"/>
              </w:rPr>
              <w:t xml:space="preserve"> from the </w:t>
            </w:r>
            <w:r w:rsidR="00EB7AD0" w:rsidRPr="007D6C67">
              <w:rPr>
                <w:rFonts w:cs="Arial"/>
                <w:sz w:val="20"/>
                <w:szCs w:val="20"/>
              </w:rPr>
              <w:t>Diplomatic Schools</w:t>
            </w:r>
            <w:r w:rsidRPr="007D6C67">
              <w:rPr>
                <w:rFonts w:cs="Arial"/>
                <w:sz w:val="20"/>
                <w:szCs w:val="20"/>
              </w:rPr>
              <w:t xml:space="preserve">; Participants Evaluation Report </w:t>
            </w:r>
          </w:p>
        </w:tc>
      </w:tr>
    </w:tbl>
    <w:p w14:paraId="7941C858" w14:textId="77777777" w:rsidR="00955924" w:rsidRPr="007D6C67" w:rsidRDefault="00955924" w:rsidP="00ED57D5">
      <w:pPr>
        <w:pStyle w:val="Heading1"/>
        <w:numPr>
          <w:ilvl w:val="0"/>
          <w:numId w:val="0"/>
        </w:numPr>
        <w:spacing w:before="60" w:after="60"/>
        <w:rPr>
          <w:rFonts w:ascii="Arial" w:hAnsi="Arial" w:cs="Arial"/>
          <w:sz w:val="20"/>
        </w:rPr>
        <w:sectPr w:rsidR="00955924" w:rsidRPr="007D6C67" w:rsidSect="00894D47">
          <w:headerReference w:type="first" r:id="rId19"/>
          <w:pgSz w:w="16838" w:h="11906" w:orient="landscape" w:code="9"/>
          <w:pgMar w:top="1152" w:right="864" w:bottom="1152" w:left="864" w:header="720" w:footer="432" w:gutter="0"/>
          <w:cols w:space="708"/>
          <w:titlePg/>
          <w:docGrid w:linePitch="360"/>
        </w:sectPr>
      </w:pPr>
    </w:p>
    <w:p w14:paraId="6BAFC091" w14:textId="77777777" w:rsidR="00955924" w:rsidRPr="007D6C67" w:rsidRDefault="00955924" w:rsidP="00955924">
      <w:pPr>
        <w:pStyle w:val="Heading1"/>
        <w:rPr>
          <w:rFonts w:ascii="Arial" w:hAnsi="Arial" w:cs="Arial"/>
          <w:sz w:val="20"/>
        </w:rPr>
      </w:pPr>
      <w:r w:rsidRPr="007D6C67">
        <w:rPr>
          <w:rFonts w:ascii="Arial" w:hAnsi="Arial" w:cs="Arial"/>
          <w:sz w:val="20"/>
        </w:rPr>
        <w:lastRenderedPageBreak/>
        <w:t>Monitoring And Evaluation</w:t>
      </w:r>
    </w:p>
    <w:p w14:paraId="507B6A65" w14:textId="77777777" w:rsidR="00955924" w:rsidRPr="007D6C67" w:rsidRDefault="00955924" w:rsidP="00955924">
      <w:pPr>
        <w:rPr>
          <w:rFonts w:cs="Arial"/>
          <w:sz w:val="20"/>
          <w:szCs w:val="20"/>
        </w:rPr>
      </w:pPr>
      <w:r w:rsidRPr="007D6C67">
        <w:rPr>
          <w:rFonts w:cs="Arial"/>
          <w:sz w:val="20"/>
          <w:szCs w:val="20"/>
        </w:rPr>
        <w:t>In accordance with UNDP’s programming policies and procedures, the project will be monitored through the following</w:t>
      </w:r>
      <w:r w:rsidR="00A6671C" w:rsidRPr="007D6C67">
        <w:rPr>
          <w:rFonts w:cs="Arial"/>
          <w:sz w:val="20"/>
          <w:szCs w:val="20"/>
        </w:rPr>
        <w:t xml:space="preserve"> monitoring and evaluation plans</w:t>
      </w:r>
      <w:r w:rsidRPr="007D6C67">
        <w:rPr>
          <w:rFonts w:cs="Arial"/>
          <w:sz w:val="20"/>
          <w:szCs w:val="20"/>
        </w:rPr>
        <w:t>:</w:t>
      </w:r>
      <w:r w:rsidR="00D14537" w:rsidRPr="007D6C67">
        <w:rPr>
          <w:rFonts w:cs="Arial"/>
          <w:sz w:val="20"/>
          <w:szCs w:val="20"/>
        </w:rPr>
        <w:t xml:space="preserve"> </w:t>
      </w:r>
    </w:p>
    <w:p w14:paraId="29AD77F0" w14:textId="77777777" w:rsidR="004D0895" w:rsidRPr="007D6C67" w:rsidRDefault="004D0895" w:rsidP="00EC4044">
      <w:pPr>
        <w:rPr>
          <w:rFonts w:cs="Arial"/>
          <w:sz w:val="20"/>
          <w:szCs w:val="20"/>
        </w:rPr>
      </w:pPr>
    </w:p>
    <w:p w14:paraId="7EDF0475" w14:textId="77777777" w:rsidR="00962FFA" w:rsidRPr="007D6C67" w:rsidRDefault="00962FFA" w:rsidP="00EC4044">
      <w:pPr>
        <w:rPr>
          <w:rFonts w:cs="Arial"/>
          <w:b/>
          <w:sz w:val="20"/>
          <w:szCs w:val="20"/>
        </w:rPr>
      </w:pPr>
      <w:r w:rsidRPr="007D6C67">
        <w:rPr>
          <w:rFonts w:cs="Arial"/>
          <w:b/>
          <w:sz w:val="20"/>
          <w:szCs w:val="20"/>
        </w:rPr>
        <w:t>Monitoring Plan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62"/>
        <w:gridCol w:w="5572"/>
        <w:gridCol w:w="2513"/>
        <w:gridCol w:w="4153"/>
      </w:tblGrid>
      <w:tr w:rsidR="003136D6" w:rsidRPr="007D6C67" w14:paraId="05652625" w14:textId="77777777" w:rsidTr="003136D6">
        <w:tc>
          <w:tcPr>
            <w:tcW w:w="948" w:type="pct"/>
            <w:shd w:val="clear" w:color="auto" w:fill="auto"/>
            <w:vAlign w:val="center"/>
          </w:tcPr>
          <w:p w14:paraId="4CBAE747" w14:textId="77777777" w:rsidR="003136D6" w:rsidRPr="007D6C67" w:rsidRDefault="003136D6" w:rsidP="00666B7D">
            <w:pPr>
              <w:spacing w:after="0"/>
              <w:jc w:val="center"/>
              <w:rPr>
                <w:rFonts w:cs="Arial"/>
                <w:b/>
                <w:sz w:val="20"/>
                <w:szCs w:val="20"/>
              </w:rPr>
            </w:pPr>
            <w:r w:rsidRPr="007D6C67">
              <w:rPr>
                <w:rFonts w:cs="Arial"/>
                <w:b/>
                <w:sz w:val="20"/>
                <w:szCs w:val="20"/>
              </w:rPr>
              <w:t>Monitoring Activity</w:t>
            </w:r>
          </w:p>
        </w:tc>
        <w:tc>
          <w:tcPr>
            <w:tcW w:w="1845" w:type="pct"/>
            <w:shd w:val="clear" w:color="auto" w:fill="auto"/>
            <w:vAlign w:val="center"/>
          </w:tcPr>
          <w:p w14:paraId="3947627D" w14:textId="77777777" w:rsidR="003136D6" w:rsidRPr="007D6C67" w:rsidRDefault="003136D6" w:rsidP="00666B7D">
            <w:pPr>
              <w:spacing w:after="0"/>
              <w:jc w:val="center"/>
              <w:rPr>
                <w:rFonts w:cs="Arial"/>
                <w:b/>
                <w:sz w:val="20"/>
                <w:szCs w:val="20"/>
              </w:rPr>
            </w:pPr>
            <w:r w:rsidRPr="007D6C67">
              <w:rPr>
                <w:rFonts w:cs="Arial"/>
                <w:b/>
                <w:sz w:val="20"/>
                <w:szCs w:val="20"/>
              </w:rPr>
              <w:t>Purpose</w:t>
            </w:r>
          </w:p>
        </w:tc>
        <w:tc>
          <w:tcPr>
            <w:tcW w:w="832" w:type="pct"/>
            <w:shd w:val="clear" w:color="auto" w:fill="auto"/>
            <w:vAlign w:val="center"/>
          </w:tcPr>
          <w:p w14:paraId="029A2B22" w14:textId="77777777" w:rsidR="003136D6" w:rsidRPr="007D6C67" w:rsidRDefault="003136D6" w:rsidP="00666B7D">
            <w:pPr>
              <w:spacing w:after="0"/>
              <w:jc w:val="center"/>
              <w:rPr>
                <w:rFonts w:cs="Arial"/>
                <w:b/>
                <w:sz w:val="20"/>
                <w:szCs w:val="20"/>
              </w:rPr>
            </w:pPr>
            <w:r w:rsidRPr="007D6C67">
              <w:rPr>
                <w:rFonts w:cs="Arial"/>
                <w:b/>
                <w:sz w:val="20"/>
                <w:szCs w:val="20"/>
              </w:rPr>
              <w:t>Frequency</w:t>
            </w:r>
          </w:p>
        </w:tc>
        <w:tc>
          <w:tcPr>
            <w:tcW w:w="1375" w:type="pct"/>
            <w:shd w:val="clear" w:color="auto" w:fill="auto"/>
            <w:vAlign w:val="center"/>
          </w:tcPr>
          <w:p w14:paraId="6F756308" w14:textId="77777777" w:rsidR="003136D6" w:rsidRPr="007D6C67" w:rsidRDefault="003136D6" w:rsidP="00666B7D">
            <w:pPr>
              <w:spacing w:after="0"/>
              <w:jc w:val="center"/>
              <w:rPr>
                <w:rFonts w:cs="Arial"/>
                <w:b/>
                <w:sz w:val="20"/>
                <w:szCs w:val="20"/>
              </w:rPr>
            </w:pPr>
            <w:r w:rsidRPr="007D6C67">
              <w:rPr>
                <w:rFonts w:cs="Arial"/>
                <w:b/>
                <w:sz w:val="20"/>
                <w:szCs w:val="20"/>
              </w:rPr>
              <w:t>Expected Action</w:t>
            </w:r>
          </w:p>
        </w:tc>
      </w:tr>
      <w:tr w:rsidR="003136D6" w:rsidRPr="007D6C67" w14:paraId="5E4FC4AF" w14:textId="77777777" w:rsidTr="003136D6">
        <w:tc>
          <w:tcPr>
            <w:tcW w:w="948" w:type="pct"/>
            <w:shd w:val="clear" w:color="auto" w:fill="auto"/>
            <w:vAlign w:val="center"/>
          </w:tcPr>
          <w:p w14:paraId="147503C7" w14:textId="77777777" w:rsidR="003136D6" w:rsidRPr="007D6C67" w:rsidRDefault="003136D6" w:rsidP="00666B7D">
            <w:pPr>
              <w:spacing w:after="0"/>
              <w:jc w:val="left"/>
              <w:rPr>
                <w:rFonts w:cs="Arial"/>
                <w:b/>
                <w:sz w:val="20"/>
                <w:szCs w:val="20"/>
              </w:rPr>
            </w:pPr>
            <w:r w:rsidRPr="007D6C67">
              <w:rPr>
                <w:rFonts w:cs="Arial"/>
                <w:b/>
                <w:sz w:val="20"/>
                <w:szCs w:val="20"/>
              </w:rPr>
              <w:t>Track results progress</w:t>
            </w:r>
          </w:p>
        </w:tc>
        <w:tc>
          <w:tcPr>
            <w:tcW w:w="1845" w:type="pct"/>
            <w:shd w:val="clear" w:color="auto" w:fill="auto"/>
          </w:tcPr>
          <w:p w14:paraId="681EB4D2" w14:textId="77777777" w:rsidR="003136D6" w:rsidRPr="007D6C67" w:rsidRDefault="003136D6" w:rsidP="00666B7D">
            <w:pPr>
              <w:spacing w:after="0"/>
              <w:jc w:val="left"/>
              <w:rPr>
                <w:rFonts w:cs="Arial"/>
                <w:sz w:val="20"/>
                <w:szCs w:val="20"/>
              </w:rPr>
            </w:pPr>
            <w:r w:rsidRPr="007D6C67">
              <w:rPr>
                <w:rFonts w:cs="Arial"/>
                <w:sz w:val="20"/>
                <w:szCs w:val="20"/>
              </w:rPr>
              <w:t>Progress data against the results indicators in the RRF will be collected and analysed to assess the progress of the project in achieving the agreed outputs.</w:t>
            </w:r>
          </w:p>
        </w:tc>
        <w:tc>
          <w:tcPr>
            <w:tcW w:w="832" w:type="pct"/>
            <w:shd w:val="clear" w:color="auto" w:fill="auto"/>
          </w:tcPr>
          <w:p w14:paraId="7D0BB9B9" w14:textId="77777777" w:rsidR="003136D6" w:rsidRPr="007D6C67" w:rsidRDefault="003136D6" w:rsidP="00782B2D">
            <w:pPr>
              <w:spacing w:after="0"/>
              <w:jc w:val="left"/>
              <w:rPr>
                <w:rFonts w:cs="Arial"/>
                <w:sz w:val="20"/>
                <w:szCs w:val="20"/>
              </w:rPr>
            </w:pPr>
            <w:r w:rsidRPr="007D6C67">
              <w:rPr>
                <w:rFonts w:cs="Arial"/>
                <w:sz w:val="20"/>
                <w:szCs w:val="20"/>
              </w:rPr>
              <w:t>Quarterly, or in the frequency required for each indicator.</w:t>
            </w:r>
          </w:p>
        </w:tc>
        <w:tc>
          <w:tcPr>
            <w:tcW w:w="1375" w:type="pct"/>
            <w:shd w:val="clear" w:color="auto" w:fill="auto"/>
          </w:tcPr>
          <w:p w14:paraId="45E0DB74" w14:textId="77777777" w:rsidR="003136D6" w:rsidRPr="007D6C67" w:rsidRDefault="003136D6" w:rsidP="00666B7D">
            <w:pPr>
              <w:spacing w:after="0"/>
              <w:jc w:val="left"/>
              <w:rPr>
                <w:rFonts w:cs="Arial"/>
                <w:sz w:val="20"/>
                <w:szCs w:val="20"/>
              </w:rPr>
            </w:pPr>
            <w:r w:rsidRPr="007D6C67">
              <w:rPr>
                <w:rFonts w:cs="Arial"/>
                <w:sz w:val="20"/>
                <w:szCs w:val="20"/>
              </w:rPr>
              <w:t>Slower than expected progress will be addressed by project management.</w:t>
            </w:r>
          </w:p>
        </w:tc>
      </w:tr>
      <w:tr w:rsidR="003136D6" w:rsidRPr="007D6C67" w14:paraId="36573F3D" w14:textId="77777777" w:rsidTr="003136D6">
        <w:tc>
          <w:tcPr>
            <w:tcW w:w="948" w:type="pct"/>
            <w:shd w:val="clear" w:color="auto" w:fill="auto"/>
            <w:vAlign w:val="center"/>
          </w:tcPr>
          <w:p w14:paraId="35395BB8" w14:textId="77777777" w:rsidR="003136D6" w:rsidRPr="007D6C67" w:rsidRDefault="003136D6" w:rsidP="00666B7D">
            <w:pPr>
              <w:spacing w:after="0"/>
              <w:jc w:val="left"/>
              <w:rPr>
                <w:rFonts w:cs="Arial"/>
                <w:b/>
                <w:sz w:val="20"/>
                <w:szCs w:val="20"/>
              </w:rPr>
            </w:pPr>
            <w:r w:rsidRPr="007D6C67">
              <w:rPr>
                <w:rFonts w:cs="Arial"/>
                <w:b/>
                <w:sz w:val="20"/>
                <w:szCs w:val="20"/>
              </w:rPr>
              <w:t>Monitor and Manage Risk</w:t>
            </w:r>
          </w:p>
        </w:tc>
        <w:tc>
          <w:tcPr>
            <w:tcW w:w="1845" w:type="pct"/>
            <w:shd w:val="clear" w:color="auto" w:fill="auto"/>
          </w:tcPr>
          <w:p w14:paraId="74807C21" w14:textId="77777777" w:rsidR="003136D6" w:rsidRPr="007D6C67" w:rsidRDefault="003136D6" w:rsidP="00666B7D">
            <w:pPr>
              <w:spacing w:after="0"/>
              <w:jc w:val="left"/>
              <w:rPr>
                <w:rFonts w:cs="Arial"/>
                <w:sz w:val="20"/>
                <w:szCs w:val="20"/>
              </w:rPr>
            </w:pPr>
            <w:r w:rsidRPr="007D6C67">
              <w:rPr>
                <w:rFonts w:cs="Arial"/>
                <w:sz w:val="20"/>
                <w:szCs w:val="20"/>
              </w:rPr>
              <w:t xml:space="preserve">Identify specific risks that may threaten achievement of intended results. Identify and monitor risk management actions using a risk log. </w:t>
            </w:r>
          </w:p>
        </w:tc>
        <w:tc>
          <w:tcPr>
            <w:tcW w:w="832" w:type="pct"/>
            <w:shd w:val="clear" w:color="auto" w:fill="auto"/>
            <w:vAlign w:val="center"/>
          </w:tcPr>
          <w:p w14:paraId="0026F979" w14:textId="77777777" w:rsidR="003136D6" w:rsidRPr="007D6C67" w:rsidRDefault="00901A40" w:rsidP="00666B7D">
            <w:pPr>
              <w:spacing w:after="0"/>
              <w:jc w:val="center"/>
              <w:rPr>
                <w:rFonts w:cs="Arial"/>
                <w:sz w:val="20"/>
                <w:szCs w:val="20"/>
              </w:rPr>
            </w:pPr>
            <w:r w:rsidRPr="007D6C67">
              <w:rPr>
                <w:rFonts w:cs="Arial"/>
                <w:sz w:val="20"/>
                <w:szCs w:val="20"/>
              </w:rPr>
              <w:t>Twice a year</w:t>
            </w:r>
          </w:p>
        </w:tc>
        <w:tc>
          <w:tcPr>
            <w:tcW w:w="1375" w:type="pct"/>
            <w:shd w:val="clear" w:color="auto" w:fill="auto"/>
          </w:tcPr>
          <w:p w14:paraId="723D579E" w14:textId="77777777" w:rsidR="003136D6" w:rsidRPr="007D6C67" w:rsidRDefault="003136D6" w:rsidP="00666B7D">
            <w:pPr>
              <w:spacing w:after="0"/>
              <w:jc w:val="left"/>
              <w:rPr>
                <w:rFonts w:cs="Arial"/>
                <w:sz w:val="20"/>
                <w:szCs w:val="20"/>
              </w:rPr>
            </w:pPr>
            <w:r w:rsidRPr="007D6C67">
              <w:rPr>
                <w:rFonts w:cs="Arial"/>
                <w:sz w:val="20"/>
                <w:szCs w:val="20"/>
              </w:rPr>
              <w:t>Risks are identified by project management and actions are taken to manage risk. The risk log is actively maintained to keep track of identified risks and actions taken.</w:t>
            </w:r>
            <w:r w:rsidR="00CA0134" w:rsidRPr="007D6C67">
              <w:rPr>
                <w:rFonts w:cs="Arial"/>
                <w:sz w:val="20"/>
                <w:szCs w:val="20"/>
              </w:rPr>
              <w:t xml:space="preserve"> </w:t>
            </w:r>
            <w:r w:rsidR="00901A40" w:rsidRPr="007D6C67">
              <w:rPr>
                <w:rFonts w:cs="Arial"/>
                <w:sz w:val="20"/>
                <w:szCs w:val="20"/>
              </w:rPr>
              <w:t>All aspects of engaging consultants, organizing workshops, identifying participants and eligible costs will be defined by the Project Board members for the upcoming six months period.</w:t>
            </w:r>
            <w:r w:rsidR="00CA0134" w:rsidRPr="007D6C67">
              <w:rPr>
                <w:rFonts w:cs="Arial"/>
                <w:sz w:val="20"/>
                <w:szCs w:val="20"/>
              </w:rPr>
              <w:t xml:space="preserve"> </w:t>
            </w:r>
          </w:p>
        </w:tc>
      </w:tr>
      <w:tr w:rsidR="003136D6" w:rsidRPr="007D6C67" w14:paraId="56DA1F1E" w14:textId="77777777" w:rsidTr="003136D6">
        <w:tc>
          <w:tcPr>
            <w:tcW w:w="948" w:type="pct"/>
            <w:shd w:val="clear" w:color="auto" w:fill="auto"/>
            <w:vAlign w:val="center"/>
          </w:tcPr>
          <w:p w14:paraId="4C21CC2B" w14:textId="77777777" w:rsidR="003136D6" w:rsidRPr="007D6C67" w:rsidRDefault="003136D6" w:rsidP="00666B7D">
            <w:pPr>
              <w:spacing w:after="0"/>
              <w:jc w:val="left"/>
              <w:rPr>
                <w:rFonts w:cs="Arial"/>
                <w:b/>
                <w:sz w:val="20"/>
                <w:szCs w:val="20"/>
              </w:rPr>
            </w:pPr>
            <w:r w:rsidRPr="007D6C67">
              <w:rPr>
                <w:rFonts w:cs="Arial"/>
                <w:b/>
                <w:sz w:val="20"/>
                <w:szCs w:val="20"/>
              </w:rPr>
              <w:t xml:space="preserve">Learn </w:t>
            </w:r>
          </w:p>
        </w:tc>
        <w:tc>
          <w:tcPr>
            <w:tcW w:w="1845" w:type="pct"/>
            <w:shd w:val="clear" w:color="auto" w:fill="auto"/>
            <w:vAlign w:val="center"/>
          </w:tcPr>
          <w:p w14:paraId="47A272A0" w14:textId="77777777" w:rsidR="003136D6" w:rsidRPr="007D6C67" w:rsidRDefault="003136D6" w:rsidP="00666B7D">
            <w:pPr>
              <w:spacing w:after="0"/>
              <w:jc w:val="left"/>
              <w:rPr>
                <w:rFonts w:cs="Arial"/>
                <w:sz w:val="20"/>
                <w:szCs w:val="20"/>
              </w:rPr>
            </w:pPr>
            <w:r w:rsidRPr="007D6C67">
              <w:rPr>
                <w:rFonts w:cs="Arial"/>
                <w:sz w:val="20"/>
                <w:szCs w:val="20"/>
              </w:rPr>
              <w:t>Knowledge, good practices and lessons will be captured regularly, as well as actively sourced from other projects and partners and integrated back into the project.</w:t>
            </w:r>
          </w:p>
        </w:tc>
        <w:tc>
          <w:tcPr>
            <w:tcW w:w="832" w:type="pct"/>
            <w:shd w:val="clear" w:color="auto" w:fill="auto"/>
            <w:vAlign w:val="center"/>
          </w:tcPr>
          <w:p w14:paraId="3E143845" w14:textId="77777777" w:rsidR="003136D6" w:rsidRPr="007D6C67" w:rsidRDefault="003136D6" w:rsidP="00666B7D">
            <w:pPr>
              <w:spacing w:after="0"/>
              <w:jc w:val="center"/>
              <w:rPr>
                <w:rFonts w:cs="Arial"/>
                <w:sz w:val="20"/>
                <w:szCs w:val="20"/>
              </w:rPr>
            </w:pPr>
            <w:r w:rsidRPr="007D6C67">
              <w:rPr>
                <w:rFonts w:cs="Arial"/>
                <w:sz w:val="20"/>
                <w:szCs w:val="20"/>
              </w:rPr>
              <w:t>At least annually</w:t>
            </w:r>
          </w:p>
        </w:tc>
        <w:tc>
          <w:tcPr>
            <w:tcW w:w="1375" w:type="pct"/>
            <w:shd w:val="clear" w:color="auto" w:fill="auto"/>
            <w:vAlign w:val="center"/>
          </w:tcPr>
          <w:p w14:paraId="28BF883C" w14:textId="77777777" w:rsidR="003136D6" w:rsidRPr="007D6C67" w:rsidRDefault="003136D6" w:rsidP="00666B7D">
            <w:pPr>
              <w:spacing w:after="0"/>
              <w:jc w:val="left"/>
              <w:rPr>
                <w:rFonts w:cs="Arial"/>
                <w:sz w:val="20"/>
                <w:szCs w:val="20"/>
              </w:rPr>
            </w:pPr>
            <w:r w:rsidRPr="007D6C67">
              <w:rPr>
                <w:rFonts w:cs="Arial"/>
                <w:sz w:val="20"/>
                <w:szCs w:val="20"/>
              </w:rPr>
              <w:t>Relevant lessons are captured by the project team and used to inform management decisions.</w:t>
            </w:r>
          </w:p>
        </w:tc>
      </w:tr>
      <w:tr w:rsidR="003136D6" w:rsidRPr="007D6C67" w14:paraId="72912582" w14:textId="77777777" w:rsidTr="003136D6">
        <w:tc>
          <w:tcPr>
            <w:tcW w:w="948" w:type="pct"/>
            <w:shd w:val="clear" w:color="auto" w:fill="auto"/>
            <w:vAlign w:val="center"/>
          </w:tcPr>
          <w:p w14:paraId="08E89A05" w14:textId="77777777" w:rsidR="003136D6" w:rsidRPr="007D6C67" w:rsidRDefault="003136D6" w:rsidP="00666B7D">
            <w:pPr>
              <w:spacing w:after="0"/>
              <w:jc w:val="left"/>
              <w:rPr>
                <w:rFonts w:cs="Arial"/>
                <w:b/>
                <w:sz w:val="20"/>
                <w:szCs w:val="20"/>
              </w:rPr>
            </w:pPr>
            <w:r w:rsidRPr="007D6C67">
              <w:rPr>
                <w:rFonts w:cs="Arial"/>
                <w:b/>
                <w:sz w:val="20"/>
                <w:szCs w:val="20"/>
              </w:rPr>
              <w:t>Annual Project Quality Assurance</w:t>
            </w:r>
          </w:p>
        </w:tc>
        <w:tc>
          <w:tcPr>
            <w:tcW w:w="1845" w:type="pct"/>
            <w:shd w:val="clear" w:color="auto" w:fill="auto"/>
            <w:vAlign w:val="center"/>
          </w:tcPr>
          <w:p w14:paraId="5E69564E" w14:textId="77777777" w:rsidR="003136D6" w:rsidRPr="007D6C67" w:rsidRDefault="003136D6" w:rsidP="00666B7D">
            <w:pPr>
              <w:spacing w:after="0"/>
              <w:jc w:val="left"/>
              <w:rPr>
                <w:rFonts w:cs="Arial"/>
                <w:sz w:val="20"/>
                <w:szCs w:val="20"/>
              </w:rPr>
            </w:pPr>
            <w:r w:rsidRPr="007D6C67">
              <w:rPr>
                <w:rFonts w:cs="Arial"/>
                <w:sz w:val="20"/>
                <w:szCs w:val="20"/>
              </w:rPr>
              <w:t>The quality of the project will be assessed against UNDP’s quality standards to identify project strengths and weaknesses and to inform management decision making to improve the project.</w:t>
            </w:r>
          </w:p>
        </w:tc>
        <w:tc>
          <w:tcPr>
            <w:tcW w:w="832" w:type="pct"/>
            <w:shd w:val="clear" w:color="auto" w:fill="auto"/>
            <w:vAlign w:val="center"/>
          </w:tcPr>
          <w:p w14:paraId="0A20D9C9" w14:textId="77777777" w:rsidR="003136D6" w:rsidRPr="007D6C67" w:rsidRDefault="003136D6" w:rsidP="00666B7D">
            <w:pPr>
              <w:spacing w:after="0"/>
              <w:jc w:val="center"/>
              <w:rPr>
                <w:rFonts w:cs="Arial"/>
                <w:sz w:val="20"/>
                <w:szCs w:val="20"/>
              </w:rPr>
            </w:pPr>
            <w:r w:rsidRPr="007D6C67">
              <w:rPr>
                <w:rFonts w:cs="Arial"/>
                <w:sz w:val="20"/>
                <w:szCs w:val="20"/>
              </w:rPr>
              <w:t>Annually</w:t>
            </w:r>
          </w:p>
        </w:tc>
        <w:tc>
          <w:tcPr>
            <w:tcW w:w="1375" w:type="pct"/>
            <w:shd w:val="clear" w:color="auto" w:fill="auto"/>
            <w:vAlign w:val="center"/>
          </w:tcPr>
          <w:p w14:paraId="294FB9A1" w14:textId="77777777" w:rsidR="003136D6" w:rsidRPr="007D6C67" w:rsidRDefault="003136D6" w:rsidP="00666B7D">
            <w:pPr>
              <w:spacing w:after="0"/>
              <w:jc w:val="left"/>
              <w:rPr>
                <w:rFonts w:cs="Arial"/>
                <w:sz w:val="20"/>
                <w:szCs w:val="20"/>
              </w:rPr>
            </w:pPr>
            <w:r w:rsidRPr="007D6C67">
              <w:rPr>
                <w:rFonts w:cs="Arial"/>
                <w:sz w:val="20"/>
                <w:szCs w:val="20"/>
              </w:rPr>
              <w:t>Areas of strength and weakness will be reviewed by project management and used to inform decisions to improve project performance.</w:t>
            </w:r>
          </w:p>
        </w:tc>
      </w:tr>
      <w:tr w:rsidR="003136D6" w:rsidRPr="007D6C67" w14:paraId="029C48FA" w14:textId="77777777" w:rsidTr="003136D6">
        <w:tc>
          <w:tcPr>
            <w:tcW w:w="948" w:type="pct"/>
            <w:shd w:val="clear" w:color="auto" w:fill="auto"/>
            <w:vAlign w:val="center"/>
          </w:tcPr>
          <w:p w14:paraId="4558EC21" w14:textId="77777777" w:rsidR="003136D6" w:rsidRPr="007D6C67" w:rsidRDefault="003136D6" w:rsidP="00666B7D">
            <w:pPr>
              <w:spacing w:after="0"/>
              <w:jc w:val="left"/>
              <w:rPr>
                <w:rFonts w:cs="Arial"/>
                <w:b/>
                <w:sz w:val="20"/>
                <w:szCs w:val="20"/>
              </w:rPr>
            </w:pPr>
            <w:r w:rsidRPr="007D6C67">
              <w:rPr>
                <w:rFonts w:cs="Arial"/>
                <w:b/>
                <w:sz w:val="20"/>
                <w:szCs w:val="20"/>
              </w:rPr>
              <w:t>Review and Make Course Corrections</w:t>
            </w:r>
          </w:p>
        </w:tc>
        <w:tc>
          <w:tcPr>
            <w:tcW w:w="1845" w:type="pct"/>
            <w:shd w:val="clear" w:color="auto" w:fill="auto"/>
            <w:vAlign w:val="center"/>
          </w:tcPr>
          <w:p w14:paraId="7F678A39" w14:textId="77777777" w:rsidR="003136D6" w:rsidRPr="007D6C67" w:rsidRDefault="003136D6" w:rsidP="00666B7D">
            <w:pPr>
              <w:spacing w:after="0"/>
              <w:jc w:val="left"/>
              <w:rPr>
                <w:rFonts w:cs="Arial"/>
                <w:sz w:val="20"/>
                <w:szCs w:val="20"/>
              </w:rPr>
            </w:pPr>
            <w:r w:rsidRPr="007D6C67">
              <w:rPr>
                <w:rFonts w:cs="Arial"/>
                <w:sz w:val="20"/>
                <w:szCs w:val="20"/>
              </w:rPr>
              <w:t>Internal review of data and evidence from all monitoring actions to inform decision making.</w:t>
            </w:r>
          </w:p>
        </w:tc>
        <w:tc>
          <w:tcPr>
            <w:tcW w:w="832" w:type="pct"/>
            <w:shd w:val="clear" w:color="auto" w:fill="auto"/>
            <w:vAlign w:val="center"/>
          </w:tcPr>
          <w:p w14:paraId="422E9D8D" w14:textId="77777777" w:rsidR="003136D6" w:rsidRPr="007D6C67" w:rsidRDefault="003136D6" w:rsidP="00666B7D">
            <w:pPr>
              <w:spacing w:after="0"/>
              <w:jc w:val="center"/>
              <w:rPr>
                <w:rFonts w:cs="Arial"/>
                <w:sz w:val="20"/>
                <w:szCs w:val="20"/>
              </w:rPr>
            </w:pPr>
            <w:r w:rsidRPr="007D6C67">
              <w:rPr>
                <w:rFonts w:cs="Arial"/>
                <w:sz w:val="20"/>
                <w:szCs w:val="20"/>
              </w:rPr>
              <w:t>At least annually</w:t>
            </w:r>
          </w:p>
        </w:tc>
        <w:tc>
          <w:tcPr>
            <w:tcW w:w="1375" w:type="pct"/>
            <w:shd w:val="clear" w:color="auto" w:fill="auto"/>
          </w:tcPr>
          <w:p w14:paraId="115EF2FB" w14:textId="77777777" w:rsidR="003136D6" w:rsidRPr="007D6C67" w:rsidRDefault="003136D6" w:rsidP="00666B7D">
            <w:pPr>
              <w:spacing w:after="0"/>
              <w:jc w:val="left"/>
              <w:rPr>
                <w:rFonts w:cs="Arial"/>
                <w:sz w:val="20"/>
                <w:szCs w:val="20"/>
              </w:rPr>
            </w:pPr>
            <w:r w:rsidRPr="007D6C67">
              <w:rPr>
                <w:rFonts w:cs="Arial"/>
                <w:sz w:val="20"/>
                <w:szCs w:val="20"/>
              </w:rPr>
              <w:t>Performance data, risks, lessons and quality will be discussed by the project board and used to make course corrections.</w:t>
            </w:r>
          </w:p>
        </w:tc>
      </w:tr>
      <w:tr w:rsidR="003136D6" w:rsidRPr="007D6C67" w14:paraId="0DAD4707" w14:textId="77777777" w:rsidTr="003136D6">
        <w:tc>
          <w:tcPr>
            <w:tcW w:w="948" w:type="pct"/>
            <w:shd w:val="clear" w:color="auto" w:fill="auto"/>
            <w:vAlign w:val="center"/>
          </w:tcPr>
          <w:p w14:paraId="40A83E5E" w14:textId="77777777" w:rsidR="003136D6" w:rsidRPr="007D6C67" w:rsidRDefault="003136D6" w:rsidP="00666B7D">
            <w:pPr>
              <w:spacing w:after="0"/>
              <w:jc w:val="left"/>
              <w:rPr>
                <w:rFonts w:cs="Arial"/>
                <w:b/>
                <w:sz w:val="20"/>
                <w:szCs w:val="20"/>
              </w:rPr>
            </w:pPr>
            <w:r w:rsidRPr="007D6C67">
              <w:rPr>
                <w:rFonts w:cs="Arial"/>
                <w:b/>
                <w:sz w:val="20"/>
                <w:szCs w:val="20"/>
              </w:rPr>
              <w:t>Project Report</w:t>
            </w:r>
          </w:p>
        </w:tc>
        <w:tc>
          <w:tcPr>
            <w:tcW w:w="1845" w:type="pct"/>
            <w:shd w:val="clear" w:color="auto" w:fill="auto"/>
            <w:vAlign w:val="center"/>
          </w:tcPr>
          <w:p w14:paraId="116D61B0" w14:textId="77777777" w:rsidR="003136D6" w:rsidRPr="007D6C67" w:rsidRDefault="003136D6" w:rsidP="00666B7D">
            <w:pPr>
              <w:spacing w:after="0"/>
              <w:jc w:val="left"/>
              <w:rPr>
                <w:rFonts w:cs="Arial"/>
                <w:sz w:val="20"/>
                <w:szCs w:val="20"/>
              </w:rPr>
            </w:pPr>
            <w:r w:rsidRPr="007D6C67">
              <w:rPr>
                <w:rFonts w:cs="Arial"/>
                <w:sz w:val="20"/>
                <w:szCs w:val="20"/>
              </w:rPr>
              <w:t xml:space="preserve">A progress report will be presented to the Project Board and key stakeholders, consisting of progress data showing the results achieved against pre-defined annual targets at the output level, the annual project quality rating summary, an updated risk long with mitigation measures, and any evaluation or review reports prepared over the period. </w:t>
            </w:r>
          </w:p>
        </w:tc>
        <w:tc>
          <w:tcPr>
            <w:tcW w:w="832" w:type="pct"/>
            <w:shd w:val="clear" w:color="auto" w:fill="auto"/>
            <w:vAlign w:val="center"/>
          </w:tcPr>
          <w:p w14:paraId="2C4956A2" w14:textId="77777777" w:rsidR="003136D6" w:rsidRPr="007D6C67" w:rsidRDefault="003136D6" w:rsidP="00666B7D">
            <w:pPr>
              <w:spacing w:after="0"/>
              <w:jc w:val="center"/>
              <w:rPr>
                <w:rFonts w:cs="Arial"/>
                <w:sz w:val="20"/>
                <w:szCs w:val="20"/>
              </w:rPr>
            </w:pPr>
            <w:r w:rsidRPr="007D6C67">
              <w:rPr>
                <w:rFonts w:cs="Arial"/>
                <w:sz w:val="20"/>
                <w:szCs w:val="20"/>
              </w:rPr>
              <w:t>Annually, and at the end of the project (final report)</w:t>
            </w:r>
          </w:p>
        </w:tc>
        <w:tc>
          <w:tcPr>
            <w:tcW w:w="1375" w:type="pct"/>
            <w:shd w:val="clear" w:color="auto" w:fill="auto"/>
          </w:tcPr>
          <w:p w14:paraId="148D5973" w14:textId="77777777" w:rsidR="003136D6" w:rsidRPr="007D6C67" w:rsidRDefault="003136D6" w:rsidP="00666B7D">
            <w:pPr>
              <w:spacing w:after="0"/>
              <w:rPr>
                <w:rFonts w:cs="Arial"/>
                <w:sz w:val="20"/>
                <w:szCs w:val="20"/>
              </w:rPr>
            </w:pPr>
          </w:p>
        </w:tc>
      </w:tr>
      <w:tr w:rsidR="003136D6" w:rsidRPr="007D6C67" w14:paraId="20D98CB9" w14:textId="77777777" w:rsidTr="003136D6">
        <w:tc>
          <w:tcPr>
            <w:tcW w:w="948" w:type="pct"/>
            <w:shd w:val="clear" w:color="auto" w:fill="auto"/>
            <w:vAlign w:val="center"/>
          </w:tcPr>
          <w:p w14:paraId="4B8A9E80" w14:textId="77777777" w:rsidR="003136D6" w:rsidRPr="007D6C67" w:rsidRDefault="003136D6" w:rsidP="00666B7D">
            <w:pPr>
              <w:spacing w:after="0"/>
              <w:jc w:val="left"/>
              <w:rPr>
                <w:rFonts w:cs="Arial"/>
                <w:b/>
                <w:sz w:val="20"/>
                <w:szCs w:val="20"/>
              </w:rPr>
            </w:pPr>
            <w:r w:rsidRPr="007D6C67">
              <w:rPr>
                <w:rFonts w:cs="Arial"/>
                <w:b/>
                <w:sz w:val="20"/>
                <w:szCs w:val="20"/>
              </w:rPr>
              <w:t>Project Review (Project Board)</w:t>
            </w:r>
          </w:p>
        </w:tc>
        <w:tc>
          <w:tcPr>
            <w:tcW w:w="1845" w:type="pct"/>
            <w:shd w:val="clear" w:color="auto" w:fill="auto"/>
            <w:vAlign w:val="center"/>
          </w:tcPr>
          <w:p w14:paraId="1FEF6EDE" w14:textId="77777777" w:rsidR="003136D6" w:rsidRPr="007D6C67" w:rsidRDefault="003136D6" w:rsidP="00F70BBF">
            <w:pPr>
              <w:spacing w:after="0"/>
              <w:jc w:val="left"/>
              <w:rPr>
                <w:rFonts w:cs="Arial"/>
                <w:sz w:val="20"/>
                <w:szCs w:val="20"/>
              </w:rPr>
            </w:pPr>
            <w:r w:rsidRPr="007D6C67">
              <w:rPr>
                <w:rFonts w:cs="Arial"/>
                <w:sz w:val="20"/>
                <w:szCs w:val="20"/>
              </w:rPr>
              <w:t>The projec</w:t>
            </w:r>
            <w:r w:rsidR="00C226BF" w:rsidRPr="007D6C67">
              <w:rPr>
                <w:rFonts w:cs="Arial"/>
                <w:sz w:val="20"/>
                <w:szCs w:val="20"/>
              </w:rPr>
              <w:t>t’s governance mechanism (</w:t>
            </w:r>
            <w:r w:rsidRPr="007D6C67">
              <w:rPr>
                <w:rFonts w:cs="Arial"/>
                <w:sz w:val="20"/>
                <w:szCs w:val="20"/>
              </w:rPr>
              <w:t xml:space="preserve">project board) will hold regular project reviews to assess the performance of the project and review the Multi-Year Work Plan to ensure realistic budgeting over the life of the project. In the project’s final year, the Project Board shall hold an end-of project </w:t>
            </w:r>
            <w:r w:rsidRPr="007D6C67">
              <w:rPr>
                <w:rFonts w:cs="Arial"/>
                <w:sz w:val="20"/>
                <w:szCs w:val="20"/>
              </w:rPr>
              <w:lastRenderedPageBreak/>
              <w:t>review to capture lessons learned and discuss opportunities for scaling up and to socialize project results and lessons learned with relevant audiences.</w:t>
            </w:r>
          </w:p>
        </w:tc>
        <w:tc>
          <w:tcPr>
            <w:tcW w:w="832" w:type="pct"/>
            <w:shd w:val="clear" w:color="auto" w:fill="auto"/>
            <w:vAlign w:val="center"/>
          </w:tcPr>
          <w:p w14:paraId="3F7CF05F" w14:textId="77777777" w:rsidR="003136D6" w:rsidRPr="007D6C67" w:rsidRDefault="005D4FA2" w:rsidP="00F70BBF">
            <w:pPr>
              <w:spacing w:after="0"/>
              <w:jc w:val="center"/>
              <w:rPr>
                <w:rFonts w:cs="Arial"/>
                <w:sz w:val="20"/>
                <w:szCs w:val="20"/>
              </w:rPr>
            </w:pPr>
            <w:r w:rsidRPr="007D6C67">
              <w:rPr>
                <w:rFonts w:cs="Arial"/>
                <w:sz w:val="20"/>
                <w:szCs w:val="20"/>
              </w:rPr>
              <w:lastRenderedPageBreak/>
              <w:t>Twice a year</w:t>
            </w:r>
          </w:p>
        </w:tc>
        <w:tc>
          <w:tcPr>
            <w:tcW w:w="1375" w:type="pct"/>
            <w:shd w:val="clear" w:color="auto" w:fill="auto"/>
            <w:vAlign w:val="center"/>
          </w:tcPr>
          <w:p w14:paraId="371E4F6B" w14:textId="77777777" w:rsidR="003136D6" w:rsidRPr="007D6C67" w:rsidRDefault="003136D6" w:rsidP="00666B7D">
            <w:pPr>
              <w:jc w:val="left"/>
              <w:rPr>
                <w:rFonts w:cs="Arial"/>
                <w:b/>
                <w:sz w:val="20"/>
                <w:szCs w:val="20"/>
              </w:rPr>
            </w:pPr>
            <w:r w:rsidRPr="007D6C67">
              <w:rPr>
                <w:rFonts w:cs="Arial"/>
                <w:sz w:val="20"/>
                <w:szCs w:val="20"/>
              </w:rPr>
              <w:t xml:space="preserve">Any quality concerns or slower than expected progress should be discussed by the project board and management actions agreed to address the issues identified. </w:t>
            </w:r>
          </w:p>
        </w:tc>
      </w:tr>
    </w:tbl>
    <w:p w14:paraId="54F8484F" w14:textId="77777777" w:rsidR="00962FFA" w:rsidRPr="007D6C67" w:rsidRDefault="00962FFA" w:rsidP="00EC4044">
      <w:pPr>
        <w:rPr>
          <w:rFonts w:cs="Arial"/>
          <w:sz w:val="20"/>
          <w:szCs w:val="20"/>
        </w:rPr>
      </w:pPr>
    </w:p>
    <w:p w14:paraId="53FAD3E4" w14:textId="77777777" w:rsidR="00A6671C" w:rsidRPr="007D6C67" w:rsidRDefault="00A6671C" w:rsidP="00EC4044">
      <w:pPr>
        <w:rPr>
          <w:rFonts w:cs="Arial"/>
          <w:sz w:val="20"/>
          <w:szCs w:val="20"/>
        </w:rPr>
      </w:pPr>
    </w:p>
    <w:p w14:paraId="589FBFD2" w14:textId="77777777" w:rsidR="00A6671C" w:rsidRPr="007D6C67" w:rsidRDefault="00A6671C" w:rsidP="00A6671C">
      <w:pPr>
        <w:rPr>
          <w:rFonts w:cs="Arial"/>
          <w:sz w:val="20"/>
          <w:szCs w:val="20"/>
        </w:rPr>
        <w:sectPr w:rsidR="00A6671C" w:rsidRPr="007D6C67" w:rsidSect="00955924">
          <w:pgSz w:w="16838" w:h="11906" w:orient="landscape" w:code="9"/>
          <w:pgMar w:top="1152" w:right="864" w:bottom="1152" w:left="864" w:header="720" w:footer="432" w:gutter="0"/>
          <w:cols w:space="708"/>
          <w:titlePg/>
          <w:docGrid w:linePitch="360"/>
        </w:sectPr>
      </w:pPr>
    </w:p>
    <w:p w14:paraId="038ECE02" w14:textId="77777777" w:rsidR="008F1069" w:rsidRPr="007D6C67" w:rsidRDefault="0016464E" w:rsidP="00ED57D5">
      <w:pPr>
        <w:pStyle w:val="Heading1"/>
        <w:spacing w:after="120"/>
        <w:rPr>
          <w:rFonts w:ascii="Arial" w:hAnsi="Arial" w:cs="Arial"/>
          <w:sz w:val="20"/>
        </w:rPr>
      </w:pPr>
      <w:r w:rsidRPr="007D6C67">
        <w:rPr>
          <w:rFonts w:ascii="Arial" w:hAnsi="Arial" w:cs="Arial"/>
          <w:sz w:val="20"/>
        </w:rPr>
        <w:lastRenderedPageBreak/>
        <w:t>Multi-Year</w:t>
      </w:r>
      <w:r w:rsidR="00FE3517" w:rsidRPr="007D6C67">
        <w:rPr>
          <w:rFonts w:ascii="Arial" w:hAnsi="Arial" w:cs="Arial"/>
          <w:sz w:val="20"/>
        </w:rPr>
        <w:t xml:space="preserve"> </w:t>
      </w:r>
      <w:r w:rsidR="008F1069" w:rsidRPr="007D6C67">
        <w:rPr>
          <w:rFonts w:ascii="Arial" w:hAnsi="Arial" w:cs="Arial"/>
          <w:sz w:val="20"/>
        </w:rPr>
        <w:t xml:space="preserve">Work Plan </w:t>
      </w:r>
      <w:r w:rsidR="00AD18BC" w:rsidRPr="007D6C67">
        <w:rPr>
          <w:rStyle w:val="FootnoteReference"/>
          <w:rFonts w:cs="Arial"/>
          <w:sz w:val="20"/>
        </w:rPr>
        <w:footnoteReference w:id="5"/>
      </w:r>
      <w:r w:rsidR="00B42D00" w:rsidRPr="007D6C67">
        <w:rPr>
          <w:rStyle w:val="FootnoteReference"/>
          <w:rFonts w:cs="Arial"/>
          <w:sz w:val="20"/>
        </w:rPr>
        <w:footnoteReference w:id="6"/>
      </w:r>
    </w:p>
    <w:tbl>
      <w:tblPr>
        <w:tblW w:w="14600" w:type="dxa"/>
        <w:tblInd w:w="118" w:type="dxa"/>
        <w:tblLook w:val="04A0" w:firstRow="1" w:lastRow="0" w:firstColumn="1" w:lastColumn="0" w:noHBand="0" w:noVBand="1"/>
      </w:tblPr>
      <w:tblGrid>
        <w:gridCol w:w="2118"/>
        <w:gridCol w:w="3482"/>
        <w:gridCol w:w="1650"/>
        <w:gridCol w:w="1115"/>
        <w:gridCol w:w="3500"/>
        <w:gridCol w:w="1440"/>
        <w:gridCol w:w="1295"/>
      </w:tblGrid>
      <w:tr w:rsidR="0096297E" w:rsidRPr="007D6C67" w14:paraId="578AA57F" w14:textId="77777777" w:rsidTr="00C065E9">
        <w:trPr>
          <w:trHeight w:val="172"/>
        </w:trPr>
        <w:tc>
          <w:tcPr>
            <w:tcW w:w="2118" w:type="dxa"/>
            <w:vMerge w:val="restart"/>
            <w:tcBorders>
              <w:top w:val="single" w:sz="8" w:space="0" w:color="auto"/>
              <w:left w:val="single" w:sz="8" w:space="0" w:color="auto"/>
              <w:right w:val="single" w:sz="8" w:space="0" w:color="auto"/>
            </w:tcBorders>
            <w:shd w:val="clear" w:color="000000" w:fill="FFFF99"/>
            <w:vAlign w:val="center"/>
            <w:hideMark/>
          </w:tcPr>
          <w:p w14:paraId="1881D9BA" w14:textId="77777777" w:rsidR="0096297E" w:rsidRPr="007D6C67" w:rsidRDefault="0096297E" w:rsidP="00F22214">
            <w:pPr>
              <w:spacing w:after="0"/>
              <w:jc w:val="center"/>
              <w:rPr>
                <w:rFonts w:cs="Arial"/>
                <w:color w:val="000000"/>
                <w:sz w:val="20"/>
                <w:szCs w:val="20"/>
                <w:lang w:eastAsia="en-GB"/>
              </w:rPr>
            </w:pPr>
            <w:proofErr w:type="gramStart"/>
            <w:r w:rsidRPr="007D6C67">
              <w:rPr>
                <w:rFonts w:cs="Arial"/>
                <w:b/>
                <w:bCs/>
                <w:color w:val="000000"/>
                <w:sz w:val="20"/>
                <w:szCs w:val="20"/>
                <w:lang w:eastAsia="en-GB"/>
              </w:rPr>
              <w:t>EXPECTED  OUTPUTS</w:t>
            </w:r>
            <w:proofErr w:type="gramEnd"/>
          </w:p>
        </w:tc>
        <w:tc>
          <w:tcPr>
            <w:tcW w:w="3482" w:type="dxa"/>
            <w:vMerge w:val="restart"/>
            <w:tcBorders>
              <w:top w:val="single" w:sz="8" w:space="0" w:color="auto"/>
              <w:left w:val="single" w:sz="8" w:space="0" w:color="auto"/>
              <w:right w:val="single" w:sz="8" w:space="0" w:color="auto"/>
            </w:tcBorders>
            <w:shd w:val="clear" w:color="000000" w:fill="FFFF99"/>
            <w:vAlign w:val="center"/>
            <w:hideMark/>
          </w:tcPr>
          <w:p w14:paraId="488A747C" w14:textId="77777777" w:rsidR="0096297E" w:rsidRPr="007D6C67" w:rsidRDefault="0096297E" w:rsidP="00F22214">
            <w:pPr>
              <w:spacing w:after="0"/>
              <w:jc w:val="center"/>
              <w:rPr>
                <w:rFonts w:cs="Arial"/>
                <w:b/>
                <w:bCs/>
                <w:color w:val="000000"/>
                <w:sz w:val="20"/>
                <w:szCs w:val="20"/>
                <w:lang w:eastAsia="en-GB"/>
              </w:rPr>
            </w:pPr>
            <w:r w:rsidRPr="007D6C67">
              <w:rPr>
                <w:rFonts w:cs="Arial"/>
                <w:b/>
                <w:bCs/>
                <w:color w:val="000000"/>
                <w:sz w:val="20"/>
                <w:szCs w:val="20"/>
                <w:lang w:eastAsia="en-GB"/>
              </w:rPr>
              <w:t>PLANNED ACTIVITIES</w:t>
            </w:r>
          </w:p>
        </w:tc>
        <w:tc>
          <w:tcPr>
            <w:tcW w:w="1650" w:type="dxa"/>
            <w:vMerge w:val="restart"/>
            <w:tcBorders>
              <w:top w:val="single" w:sz="8" w:space="0" w:color="auto"/>
              <w:left w:val="single" w:sz="8" w:space="0" w:color="auto"/>
              <w:right w:val="single" w:sz="8" w:space="0" w:color="auto"/>
            </w:tcBorders>
            <w:shd w:val="clear" w:color="000000" w:fill="FFFF99"/>
            <w:vAlign w:val="center"/>
            <w:hideMark/>
          </w:tcPr>
          <w:p w14:paraId="02A39091" w14:textId="77777777" w:rsidR="0096297E" w:rsidRPr="007D6C67" w:rsidRDefault="0096297E" w:rsidP="00F22214">
            <w:pPr>
              <w:spacing w:after="0"/>
              <w:jc w:val="center"/>
              <w:rPr>
                <w:rFonts w:cs="Arial"/>
                <w:b/>
                <w:bCs/>
                <w:color w:val="000000"/>
                <w:sz w:val="20"/>
                <w:szCs w:val="20"/>
                <w:lang w:eastAsia="en-GB"/>
              </w:rPr>
            </w:pPr>
            <w:r w:rsidRPr="007D6C67">
              <w:rPr>
                <w:rFonts w:cs="Arial"/>
                <w:b/>
                <w:bCs/>
                <w:color w:val="000000"/>
                <w:sz w:val="20"/>
                <w:szCs w:val="20"/>
                <w:lang w:eastAsia="en-GB"/>
              </w:rPr>
              <w:t>RESPONSIBLE PARTY</w:t>
            </w:r>
          </w:p>
        </w:tc>
        <w:tc>
          <w:tcPr>
            <w:tcW w:w="7350" w:type="dxa"/>
            <w:gridSpan w:val="4"/>
            <w:tcBorders>
              <w:top w:val="single" w:sz="8" w:space="0" w:color="auto"/>
              <w:left w:val="nil"/>
              <w:bottom w:val="single" w:sz="8" w:space="0" w:color="auto"/>
              <w:right w:val="single" w:sz="8" w:space="0" w:color="000000"/>
            </w:tcBorders>
            <w:shd w:val="clear" w:color="000000" w:fill="FFFF99"/>
            <w:vAlign w:val="center"/>
            <w:hideMark/>
          </w:tcPr>
          <w:p w14:paraId="57EDC425" w14:textId="771E5FE1" w:rsidR="0096297E" w:rsidRPr="007D6C67" w:rsidRDefault="0096297E" w:rsidP="00F22214">
            <w:pPr>
              <w:spacing w:after="0"/>
              <w:jc w:val="center"/>
              <w:rPr>
                <w:rFonts w:cs="Arial"/>
                <w:b/>
                <w:bCs/>
                <w:color w:val="000000"/>
                <w:sz w:val="20"/>
                <w:szCs w:val="20"/>
                <w:lang w:eastAsia="en-GB"/>
              </w:rPr>
            </w:pPr>
            <w:r w:rsidRPr="007D6C67">
              <w:rPr>
                <w:rFonts w:cs="Arial"/>
                <w:b/>
                <w:bCs/>
                <w:color w:val="000000"/>
                <w:sz w:val="20"/>
                <w:szCs w:val="20"/>
                <w:lang w:eastAsia="en-GB"/>
              </w:rPr>
              <w:t>PLANNED BUDGET</w:t>
            </w:r>
          </w:p>
        </w:tc>
      </w:tr>
      <w:tr w:rsidR="00034CB5" w:rsidRPr="007D6C67" w14:paraId="6270F1F3" w14:textId="77777777" w:rsidTr="00034CB5">
        <w:trPr>
          <w:trHeight w:val="172"/>
        </w:trPr>
        <w:tc>
          <w:tcPr>
            <w:tcW w:w="2118" w:type="dxa"/>
            <w:vMerge/>
            <w:tcBorders>
              <w:left w:val="single" w:sz="8" w:space="0" w:color="auto"/>
              <w:right w:val="single" w:sz="8" w:space="0" w:color="auto"/>
            </w:tcBorders>
            <w:shd w:val="clear" w:color="000000" w:fill="FFFF99"/>
            <w:vAlign w:val="center"/>
          </w:tcPr>
          <w:p w14:paraId="70BDE624" w14:textId="77777777" w:rsidR="009F7FD6" w:rsidRPr="007D6C67" w:rsidRDefault="009F7FD6" w:rsidP="00F22214">
            <w:pPr>
              <w:spacing w:after="0"/>
              <w:jc w:val="center"/>
              <w:rPr>
                <w:rFonts w:cs="Arial"/>
                <w:b/>
                <w:bCs/>
                <w:color w:val="000000"/>
                <w:sz w:val="20"/>
                <w:szCs w:val="20"/>
                <w:lang w:eastAsia="en-GB"/>
              </w:rPr>
            </w:pPr>
          </w:p>
        </w:tc>
        <w:tc>
          <w:tcPr>
            <w:tcW w:w="3482" w:type="dxa"/>
            <w:vMerge/>
            <w:tcBorders>
              <w:left w:val="single" w:sz="8" w:space="0" w:color="auto"/>
              <w:right w:val="single" w:sz="8" w:space="0" w:color="auto"/>
            </w:tcBorders>
            <w:shd w:val="clear" w:color="000000" w:fill="FFFF99"/>
            <w:vAlign w:val="center"/>
          </w:tcPr>
          <w:p w14:paraId="4032D443" w14:textId="77777777" w:rsidR="009F7FD6" w:rsidRPr="007D6C67" w:rsidRDefault="009F7FD6" w:rsidP="00F22214">
            <w:pPr>
              <w:spacing w:after="0"/>
              <w:jc w:val="center"/>
              <w:rPr>
                <w:rFonts w:cs="Arial"/>
                <w:b/>
                <w:bCs/>
                <w:color w:val="000000"/>
                <w:sz w:val="20"/>
                <w:szCs w:val="20"/>
                <w:lang w:eastAsia="en-GB"/>
              </w:rPr>
            </w:pPr>
          </w:p>
        </w:tc>
        <w:tc>
          <w:tcPr>
            <w:tcW w:w="1650" w:type="dxa"/>
            <w:vMerge/>
            <w:tcBorders>
              <w:left w:val="single" w:sz="8" w:space="0" w:color="auto"/>
              <w:right w:val="single" w:sz="8" w:space="0" w:color="auto"/>
            </w:tcBorders>
            <w:shd w:val="clear" w:color="000000" w:fill="FFFF99"/>
            <w:vAlign w:val="center"/>
          </w:tcPr>
          <w:p w14:paraId="7905D871" w14:textId="77777777" w:rsidR="009F7FD6" w:rsidRPr="007D6C67" w:rsidRDefault="009F7FD6" w:rsidP="00F22214">
            <w:pPr>
              <w:spacing w:after="0"/>
              <w:jc w:val="center"/>
              <w:rPr>
                <w:rFonts w:cs="Arial"/>
                <w:b/>
                <w:bCs/>
                <w:color w:val="000000"/>
                <w:sz w:val="20"/>
                <w:szCs w:val="20"/>
                <w:lang w:eastAsia="en-GB"/>
              </w:rPr>
            </w:pPr>
          </w:p>
        </w:tc>
        <w:tc>
          <w:tcPr>
            <w:tcW w:w="1115" w:type="dxa"/>
            <w:vMerge w:val="restart"/>
            <w:tcBorders>
              <w:top w:val="single" w:sz="8" w:space="0" w:color="auto"/>
              <w:left w:val="nil"/>
              <w:right w:val="single" w:sz="8" w:space="0" w:color="000000"/>
            </w:tcBorders>
            <w:shd w:val="clear" w:color="000000" w:fill="FFFF99"/>
            <w:vAlign w:val="center"/>
          </w:tcPr>
          <w:p w14:paraId="029972DF" w14:textId="5DDCDAB4" w:rsidR="009F7FD6" w:rsidRPr="007D6C67" w:rsidRDefault="009F7FD6" w:rsidP="00F22214">
            <w:pPr>
              <w:spacing w:after="0"/>
              <w:jc w:val="center"/>
              <w:rPr>
                <w:rFonts w:cs="Arial"/>
                <w:b/>
                <w:bCs/>
                <w:color w:val="000000"/>
                <w:sz w:val="20"/>
                <w:szCs w:val="20"/>
                <w:lang w:eastAsia="en-GB"/>
              </w:rPr>
            </w:pPr>
            <w:r w:rsidRPr="007D6C67">
              <w:rPr>
                <w:rFonts w:cs="Arial"/>
                <w:color w:val="000000"/>
                <w:sz w:val="20"/>
                <w:szCs w:val="20"/>
                <w:lang w:eastAsia="en-GB"/>
              </w:rPr>
              <w:t>Funding Source</w:t>
            </w:r>
          </w:p>
        </w:tc>
        <w:tc>
          <w:tcPr>
            <w:tcW w:w="3500" w:type="dxa"/>
            <w:vMerge w:val="restart"/>
            <w:tcBorders>
              <w:top w:val="single" w:sz="8" w:space="0" w:color="auto"/>
              <w:left w:val="nil"/>
              <w:right w:val="single" w:sz="8" w:space="0" w:color="000000"/>
            </w:tcBorders>
            <w:shd w:val="clear" w:color="000000" w:fill="FFFF99"/>
            <w:vAlign w:val="center"/>
          </w:tcPr>
          <w:p w14:paraId="08B9DFC6" w14:textId="7EB258A4" w:rsidR="009F7FD6" w:rsidRPr="007D6C67" w:rsidRDefault="009F7FD6" w:rsidP="00F22214">
            <w:pPr>
              <w:spacing w:after="0"/>
              <w:jc w:val="center"/>
              <w:rPr>
                <w:rFonts w:cs="Arial"/>
                <w:b/>
                <w:bCs/>
                <w:color w:val="000000"/>
                <w:sz w:val="20"/>
                <w:szCs w:val="20"/>
                <w:lang w:eastAsia="en-GB"/>
              </w:rPr>
            </w:pPr>
            <w:r w:rsidRPr="007D6C67">
              <w:rPr>
                <w:rFonts w:cs="Arial"/>
                <w:color w:val="000000"/>
                <w:sz w:val="20"/>
                <w:szCs w:val="20"/>
                <w:lang w:eastAsia="en-GB"/>
              </w:rPr>
              <w:t>Budget Description</w:t>
            </w:r>
          </w:p>
        </w:tc>
        <w:tc>
          <w:tcPr>
            <w:tcW w:w="1440" w:type="dxa"/>
            <w:tcBorders>
              <w:top w:val="single" w:sz="8" w:space="0" w:color="auto"/>
              <w:left w:val="nil"/>
              <w:bottom w:val="single" w:sz="8" w:space="0" w:color="auto"/>
              <w:right w:val="single" w:sz="8" w:space="0" w:color="000000"/>
            </w:tcBorders>
            <w:shd w:val="clear" w:color="000000" w:fill="FFFF99"/>
            <w:vAlign w:val="center"/>
          </w:tcPr>
          <w:p w14:paraId="592940BE" w14:textId="630AA74F" w:rsidR="009F7FD6" w:rsidRPr="007D6C67" w:rsidRDefault="009F7FD6" w:rsidP="00F22214">
            <w:pPr>
              <w:spacing w:after="0"/>
              <w:jc w:val="center"/>
              <w:rPr>
                <w:rFonts w:cs="Arial"/>
                <w:b/>
                <w:bCs/>
                <w:color w:val="000000"/>
                <w:sz w:val="20"/>
                <w:szCs w:val="20"/>
                <w:lang w:eastAsia="en-GB"/>
              </w:rPr>
            </w:pPr>
            <w:r>
              <w:rPr>
                <w:rFonts w:cs="Arial"/>
                <w:b/>
                <w:bCs/>
                <w:color w:val="000000"/>
                <w:sz w:val="20"/>
                <w:szCs w:val="20"/>
                <w:lang w:eastAsia="en-GB"/>
              </w:rPr>
              <w:t>2018</w:t>
            </w:r>
          </w:p>
        </w:tc>
        <w:tc>
          <w:tcPr>
            <w:tcW w:w="1295" w:type="dxa"/>
            <w:tcBorders>
              <w:top w:val="single" w:sz="8" w:space="0" w:color="auto"/>
              <w:left w:val="nil"/>
              <w:bottom w:val="single" w:sz="8" w:space="0" w:color="auto"/>
              <w:right w:val="single" w:sz="8" w:space="0" w:color="000000"/>
            </w:tcBorders>
            <w:shd w:val="clear" w:color="000000" w:fill="FFFF99"/>
            <w:vAlign w:val="center"/>
          </w:tcPr>
          <w:p w14:paraId="704D598A" w14:textId="40F25569" w:rsidR="009F7FD6" w:rsidRPr="007D6C67" w:rsidRDefault="009F7FD6" w:rsidP="00F22214">
            <w:pPr>
              <w:spacing w:after="0"/>
              <w:jc w:val="center"/>
              <w:rPr>
                <w:rFonts w:cs="Arial"/>
                <w:b/>
                <w:bCs/>
                <w:color w:val="000000"/>
                <w:sz w:val="20"/>
                <w:szCs w:val="20"/>
                <w:lang w:eastAsia="en-GB"/>
              </w:rPr>
            </w:pPr>
            <w:r>
              <w:rPr>
                <w:rFonts w:cs="Arial"/>
                <w:b/>
                <w:bCs/>
                <w:color w:val="000000"/>
                <w:sz w:val="20"/>
                <w:szCs w:val="20"/>
                <w:lang w:eastAsia="en-GB"/>
              </w:rPr>
              <w:t>2019</w:t>
            </w:r>
          </w:p>
        </w:tc>
      </w:tr>
      <w:tr w:rsidR="009F7FD6" w:rsidRPr="007D6C67" w14:paraId="651A5990" w14:textId="77777777" w:rsidTr="00C065E9">
        <w:trPr>
          <w:trHeight w:val="315"/>
        </w:trPr>
        <w:tc>
          <w:tcPr>
            <w:tcW w:w="2118" w:type="dxa"/>
            <w:vMerge/>
            <w:tcBorders>
              <w:left w:val="single" w:sz="8" w:space="0" w:color="auto"/>
              <w:bottom w:val="single" w:sz="8" w:space="0" w:color="000000"/>
              <w:right w:val="single" w:sz="8" w:space="0" w:color="auto"/>
            </w:tcBorders>
            <w:vAlign w:val="center"/>
            <w:hideMark/>
          </w:tcPr>
          <w:p w14:paraId="7CFBD2BF" w14:textId="77777777" w:rsidR="009F7FD6" w:rsidRPr="007D6C67" w:rsidRDefault="009F7FD6" w:rsidP="00F22214">
            <w:pPr>
              <w:spacing w:after="0"/>
              <w:jc w:val="left"/>
              <w:rPr>
                <w:rFonts w:cs="Arial"/>
                <w:color w:val="000000"/>
                <w:sz w:val="20"/>
                <w:szCs w:val="20"/>
                <w:lang w:eastAsia="en-GB"/>
              </w:rPr>
            </w:pPr>
          </w:p>
        </w:tc>
        <w:tc>
          <w:tcPr>
            <w:tcW w:w="3482" w:type="dxa"/>
            <w:vMerge/>
            <w:tcBorders>
              <w:left w:val="single" w:sz="8" w:space="0" w:color="auto"/>
              <w:bottom w:val="single" w:sz="8" w:space="0" w:color="000000"/>
              <w:right w:val="single" w:sz="8" w:space="0" w:color="auto"/>
            </w:tcBorders>
            <w:vAlign w:val="center"/>
            <w:hideMark/>
          </w:tcPr>
          <w:p w14:paraId="63D0F2E1" w14:textId="77777777" w:rsidR="009F7FD6" w:rsidRPr="007D6C67" w:rsidRDefault="009F7FD6" w:rsidP="00F22214">
            <w:pPr>
              <w:spacing w:after="0"/>
              <w:jc w:val="left"/>
              <w:rPr>
                <w:rFonts w:cs="Arial"/>
                <w:b/>
                <w:bCs/>
                <w:color w:val="000000"/>
                <w:sz w:val="20"/>
                <w:szCs w:val="20"/>
                <w:lang w:eastAsia="en-GB"/>
              </w:rPr>
            </w:pPr>
          </w:p>
        </w:tc>
        <w:tc>
          <w:tcPr>
            <w:tcW w:w="1650" w:type="dxa"/>
            <w:vMerge/>
            <w:tcBorders>
              <w:left w:val="single" w:sz="8" w:space="0" w:color="auto"/>
              <w:bottom w:val="single" w:sz="8" w:space="0" w:color="000000"/>
              <w:right w:val="single" w:sz="8" w:space="0" w:color="auto"/>
            </w:tcBorders>
            <w:vAlign w:val="center"/>
            <w:hideMark/>
          </w:tcPr>
          <w:p w14:paraId="62028790" w14:textId="77777777" w:rsidR="009F7FD6" w:rsidRPr="007D6C67" w:rsidRDefault="009F7FD6" w:rsidP="00F22214">
            <w:pPr>
              <w:spacing w:after="0"/>
              <w:jc w:val="left"/>
              <w:rPr>
                <w:rFonts w:cs="Arial"/>
                <w:b/>
                <w:bCs/>
                <w:color w:val="000000"/>
                <w:sz w:val="20"/>
                <w:szCs w:val="20"/>
                <w:lang w:eastAsia="en-GB"/>
              </w:rPr>
            </w:pPr>
          </w:p>
        </w:tc>
        <w:tc>
          <w:tcPr>
            <w:tcW w:w="1115" w:type="dxa"/>
            <w:vMerge/>
            <w:tcBorders>
              <w:left w:val="nil"/>
              <w:bottom w:val="single" w:sz="8" w:space="0" w:color="auto"/>
              <w:right w:val="single" w:sz="8" w:space="0" w:color="000000"/>
            </w:tcBorders>
            <w:shd w:val="clear" w:color="000000" w:fill="FFFF99"/>
            <w:vAlign w:val="center"/>
            <w:hideMark/>
          </w:tcPr>
          <w:p w14:paraId="161799C0" w14:textId="07583458" w:rsidR="009F7FD6" w:rsidRPr="007D6C67" w:rsidRDefault="009F7FD6" w:rsidP="00F22214">
            <w:pPr>
              <w:spacing w:after="0"/>
              <w:jc w:val="center"/>
              <w:rPr>
                <w:rFonts w:cs="Arial"/>
                <w:color w:val="000000"/>
                <w:sz w:val="20"/>
                <w:szCs w:val="20"/>
                <w:lang w:eastAsia="en-GB"/>
              </w:rPr>
            </w:pPr>
          </w:p>
        </w:tc>
        <w:tc>
          <w:tcPr>
            <w:tcW w:w="3500" w:type="dxa"/>
            <w:vMerge/>
            <w:tcBorders>
              <w:left w:val="single" w:sz="8" w:space="0" w:color="000000"/>
              <w:bottom w:val="single" w:sz="8" w:space="0" w:color="auto"/>
              <w:right w:val="single" w:sz="8" w:space="0" w:color="000000"/>
            </w:tcBorders>
            <w:shd w:val="clear" w:color="000000" w:fill="FFFF99"/>
            <w:vAlign w:val="center"/>
            <w:hideMark/>
          </w:tcPr>
          <w:p w14:paraId="22720696" w14:textId="6AFCC8DB" w:rsidR="009F7FD6" w:rsidRPr="007D6C67" w:rsidRDefault="009F7FD6" w:rsidP="00F22214">
            <w:pPr>
              <w:spacing w:after="0"/>
              <w:jc w:val="center"/>
              <w:rPr>
                <w:rFonts w:cs="Arial"/>
                <w:color w:val="000000"/>
                <w:sz w:val="20"/>
                <w:szCs w:val="20"/>
                <w:lang w:eastAsia="en-GB"/>
              </w:rPr>
            </w:pPr>
          </w:p>
        </w:tc>
        <w:tc>
          <w:tcPr>
            <w:tcW w:w="2735" w:type="dxa"/>
            <w:gridSpan w:val="2"/>
            <w:tcBorders>
              <w:top w:val="nil"/>
              <w:left w:val="single" w:sz="8" w:space="0" w:color="000000"/>
              <w:bottom w:val="single" w:sz="8" w:space="0" w:color="auto"/>
              <w:right w:val="single" w:sz="8" w:space="0" w:color="auto"/>
            </w:tcBorders>
            <w:shd w:val="clear" w:color="000000" w:fill="FFFF99"/>
            <w:vAlign w:val="center"/>
            <w:hideMark/>
          </w:tcPr>
          <w:p w14:paraId="0B7365F0" w14:textId="77777777" w:rsidR="009F7FD6" w:rsidRPr="007D6C67" w:rsidRDefault="009F7FD6" w:rsidP="00F22214">
            <w:pPr>
              <w:spacing w:after="0"/>
              <w:jc w:val="center"/>
              <w:rPr>
                <w:rFonts w:cs="Arial"/>
                <w:color w:val="000000"/>
                <w:sz w:val="20"/>
                <w:szCs w:val="20"/>
                <w:lang w:eastAsia="en-GB"/>
              </w:rPr>
            </w:pPr>
            <w:r w:rsidRPr="007D6C67">
              <w:rPr>
                <w:rFonts w:cs="Arial"/>
                <w:color w:val="000000"/>
                <w:sz w:val="20"/>
                <w:szCs w:val="20"/>
                <w:lang w:eastAsia="en-GB"/>
              </w:rPr>
              <w:t xml:space="preserve"> (EUR)</w:t>
            </w:r>
          </w:p>
        </w:tc>
      </w:tr>
      <w:tr w:rsidR="00034CB5" w:rsidRPr="007D6C67" w14:paraId="20AC3E82" w14:textId="77777777" w:rsidTr="00034CB5">
        <w:trPr>
          <w:trHeight w:val="505"/>
        </w:trPr>
        <w:tc>
          <w:tcPr>
            <w:tcW w:w="2118" w:type="dxa"/>
            <w:vMerge w:val="restart"/>
            <w:tcBorders>
              <w:top w:val="nil"/>
              <w:left w:val="single" w:sz="8" w:space="0" w:color="auto"/>
              <w:bottom w:val="single" w:sz="8" w:space="0" w:color="000000"/>
              <w:right w:val="single" w:sz="8" w:space="0" w:color="auto"/>
            </w:tcBorders>
            <w:shd w:val="clear" w:color="auto" w:fill="auto"/>
            <w:vAlign w:val="center"/>
            <w:hideMark/>
          </w:tcPr>
          <w:p w14:paraId="3EEADE0D" w14:textId="1A6C7C79" w:rsidR="009F7FD6" w:rsidRPr="007D6C67" w:rsidRDefault="009F7FD6" w:rsidP="00F22214">
            <w:pPr>
              <w:spacing w:after="0"/>
              <w:jc w:val="left"/>
              <w:rPr>
                <w:rFonts w:cs="Arial"/>
                <w:b/>
                <w:bCs/>
                <w:color w:val="000000"/>
                <w:sz w:val="20"/>
                <w:szCs w:val="20"/>
                <w:lang w:eastAsia="en-GB"/>
              </w:rPr>
            </w:pPr>
            <w:r w:rsidRPr="007D6C67">
              <w:rPr>
                <w:rFonts w:cs="Arial"/>
                <w:b/>
                <w:bCs/>
                <w:color w:val="000000"/>
                <w:sz w:val="20"/>
                <w:szCs w:val="20"/>
                <w:lang w:eastAsia="en-GB"/>
              </w:rPr>
              <w:t xml:space="preserve">Activity 1: </w:t>
            </w:r>
            <w:r>
              <w:rPr>
                <w:rFonts w:cs="Arial"/>
                <w:b/>
                <w:bCs/>
                <w:color w:val="000000"/>
                <w:sz w:val="20"/>
                <w:szCs w:val="20"/>
                <w:lang w:eastAsia="en-GB"/>
              </w:rPr>
              <w:t xml:space="preserve">Official Development Assistance </w:t>
            </w:r>
          </w:p>
        </w:tc>
        <w:tc>
          <w:tcPr>
            <w:tcW w:w="3482" w:type="dxa"/>
            <w:tcBorders>
              <w:top w:val="nil"/>
              <w:left w:val="nil"/>
              <w:bottom w:val="single" w:sz="8" w:space="0" w:color="auto"/>
              <w:right w:val="single" w:sz="8" w:space="0" w:color="auto"/>
            </w:tcBorders>
            <w:shd w:val="clear" w:color="auto" w:fill="auto"/>
            <w:vAlign w:val="center"/>
            <w:hideMark/>
          </w:tcPr>
          <w:p w14:paraId="53557269" w14:textId="77777777" w:rsidR="009F7FD6" w:rsidRPr="007D6C67" w:rsidRDefault="009F7FD6" w:rsidP="00F22214">
            <w:pPr>
              <w:spacing w:after="0"/>
              <w:jc w:val="left"/>
              <w:rPr>
                <w:rFonts w:cs="Arial"/>
                <w:color w:val="000000"/>
                <w:sz w:val="20"/>
                <w:szCs w:val="20"/>
                <w:lang w:eastAsia="en-GB"/>
              </w:rPr>
            </w:pPr>
            <w:r w:rsidRPr="007D6C67">
              <w:rPr>
                <w:rFonts w:cs="Arial"/>
                <w:color w:val="000000"/>
                <w:sz w:val="20"/>
                <w:szCs w:val="20"/>
                <w:lang w:eastAsia="en-GB"/>
              </w:rPr>
              <w:t>71400 Contractual Services-Individuals</w:t>
            </w:r>
          </w:p>
        </w:tc>
        <w:tc>
          <w:tcPr>
            <w:tcW w:w="1650" w:type="dxa"/>
            <w:tcBorders>
              <w:top w:val="nil"/>
              <w:left w:val="nil"/>
              <w:bottom w:val="single" w:sz="8" w:space="0" w:color="auto"/>
              <w:right w:val="single" w:sz="8" w:space="0" w:color="auto"/>
            </w:tcBorders>
            <w:shd w:val="clear" w:color="auto" w:fill="auto"/>
            <w:vAlign w:val="center"/>
            <w:hideMark/>
          </w:tcPr>
          <w:p w14:paraId="1013103F" w14:textId="77777777" w:rsidR="009F7FD6" w:rsidRPr="007D6C67" w:rsidRDefault="009F7FD6" w:rsidP="00F22214">
            <w:pPr>
              <w:spacing w:after="0"/>
              <w:rPr>
                <w:rFonts w:cs="Arial"/>
                <w:color w:val="000000"/>
                <w:sz w:val="20"/>
                <w:szCs w:val="20"/>
                <w:lang w:eastAsia="en-GB"/>
              </w:rPr>
            </w:pPr>
            <w:r w:rsidRPr="007D6C67">
              <w:rPr>
                <w:rFonts w:cs="Arial"/>
                <w:color w:val="000000"/>
                <w:sz w:val="20"/>
                <w:szCs w:val="20"/>
                <w:lang w:eastAsia="en-GB"/>
              </w:rPr>
              <w:t>UNDP</w:t>
            </w:r>
          </w:p>
        </w:tc>
        <w:tc>
          <w:tcPr>
            <w:tcW w:w="1115" w:type="dxa"/>
            <w:tcBorders>
              <w:top w:val="nil"/>
              <w:left w:val="nil"/>
              <w:bottom w:val="single" w:sz="8" w:space="0" w:color="auto"/>
              <w:right w:val="single" w:sz="8" w:space="0" w:color="auto"/>
            </w:tcBorders>
            <w:shd w:val="clear" w:color="auto" w:fill="auto"/>
            <w:vAlign w:val="center"/>
            <w:hideMark/>
          </w:tcPr>
          <w:p w14:paraId="4662FC28" w14:textId="77777777" w:rsidR="009F7FD6" w:rsidRPr="007D6C67" w:rsidRDefault="009F7FD6" w:rsidP="00F22214">
            <w:pPr>
              <w:spacing w:after="0"/>
              <w:rPr>
                <w:rFonts w:cs="Arial"/>
                <w:color w:val="000000"/>
                <w:sz w:val="20"/>
                <w:szCs w:val="20"/>
                <w:lang w:eastAsia="en-GB"/>
              </w:rPr>
            </w:pPr>
            <w:r w:rsidRPr="007D6C67">
              <w:rPr>
                <w:rFonts w:cs="Arial"/>
                <w:color w:val="000000"/>
                <w:sz w:val="20"/>
                <w:szCs w:val="20"/>
                <w:lang w:eastAsia="en-GB"/>
              </w:rPr>
              <w:t>GOM</w:t>
            </w:r>
          </w:p>
        </w:tc>
        <w:tc>
          <w:tcPr>
            <w:tcW w:w="3500" w:type="dxa"/>
            <w:tcBorders>
              <w:top w:val="nil"/>
              <w:left w:val="nil"/>
              <w:bottom w:val="single" w:sz="8" w:space="0" w:color="auto"/>
              <w:right w:val="single" w:sz="8" w:space="0" w:color="auto"/>
            </w:tcBorders>
            <w:shd w:val="clear" w:color="auto" w:fill="auto"/>
            <w:vAlign w:val="center"/>
            <w:hideMark/>
          </w:tcPr>
          <w:p w14:paraId="5E705801" w14:textId="77777777" w:rsidR="009F7FD6" w:rsidRPr="007D6C67" w:rsidRDefault="009F7FD6" w:rsidP="009343DC">
            <w:pPr>
              <w:spacing w:after="0"/>
              <w:jc w:val="left"/>
              <w:rPr>
                <w:rFonts w:cs="Arial"/>
                <w:color w:val="000000"/>
                <w:sz w:val="20"/>
                <w:szCs w:val="20"/>
                <w:lang w:eastAsia="en-GB"/>
              </w:rPr>
            </w:pPr>
            <w:r w:rsidRPr="007D6C67">
              <w:rPr>
                <w:rFonts w:cs="Arial"/>
                <w:color w:val="000000"/>
                <w:sz w:val="20"/>
                <w:szCs w:val="20"/>
                <w:lang w:eastAsia="en-GB"/>
              </w:rPr>
              <w:t>71400 Contractual Services-Individuals</w:t>
            </w:r>
          </w:p>
        </w:tc>
        <w:tc>
          <w:tcPr>
            <w:tcW w:w="1440" w:type="dxa"/>
            <w:tcBorders>
              <w:top w:val="nil"/>
              <w:left w:val="nil"/>
              <w:bottom w:val="single" w:sz="8" w:space="0" w:color="auto"/>
              <w:right w:val="single" w:sz="8" w:space="0" w:color="auto"/>
            </w:tcBorders>
            <w:shd w:val="clear" w:color="auto" w:fill="auto"/>
            <w:vAlign w:val="center"/>
            <w:hideMark/>
          </w:tcPr>
          <w:p w14:paraId="47CE7290" w14:textId="4EEFE1B2" w:rsidR="009F7FD6" w:rsidRPr="007D6C67" w:rsidRDefault="00E91006" w:rsidP="00F22214">
            <w:pPr>
              <w:spacing w:after="0"/>
              <w:jc w:val="right"/>
              <w:rPr>
                <w:rFonts w:cs="Arial"/>
                <w:color w:val="000000"/>
                <w:sz w:val="20"/>
                <w:szCs w:val="20"/>
                <w:lang w:eastAsia="en-GB"/>
              </w:rPr>
            </w:pPr>
            <w:r>
              <w:rPr>
                <w:rFonts w:cs="Arial"/>
                <w:color w:val="000000"/>
                <w:sz w:val="20"/>
                <w:szCs w:val="20"/>
                <w:lang w:eastAsia="en-GB"/>
              </w:rPr>
              <w:t>5</w:t>
            </w:r>
            <w:r w:rsidR="009F7FD6" w:rsidRPr="007D6C67">
              <w:rPr>
                <w:rFonts w:cs="Arial"/>
                <w:color w:val="000000"/>
                <w:sz w:val="20"/>
                <w:szCs w:val="20"/>
                <w:lang w:eastAsia="en-GB"/>
              </w:rPr>
              <w:t>00</w:t>
            </w:r>
          </w:p>
        </w:tc>
        <w:tc>
          <w:tcPr>
            <w:tcW w:w="1295" w:type="dxa"/>
            <w:tcBorders>
              <w:top w:val="nil"/>
              <w:left w:val="nil"/>
              <w:bottom w:val="single" w:sz="8" w:space="0" w:color="auto"/>
              <w:right w:val="single" w:sz="8" w:space="0" w:color="auto"/>
            </w:tcBorders>
            <w:shd w:val="clear" w:color="auto" w:fill="auto"/>
            <w:vAlign w:val="center"/>
          </w:tcPr>
          <w:p w14:paraId="16ED1786" w14:textId="05D09DB1" w:rsidR="009F7FD6" w:rsidRPr="007D6C67" w:rsidRDefault="00E91006" w:rsidP="00F22214">
            <w:pPr>
              <w:spacing w:after="0"/>
              <w:jc w:val="right"/>
              <w:rPr>
                <w:rFonts w:cs="Arial"/>
                <w:color w:val="000000"/>
                <w:sz w:val="20"/>
                <w:szCs w:val="20"/>
                <w:lang w:eastAsia="en-GB"/>
              </w:rPr>
            </w:pPr>
            <w:r>
              <w:rPr>
                <w:rFonts w:cs="Arial"/>
                <w:color w:val="000000"/>
                <w:sz w:val="20"/>
                <w:szCs w:val="20"/>
                <w:lang w:eastAsia="en-GB"/>
              </w:rPr>
              <w:t>500</w:t>
            </w:r>
          </w:p>
        </w:tc>
      </w:tr>
      <w:tr w:rsidR="00034CB5" w:rsidRPr="007D6C67" w14:paraId="2BB46CEB" w14:textId="77777777" w:rsidTr="00034CB5">
        <w:trPr>
          <w:trHeight w:val="385"/>
        </w:trPr>
        <w:tc>
          <w:tcPr>
            <w:tcW w:w="2118" w:type="dxa"/>
            <w:vMerge/>
            <w:tcBorders>
              <w:top w:val="nil"/>
              <w:left w:val="single" w:sz="8" w:space="0" w:color="auto"/>
              <w:bottom w:val="single" w:sz="8" w:space="0" w:color="000000"/>
              <w:right w:val="single" w:sz="8" w:space="0" w:color="auto"/>
            </w:tcBorders>
            <w:vAlign w:val="center"/>
            <w:hideMark/>
          </w:tcPr>
          <w:p w14:paraId="0AE6B801" w14:textId="77777777" w:rsidR="009F7FD6" w:rsidRPr="007D6C67" w:rsidRDefault="009F7FD6" w:rsidP="00F22214">
            <w:pPr>
              <w:spacing w:after="0"/>
              <w:jc w:val="left"/>
              <w:rPr>
                <w:rFonts w:cs="Arial"/>
                <w:b/>
                <w:bCs/>
                <w:color w:val="000000"/>
                <w:sz w:val="20"/>
                <w:szCs w:val="20"/>
                <w:lang w:eastAsia="en-GB"/>
              </w:rPr>
            </w:pPr>
          </w:p>
        </w:tc>
        <w:tc>
          <w:tcPr>
            <w:tcW w:w="3482" w:type="dxa"/>
            <w:tcBorders>
              <w:top w:val="nil"/>
              <w:left w:val="nil"/>
              <w:bottom w:val="single" w:sz="8" w:space="0" w:color="auto"/>
              <w:right w:val="single" w:sz="8" w:space="0" w:color="auto"/>
            </w:tcBorders>
            <w:shd w:val="clear" w:color="auto" w:fill="auto"/>
            <w:vAlign w:val="center"/>
            <w:hideMark/>
          </w:tcPr>
          <w:p w14:paraId="502DA95F" w14:textId="63B2408B" w:rsidR="009F7FD6" w:rsidRPr="007D6C67" w:rsidRDefault="00AE72CB" w:rsidP="009343DC">
            <w:pPr>
              <w:spacing w:after="0"/>
              <w:jc w:val="left"/>
              <w:rPr>
                <w:rFonts w:cs="Arial"/>
                <w:color w:val="000000"/>
                <w:sz w:val="20"/>
                <w:szCs w:val="20"/>
                <w:lang w:eastAsia="en-GB"/>
              </w:rPr>
            </w:pPr>
            <w:r w:rsidRPr="007D6C67">
              <w:rPr>
                <w:rFonts w:cs="Arial"/>
                <w:color w:val="000000"/>
                <w:sz w:val="20"/>
                <w:szCs w:val="20"/>
                <w:lang w:eastAsia="en-GB"/>
              </w:rPr>
              <w:t>71300 Local Consultant</w:t>
            </w:r>
            <w:r>
              <w:rPr>
                <w:rFonts w:cs="Arial"/>
                <w:color w:val="000000"/>
                <w:sz w:val="20"/>
                <w:szCs w:val="20"/>
                <w:lang w:eastAsia="en-GB"/>
              </w:rPr>
              <w:t>s</w:t>
            </w:r>
          </w:p>
        </w:tc>
        <w:tc>
          <w:tcPr>
            <w:tcW w:w="1650" w:type="dxa"/>
            <w:tcBorders>
              <w:top w:val="nil"/>
              <w:left w:val="nil"/>
              <w:bottom w:val="single" w:sz="8" w:space="0" w:color="auto"/>
              <w:right w:val="single" w:sz="8" w:space="0" w:color="auto"/>
            </w:tcBorders>
            <w:shd w:val="clear" w:color="auto" w:fill="auto"/>
            <w:vAlign w:val="center"/>
            <w:hideMark/>
          </w:tcPr>
          <w:p w14:paraId="02C78565" w14:textId="77777777" w:rsidR="009F7FD6" w:rsidRPr="007D6C67" w:rsidRDefault="009F7FD6" w:rsidP="00F22214">
            <w:pPr>
              <w:spacing w:after="0"/>
              <w:rPr>
                <w:rFonts w:cs="Arial"/>
                <w:color w:val="000000"/>
                <w:sz w:val="20"/>
                <w:szCs w:val="20"/>
                <w:lang w:eastAsia="en-GB"/>
              </w:rPr>
            </w:pPr>
            <w:r w:rsidRPr="007D6C67">
              <w:rPr>
                <w:rFonts w:cs="Arial"/>
                <w:color w:val="000000"/>
                <w:sz w:val="20"/>
                <w:szCs w:val="20"/>
                <w:lang w:eastAsia="en-GB"/>
              </w:rPr>
              <w:t>UNDP</w:t>
            </w:r>
          </w:p>
        </w:tc>
        <w:tc>
          <w:tcPr>
            <w:tcW w:w="1115" w:type="dxa"/>
            <w:tcBorders>
              <w:top w:val="nil"/>
              <w:left w:val="nil"/>
              <w:bottom w:val="single" w:sz="8" w:space="0" w:color="auto"/>
              <w:right w:val="single" w:sz="8" w:space="0" w:color="auto"/>
            </w:tcBorders>
            <w:shd w:val="clear" w:color="auto" w:fill="auto"/>
            <w:vAlign w:val="center"/>
            <w:hideMark/>
          </w:tcPr>
          <w:p w14:paraId="3B552C0A" w14:textId="77777777" w:rsidR="009F7FD6" w:rsidRPr="007D6C67" w:rsidRDefault="009F7FD6" w:rsidP="00F22214">
            <w:pPr>
              <w:spacing w:after="0"/>
              <w:rPr>
                <w:rFonts w:cs="Arial"/>
                <w:color w:val="000000"/>
                <w:sz w:val="20"/>
                <w:szCs w:val="20"/>
                <w:lang w:eastAsia="en-GB"/>
              </w:rPr>
            </w:pPr>
            <w:r w:rsidRPr="007D6C67">
              <w:rPr>
                <w:rFonts w:cs="Arial"/>
                <w:color w:val="000000"/>
                <w:sz w:val="20"/>
                <w:szCs w:val="20"/>
                <w:lang w:eastAsia="en-GB"/>
              </w:rPr>
              <w:t>GOM</w:t>
            </w:r>
          </w:p>
        </w:tc>
        <w:tc>
          <w:tcPr>
            <w:tcW w:w="3500" w:type="dxa"/>
            <w:tcBorders>
              <w:top w:val="nil"/>
              <w:left w:val="nil"/>
              <w:bottom w:val="single" w:sz="8" w:space="0" w:color="auto"/>
              <w:right w:val="single" w:sz="8" w:space="0" w:color="auto"/>
            </w:tcBorders>
            <w:shd w:val="clear" w:color="auto" w:fill="auto"/>
            <w:vAlign w:val="center"/>
            <w:hideMark/>
          </w:tcPr>
          <w:p w14:paraId="4D8745E3" w14:textId="4862F29B" w:rsidR="009F7FD6" w:rsidRPr="007D6C67" w:rsidRDefault="00E91006" w:rsidP="009343DC">
            <w:pPr>
              <w:spacing w:after="0"/>
              <w:jc w:val="left"/>
              <w:rPr>
                <w:rFonts w:cs="Arial"/>
                <w:color w:val="000000"/>
                <w:sz w:val="20"/>
                <w:szCs w:val="20"/>
                <w:lang w:eastAsia="en-GB"/>
              </w:rPr>
            </w:pPr>
            <w:r w:rsidRPr="007D6C67">
              <w:rPr>
                <w:rFonts w:cs="Arial"/>
                <w:color w:val="000000"/>
                <w:sz w:val="20"/>
                <w:szCs w:val="20"/>
                <w:lang w:eastAsia="en-GB"/>
              </w:rPr>
              <w:t>71300 Local Consultant</w:t>
            </w:r>
            <w:r>
              <w:rPr>
                <w:rFonts w:cs="Arial"/>
                <w:color w:val="000000"/>
                <w:sz w:val="20"/>
                <w:szCs w:val="20"/>
                <w:lang w:eastAsia="en-GB"/>
              </w:rPr>
              <w:t>s</w:t>
            </w:r>
            <w:r w:rsidRPr="007D6C67" w:rsidDel="00E91006">
              <w:rPr>
                <w:rFonts w:cs="Arial"/>
                <w:color w:val="000000"/>
                <w:sz w:val="20"/>
                <w:szCs w:val="20"/>
                <w:lang w:eastAsia="en-GB"/>
              </w:rPr>
              <w:t xml:space="preserve"> </w:t>
            </w:r>
          </w:p>
        </w:tc>
        <w:tc>
          <w:tcPr>
            <w:tcW w:w="1440" w:type="dxa"/>
            <w:tcBorders>
              <w:top w:val="nil"/>
              <w:left w:val="nil"/>
              <w:bottom w:val="single" w:sz="8" w:space="0" w:color="auto"/>
              <w:right w:val="single" w:sz="8" w:space="0" w:color="auto"/>
            </w:tcBorders>
            <w:shd w:val="clear" w:color="auto" w:fill="auto"/>
            <w:vAlign w:val="center"/>
            <w:hideMark/>
          </w:tcPr>
          <w:p w14:paraId="24C7FA5D" w14:textId="1702038C" w:rsidR="009F7FD6" w:rsidRPr="007D6C67" w:rsidRDefault="00E91006" w:rsidP="00F22214">
            <w:pPr>
              <w:spacing w:after="0"/>
              <w:jc w:val="right"/>
              <w:rPr>
                <w:rFonts w:cs="Arial"/>
                <w:color w:val="000000"/>
                <w:sz w:val="20"/>
                <w:szCs w:val="20"/>
                <w:lang w:eastAsia="en-GB"/>
              </w:rPr>
            </w:pPr>
            <w:r>
              <w:rPr>
                <w:rFonts w:cs="Arial"/>
                <w:color w:val="000000"/>
                <w:sz w:val="20"/>
                <w:szCs w:val="20"/>
                <w:lang w:eastAsia="en-GB"/>
              </w:rPr>
              <w:t>2</w:t>
            </w:r>
            <w:r w:rsidR="009F7FD6" w:rsidRPr="007D6C67">
              <w:rPr>
                <w:rFonts w:cs="Arial"/>
                <w:color w:val="000000"/>
                <w:sz w:val="20"/>
                <w:szCs w:val="20"/>
                <w:lang w:eastAsia="en-GB"/>
              </w:rPr>
              <w:t>,000</w:t>
            </w:r>
          </w:p>
        </w:tc>
        <w:tc>
          <w:tcPr>
            <w:tcW w:w="1295" w:type="dxa"/>
            <w:tcBorders>
              <w:top w:val="nil"/>
              <w:left w:val="nil"/>
              <w:bottom w:val="single" w:sz="8" w:space="0" w:color="auto"/>
              <w:right w:val="single" w:sz="8" w:space="0" w:color="auto"/>
            </w:tcBorders>
            <w:shd w:val="clear" w:color="auto" w:fill="auto"/>
            <w:vAlign w:val="center"/>
          </w:tcPr>
          <w:p w14:paraId="59910688" w14:textId="653166E3" w:rsidR="009F7FD6" w:rsidRPr="007D6C67" w:rsidRDefault="00E91006" w:rsidP="00F22214">
            <w:pPr>
              <w:spacing w:after="0"/>
              <w:jc w:val="right"/>
              <w:rPr>
                <w:rFonts w:cs="Arial"/>
                <w:color w:val="000000"/>
                <w:sz w:val="20"/>
                <w:szCs w:val="20"/>
                <w:lang w:eastAsia="en-GB"/>
              </w:rPr>
            </w:pPr>
            <w:r>
              <w:rPr>
                <w:rFonts w:cs="Arial"/>
                <w:color w:val="000000"/>
                <w:sz w:val="20"/>
                <w:szCs w:val="20"/>
                <w:lang w:eastAsia="en-GB"/>
              </w:rPr>
              <w:t>1,800</w:t>
            </w:r>
          </w:p>
        </w:tc>
      </w:tr>
      <w:tr w:rsidR="00034CB5" w:rsidRPr="007D6C67" w14:paraId="443ABE3D" w14:textId="77777777" w:rsidTr="00034CB5">
        <w:trPr>
          <w:trHeight w:val="364"/>
        </w:trPr>
        <w:tc>
          <w:tcPr>
            <w:tcW w:w="2118" w:type="dxa"/>
            <w:vMerge/>
            <w:tcBorders>
              <w:top w:val="nil"/>
              <w:left w:val="single" w:sz="8" w:space="0" w:color="auto"/>
              <w:bottom w:val="single" w:sz="8" w:space="0" w:color="000000"/>
              <w:right w:val="single" w:sz="8" w:space="0" w:color="auto"/>
            </w:tcBorders>
            <w:vAlign w:val="center"/>
          </w:tcPr>
          <w:p w14:paraId="6D1604CE" w14:textId="77777777" w:rsidR="00E91006" w:rsidRPr="007D6C67" w:rsidRDefault="00E91006" w:rsidP="00F22214">
            <w:pPr>
              <w:spacing w:after="0"/>
              <w:jc w:val="left"/>
              <w:rPr>
                <w:rFonts w:cs="Arial"/>
                <w:b/>
                <w:bCs/>
                <w:color w:val="000000"/>
                <w:sz w:val="20"/>
                <w:szCs w:val="20"/>
                <w:lang w:eastAsia="en-GB"/>
              </w:rPr>
            </w:pPr>
          </w:p>
        </w:tc>
        <w:tc>
          <w:tcPr>
            <w:tcW w:w="3482" w:type="dxa"/>
            <w:tcBorders>
              <w:top w:val="nil"/>
              <w:left w:val="nil"/>
              <w:bottom w:val="single" w:sz="8" w:space="0" w:color="auto"/>
              <w:right w:val="single" w:sz="8" w:space="0" w:color="auto"/>
            </w:tcBorders>
            <w:shd w:val="clear" w:color="auto" w:fill="auto"/>
            <w:vAlign w:val="center"/>
          </w:tcPr>
          <w:p w14:paraId="00C337EB" w14:textId="2A1251C5" w:rsidR="00E91006" w:rsidRPr="007D6C67" w:rsidRDefault="00034CB5" w:rsidP="009343DC">
            <w:pPr>
              <w:spacing w:after="0"/>
              <w:jc w:val="left"/>
              <w:rPr>
                <w:rFonts w:cs="Arial"/>
                <w:color w:val="000000"/>
                <w:sz w:val="20"/>
                <w:szCs w:val="20"/>
                <w:lang w:eastAsia="en-GB"/>
              </w:rPr>
            </w:pPr>
            <w:r>
              <w:rPr>
                <w:rFonts w:cs="Arial"/>
                <w:color w:val="000000"/>
                <w:sz w:val="20"/>
                <w:szCs w:val="20"/>
                <w:lang w:eastAsia="en-GB"/>
              </w:rPr>
              <w:t xml:space="preserve">71200 </w:t>
            </w:r>
            <w:r w:rsidR="00A82E37" w:rsidRPr="007D6C67">
              <w:rPr>
                <w:rFonts w:cs="Arial"/>
                <w:color w:val="000000"/>
                <w:sz w:val="20"/>
                <w:szCs w:val="20"/>
                <w:lang w:eastAsia="en-GB"/>
              </w:rPr>
              <w:t>International Consultant</w:t>
            </w:r>
          </w:p>
        </w:tc>
        <w:tc>
          <w:tcPr>
            <w:tcW w:w="1650" w:type="dxa"/>
            <w:tcBorders>
              <w:top w:val="nil"/>
              <w:left w:val="nil"/>
              <w:bottom w:val="single" w:sz="8" w:space="0" w:color="auto"/>
              <w:right w:val="single" w:sz="8" w:space="0" w:color="auto"/>
            </w:tcBorders>
            <w:shd w:val="clear" w:color="auto" w:fill="auto"/>
            <w:vAlign w:val="center"/>
          </w:tcPr>
          <w:p w14:paraId="5C44E732" w14:textId="380ED13E" w:rsidR="00E91006" w:rsidRPr="007D6C67" w:rsidRDefault="00E9708E" w:rsidP="00F22214">
            <w:pPr>
              <w:spacing w:after="0"/>
              <w:rPr>
                <w:rFonts w:cs="Arial"/>
                <w:color w:val="000000"/>
                <w:sz w:val="20"/>
                <w:szCs w:val="20"/>
                <w:lang w:eastAsia="en-GB"/>
              </w:rPr>
            </w:pPr>
            <w:r w:rsidRPr="007D6C67">
              <w:rPr>
                <w:rFonts w:cs="Arial"/>
                <w:color w:val="000000"/>
                <w:sz w:val="20"/>
                <w:szCs w:val="20"/>
                <w:lang w:eastAsia="en-GB"/>
              </w:rPr>
              <w:t>UNDP</w:t>
            </w:r>
          </w:p>
        </w:tc>
        <w:tc>
          <w:tcPr>
            <w:tcW w:w="1115" w:type="dxa"/>
            <w:tcBorders>
              <w:top w:val="nil"/>
              <w:left w:val="nil"/>
              <w:bottom w:val="single" w:sz="8" w:space="0" w:color="auto"/>
              <w:right w:val="single" w:sz="8" w:space="0" w:color="auto"/>
            </w:tcBorders>
            <w:shd w:val="clear" w:color="auto" w:fill="auto"/>
            <w:vAlign w:val="center"/>
          </w:tcPr>
          <w:p w14:paraId="5A66452D" w14:textId="1A23C9AB" w:rsidR="00E91006" w:rsidRPr="007D6C67" w:rsidRDefault="00E91006" w:rsidP="00F22214">
            <w:pPr>
              <w:spacing w:after="0"/>
              <w:rPr>
                <w:rFonts w:cs="Arial"/>
                <w:color w:val="000000"/>
                <w:sz w:val="20"/>
                <w:szCs w:val="20"/>
                <w:lang w:eastAsia="en-GB"/>
              </w:rPr>
            </w:pPr>
            <w:r>
              <w:rPr>
                <w:rFonts w:cs="Arial"/>
                <w:color w:val="000000"/>
                <w:sz w:val="20"/>
                <w:szCs w:val="20"/>
                <w:lang w:eastAsia="en-GB"/>
              </w:rPr>
              <w:t>GOM</w:t>
            </w:r>
          </w:p>
        </w:tc>
        <w:tc>
          <w:tcPr>
            <w:tcW w:w="3500" w:type="dxa"/>
            <w:tcBorders>
              <w:top w:val="nil"/>
              <w:left w:val="nil"/>
              <w:bottom w:val="single" w:sz="8" w:space="0" w:color="auto"/>
              <w:right w:val="single" w:sz="8" w:space="0" w:color="auto"/>
            </w:tcBorders>
            <w:shd w:val="clear" w:color="auto" w:fill="auto"/>
            <w:vAlign w:val="center"/>
          </w:tcPr>
          <w:p w14:paraId="2078B6C0" w14:textId="40CBD3A6" w:rsidR="00E91006" w:rsidRPr="007D6C67" w:rsidRDefault="00E91006" w:rsidP="009343DC">
            <w:pPr>
              <w:spacing w:after="0"/>
              <w:jc w:val="left"/>
              <w:rPr>
                <w:rFonts w:cs="Arial"/>
                <w:color w:val="000000"/>
                <w:sz w:val="20"/>
                <w:szCs w:val="20"/>
                <w:lang w:eastAsia="en-GB"/>
              </w:rPr>
            </w:pPr>
            <w:r w:rsidRPr="007D6C67">
              <w:rPr>
                <w:rFonts w:cs="Arial"/>
                <w:color w:val="000000"/>
                <w:sz w:val="20"/>
                <w:szCs w:val="20"/>
                <w:lang w:eastAsia="en-GB"/>
              </w:rPr>
              <w:t>71200 International Consultant</w:t>
            </w:r>
            <w:r>
              <w:rPr>
                <w:rFonts w:cs="Arial"/>
                <w:color w:val="000000"/>
                <w:sz w:val="20"/>
                <w:szCs w:val="20"/>
                <w:lang w:eastAsia="en-GB"/>
              </w:rPr>
              <w:t>s</w:t>
            </w:r>
          </w:p>
        </w:tc>
        <w:tc>
          <w:tcPr>
            <w:tcW w:w="1440" w:type="dxa"/>
            <w:tcBorders>
              <w:top w:val="nil"/>
              <w:left w:val="nil"/>
              <w:bottom w:val="single" w:sz="8" w:space="0" w:color="auto"/>
              <w:right w:val="single" w:sz="8" w:space="0" w:color="auto"/>
            </w:tcBorders>
            <w:shd w:val="clear" w:color="auto" w:fill="auto"/>
            <w:vAlign w:val="center"/>
          </w:tcPr>
          <w:p w14:paraId="5207B0B3" w14:textId="00D4B9B5" w:rsidR="00E91006" w:rsidRPr="007D6C67" w:rsidDel="00E91006" w:rsidRDefault="00E91006" w:rsidP="00F22214">
            <w:pPr>
              <w:spacing w:after="0"/>
              <w:jc w:val="right"/>
              <w:rPr>
                <w:rFonts w:cs="Arial"/>
                <w:color w:val="000000"/>
                <w:sz w:val="20"/>
                <w:szCs w:val="20"/>
                <w:lang w:eastAsia="en-GB"/>
              </w:rPr>
            </w:pPr>
            <w:r>
              <w:rPr>
                <w:rFonts w:cs="Arial"/>
                <w:color w:val="000000"/>
                <w:sz w:val="20"/>
                <w:szCs w:val="20"/>
                <w:lang w:eastAsia="en-GB"/>
              </w:rPr>
              <w:t>3,000</w:t>
            </w:r>
          </w:p>
        </w:tc>
        <w:tc>
          <w:tcPr>
            <w:tcW w:w="1295" w:type="dxa"/>
            <w:tcBorders>
              <w:top w:val="nil"/>
              <w:left w:val="nil"/>
              <w:bottom w:val="single" w:sz="8" w:space="0" w:color="auto"/>
              <w:right w:val="single" w:sz="8" w:space="0" w:color="auto"/>
            </w:tcBorders>
            <w:shd w:val="clear" w:color="auto" w:fill="auto"/>
            <w:vAlign w:val="center"/>
          </w:tcPr>
          <w:p w14:paraId="0C12B1C6" w14:textId="40D103F2" w:rsidR="00E91006" w:rsidRDefault="00E91006" w:rsidP="00F22214">
            <w:pPr>
              <w:spacing w:after="0"/>
              <w:jc w:val="right"/>
              <w:rPr>
                <w:rFonts w:cs="Arial"/>
                <w:color w:val="000000"/>
                <w:sz w:val="20"/>
                <w:szCs w:val="20"/>
                <w:lang w:eastAsia="en-GB"/>
              </w:rPr>
            </w:pPr>
            <w:r>
              <w:rPr>
                <w:rFonts w:cs="Arial"/>
                <w:color w:val="000000"/>
                <w:sz w:val="20"/>
                <w:szCs w:val="20"/>
                <w:lang w:eastAsia="en-GB"/>
              </w:rPr>
              <w:t>1,300</w:t>
            </w:r>
          </w:p>
        </w:tc>
      </w:tr>
      <w:tr w:rsidR="00034CB5" w:rsidRPr="007D6C67" w14:paraId="30B759CF" w14:textId="77777777" w:rsidTr="00034CB5">
        <w:trPr>
          <w:trHeight w:val="315"/>
        </w:trPr>
        <w:tc>
          <w:tcPr>
            <w:tcW w:w="2118" w:type="dxa"/>
            <w:vMerge/>
            <w:tcBorders>
              <w:top w:val="nil"/>
              <w:left w:val="single" w:sz="8" w:space="0" w:color="auto"/>
              <w:bottom w:val="single" w:sz="8" w:space="0" w:color="000000"/>
              <w:right w:val="single" w:sz="8" w:space="0" w:color="auto"/>
            </w:tcBorders>
            <w:vAlign w:val="center"/>
            <w:hideMark/>
          </w:tcPr>
          <w:p w14:paraId="43C34139" w14:textId="77777777" w:rsidR="009F7FD6" w:rsidRPr="007D6C67" w:rsidRDefault="009F7FD6" w:rsidP="00F22214">
            <w:pPr>
              <w:spacing w:after="0"/>
              <w:jc w:val="left"/>
              <w:rPr>
                <w:rFonts w:cs="Arial"/>
                <w:b/>
                <w:bCs/>
                <w:color w:val="000000"/>
                <w:sz w:val="20"/>
                <w:szCs w:val="20"/>
                <w:lang w:eastAsia="en-GB"/>
              </w:rPr>
            </w:pPr>
          </w:p>
        </w:tc>
        <w:tc>
          <w:tcPr>
            <w:tcW w:w="3482" w:type="dxa"/>
            <w:tcBorders>
              <w:top w:val="nil"/>
              <w:left w:val="nil"/>
              <w:bottom w:val="single" w:sz="8" w:space="0" w:color="auto"/>
              <w:right w:val="single" w:sz="8" w:space="0" w:color="auto"/>
            </w:tcBorders>
            <w:shd w:val="clear" w:color="auto" w:fill="auto"/>
            <w:vAlign w:val="center"/>
            <w:hideMark/>
          </w:tcPr>
          <w:p w14:paraId="34A9F6FB" w14:textId="77777777" w:rsidR="009F7FD6" w:rsidRPr="007D6C67" w:rsidRDefault="009F7FD6" w:rsidP="00F22214">
            <w:pPr>
              <w:spacing w:after="0"/>
              <w:rPr>
                <w:rFonts w:cs="Arial"/>
                <w:color w:val="000000"/>
                <w:sz w:val="20"/>
                <w:szCs w:val="20"/>
                <w:lang w:eastAsia="en-GB"/>
              </w:rPr>
            </w:pPr>
            <w:r w:rsidRPr="007D6C67">
              <w:rPr>
                <w:rFonts w:cs="Arial"/>
                <w:color w:val="000000"/>
                <w:sz w:val="20"/>
                <w:szCs w:val="20"/>
                <w:lang w:eastAsia="en-GB"/>
              </w:rPr>
              <w:t>71600 Travel</w:t>
            </w:r>
          </w:p>
        </w:tc>
        <w:tc>
          <w:tcPr>
            <w:tcW w:w="1650" w:type="dxa"/>
            <w:tcBorders>
              <w:top w:val="nil"/>
              <w:left w:val="nil"/>
              <w:bottom w:val="single" w:sz="8" w:space="0" w:color="auto"/>
              <w:right w:val="single" w:sz="8" w:space="0" w:color="auto"/>
            </w:tcBorders>
            <w:shd w:val="clear" w:color="auto" w:fill="auto"/>
            <w:vAlign w:val="center"/>
            <w:hideMark/>
          </w:tcPr>
          <w:p w14:paraId="7774DBC3" w14:textId="77777777" w:rsidR="009F7FD6" w:rsidRPr="007D6C67" w:rsidRDefault="009F7FD6" w:rsidP="00F22214">
            <w:pPr>
              <w:spacing w:after="0"/>
              <w:rPr>
                <w:rFonts w:cs="Arial"/>
                <w:color w:val="000000"/>
                <w:sz w:val="20"/>
                <w:szCs w:val="20"/>
                <w:lang w:eastAsia="en-GB"/>
              </w:rPr>
            </w:pPr>
            <w:r w:rsidRPr="007D6C67">
              <w:rPr>
                <w:rFonts w:cs="Arial"/>
                <w:color w:val="000000"/>
                <w:sz w:val="20"/>
                <w:szCs w:val="20"/>
                <w:lang w:eastAsia="en-GB"/>
              </w:rPr>
              <w:t>UNDP</w:t>
            </w:r>
          </w:p>
        </w:tc>
        <w:tc>
          <w:tcPr>
            <w:tcW w:w="1115" w:type="dxa"/>
            <w:tcBorders>
              <w:top w:val="nil"/>
              <w:left w:val="nil"/>
              <w:bottom w:val="single" w:sz="8" w:space="0" w:color="auto"/>
              <w:right w:val="single" w:sz="8" w:space="0" w:color="auto"/>
            </w:tcBorders>
            <w:shd w:val="clear" w:color="auto" w:fill="auto"/>
            <w:vAlign w:val="center"/>
            <w:hideMark/>
          </w:tcPr>
          <w:p w14:paraId="591FCD36" w14:textId="77777777" w:rsidR="009F7FD6" w:rsidRPr="007D6C67" w:rsidRDefault="009F7FD6" w:rsidP="00F22214">
            <w:pPr>
              <w:spacing w:after="0"/>
              <w:rPr>
                <w:rFonts w:cs="Arial"/>
                <w:color w:val="000000"/>
                <w:sz w:val="20"/>
                <w:szCs w:val="20"/>
                <w:lang w:eastAsia="en-GB"/>
              </w:rPr>
            </w:pPr>
            <w:r w:rsidRPr="007D6C67">
              <w:rPr>
                <w:rFonts w:cs="Arial"/>
                <w:color w:val="000000"/>
                <w:sz w:val="20"/>
                <w:szCs w:val="20"/>
                <w:lang w:eastAsia="en-GB"/>
              </w:rPr>
              <w:t>GOM</w:t>
            </w:r>
          </w:p>
        </w:tc>
        <w:tc>
          <w:tcPr>
            <w:tcW w:w="3500" w:type="dxa"/>
            <w:tcBorders>
              <w:top w:val="nil"/>
              <w:left w:val="nil"/>
              <w:bottom w:val="single" w:sz="8" w:space="0" w:color="auto"/>
              <w:right w:val="single" w:sz="8" w:space="0" w:color="auto"/>
            </w:tcBorders>
            <w:shd w:val="clear" w:color="auto" w:fill="auto"/>
            <w:vAlign w:val="center"/>
            <w:hideMark/>
          </w:tcPr>
          <w:p w14:paraId="341076BF" w14:textId="77777777" w:rsidR="009F7FD6" w:rsidRPr="007D6C67" w:rsidRDefault="009F7FD6" w:rsidP="009343DC">
            <w:pPr>
              <w:spacing w:after="0"/>
              <w:jc w:val="left"/>
              <w:rPr>
                <w:rFonts w:cs="Arial"/>
                <w:color w:val="000000"/>
                <w:sz w:val="20"/>
                <w:szCs w:val="20"/>
                <w:lang w:eastAsia="en-GB"/>
              </w:rPr>
            </w:pPr>
            <w:r w:rsidRPr="007D6C67">
              <w:rPr>
                <w:rFonts w:cs="Arial"/>
                <w:color w:val="000000"/>
                <w:sz w:val="20"/>
                <w:szCs w:val="20"/>
                <w:lang w:eastAsia="en-GB"/>
              </w:rPr>
              <w:t>71600 Travel</w:t>
            </w:r>
          </w:p>
        </w:tc>
        <w:tc>
          <w:tcPr>
            <w:tcW w:w="1440" w:type="dxa"/>
            <w:tcBorders>
              <w:top w:val="nil"/>
              <w:left w:val="nil"/>
              <w:bottom w:val="single" w:sz="8" w:space="0" w:color="auto"/>
              <w:right w:val="single" w:sz="8" w:space="0" w:color="auto"/>
            </w:tcBorders>
            <w:shd w:val="clear" w:color="auto" w:fill="auto"/>
            <w:vAlign w:val="center"/>
            <w:hideMark/>
          </w:tcPr>
          <w:p w14:paraId="3D1B29E7" w14:textId="434EC02A" w:rsidR="009F7FD6" w:rsidRPr="007D6C67" w:rsidRDefault="00E91006" w:rsidP="00F22214">
            <w:pPr>
              <w:spacing w:after="0"/>
              <w:jc w:val="right"/>
              <w:rPr>
                <w:rFonts w:cs="Arial"/>
                <w:color w:val="000000"/>
                <w:sz w:val="20"/>
                <w:szCs w:val="20"/>
                <w:lang w:eastAsia="en-GB"/>
              </w:rPr>
            </w:pPr>
            <w:r>
              <w:rPr>
                <w:rFonts w:cs="Arial"/>
                <w:color w:val="000000"/>
                <w:sz w:val="20"/>
                <w:szCs w:val="20"/>
                <w:lang w:eastAsia="en-GB"/>
              </w:rPr>
              <w:t>300</w:t>
            </w:r>
          </w:p>
        </w:tc>
        <w:tc>
          <w:tcPr>
            <w:tcW w:w="1295" w:type="dxa"/>
            <w:tcBorders>
              <w:top w:val="nil"/>
              <w:left w:val="nil"/>
              <w:bottom w:val="single" w:sz="8" w:space="0" w:color="auto"/>
              <w:right w:val="single" w:sz="8" w:space="0" w:color="auto"/>
            </w:tcBorders>
            <w:shd w:val="clear" w:color="auto" w:fill="auto"/>
            <w:vAlign w:val="center"/>
          </w:tcPr>
          <w:p w14:paraId="76A846F7" w14:textId="09ECB673" w:rsidR="009F7FD6" w:rsidRPr="007D6C67" w:rsidRDefault="00E91006" w:rsidP="00F22214">
            <w:pPr>
              <w:spacing w:after="0"/>
              <w:jc w:val="right"/>
              <w:rPr>
                <w:rFonts w:cs="Arial"/>
                <w:color w:val="000000"/>
                <w:sz w:val="20"/>
                <w:szCs w:val="20"/>
                <w:lang w:eastAsia="en-GB"/>
              </w:rPr>
            </w:pPr>
            <w:r>
              <w:rPr>
                <w:rFonts w:cs="Arial"/>
                <w:color w:val="000000"/>
                <w:sz w:val="20"/>
                <w:szCs w:val="20"/>
                <w:lang w:eastAsia="en-GB"/>
              </w:rPr>
              <w:t>300</w:t>
            </w:r>
          </w:p>
        </w:tc>
      </w:tr>
      <w:tr w:rsidR="009F7FD6" w:rsidRPr="007D6C67" w14:paraId="7F4CE747" w14:textId="77777777" w:rsidTr="00C065E9">
        <w:trPr>
          <w:trHeight w:val="315"/>
        </w:trPr>
        <w:tc>
          <w:tcPr>
            <w:tcW w:w="2118" w:type="dxa"/>
            <w:vMerge/>
            <w:tcBorders>
              <w:top w:val="nil"/>
              <w:left w:val="single" w:sz="8" w:space="0" w:color="auto"/>
              <w:bottom w:val="single" w:sz="8" w:space="0" w:color="000000"/>
              <w:right w:val="single" w:sz="8" w:space="0" w:color="auto"/>
            </w:tcBorders>
            <w:vAlign w:val="center"/>
            <w:hideMark/>
          </w:tcPr>
          <w:p w14:paraId="04FD1938" w14:textId="77777777" w:rsidR="009F7FD6" w:rsidRPr="007D6C67" w:rsidRDefault="009F7FD6" w:rsidP="00F22214">
            <w:pPr>
              <w:spacing w:after="0"/>
              <w:jc w:val="left"/>
              <w:rPr>
                <w:rFonts w:cs="Arial"/>
                <w:b/>
                <w:bCs/>
                <w:color w:val="000000"/>
                <w:sz w:val="20"/>
                <w:szCs w:val="20"/>
                <w:lang w:eastAsia="en-GB"/>
              </w:rPr>
            </w:pPr>
          </w:p>
        </w:tc>
        <w:tc>
          <w:tcPr>
            <w:tcW w:w="9747" w:type="dxa"/>
            <w:gridSpan w:val="4"/>
            <w:tcBorders>
              <w:top w:val="single" w:sz="8" w:space="0" w:color="auto"/>
              <w:left w:val="nil"/>
              <w:bottom w:val="single" w:sz="8" w:space="0" w:color="auto"/>
              <w:right w:val="single" w:sz="8" w:space="0" w:color="000000"/>
            </w:tcBorders>
            <w:shd w:val="clear" w:color="auto" w:fill="auto"/>
            <w:vAlign w:val="center"/>
            <w:hideMark/>
          </w:tcPr>
          <w:p w14:paraId="7CBD239A" w14:textId="77777777" w:rsidR="009F7FD6" w:rsidRPr="007D6C67" w:rsidRDefault="009F7FD6" w:rsidP="009343DC">
            <w:pPr>
              <w:spacing w:after="0"/>
              <w:jc w:val="left"/>
              <w:rPr>
                <w:rFonts w:cs="Arial"/>
                <w:color w:val="000000"/>
                <w:sz w:val="20"/>
                <w:szCs w:val="20"/>
                <w:lang w:eastAsia="en-GB"/>
              </w:rPr>
            </w:pPr>
            <w:r w:rsidRPr="007D6C67">
              <w:rPr>
                <w:rFonts w:cs="Arial"/>
                <w:color w:val="000000"/>
                <w:sz w:val="20"/>
                <w:szCs w:val="20"/>
                <w:lang w:eastAsia="en-GB"/>
              </w:rPr>
              <w:t>75100 GMS</w:t>
            </w:r>
          </w:p>
        </w:tc>
        <w:tc>
          <w:tcPr>
            <w:tcW w:w="1440" w:type="dxa"/>
            <w:tcBorders>
              <w:top w:val="nil"/>
              <w:left w:val="nil"/>
              <w:bottom w:val="single" w:sz="8" w:space="0" w:color="auto"/>
              <w:right w:val="single" w:sz="8" w:space="0" w:color="auto"/>
            </w:tcBorders>
            <w:shd w:val="clear" w:color="auto" w:fill="auto"/>
            <w:vAlign w:val="center"/>
            <w:hideMark/>
          </w:tcPr>
          <w:p w14:paraId="0640CEF5" w14:textId="3F2EEED6" w:rsidR="009F7FD6" w:rsidRPr="007D6C67" w:rsidRDefault="00E91006" w:rsidP="00F22214">
            <w:pPr>
              <w:spacing w:after="0"/>
              <w:jc w:val="right"/>
              <w:rPr>
                <w:rFonts w:cs="Arial"/>
                <w:color w:val="000000"/>
                <w:sz w:val="20"/>
                <w:szCs w:val="20"/>
                <w:lang w:eastAsia="en-GB"/>
              </w:rPr>
            </w:pPr>
            <w:r>
              <w:rPr>
                <w:rFonts w:cs="Arial"/>
                <w:color w:val="000000"/>
                <w:sz w:val="20"/>
                <w:szCs w:val="20"/>
                <w:lang w:eastAsia="en-GB"/>
              </w:rPr>
              <w:t>174</w:t>
            </w:r>
          </w:p>
        </w:tc>
        <w:tc>
          <w:tcPr>
            <w:tcW w:w="1295" w:type="dxa"/>
            <w:tcBorders>
              <w:top w:val="nil"/>
              <w:left w:val="nil"/>
              <w:bottom w:val="single" w:sz="8" w:space="0" w:color="auto"/>
              <w:right w:val="single" w:sz="8" w:space="0" w:color="auto"/>
            </w:tcBorders>
            <w:shd w:val="clear" w:color="auto" w:fill="auto"/>
            <w:vAlign w:val="center"/>
          </w:tcPr>
          <w:p w14:paraId="7F0BB5DD" w14:textId="2D399963" w:rsidR="009F7FD6" w:rsidRPr="007D6C67" w:rsidRDefault="00E91006" w:rsidP="00F22214">
            <w:pPr>
              <w:spacing w:after="0"/>
              <w:jc w:val="right"/>
              <w:rPr>
                <w:rFonts w:cs="Arial"/>
                <w:color w:val="000000"/>
                <w:sz w:val="20"/>
                <w:szCs w:val="20"/>
                <w:lang w:eastAsia="en-GB"/>
              </w:rPr>
            </w:pPr>
            <w:r>
              <w:rPr>
                <w:rFonts w:cs="Arial"/>
                <w:color w:val="000000"/>
                <w:sz w:val="20"/>
                <w:szCs w:val="20"/>
                <w:lang w:eastAsia="en-GB"/>
              </w:rPr>
              <w:t>126</w:t>
            </w:r>
          </w:p>
        </w:tc>
      </w:tr>
      <w:tr w:rsidR="009F7FD6" w:rsidRPr="007D6C67" w14:paraId="050C4739" w14:textId="77777777" w:rsidTr="00C065E9">
        <w:trPr>
          <w:trHeight w:val="315"/>
        </w:trPr>
        <w:tc>
          <w:tcPr>
            <w:tcW w:w="2118" w:type="dxa"/>
            <w:tcBorders>
              <w:top w:val="nil"/>
              <w:left w:val="single" w:sz="8" w:space="0" w:color="auto"/>
              <w:bottom w:val="single" w:sz="8" w:space="0" w:color="auto"/>
              <w:right w:val="single" w:sz="8" w:space="0" w:color="auto"/>
            </w:tcBorders>
            <w:shd w:val="clear" w:color="auto" w:fill="auto"/>
            <w:vAlign w:val="center"/>
            <w:hideMark/>
          </w:tcPr>
          <w:p w14:paraId="445182B5" w14:textId="77777777" w:rsidR="009F7FD6" w:rsidRPr="007D6C67" w:rsidRDefault="009F7FD6" w:rsidP="00F22214">
            <w:pPr>
              <w:spacing w:after="0"/>
              <w:rPr>
                <w:rFonts w:cs="Arial"/>
                <w:i/>
                <w:iCs/>
                <w:color w:val="000000"/>
                <w:sz w:val="20"/>
                <w:szCs w:val="20"/>
                <w:lang w:eastAsia="en-GB"/>
              </w:rPr>
            </w:pPr>
            <w:r w:rsidRPr="007D6C67">
              <w:rPr>
                <w:rFonts w:cs="Arial"/>
                <w:i/>
                <w:iCs/>
                <w:color w:val="000000"/>
                <w:sz w:val="20"/>
                <w:szCs w:val="20"/>
                <w:lang w:eastAsia="en-GB"/>
              </w:rPr>
              <w:t> </w:t>
            </w:r>
          </w:p>
        </w:tc>
        <w:tc>
          <w:tcPr>
            <w:tcW w:w="9747" w:type="dxa"/>
            <w:gridSpan w:val="4"/>
            <w:tcBorders>
              <w:top w:val="single" w:sz="8" w:space="0" w:color="auto"/>
              <w:left w:val="nil"/>
              <w:bottom w:val="single" w:sz="8" w:space="0" w:color="auto"/>
              <w:right w:val="single" w:sz="8" w:space="0" w:color="000000"/>
            </w:tcBorders>
            <w:shd w:val="clear" w:color="auto" w:fill="auto"/>
            <w:vAlign w:val="center"/>
            <w:hideMark/>
          </w:tcPr>
          <w:p w14:paraId="06103399" w14:textId="77777777" w:rsidR="009F7FD6" w:rsidRPr="007D6C67" w:rsidRDefault="009F7FD6" w:rsidP="009343DC">
            <w:pPr>
              <w:spacing w:after="0"/>
              <w:jc w:val="left"/>
              <w:rPr>
                <w:rFonts w:cs="Arial"/>
                <w:b/>
                <w:bCs/>
                <w:color w:val="000000"/>
                <w:sz w:val="20"/>
                <w:szCs w:val="20"/>
                <w:lang w:eastAsia="en-GB"/>
              </w:rPr>
            </w:pPr>
            <w:r w:rsidRPr="007D6C67">
              <w:rPr>
                <w:rFonts w:cs="Arial"/>
                <w:b/>
                <w:bCs/>
                <w:color w:val="000000"/>
                <w:sz w:val="20"/>
                <w:szCs w:val="20"/>
                <w:lang w:eastAsia="en-GB"/>
              </w:rPr>
              <w:t>TOTAL Activity 1</w:t>
            </w:r>
          </w:p>
        </w:tc>
        <w:tc>
          <w:tcPr>
            <w:tcW w:w="1440" w:type="dxa"/>
            <w:tcBorders>
              <w:top w:val="nil"/>
              <w:left w:val="nil"/>
              <w:bottom w:val="single" w:sz="8" w:space="0" w:color="auto"/>
              <w:right w:val="single" w:sz="8" w:space="0" w:color="auto"/>
            </w:tcBorders>
            <w:shd w:val="clear" w:color="auto" w:fill="auto"/>
            <w:vAlign w:val="center"/>
            <w:hideMark/>
          </w:tcPr>
          <w:p w14:paraId="61E41916" w14:textId="068D70F2" w:rsidR="009F7FD6" w:rsidRPr="00C065E9" w:rsidRDefault="00E91006" w:rsidP="00F22214">
            <w:pPr>
              <w:spacing w:after="0"/>
              <w:jc w:val="right"/>
              <w:rPr>
                <w:rFonts w:cs="Arial"/>
                <w:b/>
                <w:color w:val="000000"/>
                <w:sz w:val="20"/>
                <w:szCs w:val="20"/>
                <w:lang w:eastAsia="en-GB"/>
              </w:rPr>
            </w:pPr>
            <w:r>
              <w:rPr>
                <w:rFonts w:cs="Arial"/>
                <w:b/>
                <w:color w:val="000000"/>
                <w:sz w:val="20"/>
                <w:szCs w:val="20"/>
                <w:lang w:eastAsia="en-GB"/>
              </w:rPr>
              <w:t>5</w:t>
            </w:r>
            <w:r w:rsidRPr="00C065E9">
              <w:rPr>
                <w:rFonts w:cs="Arial"/>
                <w:b/>
                <w:color w:val="000000"/>
                <w:sz w:val="20"/>
                <w:szCs w:val="20"/>
                <w:lang w:eastAsia="en-GB"/>
              </w:rPr>
              <w:t>,9</w:t>
            </w:r>
            <w:r>
              <w:rPr>
                <w:rFonts w:cs="Arial"/>
                <w:b/>
                <w:color w:val="000000"/>
                <w:sz w:val="20"/>
                <w:szCs w:val="20"/>
                <w:lang w:eastAsia="en-GB"/>
              </w:rPr>
              <w:t>74</w:t>
            </w:r>
          </w:p>
        </w:tc>
        <w:tc>
          <w:tcPr>
            <w:tcW w:w="1295" w:type="dxa"/>
            <w:tcBorders>
              <w:top w:val="nil"/>
              <w:left w:val="nil"/>
              <w:bottom w:val="single" w:sz="8" w:space="0" w:color="auto"/>
              <w:right w:val="single" w:sz="8" w:space="0" w:color="auto"/>
            </w:tcBorders>
            <w:shd w:val="clear" w:color="auto" w:fill="auto"/>
            <w:vAlign w:val="center"/>
          </w:tcPr>
          <w:p w14:paraId="36981FE4" w14:textId="67284F74" w:rsidR="009F7FD6" w:rsidRPr="00C065E9" w:rsidRDefault="00E91006" w:rsidP="00F22214">
            <w:pPr>
              <w:spacing w:after="0"/>
              <w:jc w:val="right"/>
              <w:rPr>
                <w:rFonts w:cs="Arial"/>
                <w:b/>
                <w:color w:val="000000"/>
                <w:sz w:val="20"/>
                <w:szCs w:val="20"/>
                <w:lang w:eastAsia="en-GB"/>
              </w:rPr>
            </w:pPr>
            <w:r>
              <w:rPr>
                <w:rFonts w:cs="Arial"/>
                <w:b/>
                <w:color w:val="000000"/>
                <w:sz w:val="20"/>
                <w:szCs w:val="20"/>
                <w:lang w:eastAsia="en-GB"/>
              </w:rPr>
              <w:t>4,026</w:t>
            </w:r>
          </w:p>
        </w:tc>
      </w:tr>
      <w:tr w:rsidR="00034CB5" w:rsidRPr="007D6C67" w14:paraId="0431C5F9" w14:textId="77777777" w:rsidTr="00034CB5">
        <w:trPr>
          <w:trHeight w:val="383"/>
        </w:trPr>
        <w:tc>
          <w:tcPr>
            <w:tcW w:w="2118" w:type="dxa"/>
            <w:vMerge w:val="restart"/>
            <w:tcBorders>
              <w:top w:val="nil"/>
              <w:left w:val="single" w:sz="8" w:space="0" w:color="auto"/>
              <w:bottom w:val="nil"/>
              <w:right w:val="single" w:sz="8" w:space="0" w:color="auto"/>
            </w:tcBorders>
            <w:shd w:val="clear" w:color="auto" w:fill="auto"/>
            <w:vAlign w:val="center"/>
            <w:hideMark/>
          </w:tcPr>
          <w:p w14:paraId="4314FD92" w14:textId="7B32A849" w:rsidR="009F7FD6" w:rsidRPr="007D6C67" w:rsidRDefault="009F7FD6" w:rsidP="00F22214">
            <w:pPr>
              <w:spacing w:after="0"/>
              <w:jc w:val="left"/>
              <w:rPr>
                <w:rFonts w:cs="Arial"/>
                <w:b/>
                <w:bCs/>
                <w:color w:val="000000"/>
                <w:sz w:val="20"/>
                <w:szCs w:val="20"/>
                <w:lang w:eastAsia="en-GB"/>
              </w:rPr>
            </w:pPr>
            <w:r w:rsidRPr="007D6C67">
              <w:rPr>
                <w:rFonts w:cs="Arial"/>
                <w:b/>
                <w:bCs/>
                <w:color w:val="000000"/>
                <w:sz w:val="20"/>
                <w:szCs w:val="20"/>
                <w:lang w:eastAsia="en-GB"/>
              </w:rPr>
              <w:t xml:space="preserve">Activity 2: </w:t>
            </w:r>
            <w:r>
              <w:rPr>
                <w:rFonts w:cs="Arial"/>
                <w:b/>
                <w:bCs/>
                <w:color w:val="000000"/>
                <w:sz w:val="20"/>
                <w:szCs w:val="20"/>
                <w:lang w:eastAsia="en-GB"/>
              </w:rPr>
              <w:t>Diplomatic Academy</w:t>
            </w:r>
          </w:p>
        </w:tc>
        <w:tc>
          <w:tcPr>
            <w:tcW w:w="3482" w:type="dxa"/>
            <w:tcBorders>
              <w:top w:val="nil"/>
              <w:left w:val="nil"/>
              <w:bottom w:val="single" w:sz="8" w:space="0" w:color="auto"/>
              <w:right w:val="single" w:sz="8" w:space="0" w:color="auto"/>
            </w:tcBorders>
            <w:shd w:val="clear" w:color="auto" w:fill="auto"/>
            <w:vAlign w:val="center"/>
            <w:hideMark/>
          </w:tcPr>
          <w:p w14:paraId="175095CB" w14:textId="616EF772" w:rsidR="009F7FD6" w:rsidRPr="007D6C67" w:rsidRDefault="006D7A9F" w:rsidP="009343DC">
            <w:pPr>
              <w:spacing w:after="0"/>
              <w:jc w:val="left"/>
              <w:rPr>
                <w:rFonts w:cs="Arial"/>
                <w:color w:val="000000"/>
                <w:sz w:val="20"/>
                <w:szCs w:val="20"/>
                <w:lang w:eastAsia="en-GB"/>
              </w:rPr>
            </w:pPr>
            <w:r w:rsidRPr="007D6C67">
              <w:rPr>
                <w:rFonts w:cs="Arial"/>
                <w:color w:val="000000"/>
                <w:sz w:val="20"/>
                <w:szCs w:val="20"/>
                <w:lang w:eastAsia="en-GB"/>
              </w:rPr>
              <w:t>61200 National Personnel</w:t>
            </w:r>
          </w:p>
        </w:tc>
        <w:tc>
          <w:tcPr>
            <w:tcW w:w="1650" w:type="dxa"/>
            <w:tcBorders>
              <w:top w:val="nil"/>
              <w:left w:val="nil"/>
              <w:bottom w:val="single" w:sz="8" w:space="0" w:color="auto"/>
              <w:right w:val="single" w:sz="8" w:space="0" w:color="auto"/>
            </w:tcBorders>
            <w:shd w:val="clear" w:color="auto" w:fill="auto"/>
            <w:vAlign w:val="center"/>
            <w:hideMark/>
          </w:tcPr>
          <w:p w14:paraId="098F58BA" w14:textId="77777777" w:rsidR="009F7FD6" w:rsidRPr="007D6C67" w:rsidRDefault="009F7FD6" w:rsidP="00F22214">
            <w:pPr>
              <w:spacing w:after="0"/>
              <w:rPr>
                <w:rFonts w:cs="Arial"/>
                <w:color w:val="000000"/>
                <w:sz w:val="20"/>
                <w:szCs w:val="20"/>
                <w:lang w:eastAsia="en-GB"/>
              </w:rPr>
            </w:pPr>
            <w:r w:rsidRPr="007D6C67">
              <w:rPr>
                <w:rFonts w:cs="Arial"/>
                <w:color w:val="000000"/>
                <w:sz w:val="20"/>
                <w:szCs w:val="20"/>
                <w:lang w:eastAsia="en-GB"/>
              </w:rPr>
              <w:t>UNDP</w:t>
            </w:r>
          </w:p>
        </w:tc>
        <w:tc>
          <w:tcPr>
            <w:tcW w:w="1115" w:type="dxa"/>
            <w:tcBorders>
              <w:top w:val="nil"/>
              <w:left w:val="nil"/>
              <w:bottom w:val="single" w:sz="8" w:space="0" w:color="auto"/>
              <w:right w:val="single" w:sz="8" w:space="0" w:color="auto"/>
            </w:tcBorders>
            <w:shd w:val="clear" w:color="auto" w:fill="auto"/>
            <w:vAlign w:val="center"/>
            <w:hideMark/>
          </w:tcPr>
          <w:p w14:paraId="5B4B9217" w14:textId="77777777" w:rsidR="009F7FD6" w:rsidRPr="007D6C67" w:rsidRDefault="009F7FD6" w:rsidP="00F22214">
            <w:pPr>
              <w:spacing w:after="0"/>
              <w:rPr>
                <w:rFonts w:cs="Arial"/>
                <w:color w:val="000000"/>
                <w:sz w:val="20"/>
                <w:szCs w:val="20"/>
                <w:lang w:eastAsia="en-GB"/>
              </w:rPr>
            </w:pPr>
            <w:r w:rsidRPr="007D6C67">
              <w:rPr>
                <w:rFonts w:cs="Arial"/>
                <w:color w:val="000000"/>
                <w:sz w:val="20"/>
                <w:szCs w:val="20"/>
                <w:lang w:eastAsia="en-GB"/>
              </w:rPr>
              <w:t>GOM</w:t>
            </w:r>
          </w:p>
        </w:tc>
        <w:tc>
          <w:tcPr>
            <w:tcW w:w="3500" w:type="dxa"/>
            <w:tcBorders>
              <w:top w:val="nil"/>
              <w:left w:val="nil"/>
              <w:bottom w:val="single" w:sz="8" w:space="0" w:color="auto"/>
              <w:right w:val="single" w:sz="8" w:space="0" w:color="auto"/>
            </w:tcBorders>
            <w:shd w:val="clear" w:color="auto" w:fill="auto"/>
            <w:vAlign w:val="center"/>
            <w:hideMark/>
          </w:tcPr>
          <w:p w14:paraId="7D3050DF" w14:textId="7917C539" w:rsidR="009F7FD6" w:rsidRPr="007D6C67" w:rsidRDefault="00E91006" w:rsidP="009343DC">
            <w:pPr>
              <w:spacing w:after="0"/>
              <w:jc w:val="left"/>
              <w:rPr>
                <w:rFonts w:cs="Arial"/>
                <w:color w:val="000000"/>
                <w:sz w:val="20"/>
                <w:szCs w:val="20"/>
                <w:lang w:eastAsia="en-GB"/>
              </w:rPr>
            </w:pPr>
            <w:r w:rsidRPr="007D6C67">
              <w:rPr>
                <w:rFonts w:cs="Arial"/>
                <w:color w:val="000000"/>
                <w:sz w:val="20"/>
                <w:szCs w:val="20"/>
                <w:lang w:eastAsia="en-GB"/>
              </w:rPr>
              <w:t xml:space="preserve">61200 National Personnel </w:t>
            </w:r>
          </w:p>
        </w:tc>
        <w:tc>
          <w:tcPr>
            <w:tcW w:w="1440" w:type="dxa"/>
            <w:tcBorders>
              <w:top w:val="nil"/>
              <w:left w:val="nil"/>
              <w:bottom w:val="single" w:sz="8" w:space="0" w:color="auto"/>
              <w:right w:val="single" w:sz="8" w:space="0" w:color="auto"/>
            </w:tcBorders>
            <w:shd w:val="clear" w:color="auto" w:fill="auto"/>
            <w:vAlign w:val="center"/>
            <w:hideMark/>
          </w:tcPr>
          <w:p w14:paraId="3D078B6B" w14:textId="409F1FB3" w:rsidR="009F7FD6" w:rsidRPr="007D6C67" w:rsidRDefault="00CB6F75" w:rsidP="00F22214">
            <w:pPr>
              <w:spacing w:after="0"/>
              <w:jc w:val="right"/>
              <w:rPr>
                <w:rFonts w:cs="Arial"/>
                <w:color w:val="000000"/>
                <w:sz w:val="20"/>
                <w:szCs w:val="20"/>
                <w:lang w:eastAsia="en-GB"/>
              </w:rPr>
            </w:pPr>
            <w:r>
              <w:rPr>
                <w:rFonts w:cs="Arial"/>
                <w:color w:val="000000"/>
                <w:sz w:val="20"/>
                <w:szCs w:val="20"/>
                <w:lang w:eastAsia="en-GB"/>
              </w:rPr>
              <w:t>2</w:t>
            </w:r>
            <w:r w:rsidR="009F7FD6" w:rsidRPr="007D6C67">
              <w:rPr>
                <w:rFonts w:cs="Arial"/>
                <w:color w:val="000000"/>
                <w:sz w:val="20"/>
                <w:szCs w:val="20"/>
                <w:lang w:eastAsia="en-GB"/>
              </w:rPr>
              <w:t>,</w:t>
            </w:r>
            <w:r>
              <w:rPr>
                <w:rFonts w:cs="Arial"/>
                <w:color w:val="000000"/>
                <w:sz w:val="20"/>
                <w:szCs w:val="20"/>
                <w:lang w:eastAsia="en-GB"/>
              </w:rPr>
              <w:t>0</w:t>
            </w:r>
            <w:r w:rsidRPr="007D6C67">
              <w:rPr>
                <w:rFonts w:cs="Arial"/>
                <w:color w:val="000000"/>
                <w:sz w:val="20"/>
                <w:szCs w:val="20"/>
                <w:lang w:eastAsia="en-GB"/>
              </w:rPr>
              <w:t>00</w:t>
            </w:r>
          </w:p>
        </w:tc>
        <w:tc>
          <w:tcPr>
            <w:tcW w:w="1295" w:type="dxa"/>
            <w:tcBorders>
              <w:top w:val="nil"/>
              <w:left w:val="nil"/>
              <w:bottom w:val="single" w:sz="8" w:space="0" w:color="auto"/>
              <w:right w:val="single" w:sz="8" w:space="0" w:color="auto"/>
            </w:tcBorders>
            <w:shd w:val="clear" w:color="auto" w:fill="auto"/>
            <w:vAlign w:val="center"/>
          </w:tcPr>
          <w:p w14:paraId="419B7705" w14:textId="5EF01FF9" w:rsidR="009F7FD6" w:rsidRPr="007D6C67" w:rsidRDefault="009F7FD6" w:rsidP="00F22214">
            <w:pPr>
              <w:spacing w:after="0"/>
              <w:jc w:val="right"/>
              <w:rPr>
                <w:rFonts w:cs="Arial"/>
                <w:color w:val="000000"/>
                <w:sz w:val="20"/>
                <w:szCs w:val="20"/>
                <w:lang w:eastAsia="en-GB"/>
              </w:rPr>
            </w:pPr>
          </w:p>
        </w:tc>
      </w:tr>
      <w:tr w:rsidR="00034CB5" w:rsidRPr="007D6C67" w14:paraId="44EC7C26" w14:textId="77777777" w:rsidTr="00034CB5">
        <w:trPr>
          <w:trHeight w:val="333"/>
        </w:trPr>
        <w:tc>
          <w:tcPr>
            <w:tcW w:w="2118" w:type="dxa"/>
            <w:vMerge/>
            <w:tcBorders>
              <w:top w:val="nil"/>
              <w:left w:val="single" w:sz="8" w:space="0" w:color="auto"/>
              <w:bottom w:val="nil"/>
              <w:right w:val="single" w:sz="8" w:space="0" w:color="auto"/>
            </w:tcBorders>
            <w:vAlign w:val="center"/>
            <w:hideMark/>
          </w:tcPr>
          <w:p w14:paraId="04849C0E" w14:textId="77777777" w:rsidR="009F7FD6" w:rsidRPr="007D6C67" w:rsidRDefault="009F7FD6" w:rsidP="00F22214">
            <w:pPr>
              <w:spacing w:after="0"/>
              <w:jc w:val="left"/>
              <w:rPr>
                <w:rFonts w:cs="Arial"/>
                <w:b/>
                <w:bCs/>
                <w:color w:val="000000"/>
                <w:sz w:val="20"/>
                <w:szCs w:val="20"/>
                <w:lang w:eastAsia="en-GB"/>
              </w:rPr>
            </w:pPr>
          </w:p>
        </w:tc>
        <w:tc>
          <w:tcPr>
            <w:tcW w:w="3482" w:type="dxa"/>
            <w:tcBorders>
              <w:top w:val="nil"/>
              <w:left w:val="nil"/>
              <w:bottom w:val="single" w:sz="8" w:space="0" w:color="auto"/>
              <w:right w:val="single" w:sz="8" w:space="0" w:color="auto"/>
            </w:tcBorders>
            <w:shd w:val="clear" w:color="auto" w:fill="auto"/>
            <w:vAlign w:val="center"/>
            <w:hideMark/>
          </w:tcPr>
          <w:p w14:paraId="6E637A35" w14:textId="77777777" w:rsidR="009F7FD6" w:rsidRPr="007D6C67" w:rsidRDefault="009F7FD6" w:rsidP="009343DC">
            <w:pPr>
              <w:spacing w:after="0"/>
              <w:jc w:val="left"/>
              <w:rPr>
                <w:rFonts w:cs="Arial"/>
                <w:color w:val="000000"/>
                <w:sz w:val="20"/>
                <w:szCs w:val="20"/>
                <w:lang w:eastAsia="en-GB"/>
              </w:rPr>
            </w:pPr>
            <w:r w:rsidRPr="007D6C67">
              <w:rPr>
                <w:rFonts w:cs="Arial"/>
                <w:color w:val="000000"/>
                <w:sz w:val="20"/>
                <w:szCs w:val="20"/>
                <w:lang w:eastAsia="en-GB"/>
              </w:rPr>
              <w:t>71300 Local Consultants</w:t>
            </w:r>
          </w:p>
        </w:tc>
        <w:tc>
          <w:tcPr>
            <w:tcW w:w="1650" w:type="dxa"/>
            <w:tcBorders>
              <w:top w:val="nil"/>
              <w:left w:val="nil"/>
              <w:bottom w:val="single" w:sz="8" w:space="0" w:color="auto"/>
              <w:right w:val="single" w:sz="8" w:space="0" w:color="auto"/>
            </w:tcBorders>
            <w:shd w:val="clear" w:color="auto" w:fill="auto"/>
            <w:vAlign w:val="center"/>
            <w:hideMark/>
          </w:tcPr>
          <w:p w14:paraId="79543B23" w14:textId="77777777" w:rsidR="009F7FD6" w:rsidRPr="007D6C67" w:rsidRDefault="009F7FD6" w:rsidP="00F22214">
            <w:pPr>
              <w:spacing w:after="0"/>
              <w:rPr>
                <w:rFonts w:cs="Arial"/>
                <w:color w:val="000000"/>
                <w:sz w:val="20"/>
                <w:szCs w:val="20"/>
                <w:lang w:eastAsia="en-GB"/>
              </w:rPr>
            </w:pPr>
            <w:r w:rsidRPr="007D6C67">
              <w:rPr>
                <w:rFonts w:cs="Arial"/>
                <w:color w:val="000000"/>
                <w:sz w:val="20"/>
                <w:szCs w:val="20"/>
                <w:lang w:eastAsia="en-GB"/>
              </w:rPr>
              <w:t>UNDP</w:t>
            </w:r>
          </w:p>
        </w:tc>
        <w:tc>
          <w:tcPr>
            <w:tcW w:w="1115" w:type="dxa"/>
            <w:tcBorders>
              <w:top w:val="nil"/>
              <w:left w:val="nil"/>
              <w:bottom w:val="single" w:sz="8" w:space="0" w:color="auto"/>
              <w:right w:val="single" w:sz="8" w:space="0" w:color="auto"/>
            </w:tcBorders>
            <w:shd w:val="clear" w:color="auto" w:fill="auto"/>
            <w:vAlign w:val="center"/>
            <w:hideMark/>
          </w:tcPr>
          <w:p w14:paraId="2F6D9F88" w14:textId="77777777" w:rsidR="009F7FD6" w:rsidRPr="007D6C67" w:rsidRDefault="009F7FD6" w:rsidP="00F22214">
            <w:pPr>
              <w:spacing w:after="0"/>
              <w:rPr>
                <w:rFonts w:cs="Arial"/>
                <w:color w:val="000000"/>
                <w:sz w:val="20"/>
                <w:szCs w:val="20"/>
                <w:lang w:eastAsia="en-GB"/>
              </w:rPr>
            </w:pPr>
            <w:r w:rsidRPr="007D6C67">
              <w:rPr>
                <w:rFonts w:cs="Arial"/>
                <w:color w:val="000000"/>
                <w:sz w:val="20"/>
                <w:szCs w:val="20"/>
                <w:lang w:eastAsia="en-GB"/>
              </w:rPr>
              <w:t>GOM</w:t>
            </w:r>
          </w:p>
        </w:tc>
        <w:tc>
          <w:tcPr>
            <w:tcW w:w="3500" w:type="dxa"/>
            <w:tcBorders>
              <w:top w:val="nil"/>
              <w:left w:val="nil"/>
              <w:bottom w:val="single" w:sz="8" w:space="0" w:color="auto"/>
              <w:right w:val="single" w:sz="8" w:space="0" w:color="auto"/>
            </w:tcBorders>
            <w:shd w:val="clear" w:color="auto" w:fill="auto"/>
            <w:vAlign w:val="center"/>
            <w:hideMark/>
          </w:tcPr>
          <w:p w14:paraId="1B8DFAF3" w14:textId="338FDF9C" w:rsidR="009F7FD6" w:rsidRPr="007D6C67" w:rsidRDefault="00E91006" w:rsidP="009343DC">
            <w:pPr>
              <w:spacing w:after="0"/>
              <w:jc w:val="left"/>
              <w:rPr>
                <w:rFonts w:cs="Arial"/>
                <w:color w:val="000000"/>
                <w:sz w:val="20"/>
                <w:szCs w:val="20"/>
                <w:lang w:eastAsia="en-GB"/>
              </w:rPr>
            </w:pPr>
            <w:r w:rsidRPr="007D6C67">
              <w:rPr>
                <w:rFonts w:cs="Arial"/>
                <w:color w:val="000000"/>
                <w:sz w:val="20"/>
                <w:szCs w:val="20"/>
                <w:lang w:eastAsia="en-GB"/>
              </w:rPr>
              <w:t>71300 Local Consultant</w:t>
            </w:r>
            <w:r>
              <w:rPr>
                <w:rFonts w:cs="Arial"/>
                <w:color w:val="000000"/>
                <w:sz w:val="20"/>
                <w:szCs w:val="20"/>
                <w:lang w:eastAsia="en-GB"/>
              </w:rPr>
              <w:t>s</w:t>
            </w:r>
            <w:r w:rsidRPr="007D6C67" w:rsidDel="00E91006">
              <w:rPr>
                <w:rFonts w:cs="Arial"/>
                <w:color w:val="000000"/>
                <w:sz w:val="20"/>
                <w:szCs w:val="20"/>
                <w:lang w:eastAsia="en-GB"/>
              </w:rPr>
              <w:t xml:space="preserve"> </w:t>
            </w:r>
          </w:p>
        </w:tc>
        <w:tc>
          <w:tcPr>
            <w:tcW w:w="1440" w:type="dxa"/>
            <w:tcBorders>
              <w:top w:val="nil"/>
              <w:left w:val="nil"/>
              <w:bottom w:val="single" w:sz="8" w:space="0" w:color="auto"/>
              <w:right w:val="single" w:sz="8" w:space="0" w:color="auto"/>
            </w:tcBorders>
            <w:shd w:val="clear" w:color="auto" w:fill="auto"/>
            <w:vAlign w:val="center"/>
            <w:hideMark/>
          </w:tcPr>
          <w:p w14:paraId="16CADCFC" w14:textId="31822563" w:rsidR="009F7FD6" w:rsidRPr="007D6C67" w:rsidRDefault="00CB6F75" w:rsidP="00F22214">
            <w:pPr>
              <w:spacing w:after="0"/>
              <w:jc w:val="right"/>
              <w:rPr>
                <w:rFonts w:cs="Arial"/>
                <w:color w:val="000000"/>
                <w:sz w:val="20"/>
                <w:szCs w:val="20"/>
                <w:lang w:eastAsia="en-GB"/>
              </w:rPr>
            </w:pPr>
            <w:r>
              <w:rPr>
                <w:rFonts w:cs="Arial"/>
                <w:color w:val="000000"/>
                <w:sz w:val="20"/>
                <w:szCs w:val="20"/>
                <w:lang w:eastAsia="en-GB"/>
              </w:rPr>
              <w:t>10</w:t>
            </w:r>
            <w:r w:rsidR="009F7FD6" w:rsidRPr="007D6C67">
              <w:rPr>
                <w:rFonts w:cs="Arial"/>
                <w:color w:val="000000"/>
                <w:sz w:val="20"/>
                <w:szCs w:val="20"/>
                <w:lang w:eastAsia="en-GB"/>
              </w:rPr>
              <w:t>,000</w:t>
            </w:r>
          </w:p>
        </w:tc>
        <w:tc>
          <w:tcPr>
            <w:tcW w:w="1295" w:type="dxa"/>
            <w:tcBorders>
              <w:top w:val="nil"/>
              <w:left w:val="nil"/>
              <w:bottom w:val="single" w:sz="8" w:space="0" w:color="auto"/>
              <w:right w:val="single" w:sz="8" w:space="0" w:color="auto"/>
            </w:tcBorders>
            <w:shd w:val="clear" w:color="auto" w:fill="auto"/>
            <w:vAlign w:val="center"/>
          </w:tcPr>
          <w:p w14:paraId="30E10E40" w14:textId="75B457A4" w:rsidR="009F7FD6" w:rsidRPr="007D6C67" w:rsidRDefault="00CB6F75" w:rsidP="00F22214">
            <w:pPr>
              <w:spacing w:after="0"/>
              <w:jc w:val="right"/>
              <w:rPr>
                <w:rFonts w:cs="Arial"/>
                <w:color w:val="000000"/>
                <w:sz w:val="20"/>
                <w:szCs w:val="20"/>
                <w:lang w:eastAsia="en-GB"/>
              </w:rPr>
            </w:pPr>
            <w:r>
              <w:rPr>
                <w:rFonts w:cs="Arial"/>
                <w:color w:val="000000"/>
                <w:sz w:val="20"/>
                <w:szCs w:val="20"/>
                <w:lang w:eastAsia="en-GB"/>
              </w:rPr>
              <w:t>5,000</w:t>
            </w:r>
          </w:p>
        </w:tc>
      </w:tr>
      <w:tr w:rsidR="00034CB5" w:rsidRPr="007D6C67" w14:paraId="74A1D538" w14:textId="77777777" w:rsidTr="00034CB5">
        <w:trPr>
          <w:trHeight w:val="441"/>
        </w:trPr>
        <w:tc>
          <w:tcPr>
            <w:tcW w:w="2118" w:type="dxa"/>
            <w:vMerge/>
            <w:tcBorders>
              <w:top w:val="nil"/>
              <w:left w:val="single" w:sz="8" w:space="0" w:color="auto"/>
              <w:bottom w:val="nil"/>
              <w:right w:val="single" w:sz="8" w:space="0" w:color="auto"/>
            </w:tcBorders>
            <w:vAlign w:val="center"/>
            <w:hideMark/>
          </w:tcPr>
          <w:p w14:paraId="3F63A1E9" w14:textId="77777777" w:rsidR="009F7FD6" w:rsidRPr="007D6C67" w:rsidRDefault="009F7FD6" w:rsidP="00F22214">
            <w:pPr>
              <w:spacing w:after="0"/>
              <w:jc w:val="left"/>
              <w:rPr>
                <w:rFonts w:cs="Arial"/>
                <w:b/>
                <w:bCs/>
                <w:color w:val="000000"/>
                <w:sz w:val="20"/>
                <w:szCs w:val="20"/>
                <w:lang w:eastAsia="en-GB"/>
              </w:rPr>
            </w:pPr>
          </w:p>
        </w:tc>
        <w:tc>
          <w:tcPr>
            <w:tcW w:w="3482" w:type="dxa"/>
            <w:tcBorders>
              <w:top w:val="nil"/>
              <w:left w:val="nil"/>
              <w:bottom w:val="single" w:sz="8" w:space="0" w:color="auto"/>
              <w:right w:val="single" w:sz="8" w:space="0" w:color="auto"/>
            </w:tcBorders>
            <w:shd w:val="clear" w:color="auto" w:fill="auto"/>
            <w:vAlign w:val="center"/>
            <w:hideMark/>
          </w:tcPr>
          <w:p w14:paraId="6C4734E5" w14:textId="77777777" w:rsidR="009F7FD6" w:rsidRPr="007D6C67" w:rsidRDefault="009F7FD6" w:rsidP="00F22214">
            <w:pPr>
              <w:spacing w:after="0"/>
              <w:rPr>
                <w:rFonts w:cs="Arial"/>
                <w:color w:val="000000"/>
                <w:sz w:val="20"/>
                <w:szCs w:val="20"/>
                <w:lang w:eastAsia="en-GB"/>
              </w:rPr>
            </w:pPr>
            <w:r w:rsidRPr="007D6C67">
              <w:rPr>
                <w:rFonts w:cs="Arial"/>
                <w:color w:val="000000"/>
                <w:sz w:val="20"/>
                <w:szCs w:val="20"/>
                <w:lang w:eastAsia="en-GB"/>
              </w:rPr>
              <w:t>71600 Travel</w:t>
            </w:r>
          </w:p>
        </w:tc>
        <w:tc>
          <w:tcPr>
            <w:tcW w:w="1650" w:type="dxa"/>
            <w:tcBorders>
              <w:top w:val="nil"/>
              <w:left w:val="nil"/>
              <w:bottom w:val="single" w:sz="8" w:space="0" w:color="auto"/>
              <w:right w:val="single" w:sz="8" w:space="0" w:color="auto"/>
            </w:tcBorders>
            <w:shd w:val="clear" w:color="auto" w:fill="auto"/>
            <w:vAlign w:val="center"/>
            <w:hideMark/>
          </w:tcPr>
          <w:p w14:paraId="02C51973" w14:textId="77777777" w:rsidR="009F7FD6" w:rsidRPr="007D6C67" w:rsidRDefault="009F7FD6" w:rsidP="00F22214">
            <w:pPr>
              <w:spacing w:after="0"/>
              <w:rPr>
                <w:rFonts w:cs="Arial"/>
                <w:color w:val="000000"/>
                <w:sz w:val="20"/>
                <w:szCs w:val="20"/>
                <w:lang w:eastAsia="en-GB"/>
              </w:rPr>
            </w:pPr>
            <w:r w:rsidRPr="007D6C67">
              <w:rPr>
                <w:rFonts w:cs="Arial"/>
                <w:color w:val="000000"/>
                <w:sz w:val="20"/>
                <w:szCs w:val="20"/>
                <w:lang w:eastAsia="en-GB"/>
              </w:rPr>
              <w:t>UNDP</w:t>
            </w:r>
          </w:p>
        </w:tc>
        <w:tc>
          <w:tcPr>
            <w:tcW w:w="1115" w:type="dxa"/>
            <w:tcBorders>
              <w:top w:val="nil"/>
              <w:left w:val="nil"/>
              <w:bottom w:val="single" w:sz="8" w:space="0" w:color="auto"/>
              <w:right w:val="single" w:sz="8" w:space="0" w:color="auto"/>
            </w:tcBorders>
            <w:shd w:val="clear" w:color="auto" w:fill="auto"/>
            <w:vAlign w:val="center"/>
            <w:hideMark/>
          </w:tcPr>
          <w:p w14:paraId="5E6E05C0" w14:textId="77777777" w:rsidR="009F7FD6" w:rsidRPr="007D6C67" w:rsidRDefault="009F7FD6" w:rsidP="00F22214">
            <w:pPr>
              <w:spacing w:after="0"/>
              <w:rPr>
                <w:rFonts w:cs="Arial"/>
                <w:color w:val="000000"/>
                <w:sz w:val="20"/>
                <w:szCs w:val="20"/>
                <w:lang w:eastAsia="en-GB"/>
              </w:rPr>
            </w:pPr>
            <w:r w:rsidRPr="007D6C67">
              <w:rPr>
                <w:rFonts w:cs="Arial"/>
                <w:color w:val="000000"/>
                <w:sz w:val="20"/>
                <w:szCs w:val="20"/>
                <w:lang w:eastAsia="en-GB"/>
              </w:rPr>
              <w:t>GOM</w:t>
            </w:r>
          </w:p>
        </w:tc>
        <w:tc>
          <w:tcPr>
            <w:tcW w:w="3500" w:type="dxa"/>
            <w:tcBorders>
              <w:top w:val="nil"/>
              <w:left w:val="nil"/>
              <w:bottom w:val="single" w:sz="8" w:space="0" w:color="auto"/>
              <w:right w:val="single" w:sz="8" w:space="0" w:color="auto"/>
            </w:tcBorders>
            <w:shd w:val="clear" w:color="auto" w:fill="auto"/>
            <w:vAlign w:val="center"/>
            <w:hideMark/>
          </w:tcPr>
          <w:p w14:paraId="3DDF80B4" w14:textId="77777777" w:rsidR="009F7FD6" w:rsidRPr="007D6C67" w:rsidRDefault="009F7FD6" w:rsidP="009343DC">
            <w:pPr>
              <w:spacing w:after="0"/>
              <w:jc w:val="left"/>
              <w:rPr>
                <w:rFonts w:cs="Arial"/>
                <w:color w:val="000000"/>
                <w:sz w:val="20"/>
                <w:szCs w:val="20"/>
                <w:lang w:eastAsia="en-GB"/>
              </w:rPr>
            </w:pPr>
            <w:r w:rsidRPr="007D6C67">
              <w:rPr>
                <w:rFonts w:cs="Arial"/>
                <w:color w:val="000000"/>
                <w:sz w:val="20"/>
                <w:szCs w:val="20"/>
                <w:lang w:eastAsia="en-GB"/>
              </w:rPr>
              <w:t>71600 Travel</w:t>
            </w:r>
          </w:p>
        </w:tc>
        <w:tc>
          <w:tcPr>
            <w:tcW w:w="1440" w:type="dxa"/>
            <w:tcBorders>
              <w:top w:val="nil"/>
              <w:left w:val="nil"/>
              <w:bottom w:val="single" w:sz="8" w:space="0" w:color="auto"/>
              <w:right w:val="single" w:sz="8" w:space="0" w:color="auto"/>
            </w:tcBorders>
            <w:shd w:val="clear" w:color="auto" w:fill="auto"/>
            <w:vAlign w:val="center"/>
            <w:hideMark/>
          </w:tcPr>
          <w:p w14:paraId="5D2D9687" w14:textId="68E105E7" w:rsidR="009F7FD6" w:rsidRPr="007D6C67" w:rsidRDefault="007D0CC3" w:rsidP="00F22214">
            <w:pPr>
              <w:spacing w:after="0"/>
              <w:jc w:val="right"/>
              <w:rPr>
                <w:rFonts w:cs="Arial"/>
                <w:color w:val="000000"/>
                <w:sz w:val="20"/>
                <w:szCs w:val="20"/>
                <w:lang w:eastAsia="en-GB"/>
              </w:rPr>
            </w:pPr>
            <w:r w:rsidRPr="007D6C67">
              <w:rPr>
                <w:rFonts w:cs="Arial"/>
                <w:color w:val="000000"/>
                <w:sz w:val="20"/>
                <w:szCs w:val="20"/>
                <w:lang w:eastAsia="en-GB"/>
              </w:rPr>
              <w:t>1</w:t>
            </w:r>
            <w:r>
              <w:rPr>
                <w:rFonts w:cs="Arial"/>
                <w:color w:val="000000"/>
                <w:sz w:val="20"/>
                <w:szCs w:val="20"/>
                <w:lang w:eastAsia="en-GB"/>
              </w:rPr>
              <w:t>0</w:t>
            </w:r>
            <w:r w:rsidR="009F7FD6" w:rsidRPr="007D6C67">
              <w:rPr>
                <w:rFonts w:cs="Arial"/>
                <w:color w:val="000000"/>
                <w:sz w:val="20"/>
                <w:szCs w:val="20"/>
                <w:lang w:eastAsia="en-GB"/>
              </w:rPr>
              <w:t>,000</w:t>
            </w:r>
          </w:p>
        </w:tc>
        <w:tc>
          <w:tcPr>
            <w:tcW w:w="1295" w:type="dxa"/>
            <w:tcBorders>
              <w:top w:val="nil"/>
              <w:left w:val="nil"/>
              <w:bottom w:val="single" w:sz="8" w:space="0" w:color="auto"/>
              <w:right w:val="single" w:sz="8" w:space="0" w:color="auto"/>
            </w:tcBorders>
            <w:shd w:val="clear" w:color="auto" w:fill="auto"/>
            <w:vAlign w:val="center"/>
          </w:tcPr>
          <w:p w14:paraId="42593DBA" w14:textId="541E337C" w:rsidR="009F7FD6" w:rsidRPr="007D6C67" w:rsidRDefault="009F7FD6" w:rsidP="00F22214">
            <w:pPr>
              <w:spacing w:after="0"/>
              <w:jc w:val="right"/>
              <w:rPr>
                <w:rFonts w:cs="Arial"/>
                <w:color w:val="000000"/>
                <w:sz w:val="20"/>
                <w:szCs w:val="20"/>
                <w:lang w:eastAsia="en-GB"/>
              </w:rPr>
            </w:pPr>
          </w:p>
        </w:tc>
      </w:tr>
      <w:tr w:rsidR="00034CB5" w:rsidRPr="007D6C67" w14:paraId="623CA1BC" w14:textId="77777777" w:rsidTr="00034CB5">
        <w:trPr>
          <w:trHeight w:val="405"/>
        </w:trPr>
        <w:tc>
          <w:tcPr>
            <w:tcW w:w="2118" w:type="dxa"/>
            <w:vMerge/>
            <w:tcBorders>
              <w:top w:val="nil"/>
              <w:left w:val="single" w:sz="8" w:space="0" w:color="auto"/>
              <w:bottom w:val="nil"/>
              <w:right w:val="single" w:sz="8" w:space="0" w:color="auto"/>
            </w:tcBorders>
            <w:vAlign w:val="center"/>
            <w:hideMark/>
          </w:tcPr>
          <w:p w14:paraId="7F7DBE93" w14:textId="77777777" w:rsidR="009F7FD6" w:rsidRPr="007D6C67" w:rsidRDefault="009F7FD6" w:rsidP="00F22214">
            <w:pPr>
              <w:spacing w:after="0"/>
              <w:jc w:val="left"/>
              <w:rPr>
                <w:rFonts w:cs="Arial"/>
                <w:b/>
                <w:bCs/>
                <w:color w:val="000000"/>
                <w:sz w:val="20"/>
                <w:szCs w:val="20"/>
                <w:lang w:eastAsia="en-GB"/>
              </w:rPr>
            </w:pPr>
          </w:p>
        </w:tc>
        <w:tc>
          <w:tcPr>
            <w:tcW w:w="3482" w:type="dxa"/>
            <w:tcBorders>
              <w:top w:val="nil"/>
              <w:left w:val="nil"/>
              <w:bottom w:val="single" w:sz="8" w:space="0" w:color="auto"/>
              <w:right w:val="single" w:sz="8" w:space="0" w:color="auto"/>
            </w:tcBorders>
            <w:shd w:val="clear" w:color="auto" w:fill="auto"/>
            <w:vAlign w:val="center"/>
            <w:hideMark/>
          </w:tcPr>
          <w:p w14:paraId="160509B6" w14:textId="77777777" w:rsidR="009F7FD6" w:rsidRPr="007D6C67" w:rsidRDefault="009F7FD6" w:rsidP="009343DC">
            <w:pPr>
              <w:spacing w:after="0"/>
              <w:jc w:val="left"/>
              <w:rPr>
                <w:rFonts w:cs="Arial"/>
                <w:color w:val="000000"/>
                <w:sz w:val="20"/>
                <w:szCs w:val="20"/>
                <w:lang w:eastAsia="en-GB"/>
              </w:rPr>
            </w:pPr>
            <w:r w:rsidRPr="007D6C67">
              <w:rPr>
                <w:rFonts w:cs="Arial"/>
                <w:color w:val="000000"/>
                <w:sz w:val="20"/>
                <w:szCs w:val="20"/>
                <w:lang w:eastAsia="en-GB"/>
              </w:rPr>
              <w:t>72100 Contractual Services-Companies</w:t>
            </w:r>
          </w:p>
        </w:tc>
        <w:tc>
          <w:tcPr>
            <w:tcW w:w="1650" w:type="dxa"/>
            <w:tcBorders>
              <w:top w:val="nil"/>
              <w:left w:val="nil"/>
              <w:bottom w:val="single" w:sz="8" w:space="0" w:color="auto"/>
              <w:right w:val="single" w:sz="8" w:space="0" w:color="auto"/>
            </w:tcBorders>
            <w:shd w:val="clear" w:color="auto" w:fill="auto"/>
            <w:vAlign w:val="center"/>
            <w:hideMark/>
          </w:tcPr>
          <w:p w14:paraId="5A524BC7" w14:textId="77777777" w:rsidR="009F7FD6" w:rsidRPr="007D6C67" w:rsidRDefault="009F7FD6" w:rsidP="00F22214">
            <w:pPr>
              <w:spacing w:after="0"/>
              <w:rPr>
                <w:rFonts w:cs="Arial"/>
                <w:color w:val="000000"/>
                <w:sz w:val="20"/>
                <w:szCs w:val="20"/>
                <w:lang w:eastAsia="en-GB"/>
              </w:rPr>
            </w:pPr>
            <w:r w:rsidRPr="007D6C67">
              <w:rPr>
                <w:rFonts w:cs="Arial"/>
                <w:color w:val="000000"/>
                <w:sz w:val="20"/>
                <w:szCs w:val="20"/>
                <w:lang w:eastAsia="en-GB"/>
              </w:rPr>
              <w:t>UNDP</w:t>
            </w:r>
          </w:p>
        </w:tc>
        <w:tc>
          <w:tcPr>
            <w:tcW w:w="1115" w:type="dxa"/>
            <w:tcBorders>
              <w:top w:val="nil"/>
              <w:left w:val="nil"/>
              <w:bottom w:val="single" w:sz="8" w:space="0" w:color="auto"/>
              <w:right w:val="single" w:sz="8" w:space="0" w:color="auto"/>
            </w:tcBorders>
            <w:shd w:val="clear" w:color="auto" w:fill="auto"/>
            <w:vAlign w:val="center"/>
            <w:hideMark/>
          </w:tcPr>
          <w:p w14:paraId="22320822" w14:textId="77777777" w:rsidR="009F7FD6" w:rsidRPr="007D6C67" w:rsidRDefault="009F7FD6" w:rsidP="00F22214">
            <w:pPr>
              <w:spacing w:after="0"/>
              <w:rPr>
                <w:rFonts w:cs="Arial"/>
                <w:color w:val="000000"/>
                <w:sz w:val="20"/>
                <w:szCs w:val="20"/>
                <w:lang w:eastAsia="en-GB"/>
              </w:rPr>
            </w:pPr>
            <w:r w:rsidRPr="007D6C67">
              <w:rPr>
                <w:rFonts w:cs="Arial"/>
                <w:color w:val="000000"/>
                <w:sz w:val="20"/>
                <w:szCs w:val="20"/>
                <w:lang w:eastAsia="en-GB"/>
              </w:rPr>
              <w:t>GOM</w:t>
            </w:r>
          </w:p>
        </w:tc>
        <w:tc>
          <w:tcPr>
            <w:tcW w:w="3500" w:type="dxa"/>
            <w:tcBorders>
              <w:top w:val="nil"/>
              <w:left w:val="nil"/>
              <w:bottom w:val="single" w:sz="8" w:space="0" w:color="auto"/>
              <w:right w:val="single" w:sz="8" w:space="0" w:color="auto"/>
            </w:tcBorders>
            <w:shd w:val="clear" w:color="auto" w:fill="auto"/>
            <w:vAlign w:val="center"/>
            <w:hideMark/>
          </w:tcPr>
          <w:p w14:paraId="746EB6F9" w14:textId="77777777" w:rsidR="009F7FD6" w:rsidRPr="007D6C67" w:rsidRDefault="009F7FD6" w:rsidP="009343DC">
            <w:pPr>
              <w:spacing w:after="0"/>
              <w:jc w:val="left"/>
              <w:rPr>
                <w:rFonts w:cs="Arial"/>
                <w:color w:val="000000"/>
                <w:sz w:val="20"/>
                <w:szCs w:val="20"/>
                <w:lang w:eastAsia="en-GB"/>
              </w:rPr>
            </w:pPr>
            <w:r w:rsidRPr="007D6C67">
              <w:rPr>
                <w:rFonts w:cs="Arial"/>
                <w:color w:val="000000"/>
                <w:sz w:val="20"/>
                <w:szCs w:val="20"/>
                <w:lang w:eastAsia="en-GB"/>
              </w:rPr>
              <w:t>72100 Contractual Services-Companies</w:t>
            </w:r>
          </w:p>
        </w:tc>
        <w:tc>
          <w:tcPr>
            <w:tcW w:w="1440" w:type="dxa"/>
            <w:tcBorders>
              <w:top w:val="nil"/>
              <w:left w:val="nil"/>
              <w:bottom w:val="single" w:sz="8" w:space="0" w:color="auto"/>
              <w:right w:val="single" w:sz="8" w:space="0" w:color="auto"/>
            </w:tcBorders>
            <w:shd w:val="clear" w:color="auto" w:fill="auto"/>
            <w:vAlign w:val="center"/>
            <w:hideMark/>
          </w:tcPr>
          <w:p w14:paraId="4D6368FF" w14:textId="3EC2E5DE" w:rsidR="009F7FD6" w:rsidRPr="007D6C67" w:rsidRDefault="007D0CC3" w:rsidP="00F22214">
            <w:pPr>
              <w:spacing w:after="0"/>
              <w:jc w:val="right"/>
              <w:rPr>
                <w:rFonts w:cs="Arial"/>
                <w:color w:val="000000"/>
                <w:sz w:val="20"/>
                <w:szCs w:val="20"/>
                <w:lang w:eastAsia="en-GB"/>
              </w:rPr>
            </w:pPr>
            <w:r w:rsidRPr="007D6C67">
              <w:rPr>
                <w:rFonts w:cs="Arial"/>
                <w:color w:val="000000"/>
                <w:sz w:val="20"/>
                <w:szCs w:val="20"/>
                <w:lang w:eastAsia="en-GB"/>
              </w:rPr>
              <w:t>3</w:t>
            </w:r>
            <w:r>
              <w:rPr>
                <w:rFonts w:cs="Arial"/>
                <w:color w:val="000000"/>
                <w:sz w:val="20"/>
                <w:szCs w:val="20"/>
                <w:lang w:eastAsia="en-GB"/>
              </w:rPr>
              <w:t>7</w:t>
            </w:r>
            <w:r w:rsidR="009F7FD6" w:rsidRPr="007D6C67">
              <w:rPr>
                <w:rFonts w:cs="Arial"/>
                <w:color w:val="000000"/>
                <w:sz w:val="20"/>
                <w:szCs w:val="20"/>
                <w:lang w:eastAsia="en-GB"/>
              </w:rPr>
              <w:t>,</w:t>
            </w:r>
            <w:r>
              <w:rPr>
                <w:rFonts w:cs="Arial"/>
                <w:color w:val="000000"/>
                <w:sz w:val="20"/>
                <w:szCs w:val="20"/>
                <w:lang w:eastAsia="en-GB"/>
              </w:rPr>
              <w:t>870</w:t>
            </w:r>
          </w:p>
        </w:tc>
        <w:tc>
          <w:tcPr>
            <w:tcW w:w="1295" w:type="dxa"/>
            <w:tcBorders>
              <w:top w:val="nil"/>
              <w:left w:val="nil"/>
              <w:bottom w:val="single" w:sz="8" w:space="0" w:color="auto"/>
              <w:right w:val="single" w:sz="8" w:space="0" w:color="auto"/>
            </w:tcBorders>
            <w:shd w:val="clear" w:color="auto" w:fill="auto"/>
            <w:vAlign w:val="center"/>
          </w:tcPr>
          <w:p w14:paraId="566E5841" w14:textId="7C3D0E88" w:rsidR="009F7FD6" w:rsidRPr="007D6C67" w:rsidRDefault="009F7FD6" w:rsidP="00F22214">
            <w:pPr>
              <w:spacing w:after="0"/>
              <w:jc w:val="right"/>
              <w:rPr>
                <w:rFonts w:cs="Arial"/>
                <w:color w:val="000000"/>
                <w:sz w:val="20"/>
                <w:szCs w:val="20"/>
                <w:lang w:eastAsia="en-GB"/>
              </w:rPr>
            </w:pPr>
          </w:p>
        </w:tc>
      </w:tr>
      <w:tr w:rsidR="00034CB5" w:rsidRPr="007D6C67" w14:paraId="721D8F28" w14:textId="77777777" w:rsidTr="00034CB5">
        <w:trPr>
          <w:trHeight w:val="326"/>
        </w:trPr>
        <w:tc>
          <w:tcPr>
            <w:tcW w:w="2118" w:type="dxa"/>
            <w:vMerge/>
            <w:tcBorders>
              <w:top w:val="nil"/>
              <w:left w:val="single" w:sz="8" w:space="0" w:color="auto"/>
              <w:bottom w:val="nil"/>
              <w:right w:val="single" w:sz="8" w:space="0" w:color="auto"/>
            </w:tcBorders>
            <w:vAlign w:val="center"/>
            <w:hideMark/>
          </w:tcPr>
          <w:p w14:paraId="4B158742" w14:textId="77777777" w:rsidR="009F7FD6" w:rsidRPr="007D6C67" w:rsidRDefault="009F7FD6" w:rsidP="00F22214">
            <w:pPr>
              <w:spacing w:after="0"/>
              <w:jc w:val="left"/>
              <w:rPr>
                <w:rFonts w:cs="Arial"/>
                <w:b/>
                <w:bCs/>
                <w:color w:val="000000"/>
                <w:sz w:val="20"/>
                <w:szCs w:val="20"/>
                <w:lang w:eastAsia="en-GB"/>
              </w:rPr>
            </w:pPr>
          </w:p>
        </w:tc>
        <w:tc>
          <w:tcPr>
            <w:tcW w:w="3482" w:type="dxa"/>
            <w:tcBorders>
              <w:top w:val="nil"/>
              <w:left w:val="nil"/>
              <w:bottom w:val="single" w:sz="8" w:space="0" w:color="auto"/>
              <w:right w:val="single" w:sz="8" w:space="0" w:color="auto"/>
            </w:tcBorders>
            <w:shd w:val="clear" w:color="auto" w:fill="auto"/>
            <w:vAlign w:val="center"/>
            <w:hideMark/>
          </w:tcPr>
          <w:p w14:paraId="13F2C047" w14:textId="77777777" w:rsidR="009F7FD6" w:rsidRPr="007D6C67" w:rsidRDefault="009F7FD6" w:rsidP="00F22214">
            <w:pPr>
              <w:spacing w:after="0"/>
              <w:rPr>
                <w:rFonts w:cs="Arial"/>
                <w:color w:val="000000"/>
                <w:sz w:val="20"/>
                <w:szCs w:val="20"/>
                <w:lang w:eastAsia="en-GB"/>
              </w:rPr>
            </w:pPr>
            <w:r w:rsidRPr="007D6C67">
              <w:rPr>
                <w:rFonts w:cs="Arial"/>
                <w:color w:val="000000"/>
                <w:sz w:val="20"/>
                <w:szCs w:val="20"/>
                <w:lang w:eastAsia="en-GB"/>
              </w:rPr>
              <w:t>74200 Audio Visual &amp; Print Prod Costs</w:t>
            </w:r>
          </w:p>
        </w:tc>
        <w:tc>
          <w:tcPr>
            <w:tcW w:w="1650" w:type="dxa"/>
            <w:tcBorders>
              <w:top w:val="nil"/>
              <w:left w:val="nil"/>
              <w:bottom w:val="single" w:sz="8" w:space="0" w:color="auto"/>
              <w:right w:val="single" w:sz="8" w:space="0" w:color="auto"/>
            </w:tcBorders>
            <w:shd w:val="clear" w:color="auto" w:fill="auto"/>
            <w:vAlign w:val="center"/>
            <w:hideMark/>
          </w:tcPr>
          <w:p w14:paraId="62C71A57" w14:textId="77777777" w:rsidR="009F7FD6" w:rsidRPr="007D6C67" w:rsidRDefault="009F7FD6" w:rsidP="00F22214">
            <w:pPr>
              <w:spacing w:after="0"/>
              <w:rPr>
                <w:rFonts w:cs="Arial"/>
                <w:color w:val="000000"/>
                <w:sz w:val="20"/>
                <w:szCs w:val="20"/>
                <w:lang w:eastAsia="en-GB"/>
              </w:rPr>
            </w:pPr>
            <w:r w:rsidRPr="007D6C67">
              <w:rPr>
                <w:rFonts w:cs="Arial"/>
                <w:color w:val="000000"/>
                <w:sz w:val="20"/>
                <w:szCs w:val="20"/>
                <w:lang w:eastAsia="en-GB"/>
              </w:rPr>
              <w:t>UNDP</w:t>
            </w:r>
          </w:p>
        </w:tc>
        <w:tc>
          <w:tcPr>
            <w:tcW w:w="1115" w:type="dxa"/>
            <w:tcBorders>
              <w:top w:val="nil"/>
              <w:left w:val="nil"/>
              <w:bottom w:val="single" w:sz="8" w:space="0" w:color="auto"/>
              <w:right w:val="single" w:sz="8" w:space="0" w:color="auto"/>
            </w:tcBorders>
            <w:shd w:val="clear" w:color="auto" w:fill="auto"/>
            <w:vAlign w:val="center"/>
            <w:hideMark/>
          </w:tcPr>
          <w:p w14:paraId="0B4A5E70" w14:textId="77777777" w:rsidR="009F7FD6" w:rsidRPr="007D6C67" w:rsidRDefault="009F7FD6" w:rsidP="00F22214">
            <w:pPr>
              <w:spacing w:after="0"/>
              <w:rPr>
                <w:rFonts w:cs="Arial"/>
                <w:color w:val="000000"/>
                <w:sz w:val="20"/>
                <w:szCs w:val="20"/>
                <w:lang w:eastAsia="en-GB"/>
              </w:rPr>
            </w:pPr>
            <w:r w:rsidRPr="007D6C67">
              <w:rPr>
                <w:rFonts w:cs="Arial"/>
                <w:color w:val="000000"/>
                <w:sz w:val="20"/>
                <w:szCs w:val="20"/>
                <w:lang w:eastAsia="en-GB"/>
              </w:rPr>
              <w:t>GOM</w:t>
            </w:r>
          </w:p>
        </w:tc>
        <w:tc>
          <w:tcPr>
            <w:tcW w:w="3500" w:type="dxa"/>
            <w:tcBorders>
              <w:top w:val="nil"/>
              <w:left w:val="nil"/>
              <w:bottom w:val="single" w:sz="8" w:space="0" w:color="auto"/>
              <w:right w:val="single" w:sz="8" w:space="0" w:color="auto"/>
            </w:tcBorders>
            <w:shd w:val="clear" w:color="auto" w:fill="auto"/>
            <w:vAlign w:val="center"/>
            <w:hideMark/>
          </w:tcPr>
          <w:p w14:paraId="3F15B891" w14:textId="77777777" w:rsidR="009F7FD6" w:rsidRPr="007D6C67" w:rsidRDefault="009F7FD6" w:rsidP="009343DC">
            <w:pPr>
              <w:spacing w:after="0"/>
              <w:jc w:val="left"/>
              <w:rPr>
                <w:rFonts w:cs="Arial"/>
                <w:color w:val="000000"/>
                <w:sz w:val="20"/>
                <w:szCs w:val="20"/>
                <w:lang w:eastAsia="en-GB"/>
              </w:rPr>
            </w:pPr>
            <w:r w:rsidRPr="007D6C67">
              <w:rPr>
                <w:rFonts w:cs="Arial"/>
                <w:color w:val="000000"/>
                <w:sz w:val="20"/>
                <w:szCs w:val="20"/>
                <w:lang w:eastAsia="en-GB"/>
              </w:rPr>
              <w:t>74200 Audio Visual &amp; Print Prod Costs</w:t>
            </w:r>
          </w:p>
        </w:tc>
        <w:tc>
          <w:tcPr>
            <w:tcW w:w="1440" w:type="dxa"/>
            <w:tcBorders>
              <w:top w:val="nil"/>
              <w:left w:val="nil"/>
              <w:bottom w:val="single" w:sz="8" w:space="0" w:color="auto"/>
              <w:right w:val="single" w:sz="8" w:space="0" w:color="auto"/>
            </w:tcBorders>
            <w:shd w:val="clear" w:color="auto" w:fill="auto"/>
            <w:vAlign w:val="center"/>
            <w:hideMark/>
          </w:tcPr>
          <w:p w14:paraId="0F3DCD6C" w14:textId="77777777" w:rsidR="009F7FD6" w:rsidRPr="007D6C67" w:rsidRDefault="009F7FD6" w:rsidP="00F22214">
            <w:pPr>
              <w:spacing w:after="0"/>
              <w:jc w:val="right"/>
              <w:rPr>
                <w:rFonts w:cs="Arial"/>
                <w:color w:val="000000"/>
                <w:sz w:val="20"/>
                <w:szCs w:val="20"/>
                <w:lang w:eastAsia="en-GB"/>
              </w:rPr>
            </w:pPr>
            <w:r w:rsidRPr="007D6C67">
              <w:rPr>
                <w:rFonts w:cs="Arial"/>
                <w:color w:val="000000"/>
                <w:sz w:val="20"/>
                <w:szCs w:val="20"/>
                <w:lang w:eastAsia="en-GB"/>
              </w:rPr>
              <w:t>5,000</w:t>
            </w:r>
          </w:p>
        </w:tc>
        <w:tc>
          <w:tcPr>
            <w:tcW w:w="1295" w:type="dxa"/>
            <w:tcBorders>
              <w:top w:val="nil"/>
              <w:left w:val="nil"/>
              <w:bottom w:val="single" w:sz="8" w:space="0" w:color="auto"/>
              <w:right w:val="single" w:sz="8" w:space="0" w:color="auto"/>
            </w:tcBorders>
            <w:shd w:val="clear" w:color="auto" w:fill="auto"/>
            <w:vAlign w:val="center"/>
          </w:tcPr>
          <w:p w14:paraId="3F567043" w14:textId="04A3C26B" w:rsidR="009F7FD6" w:rsidRPr="007D6C67" w:rsidRDefault="007D0CC3" w:rsidP="00F22214">
            <w:pPr>
              <w:spacing w:after="0"/>
              <w:jc w:val="right"/>
              <w:rPr>
                <w:rFonts w:cs="Arial"/>
                <w:color w:val="000000"/>
                <w:sz w:val="20"/>
                <w:szCs w:val="20"/>
                <w:lang w:eastAsia="en-GB"/>
              </w:rPr>
            </w:pPr>
            <w:r>
              <w:rPr>
                <w:rFonts w:cs="Arial"/>
                <w:color w:val="000000"/>
                <w:sz w:val="20"/>
                <w:szCs w:val="20"/>
                <w:lang w:eastAsia="en-GB"/>
              </w:rPr>
              <w:t>1,000</w:t>
            </w:r>
          </w:p>
        </w:tc>
      </w:tr>
      <w:tr w:rsidR="00034CB5" w:rsidRPr="007D6C67" w14:paraId="76045F9B" w14:textId="77777777" w:rsidTr="00034CB5">
        <w:trPr>
          <w:trHeight w:val="315"/>
        </w:trPr>
        <w:tc>
          <w:tcPr>
            <w:tcW w:w="2118" w:type="dxa"/>
            <w:vMerge/>
            <w:tcBorders>
              <w:top w:val="nil"/>
              <w:left w:val="single" w:sz="8" w:space="0" w:color="auto"/>
              <w:bottom w:val="nil"/>
              <w:right w:val="single" w:sz="8" w:space="0" w:color="auto"/>
            </w:tcBorders>
            <w:vAlign w:val="center"/>
            <w:hideMark/>
          </w:tcPr>
          <w:p w14:paraId="7309E30B" w14:textId="77777777" w:rsidR="009F7FD6" w:rsidRPr="007D6C67" w:rsidRDefault="009F7FD6" w:rsidP="00F22214">
            <w:pPr>
              <w:spacing w:after="0"/>
              <w:jc w:val="left"/>
              <w:rPr>
                <w:rFonts w:cs="Arial"/>
                <w:b/>
                <w:bCs/>
                <w:color w:val="000000"/>
                <w:sz w:val="20"/>
                <w:szCs w:val="20"/>
                <w:lang w:eastAsia="en-GB"/>
              </w:rPr>
            </w:pPr>
          </w:p>
        </w:tc>
        <w:tc>
          <w:tcPr>
            <w:tcW w:w="3482" w:type="dxa"/>
            <w:tcBorders>
              <w:top w:val="nil"/>
              <w:left w:val="nil"/>
              <w:bottom w:val="single" w:sz="8" w:space="0" w:color="auto"/>
              <w:right w:val="nil"/>
            </w:tcBorders>
            <w:shd w:val="clear" w:color="auto" w:fill="auto"/>
            <w:vAlign w:val="center"/>
            <w:hideMark/>
          </w:tcPr>
          <w:p w14:paraId="5D582464" w14:textId="77777777" w:rsidR="009F7FD6" w:rsidRPr="007D6C67" w:rsidRDefault="009F7FD6" w:rsidP="00F22214">
            <w:pPr>
              <w:spacing w:after="0"/>
              <w:jc w:val="left"/>
              <w:rPr>
                <w:rFonts w:cs="Arial"/>
                <w:color w:val="000000"/>
                <w:sz w:val="20"/>
                <w:szCs w:val="20"/>
                <w:lang w:eastAsia="en-GB"/>
              </w:rPr>
            </w:pPr>
            <w:r w:rsidRPr="007D6C67">
              <w:rPr>
                <w:rFonts w:cs="Arial"/>
                <w:color w:val="000000"/>
                <w:sz w:val="20"/>
                <w:szCs w:val="20"/>
                <w:lang w:eastAsia="en-GB"/>
              </w:rPr>
              <w:t>75100 GMS</w:t>
            </w:r>
          </w:p>
        </w:tc>
        <w:tc>
          <w:tcPr>
            <w:tcW w:w="1650" w:type="dxa"/>
            <w:tcBorders>
              <w:top w:val="nil"/>
              <w:left w:val="nil"/>
              <w:bottom w:val="single" w:sz="8" w:space="0" w:color="auto"/>
              <w:right w:val="nil"/>
            </w:tcBorders>
            <w:shd w:val="clear" w:color="auto" w:fill="auto"/>
            <w:vAlign w:val="center"/>
            <w:hideMark/>
          </w:tcPr>
          <w:p w14:paraId="1978F2DD" w14:textId="77777777" w:rsidR="009F7FD6" w:rsidRPr="007D6C67" w:rsidRDefault="009F7FD6" w:rsidP="00F22214">
            <w:pPr>
              <w:spacing w:after="0"/>
              <w:jc w:val="left"/>
              <w:rPr>
                <w:rFonts w:cs="Arial"/>
                <w:color w:val="000000"/>
                <w:sz w:val="20"/>
                <w:szCs w:val="20"/>
                <w:lang w:eastAsia="en-GB"/>
              </w:rPr>
            </w:pPr>
            <w:r w:rsidRPr="007D6C67">
              <w:rPr>
                <w:rFonts w:cs="Arial"/>
                <w:color w:val="000000"/>
                <w:sz w:val="20"/>
                <w:szCs w:val="20"/>
                <w:lang w:eastAsia="en-GB"/>
              </w:rPr>
              <w:t> </w:t>
            </w:r>
          </w:p>
        </w:tc>
        <w:tc>
          <w:tcPr>
            <w:tcW w:w="1115" w:type="dxa"/>
            <w:tcBorders>
              <w:top w:val="nil"/>
              <w:left w:val="nil"/>
              <w:bottom w:val="single" w:sz="8" w:space="0" w:color="auto"/>
              <w:right w:val="nil"/>
            </w:tcBorders>
            <w:shd w:val="clear" w:color="auto" w:fill="auto"/>
            <w:vAlign w:val="center"/>
            <w:hideMark/>
          </w:tcPr>
          <w:p w14:paraId="5009B64A" w14:textId="77777777" w:rsidR="009F7FD6" w:rsidRPr="007D6C67" w:rsidRDefault="009F7FD6" w:rsidP="00F22214">
            <w:pPr>
              <w:spacing w:after="0"/>
              <w:jc w:val="left"/>
              <w:rPr>
                <w:rFonts w:cs="Arial"/>
                <w:color w:val="000000"/>
                <w:sz w:val="20"/>
                <w:szCs w:val="20"/>
                <w:lang w:eastAsia="en-GB"/>
              </w:rPr>
            </w:pPr>
            <w:r w:rsidRPr="007D6C67">
              <w:rPr>
                <w:rFonts w:cs="Arial"/>
                <w:color w:val="000000"/>
                <w:sz w:val="20"/>
                <w:szCs w:val="20"/>
                <w:lang w:eastAsia="en-GB"/>
              </w:rPr>
              <w:t> </w:t>
            </w:r>
          </w:p>
        </w:tc>
        <w:tc>
          <w:tcPr>
            <w:tcW w:w="3500" w:type="dxa"/>
            <w:tcBorders>
              <w:top w:val="nil"/>
              <w:left w:val="nil"/>
              <w:bottom w:val="single" w:sz="8" w:space="0" w:color="auto"/>
              <w:right w:val="single" w:sz="8" w:space="0" w:color="auto"/>
            </w:tcBorders>
            <w:shd w:val="clear" w:color="auto" w:fill="auto"/>
            <w:vAlign w:val="center"/>
            <w:hideMark/>
          </w:tcPr>
          <w:p w14:paraId="1FA322F4" w14:textId="77777777" w:rsidR="009F7FD6" w:rsidRPr="007D6C67" w:rsidRDefault="009F7FD6" w:rsidP="00F22214">
            <w:pPr>
              <w:spacing w:after="0"/>
              <w:jc w:val="left"/>
              <w:rPr>
                <w:rFonts w:cs="Arial"/>
                <w:color w:val="000000"/>
                <w:sz w:val="20"/>
                <w:szCs w:val="20"/>
                <w:lang w:eastAsia="en-GB"/>
              </w:rPr>
            </w:pPr>
            <w:r w:rsidRPr="007D6C67">
              <w:rPr>
                <w:rFonts w:cs="Arial"/>
                <w:color w:val="000000"/>
                <w:sz w:val="20"/>
                <w:szCs w:val="20"/>
                <w:lang w:eastAsia="en-GB"/>
              </w:rPr>
              <w:t> </w:t>
            </w:r>
          </w:p>
        </w:tc>
        <w:tc>
          <w:tcPr>
            <w:tcW w:w="1440" w:type="dxa"/>
            <w:tcBorders>
              <w:top w:val="nil"/>
              <w:left w:val="nil"/>
              <w:bottom w:val="single" w:sz="8" w:space="0" w:color="auto"/>
              <w:right w:val="single" w:sz="8" w:space="0" w:color="auto"/>
            </w:tcBorders>
            <w:shd w:val="clear" w:color="auto" w:fill="auto"/>
            <w:vAlign w:val="center"/>
            <w:hideMark/>
          </w:tcPr>
          <w:p w14:paraId="71D6E0DF" w14:textId="5984F368" w:rsidR="009F7FD6" w:rsidRPr="007D6C67" w:rsidRDefault="007D0CC3" w:rsidP="00F22214">
            <w:pPr>
              <w:spacing w:after="0"/>
              <w:jc w:val="right"/>
              <w:rPr>
                <w:rFonts w:cs="Arial"/>
                <w:color w:val="000000"/>
                <w:sz w:val="20"/>
                <w:szCs w:val="20"/>
                <w:lang w:eastAsia="en-GB"/>
              </w:rPr>
            </w:pPr>
            <w:r>
              <w:rPr>
                <w:rFonts w:cs="Arial"/>
                <w:color w:val="000000"/>
                <w:sz w:val="20"/>
                <w:szCs w:val="20"/>
                <w:lang w:eastAsia="en-GB"/>
              </w:rPr>
              <w:t>1</w:t>
            </w:r>
            <w:r w:rsidR="009F7FD6" w:rsidRPr="007D6C67">
              <w:rPr>
                <w:rFonts w:cs="Arial"/>
                <w:color w:val="000000"/>
                <w:sz w:val="20"/>
                <w:szCs w:val="20"/>
                <w:lang w:eastAsia="en-GB"/>
              </w:rPr>
              <w:t>,</w:t>
            </w:r>
            <w:r>
              <w:rPr>
                <w:rFonts w:cs="Arial"/>
                <w:color w:val="000000"/>
                <w:sz w:val="20"/>
                <w:szCs w:val="20"/>
                <w:lang w:eastAsia="en-GB"/>
              </w:rPr>
              <w:t>950</w:t>
            </w:r>
          </w:p>
        </w:tc>
        <w:tc>
          <w:tcPr>
            <w:tcW w:w="1295" w:type="dxa"/>
            <w:tcBorders>
              <w:top w:val="nil"/>
              <w:left w:val="nil"/>
              <w:bottom w:val="single" w:sz="8" w:space="0" w:color="auto"/>
              <w:right w:val="single" w:sz="8" w:space="0" w:color="auto"/>
            </w:tcBorders>
            <w:shd w:val="clear" w:color="auto" w:fill="auto"/>
            <w:vAlign w:val="center"/>
          </w:tcPr>
          <w:p w14:paraId="5080BDF6" w14:textId="11BB79FB" w:rsidR="009F7FD6" w:rsidRPr="007D6C67" w:rsidRDefault="007D0CC3" w:rsidP="00F22214">
            <w:pPr>
              <w:spacing w:after="0"/>
              <w:jc w:val="right"/>
              <w:rPr>
                <w:rFonts w:cs="Arial"/>
                <w:color w:val="000000"/>
                <w:sz w:val="20"/>
                <w:szCs w:val="20"/>
                <w:lang w:eastAsia="en-GB"/>
              </w:rPr>
            </w:pPr>
            <w:r>
              <w:rPr>
                <w:rFonts w:cs="Arial"/>
                <w:color w:val="000000"/>
                <w:sz w:val="20"/>
                <w:szCs w:val="20"/>
                <w:lang w:eastAsia="en-GB"/>
              </w:rPr>
              <w:t>180</w:t>
            </w:r>
          </w:p>
        </w:tc>
      </w:tr>
      <w:tr w:rsidR="009F7FD6" w:rsidRPr="007D6C67" w14:paraId="7D4245CB" w14:textId="77777777" w:rsidTr="00C065E9">
        <w:trPr>
          <w:trHeight w:val="315"/>
        </w:trPr>
        <w:tc>
          <w:tcPr>
            <w:tcW w:w="2118" w:type="dxa"/>
            <w:tcBorders>
              <w:top w:val="nil"/>
              <w:left w:val="single" w:sz="8" w:space="0" w:color="auto"/>
              <w:bottom w:val="nil"/>
              <w:right w:val="single" w:sz="8" w:space="0" w:color="auto"/>
            </w:tcBorders>
            <w:shd w:val="clear" w:color="auto" w:fill="auto"/>
            <w:vAlign w:val="center"/>
            <w:hideMark/>
          </w:tcPr>
          <w:p w14:paraId="20D4A3F6" w14:textId="77777777" w:rsidR="009F7FD6" w:rsidRPr="007D6C67" w:rsidRDefault="009F7FD6" w:rsidP="00F22214">
            <w:pPr>
              <w:spacing w:after="0"/>
              <w:jc w:val="left"/>
              <w:rPr>
                <w:rFonts w:cs="Arial"/>
                <w:color w:val="000000"/>
                <w:sz w:val="20"/>
                <w:szCs w:val="20"/>
                <w:lang w:eastAsia="en-GB"/>
              </w:rPr>
            </w:pPr>
            <w:r w:rsidRPr="007D6C67">
              <w:rPr>
                <w:rFonts w:cs="Arial"/>
                <w:color w:val="000000"/>
                <w:sz w:val="20"/>
                <w:szCs w:val="20"/>
                <w:lang w:eastAsia="en-GB"/>
              </w:rPr>
              <w:t> </w:t>
            </w:r>
          </w:p>
        </w:tc>
        <w:tc>
          <w:tcPr>
            <w:tcW w:w="9747" w:type="dxa"/>
            <w:gridSpan w:val="4"/>
            <w:tcBorders>
              <w:top w:val="single" w:sz="8" w:space="0" w:color="auto"/>
              <w:left w:val="nil"/>
              <w:bottom w:val="nil"/>
              <w:right w:val="single" w:sz="8" w:space="0" w:color="000000"/>
            </w:tcBorders>
            <w:shd w:val="clear" w:color="auto" w:fill="auto"/>
            <w:vAlign w:val="center"/>
            <w:hideMark/>
          </w:tcPr>
          <w:p w14:paraId="18A2E884" w14:textId="77777777" w:rsidR="009F7FD6" w:rsidRPr="007D6C67" w:rsidRDefault="009F7FD6" w:rsidP="00F22214">
            <w:pPr>
              <w:spacing w:after="0"/>
              <w:jc w:val="left"/>
              <w:rPr>
                <w:rFonts w:cs="Arial"/>
                <w:b/>
                <w:bCs/>
                <w:color w:val="000000"/>
                <w:sz w:val="20"/>
                <w:szCs w:val="20"/>
                <w:lang w:eastAsia="en-GB"/>
              </w:rPr>
            </w:pPr>
            <w:r w:rsidRPr="007D6C67">
              <w:rPr>
                <w:rFonts w:cs="Arial"/>
                <w:b/>
                <w:bCs/>
                <w:color w:val="000000"/>
                <w:sz w:val="20"/>
                <w:szCs w:val="20"/>
                <w:lang w:eastAsia="en-GB"/>
              </w:rPr>
              <w:t>TOTAL Activity 2</w:t>
            </w:r>
          </w:p>
        </w:tc>
        <w:tc>
          <w:tcPr>
            <w:tcW w:w="1440" w:type="dxa"/>
            <w:tcBorders>
              <w:top w:val="nil"/>
              <w:left w:val="nil"/>
              <w:bottom w:val="nil"/>
              <w:right w:val="single" w:sz="8" w:space="0" w:color="auto"/>
            </w:tcBorders>
            <w:shd w:val="clear" w:color="auto" w:fill="auto"/>
            <w:vAlign w:val="center"/>
            <w:hideMark/>
          </w:tcPr>
          <w:p w14:paraId="2290850D" w14:textId="5C7AC84D" w:rsidR="009F7FD6" w:rsidRPr="00C065E9" w:rsidRDefault="009F7FD6" w:rsidP="00F22214">
            <w:pPr>
              <w:spacing w:after="0"/>
              <w:jc w:val="right"/>
              <w:rPr>
                <w:rFonts w:cs="Arial"/>
                <w:b/>
                <w:color w:val="000000"/>
                <w:sz w:val="20"/>
                <w:szCs w:val="20"/>
                <w:lang w:eastAsia="en-GB"/>
              </w:rPr>
            </w:pPr>
            <w:r w:rsidRPr="00C065E9">
              <w:rPr>
                <w:rFonts w:cs="Arial"/>
                <w:b/>
                <w:color w:val="000000"/>
                <w:sz w:val="20"/>
                <w:szCs w:val="20"/>
                <w:lang w:eastAsia="en-GB"/>
              </w:rPr>
              <w:t>66,</w:t>
            </w:r>
            <w:r w:rsidR="007D0CC3" w:rsidRPr="00C065E9">
              <w:rPr>
                <w:rFonts w:cs="Arial"/>
                <w:b/>
                <w:color w:val="000000"/>
                <w:sz w:val="20"/>
                <w:szCs w:val="20"/>
                <w:lang w:eastAsia="en-GB"/>
              </w:rPr>
              <w:t>820</w:t>
            </w:r>
          </w:p>
        </w:tc>
        <w:tc>
          <w:tcPr>
            <w:tcW w:w="1295" w:type="dxa"/>
            <w:tcBorders>
              <w:top w:val="nil"/>
              <w:left w:val="nil"/>
              <w:bottom w:val="nil"/>
              <w:right w:val="single" w:sz="8" w:space="0" w:color="auto"/>
            </w:tcBorders>
            <w:shd w:val="clear" w:color="auto" w:fill="auto"/>
            <w:vAlign w:val="center"/>
          </w:tcPr>
          <w:p w14:paraId="3CBEC2C1" w14:textId="6CA96A9F" w:rsidR="009F7FD6" w:rsidRPr="00C065E9" w:rsidRDefault="007D0CC3" w:rsidP="00F22214">
            <w:pPr>
              <w:spacing w:after="0"/>
              <w:jc w:val="right"/>
              <w:rPr>
                <w:rFonts w:cs="Arial"/>
                <w:b/>
                <w:color w:val="000000"/>
                <w:sz w:val="20"/>
                <w:szCs w:val="20"/>
                <w:lang w:eastAsia="en-GB"/>
              </w:rPr>
            </w:pPr>
            <w:r w:rsidRPr="00C065E9">
              <w:rPr>
                <w:rFonts w:cs="Arial"/>
                <w:b/>
                <w:color w:val="000000"/>
                <w:sz w:val="20"/>
                <w:szCs w:val="20"/>
                <w:lang w:eastAsia="en-GB"/>
              </w:rPr>
              <w:t>6,180</w:t>
            </w:r>
          </w:p>
        </w:tc>
      </w:tr>
      <w:tr w:rsidR="00CB6F75" w:rsidRPr="007D6C67" w14:paraId="31CB8B42" w14:textId="77777777" w:rsidTr="00C065E9">
        <w:trPr>
          <w:trHeight w:val="315"/>
        </w:trPr>
        <w:tc>
          <w:tcPr>
            <w:tcW w:w="11865" w:type="dxa"/>
            <w:gridSpan w:val="5"/>
            <w:tcBorders>
              <w:top w:val="single" w:sz="8" w:space="0" w:color="auto"/>
              <w:left w:val="single" w:sz="8" w:space="0" w:color="auto"/>
              <w:bottom w:val="single" w:sz="8" w:space="0" w:color="auto"/>
              <w:right w:val="single" w:sz="8" w:space="0" w:color="000000"/>
            </w:tcBorders>
            <w:shd w:val="clear" w:color="000000" w:fill="CCCCCC"/>
            <w:vAlign w:val="center"/>
            <w:hideMark/>
          </w:tcPr>
          <w:p w14:paraId="727C7B39" w14:textId="6A554B4E" w:rsidR="00CB6F75" w:rsidRPr="007D6C67" w:rsidRDefault="00CB6F75" w:rsidP="00F22214">
            <w:pPr>
              <w:spacing w:after="0"/>
              <w:jc w:val="left"/>
              <w:rPr>
                <w:rFonts w:cs="Arial"/>
                <w:b/>
                <w:bCs/>
                <w:color w:val="000000"/>
                <w:sz w:val="20"/>
                <w:szCs w:val="20"/>
                <w:lang w:eastAsia="en-GB"/>
              </w:rPr>
            </w:pPr>
            <w:r w:rsidRPr="007D6C67">
              <w:rPr>
                <w:rFonts w:cs="Arial"/>
                <w:b/>
                <w:bCs/>
                <w:color w:val="000000"/>
                <w:sz w:val="20"/>
                <w:szCs w:val="20"/>
                <w:lang w:eastAsia="en-GB"/>
              </w:rPr>
              <w:t>TOTAL</w:t>
            </w:r>
            <w:r w:rsidR="00034CB5">
              <w:rPr>
                <w:rFonts w:cs="Arial"/>
                <w:b/>
                <w:bCs/>
                <w:color w:val="000000"/>
                <w:sz w:val="20"/>
                <w:szCs w:val="20"/>
                <w:lang w:eastAsia="en-GB"/>
              </w:rPr>
              <w:t xml:space="preserve"> PER YEARS</w:t>
            </w:r>
          </w:p>
        </w:tc>
        <w:tc>
          <w:tcPr>
            <w:tcW w:w="1440" w:type="dxa"/>
            <w:tcBorders>
              <w:top w:val="single" w:sz="8" w:space="0" w:color="auto"/>
              <w:left w:val="nil"/>
              <w:bottom w:val="single" w:sz="8" w:space="0" w:color="auto"/>
              <w:right w:val="single" w:sz="8" w:space="0" w:color="auto"/>
            </w:tcBorders>
            <w:shd w:val="clear" w:color="000000" w:fill="CCCCCC"/>
            <w:vAlign w:val="center"/>
            <w:hideMark/>
          </w:tcPr>
          <w:p w14:paraId="025F6D27" w14:textId="6D6324E9" w:rsidR="00CB6F75" w:rsidRPr="007D6C67" w:rsidRDefault="00FC1A5D" w:rsidP="00F22214">
            <w:pPr>
              <w:spacing w:after="0"/>
              <w:jc w:val="right"/>
              <w:rPr>
                <w:rFonts w:cs="Arial"/>
                <w:b/>
                <w:bCs/>
                <w:color w:val="000000"/>
                <w:sz w:val="20"/>
                <w:szCs w:val="20"/>
                <w:lang w:eastAsia="en-GB"/>
              </w:rPr>
            </w:pPr>
            <w:r>
              <w:rPr>
                <w:rFonts w:cs="Arial"/>
                <w:b/>
                <w:bCs/>
                <w:color w:val="000000"/>
                <w:sz w:val="20"/>
                <w:szCs w:val="20"/>
                <w:lang w:eastAsia="en-GB"/>
              </w:rPr>
              <w:t>72,794</w:t>
            </w:r>
          </w:p>
        </w:tc>
        <w:tc>
          <w:tcPr>
            <w:tcW w:w="1295" w:type="dxa"/>
            <w:tcBorders>
              <w:top w:val="single" w:sz="8" w:space="0" w:color="auto"/>
              <w:left w:val="nil"/>
              <w:bottom w:val="single" w:sz="8" w:space="0" w:color="auto"/>
              <w:right w:val="single" w:sz="8" w:space="0" w:color="auto"/>
            </w:tcBorders>
            <w:shd w:val="clear" w:color="000000" w:fill="CCCCCC"/>
            <w:vAlign w:val="center"/>
          </w:tcPr>
          <w:p w14:paraId="2C902AED" w14:textId="1F5C692B" w:rsidR="00CB6F75" w:rsidRPr="007D6C67" w:rsidRDefault="00FC1A5D" w:rsidP="00F22214">
            <w:pPr>
              <w:spacing w:after="0"/>
              <w:jc w:val="right"/>
              <w:rPr>
                <w:rFonts w:cs="Arial"/>
                <w:b/>
                <w:bCs/>
                <w:color w:val="000000"/>
                <w:sz w:val="20"/>
                <w:szCs w:val="20"/>
                <w:lang w:eastAsia="en-GB"/>
              </w:rPr>
            </w:pPr>
            <w:r>
              <w:rPr>
                <w:rFonts w:cs="Arial"/>
                <w:b/>
                <w:bCs/>
                <w:color w:val="000000"/>
                <w:sz w:val="20"/>
                <w:szCs w:val="20"/>
                <w:lang w:eastAsia="en-GB"/>
              </w:rPr>
              <w:t>10,206</w:t>
            </w:r>
          </w:p>
        </w:tc>
      </w:tr>
      <w:tr w:rsidR="00034CB5" w:rsidRPr="007D6C67" w14:paraId="42EC2955" w14:textId="77777777" w:rsidTr="00034CB5">
        <w:trPr>
          <w:trHeight w:val="315"/>
        </w:trPr>
        <w:tc>
          <w:tcPr>
            <w:tcW w:w="11865" w:type="dxa"/>
            <w:gridSpan w:val="5"/>
            <w:tcBorders>
              <w:top w:val="single" w:sz="8" w:space="0" w:color="auto"/>
              <w:left w:val="single" w:sz="8" w:space="0" w:color="auto"/>
              <w:bottom w:val="single" w:sz="8" w:space="0" w:color="auto"/>
              <w:right w:val="single" w:sz="8" w:space="0" w:color="000000"/>
            </w:tcBorders>
            <w:shd w:val="clear" w:color="000000" w:fill="CCCCCC"/>
            <w:vAlign w:val="center"/>
          </w:tcPr>
          <w:p w14:paraId="65AF599E" w14:textId="1AA2CDEA" w:rsidR="00034CB5" w:rsidRPr="007D6C67" w:rsidRDefault="00034CB5" w:rsidP="00F22214">
            <w:pPr>
              <w:spacing w:after="0"/>
              <w:jc w:val="left"/>
              <w:rPr>
                <w:rFonts w:cs="Arial"/>
                <w:b/>
                <w:bCs/>
                <w:color w:val="000000"/>
                <w:sz w:val="20"/>
                <w:szCs w:val="20"/>
                <w:lang w:eastAsia="en-GB"/>
              </w:rPr>
            </w:pPr>
            <w:r>
              <w:rPr>
                <w:rFonts w:cs="Arial"/>
                <w:b/>
                <w:bCs/>
                <w:color w:val="000000"/>
                <w:sz w:val="20"/>
                <w:szCs w:val="20"/>
                <w:lang w:eastAsia="en-GB"/>
              </w:rPr>
              <w:t>TOTAL ALL YEARS</w:t>
            </w:r>
          </w:p>
        </w:tc>
        <w:tc>
          <w:tcPr>
            <w:tcW w:w="2735" w:type="dxa"/>
            <w:gridSpan w:val="2"/>
            <w:tcBorders>
              <w:top w:val="single" w:sz="8" w:space="0" w:color="auto"/>
              <w:left w:val="nil"/>
              <w:bottom w:val="single" w:sz="8" w:space="0" w:color="auto"/>
              <w:right w:val="single" w:sz="8" w:space="0" w:color="auto"/>
            </w:tcBorders>
            <w:shd w:val="clear" w:color="000000" w:fill="CCCCCC"/>
            <w:vAlign w:val="center"/>
          </w:tcPr>
          <w:p w14:paraId="15D26151" w14:textId="03779EDE" w:rsidR="00034CB5" w:rsidRDefault="00034CB5" w:rsidP="00F22214">
            <w:pPr>
              <w:spacing w:after="0"/>
              <w:jc w:val="right"/>
              <w:rPr>
                <w:rFonts w:cs="Arial"/>
                <w:b/>
                <w:bCs/>
                <w:color w:val="000000"/>
                <w:sz w:val="20"/>
                <w:szCs w:val="20"/>
                <w:lang w:eastAsia="en-GB"/>
              </w:rPr>
            </w:pPr>
            <w:r>
              <w:rPr>
                <w:rFonts w:cs="Arial"/>
                <w:b/>
                <w:bCs/>
                <w:color w:val="000000"/>
                <w:sz w:val="20"/>
                <w:szCs w:val="20"/>
                <w:lang w:eastAsia="en-GB"/>
              </w:rPr>
              <w:t>83,000</w:t>
            </w:r>
          </w:p>
        </w:tc>
      </w:tr>
    </w:tbl>
    <w:p w14:paraId="68AA2F8D" w14:textId="77777777" w:rsidR="00F22214" w:rsidRPr="007D6C67" w:rsidRDefault="00F22214" w:rsidP="006D2CBF">
      <w:pPr>
        <w:spacing w:line="276" w:lineRule="auto"/>
        <w:rPr>
          <w:rFonts w:cs="Arial"/>
          <w:b/>
          <w:sz w:val="20"/>
          <w:szCs w:val="20"/>
        </w:rPr>
      </w:pPr>
    </w:p>
    <w:p w14:paraId="63EF267D" w14:textId="77777777" w:rsidR="00F22214" w:rsidRPr="007D6C67" w:rsidRDefault="00F22214" w:rsidP="00F22214">
      <w:pPr>
        <w:rPr>
          <w:rFonts w:cs="Arial"/>
          <w:sz w:val="20"/>
          <w:szCs w:val="20"/>
        </w:rPr>
      </w:pPr>
    </w:p>
    <w:p w14:paraId="68A46352" w14:textId="77777777" w:rsidR="00955924" w:rsidRPr="007D6C67" w:rsidRDefault="00955924" w:rsidP="00F22214">
      <w:pPr>
        <w:rPr>
          <w:rFonts w:cs="Arial"/>
          <w:sz w:val="20"/>
          <w:szCs w:val="20"/>
        </w:rPr>
        <w:sectPr w:rsidR="00955924" w:rsidRPr="007D6C67" w:rsidSect="00E852E6">
          <w:pgSz w:w="16838" w:h="11906" w:orient="landscape" w:code="9"/>
          <w:pgMar w:top="1152" w:right="864" w:bottom="993" w:left="864" w:header="720" w:footer="432" w:gutter="0"/>
          <w:cols w:space="708"/>
          <w:titlePg/>
          <w:docGrid w:linePitch="360"/>
        </w:sectPr>
      </w:pPr>
    </w:p>
    <w:p w14:paraId="05833FCC" w14:textId="77777777" w:rsidR="008F1069" w:rsidRPr="007D6C67" w:rsidRDefault="00962E7C" w:rsidP="008F1069">
      <w:pPr>
        <w:pStyle w:val="Heading1"/>
        <w:rPr>
          <w:rFonts w:ascii="Arial" w:hAnsi="Arial" w:cs="Arial"/>
          <w:sz w:val="20"/>
        </w:rPr>
      </w:pPr>
      <w:r w:rsidRPr="007D6C67">
        <w:rPr>
          <w:rFonts w:ascii="Arial" w:hAnsi="Arial" w:cs="Arial"/>
          <w:sz w:val="20"/>
        </w:rPr>
        <w:lastRenderedPageBreak/>
        <w:t xml:space="preserve">Governance and </w:t>
      </w:r>
      <w:r w:rsidR="008F1069" w:rsidRPr="007D6C67">
        <w:rPr>
          <w:rFonts w:ascii="Arial" w:hAnsi="Arial" w:cs="Arial"/>
          <w:sz w:val="20"/>
        </w:rPr>
        <w:t>Management Arrangements</w:t>
      </w:r>
    </w:p>
    <w:p w14:paraId="17332404" w14:textId="7738826D" w:rsidR="00FA0ECA" w:rsidRPr="007D6C67" w:rsidRDefault="00454FDC" w:rsidP="00E852E6">
      <w:pPr>
        <w:pStyle w:val="NoSpacing"/>
        <w:jc w:val="both"/>
        <w:rPr>
          <w:rFonts w:ascii="Arial" w:hAnsi="Arial" w:cs="Arial"/>
          <w:sz w:val="20"/>
          <w:szCs w:val="20"/>
          <w:lang w:val="en-GB"/>
        </w:rPr>
      </w:pPr>
      <w:r w:rsidRPr="007D6C67">
        <w:rPr>
          <w:rFonts w:ascii="Arial" w:hAnsi="Arial" w:cs="Arial"/>
          <w:sz w:val="20"/>
          <w:szCs w:val="20"/>
          <w:lang w:val="en-GB"/>
        </w:rPr>
        <w:t>The project will be managed and implemented by UNDP CO Montenegro within the DIM modality, in line with the UNDP Programming for Results Management User Guide.</w:t>
      </w:r>
      <w:r w:rsidR="00FA0ECA" w:rsidRPr="007D6C67">
        <w:rPr>
          <w:rFonts w:ascii="Arial" w:hAnsi="Arial" w:cs="Arial"/>
          <w:sz w:val="20"/>
          <w:szCs w:val="20"/>
          <w:lang w:val="en-GB"/>
        </w:rPr>
        <w:t xml:space="preserve"> The Project Board will be responsible for making, management decisions for the Action. It will be formed immediately upon start of the Action. The Project Board’s scope of work will include project oversight, as well as regular review of work plans and reports. In addition to overseeing the Action implementation progress, the Project Board will provide strategic guidance, as well as give final approval to milestone strategic and operational matters. </w:t>
      </w:r>
      <w:r w:rsidR="0073711D" w:rsidRPr="007D6C67">
        <w:rPr>
          <w:rFonts w:ascii="Arial" w:hAnsi="Arial" w:cs="Arial"/>
          <w:sz w:val="20"/>
          <w:szCs w:val="20"/>
          <w:lang w:val="en-GB"/>
        </w:rPr>
        <w:t xml:space="preserve">During the Project Board meetings, all aspects of engaging consultants, organizing workshops, identifying participants and eligible costs will be defined for the upcoming six months period. </w:t>
      </w:r>
      <w:r w:rsidR="00FA0ECA" w:rsidRPr="007D6C67">
        <w:rPr>
          <w:rFonts w:ascii="Arial" w:hAnsi="Arial" w:cs="Arial"/>
          <w:sz w:val="20"/>
          <w:szCs w:val="20"/>
          <w:lang w:val="en-GB"/>
        </w:rPr>
        <w:t xml:space="preserve">The Project Board will include the </w:t>
      </w:r>
      <w:r w:rsidR="00696155" w:rsidRPr="007D6C67">
        <w:rPr>
          <w:rFonts w:ascii="Arial" w:hAnsi="Arial" w:cs="Arial"/>
          <w:sz w:val="20"/>
          <w:szCs w:val="20"/>
          <w:lang w:val="en-GB"/>
        </w:rPr>
        <w:t xml:space="preserve">two </w:t>
      </w:r>
      <w:r w:rsidR="00FA0ECA" w:rsidRPr="007D6C67">
        <w:rPr>
          <w:rFonts w:ascii="Arial" w:hAnsi="Arial" w:cs="Arial"/>
          <w:sz w:val="20"/>
          <w:szCs w:val="20"/>
          <w:lang w:val="en-GB"/>
        </w:rPr>
        <w:t>representative</w:t>
      </w:r>
      <w:r w:rsidR="00696155" w:rsidRPr="007D6C67">
        <w:rPr>
          <w:rFonts w:ascii="Arial" w:hAnsi="Arial" w:cs="Arial"/>
          <w:sz w:val="20"/>
          <w:szCs w:val="20"/>
          <w:lang w:val="en-GB"/>
        </w:rPr>
        <w:t>s</w:t>
      </w:r>
      <w:r w:rsidR="00FA0ECA" w:rsidRPr="007D6C67">
        <w:rPr>
          <w:rFonts w:ascii="Arial" w:hAnsi="Arial" w:cs="Arial"/>
          <w:sz w:val="20"/>
          <w:szCs w:val="20"/>
          <w:lang w:val="en-GB"/>
        </w:rPr>
        <w:t xml:space="preserve"> of the Ministry of </w:t>
      </w:r>
      <w:r w:rsidR="00B7213F" w:rsidRPr="007D6C67">
        <w:rPr>
          <w:rFonts w:ascii="Arial" w:hAnsi="Arial" w:cs="Arial"/>
          <w:sz w:val="20"/>
          <w:szCs w:val="20"/>
          <w:lang w:val="en-GB"/>
        </w:rPr>
        <w:t>Foreign</w:t>
      </w:r>
      <w:r w:rsidR="00FA0ECA" w:rsidRPr="007D6C67">
        <w:rPr>
          <w:rFonts w:ascii="Arial" w:hAnsi="Arial" w:cs="Arial"/>
          <w:sz w:val="20"/>
          <w:szCs w:val="20"/>
          <w:lang w:val="en-GB"/>
        </w:rPr>
        <w:t xml:space="preserve"> Affairs </w:t>
      </w:r>
      <w:r w:rsidR="00B7213F" w:rsidRPr="007D6C67">
        <w:rPr>
          <w:rFonts w:ascii="Arial" w:hAnsi="Arial" w:cs="Arial"/>
          <w:sz w:val="20"/>
          <w:szCs w:val="20"/>
          <w:lang w:val="en-GB"/>
        </w:rPr>
        <w:t>(MF</w:t>
      </w:r>
      <w:r w:rsidR="00FA0ECA" w:rsidRPr="007D6C67">
        <w:rPr>
          <w:rFonts w:ascii="Arial" w:hAnsi="Arial" w:cs="Arial"/>
          <w:sz w:val="20"/>
          <w:szCs w:val="20"/>
          <w:lang w:val="en-GB"/>
        </w:rPr>
        <w:t>A) in the capacity of the Chairperson, and representatives of UNDP</w:t>
      </w:r>
      <w:r w:rsidR="0026606C">
        <w:rPr>
          <w:rFonts w:ascii="Arial" w:hAnsi="Arial" w:cs="Arial"/>
          <w:sz w:val="20"/>
          <w:szCs w:val="20"/>
          <w:lang w:val="en-GB"/>
        </w:rPr>
        <w:t>.</w:t>
      </w:r>
      <w:r w:rsidR="003A5AD6" w:rsidRPr="007D6C67">
        <w:rPr>
          <w:rFonts w:ascii="Arial" w:hAnsi="Arial" w:cs="Arial"/>
          <w:sz w:val="20"/>
          <w:szCs w:val="20"/>
          <w:lang w:val="en-GB"/>
        </w:rPr>
        <w:t xml:space="preserve"> </w:t>
      </w:r>
      <w:r w:rsidR="00FA0ECA" w:rsidRPr="007D6C67">
        <w:rPr>
          <w:rFonts w:ascii="Arial" w:hAnsi="Arial" w:cs="Arial"/>
          <w:sz w:val="20"/>
          <w:szCs w:val="20"/>
          <w:lang w:val="en-GB"/>
        </w:rPr>
        <w:t xml:space="preserve">It will be meeting twice a year during the project implementation. </w:t>
      </w:r>
      <w:proofErr w:type="gramStart"/>
      <w:r w:rsidR="00E852E6" w:rsidRPr="007D6C67">
        <w:rPr>
          <w:rFonts w:ascii="Arial" w:hAnsi="Arial" w:cs="Arial"/>
          <w:sz w:val="20"/>
          <w:szCs w:val="20"/>
          <w:lang w:val="en-GB"/>
        </w:rPr>
        <w:t>In order to</w:t>
      </w:r>
      <w:proofErr w:type="gramEnd"/>
      <w:r w:rsidR="00E852E6" w:rsidRPr="007D6C67">
        <w:rPr>
          <w:rFonts w:ascii="Arial" w:hAnsi="Arial" w:cs="Arial"/>
          <w:sz w:val="20"/>
          <w:szCs w:val="20"/>
          <w:lang w:val="en-GB"/>
        </w:rPr>
        <w:t xml:space="preserve"> ensure UNDP’s ultimate</w:t>
      </w:r>
      <w:r w:rsidR="003236A7" w:rsidRPr="007D6C67">
        <w:rPr>
          <w:rFonts w:ascii="Arial" w:hAnsi="Arial" w:cs="Arial"/>
          <w:sz w:val="20"/>
          <w:szCs w:val="20"/>
          <w:lang w:val="en-GB"/>
        </w:rPr>
        <w:t xml:space="preserve"> accountability, final decision-</w:t>
      </w:r>
      <w:r w:rsidR="00E852E6" w:rsidRPr="007D6C67">
        <w:rPr>
          <w:rFonts w:ascii="Arial" w:hAnsi="Arial" w:cs="Arial"/>
          <w:sz w:val="20"/>
          <w:szCs w:val="20"/>
          <w:lang w:val="en-GB"/>
        </w:rPr>
        <w:t>making rests with UNDP in accordance with its applicable regulations, rules, policies and procedures. Project reviews by this group are made at designated decision points during the running of a project, or as necessary when raised by the Project Manager. </w:t>
      </w:r>
    </w:p>
    <w:p w14:paraId="1FF97C0E" w14:textId="77777777" w:rsidR="00FA0ECA" w:rsidRPr="007D6C67" w:rsidRDefault="00FA0ECA" w:rsidP="00FA0ECA">
      <w:pPr>
        <w:pStyle w:val="NoSpacing"/>
        <w:rPr>
          <w:rFonts w:ascii="Arial" w:hAnsi="Arial" w:cs="Arial"/>
          <w:sz w:val="20"/>
          <w:szCs w:val="20"/>
          <w:lang w:val="en-GB"/>
        </w:rPr>
      </w:pPr>
    </w:p>
    <w:p w14:paraId="4118ED51" w14:textId="59D44248" w:rsidR="00E852E6" w:rsidRPr="007D6C67" w:rsidRDefault="00FA0ECA" w:rsidP="00E852E6">
      <w:pPr>
        <w:pStyle w:val="ProposalText"/>
        <w:ind w:left="0"/>
        <w:rPr>
          <w:rFonts w:ascii="Arial" w:hAnsi="Arial" w:cs="Arial"/>
          <w:sz w:val="20"/>
          <w:szCs w:val="20"/>
        </w:rPr>
      </w:pPr>
      <w:bookmarkStart w:id="1" w:name="_Hlk494189519"/>
      <w:r w:rsidRPr="007D6C67">
        <w:rPr>
          <w:rFonts w:ascii="Arial" w:hAnsi="Arial" w:cs="Arial"/>
          <w:sz w:val="20"/>
          <w:szCs w:val="20"/>
        </w:rPr>
        <w:t>The proposed project implementation team include</w:t>
      </w:r>
      <w:r w:rsidR="003A5AD6" w:rsidRPr="007D6C67">
        <w:rPr>
          <w:rFonts w:ascii="Arial" w:hAnsi="Arial" w:cs="Arial"/>
          <w:sz w:val="20"/>
          <w:szCs w:val="20"/>
        </w:rPr>
        <w:t>s a Project Manager (part time</w:t>
      </w:r>
      <w:r w:rsidRPr="007D6C67">
        <w:rPr>
          <w:rFonts w:ascii="Arial" w:hAnsi="Arial" w:cs="Arial"/>
          <w:sz w:val="20"/>
          <w:szCs w:val="20"/>
        </w:rPr>
        <w:t>) and Project Finance and Administration Officer (p</w:t>
      </w:r>
      <w:r w:rsidR="003A5AD6" w:rsidRPr="007D6C67">
        <w:rPr>
          <w:rFonts w:ascii="Arial" w:hAnsi="Arial" w:cs="Arial"/>
          <w:sz w:val="20"/>
          <w:szCs w:val="20"/>
        </w:rPr>
        <w:t>art time</w:t>
      </w:r>
      <w:r w:rsidRPr="007D6C67">
        <w:rPr>
          <w:rFonts w:ascii="Arial" w:hAnsi="Arial" w:cs="Arial"/>
          <w:sz w:val="20"/>
          <w:szCs w:val="20"/>
        </w:rPr>
        <w:t xml:space="preserve">). </w:t>
      </w:r>
      <w:bookmarkEnd w:id="1"/>
      <w:r w:rsidRPr="007D6C67">
        <w:rPr>
          <w:rFonts w:ascii="Arial" w:hAnsi="Arial" w:cs="Arial"/>
          <w:sz w:val="20"/>
          <w:szCs w:val="20"/>
        </w:rPr>
        <w:t>The Project Manager will be responsible for the overall implementation of the project including operational and financial responsibility. The Project Finance and Administra</w:t>
      </w:r>
      <w:r w:rsidR="00F10EB8" w:rsidRPr="007D6C67">
        <w:rPr>
          <w:rFonts w:ascii="Arial" w:hAnsi="Arial" w:cs="Arial"/>
          <w:sz w:val="20"/>
          <w:szCs w:val="20"/>
        </w:rPr>
        <w:t>tion Officer will deal with day-to-</w:t>
      </w:r>
      <w:r w:rsidRPr="007D6C67">
        <w:rPr>
          <w:rFonts w:ascii="Arial" w:hAnsi="Arial" w:cs="Arial"/>
          <w:sz w:val="20"/>
          <w:szCs w:val="20"/>
        </w:rPr>
        <w:t>day administrative activities related to procurement, project administration, payments and monitoring. Project Finance and Administration Officer will work under the supervision of the Project Manager to ensure that all aspects of project coordination are in place.</w:t>
      </w:r>
      <w:r w:rsidR="00454FDC" w:rsidRPr="007D6C67">
        <w:rPr>
          <w:rFonts w:ascii="Arial" w:hAnsi="Arial" w:cs="Arial"/>
          <w:sz w:val="20"/>
          <w:szCs w:val="20"/>
        </w:rPr>
        <w:t xml:space="preserve"> </w:t>
      </w:r>
      <w:r w:rsidR="00E852E6" w:rsidRPr="007D6C67">
        <w:rPr>
          <w:rFonts w:ascii="Arial" w:hAnsi="Arial" w:cs="Arial"/>
          <w:sz w:val="20"/>
          <w:szCs w:val="20"/>
        </w:rPr>
        <w:t xml:space="preserve">The project team will provide strategic advice and administrative support and is responsible for financial disbursements, controlling and reporting. The UNDP’s Team Leader for Democratic Governance Cluster will provide advisory and operational support to the programme implementation.  </w:t>
      </w:r>
    </w:p>
    <w:p w14:paraId="74551A29" w14:textId="77777777" w:rsidR="00454FDC" w:rsidRPr="007D6C67" w:rsidRDefault="00454FDC" w:rsidP="00E852E6">
      <w:pPr>
        <w:pStyle w:val="ProposalText"/>
        <w:ind w:left="0"/>
        <w:rPr>
          <w:rFonts w:ascii="Arial" w:hAnsi="Arial" w:cs="Arial"/>
          <w:sz w:val="20"/>
          <w:szCs w:val="20"/>
        </w:rPr>
      </w:pPr>
      <w:r w:rsidRPr="007D6C67">
        <w:rPr>
          <w:rFonts w:ascii="Arial" w:hAnsi="Arial" w:cs="Arial"/>
          <w:sz w:val="20"/>
          <w:szCs w:val="20"/>
        </w:rPr>
        <w:t>Senior Beneficia</w:t>
      </w:r>
      <w:r w:rsidR="003A5AD6" w:rsidRPr="007D6C67">
        <w:rPr>
          <w:rFonts w:ascii="Arial" w:hAnsi="Arial" w:cs="Arial"/>
          <w:sz w:val="20"/>
          <w:szCs w:val="20"/>
        </w:rPr>
        <w:t>ry will be the MF</w:t>
      </w:r>
      <w:r w:rsidRPr="007D6C67">
        <w:rPr>
          <w:rFonts w:ascii="Arial" w:hAnsi="Arial" w:cs="Arial"/>
          <w:sz w:val="20"/>
          <w:szCs w:val="20"/>
        </w:rPr>
        <w:t>A, represented by the Deputy Minister</w:t>
      </w:r>
      <w:r w:rsidR="00AB2159" w:rsidRPr="007D6C67">
        <w:rPr>
          <w:rFonts w:ascii="Arial" w:hAnsi="Arial" w:cs="Arial"/>
          <w:sz w:val="20"/>
          <w:szCs w:val="20"/>
        </w:rPr>
        <w:t xml:space="preserve"> or similar level</w:t>
      </w:r>
      <w:r w:rsidRPr="007D6C67">
        <w:rPr>
          <w:rFonts w:ascii="Arial" w:hAnsi="Arial" w:cs="Arial"/>
          <w:sz w:val="20"/>
          <w:szCs w:val="20"/>
        </w:rPr>
        <w:t>. The Government of Montenegro will provide in-kind contribution towards project costs in the form of logistical support for organizing di</w:t>
      </w:r>
      <w:r w:rsidR="003A5AD6" w:rsidRPr="007D6C67">
        <w:rPr>
          <w:rFonts w:ascii="Arial" w:hAnsi="Arial" w:cs="Arial"/>
          <w:sz w:val="20"/>
          <w:szCs w:val="20"/>
        </w:rPr>
        <w:t xml:space="preserve">fferent events and conferences </w:t>
      </w:r>
      <w:r w:rsidRPr="007D6C67">
        <w:rPr>
          <w:rFonts w:ascii="Arial" w:hAnsi="Arial" w:cs="Arial"/>
          <w:sz w:val="20"/>
          <w:szCs w:val="20"/>
        </w:rPr>
        <w:t>and assignment on temporary basis of regular staff to assist project team in implementation of different project activities</w:t>
      </w:r>
      <w:r w:rsidR="00FA0ECA" w:rsidRPr="007D6C67">
        <w:rPr>
          <w:rFonts w:ascii="Arial" w:hAnsi="Arial" w:cs="Arial"/>
          <w:sz w:val="20"/>
          <w:szCs w:val="20"/>
        </w:rPr>
        <w:t>.</w:t>
      </w:r>
    </w:p>
    <w:p w14:paraId="7FD979A5" w14:textId="77777777" w:rsidR="00454FDC" w:rsidRPr="007D6C67" w:rsidRDefault="00454FDC" w:rsidP="00454FDC">
      <w:pPr>
        <w:rPr>
          <w:rFonts w:cs="Arial"/>
          <w:i/>
          <w:sz w:val="20"/>
          <w:szCs w:val="20"/>
        </w:rPr>
      </w:pPr>
    </w:p>
    <w:p w14:paraId="551CBEBA" w14:textId="77777777" w:rsidR="00454FDC" w:rsidRPr="007D6C67" w:rsidRDefault="003100E3" w:rsidP="00454FDC">
      <w:pPr>
        <w:rPr>
          <w:rFonts w:cs="Arial"/>
          <w:i/>
          <w:sz w:val="20"/>
          <w:szCs w:val="20"/>
        </w:rPr>
      </w:pPr>
      <w:r w:rsidRPr="007D6C67">
        <w:rPr>
          <w:rFonts w:cs="Arial"/>
          <w:i/>
          <w:noProof/>
          <w:sz w:val="20"/>
          <w:szCs w:val="20"/>
          <w:lang w:val="sr-Latn-ME" w:eastAsia="sr-Latn-ME"/>
        </w:rPr>
        <mc:AlternateContent>
          <mc:Choice Requires="wpc">
            <w:drawing>
              <wp:inline distT="0" distB="0" distL="0" distR="0" wp14:anchorId="65E62DF0" wp14:editId="4A7D490C">
                <wp:extent cx="5943600" cy="3657600"/>
                <wp:effectExtent l="0" t="0" r="1905" b="2540"/>
                <wp:docPr id="110" name="Canvas 11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2" name="Rectangle 112"/>
                        <wps:cNvSpPr>
                          <a:spLocks noChangeArrowheads="1"/>
                        </wps:cNvSpPr>
                        <wps:spPr bwMode="auto">
                          <a:xfrm>
                            <a:off x="2171700" y="1943735"/>
                            <a:ext cx="1371600" cy="570865"/>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446F0DD8" w14:textId="77777777" w:rsidR="00406072" w:rsidRDefault="00406072" w:rsidP="00454FDC">
                              <w:pPr>
                                <w:jc w:val="center"/>
                                <w:rPr>
                                  <w:b/>
                                  <w:sz w:val="18"/>
                                  <w:szCs w:val="18"/>
                                </w:rPr>
                              </w:pPr>
                              <w:r>
                                <w:rPr>
                                  <w:b/>
                                  <w:sz w:val="18"/>
                                  <w:szCs w:val="18"/>
                                </w:rPr>
                                <w:t>Project Team</w:t>
                              </w:r>
                            </w:p>
                            <w:p w14:paraId="7372EE75" w14:textId="77777777" w:rsidR="00406072" w:rsidRPr="00EB563F" w:rsidRDefault="00406072" w:rsidP="00454FDC">
                              <w:pPr>
                                <w:jc w:val="center"/>
                                <w:rPr>
                                  <w:sz w:val="20"/>
                                  <w:szCs w:val="20"/>
                                </w:rPr>
                              </w:pPr>
                            </w:p>
                          </w:txbxContent>
                        </wps:txbx>
                        <wps:bodyPr rot="0" vert="horz" wrap="square" lIns="91440" tIns="45720" rIns="91440" bIns="45720" anchor="t" anchorCtr="0" upright="1">
                          <a:noAutofit/>
                        </wps:bodyPr>
                      </wps:wsp>
                      <wps:wsp>
                        <wps:cNvPr id="3" name="Rectangle 113"/>
                        <wps:cNvSpPr>
                          <a:spLocks noChangeArrowheads="1"/>
                        </wps:cNvSpPr>
                        <wps:spPr bwMode="auto">
                          <a:xfrm>
                            <a:off x="571500" y="571500"/>
                            <a:ext cx="4686300" cy="228600"/>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14:paraId="0DB89F0F" w14:textId="77777777" w:rsidR="00406072" w:rsidRDefault="00406072" w:rsidP="00454FDC">
                              <w:pPr>
                                <w:jc w:val="center"/>
                                <w:rPr>
                                  <w:b/>
                                </w:rPr>
                              </w:pPr>
                              <w:r>
                                <w:rPr>
                                  <w:b/>
                                </w:rPr>
                                <w:t>Project Board</w:t>
                              </w:r>
                            </w:p>
                          </w:txbxContent>
                        </wps:txbx>
                        <wps:bodyPr rot="0" vert="horz" wrap="square" lIns="91440" tIns="45720" rIns="91440" bIns="45720" anchor="t" anchorCtr="0" upright="1">
                          <a:noAutofit/>
                        </wps:bodyPr>
                      </wps:wsp>
                      <wps:wsp>
                        <wps:cNvPr id="4" name="Rectangle 114"/>
                        <wps:cNvSpPr>
                          <a:spLocks noChangeArrowheads="1"/>
                        </wps:cNvSpPr>
                        <wps:spPr bwMode="auto">
                          <a:xfrm>
                            <a:off x="571500" y="800100"/>
                            <a:ext cx="1485900" cy="5715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5DC2212C" w14:textId="77777777" w:rsidR="00406072" w:rsidRPr="00CA0EEF" w:rsidRDefault="00406072" w:rsidP="00454FDC">
                              <w:pPr>
                                <w:jc w:val="center"/>
                                <w:rPr>
                                  <w:b/>
                                  <w:bCs/>
                                  <w:sz w:val="18"/>
                                  <w:szCs w:val="18"/>
                                </w:rPr>
                              </w:pPr>
                              <w:r w:rsidRPr="00CA0EEF">
                                <w:rPr>
                                  <w:b/>
                                  <w:bCs/>
                                  <w:sz w:val="18"/>
                                  <w:szCs w:val="18"/>
                                </w:rPr>
                                <w:t xml:space="preserve">Senior </w:t>
                              </w:r>
                              <w:r>
                                <w:rPr>
                                  <w:b/>
                                  <w:bCs/>
                                  <w:sz w:val="18"/>
                                  <w:szCs w:val="18"/>
                                </w:rPr>
                                <w:t>Beneficiary (MFA)</w:t>
                              </w:r>
                            </w:p>
                            <w:p w14:paraId="7B7F70C5" w14:textId="77777777" w:rsidR="00406072" w:rsidRPr="00EB563F" w:rsidRDefault="00406072" w:rsidP="00454FDC">
                              <w:pPr>
                                <w:jc w:val="center"/>
                                <w:rPr>
                                  <w:sz w:val="18"/>
                                  <w:szCs w:val="18"/>
                                </w:rPr>
                              </w:pPr>
                            </w:p>
                          </w:txbxContent>
                        </wps:txbx>
                        <wps:bodyPr rot="0" vert="horz" wrap="square" lIns="91440" tIns="45720" rIns="91440" bIns="45720" anchor="t" anchorCtr="0" upright="1">
                          <a:noAutofit/>
                        </wps:bodyPr>
                      </wps:wsp>
                      <wps:wsp>
                        <wps:cNvPr id="5" name="Rectangle 115"/>
                        <wps:cNvSpPr>
                          <a:spLocks noChangeArrowheads="1"/>
                        </wps:cNvSpPr>
                        <wps:spPr bwMode="auto">
                          <a:xfrm>
                            <a:off x="2057400" y="800100"/>
                            <a:ext cx="1600200" cy="5715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634818B2" w14:textId="77777777" w:rsidR="00406072" w:rsidRPr="00EB563F" w:rsidRDefault="00406072" w:rsidP="00454FDC">
                              <w:pPr>
                                <w:jc w:val="center"/>
                                <w:rPr>
                                  <w:b/>
                                  <w:sz w:val="20"/>
                                  <w:szCs w:val="20"/>
                                </w:rPr>
                              </w:pPr>
                              <w:r w:rsidRPr="00CA0EEF">
                                <w:rPr>
                                  <w:b/>
                                  <w:sz w:val="18"/>
                                  <w:szCs w:val="18"/>
                                </w:rPr>
                                <w:t>Executive</w:t>
                              </w:r>
                              <w:r>
                                <w:rPr>
                                  <w:b/>
                                  <w:sz w:val="18"/>
                                  <w:szCs w:val="18"/>
                                </w:rPr>
                                <w:t xml:space="preserve"> (UNDP)</w:t>
                              </w:r>
                            </w:p>
                          </w:txbxContent>
                        </wps:txbx>
                        <wps:bodyPr rot="0" vert="horz" wrap="square" lIns="91440" tIns="45720" rIns="91440" bIns="45720" anchor="t" anchorCtr="0" upright="1">
                          <a:noAutofit/>
                        </wps:bodyPr>
                      </wps:wsp>
                      <wps:wsp>
                        <wps:cNvPr id="6" name="Rectangle 116"/>
                        <wps:cNvSpPr>
                          <a:spLocks noChangeArrowheads="1"/>
                        </wps:cNvSpPr>
                        <wps:spPr bwMode="auto">
                          <a:xfrm>
                            <a:off x="3657600" y="800100"/>
                            <a:ext cx="1600200" cy="5715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08854DEA" w14:textId="7079A481" w:rsidR="00406072" w:rsidRPr="00EB563F" w:rsidRDefault="00E9708E" w:rsidP="00C065E9">
                              <w:pPr>
                                <w:rPr>
                                  <w:sz w:val="20"/>
                                  <w:szCs w:val="20"/>
                                  <w:lang w:val="es-ES"/>
                                </w:rPr>
                              </w:pPr>
                              <w:r>
                                <w:rPr>
                                  <w:b/>
                                  <w:bCs/>
                                  <w:sz w:val="18"/>
                                  <w:szCs w:val="18"/>
                                </w:rPr>
                                <w:t>UNDP</w:t>
                              </w:r>
                            </w:p>
                          </w:txbxContent>
                        </wps:txbx>
                        <wps:bodyPr rot="0" vert="horz" wrap="square" lIns="91440" tIns="45720" rIns="91440" bIns="45720" anchor="t" anchorCtr="0" upright="1">
                          <a:noAutofit/>
                        </wps:bodyPr>
                      </wps:wsp>
                      <wps:wsp>
                        <wps:cNvPr id="7" name="AutoShape 117"/>
                        <wps:cNvCnPr>
                          <a:cxnSpLocks noChangeShapeType="1"/>
                          <a:stCxn id="5" idx="2"/>
                          <a:endCxn id="2" idx="0"/>
                        </wps:cNvCnPr>
                        <wps:spPr bwMode="auto">
                          <a:xfrm>
                            <a:off x="2857500" y="1371600"/>
                            <a:ext cx="635" cy="5721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 name="Rectangle 118"/>
                        <wps:cNvSpPr>
                          <a:spLocks noChangeArrowheads="1"/>
                        </wps:cNvSpPr>
                        <wps:spPr bwMode="auto">
                          <a:xfrm>
                            <a:off x="228600" y="1485900"/>
                            <a:ext cx="1600200" cy="6858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22AEF1B8" w14:textId="77777777" w:rsidR="00406072" w:rsidRDefault="00406072" w:rsidP="00454FDC">
                              <w:pPr>
                                <w:jc w:val="center"/>
                                <w:rPr>
                                  <w:b/>
                                  <w:sz w:val="18"/>
                                  <w:szCs w:val="18"/>
                                </w:rPr>
                              </w:pPr>
                              <w:r>
                                <w:rPr>
                                  <w:b/>
                                  <w:sz w:val="18"/>
                                  <w:szCs w:val="18"/>
                                </w:rPr>
                                <w:t>Project Assurance</w:t>
                              </w:r>
                            </w:p>
                            <w:p w14:paraId="2C7BD605" w14:textId="77777777" w:rsidR="00406072" w:rsidRPr="0086371F" w:rsidRDefault="00406072" w:rsidP="00454FDC">
                              <w:pPr>
                                <w:jc w:val="center"/>
                                <w:rPr>
                                  <w:sz w:val="16"/>
                                  <w:szCs w:val="16"/>
                                </w:rPr>
                              </w:pPr>
                              <w:r w:rsidRPr="0086371F">
                                <w:rPr>
                                  <w:sz w:val="16"/>
                                  <w:szCs w:val="16"/>
                                </w:rPr>
                                <w:t>(</w:t>
                              </w:r>
                              <w:r>
                                <w:rPr>
                                  <w:sz w:val="16"/>
                                  <w:szCs w:val="16"/>
                                </w:rPr>
                                <w:t>DG Team Leader</w:t>
                              </w:r>
                              <w:r w:rsidRPr="0086371F">
                                <w:rPr>
                                  <w:sz w:val="16"/>
                                  <w:szCs w:val="16"/>
                                </w:rPr>
                                <w:t>)</w:t>
                              </w:r>
                            </w:p>
                            <w:p w14:paraId="25CE3DCF" w14:textId="77777777" w:rsidR="00406072" w:rsidRPr="0086371F" w:rsidRDefault="00406072" w:rsidP="00454FDC">
                              <w:pPr>
                                <w:jc w:val="center"/>
                                <w:rPr>
                                  <w:sz w:val="16"/>
                                  <w:szCs w:val="16"/>
                                </w:rPr>
                              </w:pPr>
                            </w:p>
                            <w:p w14:paraId="7425E651" w14:textId="77777777" w:rsidR="00406072" w:rsidRPr="00EB563F" w:rsidRDefault="00406072" w:rsidP="00454FDC">
                              <w:pPr>
                                <w:pStyle w:val="BodyText3"/>
                                <w:jc w:val="center"/>
                                <w:rPr>
                                  <w:b/>
                                  <w:bCs/>
                                  <w:sz w:val="20"/>
                                </w:rPr>
                              </w:pPr>
                            </w:p>
                          </w:txbxContent>
                        </wps:txbx>
                        <wps:bodyPr rot="0" vert="horz" wrap="square" lIns="91440" tIns="45720" rIns="91440" bIns="45720" anchor="t" anchorCtr="0" upright="1">
                          <a:noAutofit/>
                        </wps:bodyPr>
                      </wps:wsp>
                      <wps:wsp>
                        <wps:cNvPr id="9" name="Rectangle 119"/>
                        <wps:cNvSpPr>
                          <a:spLocks noChangeArrowheads="1"/>
                        </wps:cNvSpPr>
                        <wps:spPr bwMode="auto">
                          <a:xfrm>
                            <a:off x="3886200" y="1943100"/>
                            <a:ext cx="1371600" cy="571500"/>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75501BED" w14:textId="77777777" w:rsidR="00406072" w:rsidRPr="00DA2580" w:rsidRDefault="00406072" w:rsidP="00454FDC">
                              <w:pPr>
                                <w:jc w:val="center"/>
                                <w:rPr>
                                  <w:b/>
                                  <w:sz w:val="18"/>
                                  <w:szCs w:val="18"/>
                                </w:rPr>
                              </w:pPr>
                              <w:r w:rsidRPr="00DA2580">
                                <w:rPr>
                                  <w:b/>
                                  <w:sz w:val="18"/>
                                  <w:szCs w:val="18"/>
                                </w:rPr>
                                <w:t xml:space="preserve">Project Support </w:t>
                              </w:r>
                              <w:r>
                                <w:rPr>
                                  <w:b/>
                                  <w:sz w:val="18"/>
                                  <w:szCs w:val="18"/>
                                </w:rPr>
                                <w:t>(</w:t>
                              </w:r>
                              <w:r w:rsidRPr="00DA2580">
                                <w:rPr>
                                  <w:b/>
                                  <w:sz w:val="18"/>
                                  <w:szCs w:val="18"/>
                                </w:rPr>
                                <w:t>consultants, specialists, etc.</w:t>
                              </w:r>
                              <w:r>
                                <w:rPr>
                                  <w:b/>
                                  <w:sz w:val="18"/>
                                  <w:szCs w:val="18"/>
                                </w:rPr>
                                <w:t>)</w:t>
                              </w:r>
                            </w:p>
                            <w:p w14:paraId="1D4C38A1" w14:textId="77777777" w:rsidR="00406072" w:rsidRDefault="00406072" w:rsidP="00454FDC">
                              <w:pPr>
                                <w:spacing w:before="120"/>
                                <w:jc w:val="center"/>
                                <w:rPr>
                                  <w:sz w:val="18"/>
                                  <w:szCs w:val="18"/>
                                </w:rPr>
                              </w:pPr>
                            </w:p>
                          </w:txbxContent>
                        </wps:txbx>
                        <wps:bodyPr rot="0" vert="horz" wrap="square" lIns="91440" tIns="45720" rIns="91440" bIns="45720" anchor="t" anchorCtr="0" upright="1">
                          <a:noAutofit/>
                        </wps:bodyPr>
                      </wps:wsp>
                      <wps:wsp>
                        <wps:cNvPr id="10" name="AutoShape 120"/>
                        <wps:cNvCnPr>
                          <a:cxnSpLocks noChangeShapeType="1"/>
                          <a:stCxn id="2" idx="3"/>
                          <a:endCxn id="9" idx="1"/>
                        </wps:cNvCnPr>
                        <wps:spPr bwMode="auto">
                          <a:xfrm flipV="1">
                            <a:off x="3543300" y="2228850"/>
                            <a:ext cx="3429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 name="AutoShape 121"/>
                        <wps:cNvSpPr>
                          <a:spLocks noChangeArrowheads="1"/>
                        </wps:cNvSpPr>
                        <wps:spPr bwMode="auto">
                          <a:xfrm>
                            <a:off x="457200" y="114300"/>
                            <a:ext cx="4914900" cy="342900"/>
                          </a:xfrm>
                          <a:prstGeom prst="roundRect">
                            <a:avLst>
                              <a:gd name="adj" fmla="val 16667"/>
                            </a:avLst>
                          </a:prstGeom>
                          <a:solidFill>
                            <a:srgbClr val="99CCFF"/>
                          </a:solidFill>
                          <a:ln w="9525">
                            <a:solidFill>
                              <a:srgbClr val="000000"/>
                            </a:solidFill>
                            <a:round/>
                            <a:headEnd/>
                            <a:tailEnd/>
                          </a:ln>
                        </wps:spPr>
                        <wps:txbx>
                          <w:txbxContent>
                            <w:p w14:paraId="7DCC6C1F" w14:textId="77777777" w:rsidR="00406072" w:rsidRPr="001D0B24" w:rsidRDefault="00406072" w:rsidP="00454FDC">
                              <w:pPr>
                                <w:spacing w:after="0"/>
                                <w:jc w:val="center"/>
                                <w:rPr>
                                  <w:b/>
                                  <w:sz w:val="24"/>
                                </w:rPr>
                              </w:pPr>
                              <w:r w:rsidRPr="001D0B24">
                                <w:rPr>
                                  <w:b/>
                                  <w:sz w:val="24"/>
                                </w:rPr>
                                <w:t>Project Organisation Structure</w:t>
                              </w:r>
                            </w:p>
                          </w:txbxContent>
                        </wps:txbx>
                        <wps:bodyPr rot="0" vert="horz" wrap="square" lIns="91440" tIns="45720" rIns="91440" bIns="45720" anchor="t" anchorCtr="0" upright="1">
                          <a:noAutofit/>
                        </wps:bodyPr>
                      </wps:wsp>
                      <wps:wsp>
                        <wps:cNvPr id="12" name="AutoShape 122"/>
                        <wps:cNvCnPr>
                          <a:cxnSpLocks noChangeShapeType="1"/>
                          <a:stCxn id="8" idx="0"/>
                          <a:endCxn id="5" idx="2"/>
                        </wps:cNvCnPr>
                        <wps:spPr bwMode="auto">
                          <a:xfrm rot="16200000">
                            <a:off x="1885950" y="514350"/>
                            <a:ext cx="114300" cy="1828800"/>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c:wpc>
                  </a:graphicData>
                </a:graphic>
              </wp:inline>
            </w:drawing>
          </mc:Choice>
          <mc:Fallback>
            <w:pict>
              <v:group w14:anchorId="65E62DF0" id="Canvas 110" o:spid="_x0000_s1027" editas="canvas" style="width:468pt;height:4in;mso-position-horizontal-relative:char;mso-position-vertical-relative:line" coordsize="59436,3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">
                <v:shape id="_x0000_s1028" type="#_x0000_t75" style="position:absolute;width:59436;height:36576;visibility:visible;mso-wrap-style:square">
                  <v:fill o:detectmouseclick="t"/>
                  <v:path o:connecttype="none"/>
                </v:shape>
                <v:rect id="Rectangle 112" o:spid="_x0000_s1029" style="position:absolute;left:21717;top:19437;width:13716;height:57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" fillcolor="#fc9">
                  <v:shadow on="t" opacity=".5" offset="6pt,6pt"/>
                  <v:textbox>
                    <w:txbxContent>
                      <w:p w14:paraId="446F0DD8" w14:textId="77777777" w:rsidR="00406072" w:rsidRDefault="00406072" w:rsidP="00454FDC">
                        <w:pPr>
                          <w:jc w:val="center"/>
                          <w:rPr>
                            <w:b/>
                            <w:sz w:val="18"/>
                            <w:szCs w:val="18"/>
                          </w:rPr>
                        </w:pPr>
                        <w:r>
                          <w:rPr>
                            <w:b/>
                            <w:sz w:val="18"/>
                            <w:szCs w:val="18"/>
                          </w:rPr>
                          <w:t>Project Team</w:t>
                        </w:r>
                      </w:p>
                      <w:p w14:paraId="7372EE75" w14:textId="77777777" w:rsidR="00406072" w:rsidRPr="00EB563F" w:rsidRDefault="00406072" w:rsidP="00454FDC">
                        <w:pPr>
                          <w:jc w:val="center"/>
                          <w:rPr>
                            <w:sz w:val="20"/>
                            <w:szCs w:val="20"/>
                          </w:rPr>
                        </w:pPr>
                      </w:p>
                    </w:txbxContent>
                  </v:textbox>
                </v:rect>
                <v:rect id="Rectangle 113" o:spid="_x0000_s1030" style="position:absolute;left:5715;top:5715;width:46863;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" fillcolor="#f90">
                  <v:shadow on="t" opacity=".5" offset="6pt,6pt"/>
                  <v:textbox>
                    <w:txbxContent>
                      <w:p w14:paraId="0DB89F0F" w14:textId="77777777" w:rsidR="00406072" w:rsidRDefault="00406072" w:rsidP="00454FDC">
                        <w:pPr>
                          <w:jc w:val="center"/>
                          <w:rPr>
                            <w:b/>
                          </w:rPr>
                        </w:pPr>
                        <w:r>
                          <w:rPr>
                            <w:b/>
                          </w:rPr>
                          <w:t>Project Board</w:t>
                        </w:r>
                      </w:p>
                    </w:txbxContent>
                  </v:textbox>
                </v:rect>
                <v:rect id="Rectangle 114" o:spid="_x0000_s1031" style="position:absolute;left:5715;top:8001;width:14859;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" fillcolor="#fc0">
                  <v:shadow on="t" opacity=".5" offset="6pt,6pt"/>
                  <v:textbox>
                    <w:txbxContent>
                      <w:p w14:paraId="5DC2212C" w14:textId="77777777" w:rsidR="00406072" w:rsidRPr="00CA0EEF" w:rsidRDefault="00406072" w:rsidP="00454FDC">
                        <w:pPr>
                          <w:jc w:val="center"/>
                          <w:rPr>
                            <w:b/>
                            <w:bCs/>
                            <w:sz w:val="18"/>
                            <w:szCs w:val="18"/>
                          </w:rPr>
                        </w:pPr>
                        <w:r w:rsidRPr="00CA0EEF">
                          <w:rPr>
                            <w:b/>
                            <w:bCs/>
                            <w:sz w:val="18"/>
                            <w:szCs w:val="18"/>
                          </w:rPr>
                          <w:t xml:space="preserve">Senior </w:t>
                        </w:r>
                        <w:r>
                          <w:rPr>
                            <w:b/>
                            <w:bCs/>
                            <w:sz w:val="18"/>
                            <w:szCs w:val="18"/>
                          </w:rPr>
                          <w:t>Beneficiary (MFA)</w:t>
                        </w:r>
                      </w:p>
                      <w:p w14:paraId="7B7F70C5" w14:textId="77777777" w:rsidR="00406072" w:rsidRPr="00EB563F" w:rsidRDefault="00406072" w:rsidP="00454FDC">
                        <w:pPr>
                          <w:jc w:val="center"/>
                          <w:rPr>
                            <w:sz w:val="18"/>
                            <w:szCs w:val="18"/>
                          </w:rPr>
                        </w:pPr>
                      </w:p>
                    </w:txbxContent>
                  </v:textbox>
                </v:rect>
                <v:rect id="Rectangle 115" o:spid="_x0000_s1032" style="position:absolute;left:20574;top:8001;width:16002;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" fillcolor="#fc0">
                  <v:shadow on="t" opacity=".5" offset="6pt,6pt"/>
                  <v:textbox>
                    <w:txbxContent>
                      <w:p w14:paraId="634818B2" w14:textId="77777777" w:rsidR="00406072" w:rsidRPr="00EB563F" w:rsidRDefault="00406072" w:rsidP="00454FDC">
                        <w:pPr>
                          <w:jc w:val="center"/>
                          <w:rPr>
                            <w:b/>
                            <w:sz w:val="20"/>
                            <w:szCs w:val="20"/>
                          </w:rPr>
                        </w:pPr>
                        <w:r w:rsidRPr="00CA0EEF">
                          <w:rPr>
                            <w:b/>
                            <w:sz w:val="18"/>
                            <w:szCs w:val="18"/>
                          </w:rPr>
                          <w:t>Executive</w:t>
                        </w:r>
                        <w:r>
                          <w:rPr>
                            <w:b/>
                            <w:sz w:val="18"/>
                            <w:szCs w:val="18"/>
                          </w:rPr>
                          <w:t xml:space="preserve"> (UNDP)</w:t>
                        </w:r>
                      </w:p>
                    </w:txbxContent>
                  </v:textbox>
                </v:rect>
                <v:rect id="Rectangle 116" o:spid="_x0000_s1033" style="position:absolute;left:36576;top:8001;width:16002;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" fillcolor="#fc0">
                  <v:shadow on="t" opacity=".5" offset="6pt,6pt"/>
                  <v:textbox>
                    <w:txbxContent>
                      <w:p w14:paraId="08854DEA" w14:textId="7079A481" w:rsidR="00406072" w:rsidRPr="00EB563F" w:rsidRDefault="00E9708E" w:rsidP="00C065E9">
                        <w:pPr>
                          <w:rPr>
                            <w:sz w:val="20"/>
                            <w:szCs w:val="20"/>
                            <w:lang w:val="es-ES"/>
                          </w:rPr>
                        </w:pPr>
                        <w:r>
                          <w:rPr>
                            <w:b/>
                            <w:bCs/>
                            <w:sz w:val="18"/>
                            <w:szCs w:val="18"/>
                          </w:rPr>
                          <w:t>UNDP</w:t>
                        </w:r>
                      </w:p>
                    </w:txbxContent>
                  </v:textbox>
                </v:rect>
                <v:shapetype id="_x0000_t32" coordsize="21600,21600" o:spt="32" o:oned="t" path="m,l21600,21600e" filled="f">
                  <v:path arrowok="t" fillok="f" o:connecttype="none"/>
                  <o:lock v:ext="edit" shapetype="t"/>
                </v:shapetype>
                <v:shape id="AutoShape 117" o:spid="_x0000_s1034" type="#_x0000_t32" style="position:absolute;left:28575;top:13716;width:6;height:572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"/>
                <v:rect id="Rectangle 118" o:spid="_x0000_s1035" style="position:absolute;left:2286;top:14859;width:16002;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" fillcolor="#fc0">
                  <v:shadow on="t" opacity=".5" offset="6pt,6pt"/>
                  <v:textbox>
                    <w:txbxContent>
                      <w:p w14:paraId="22AEF1B8" w14:textId="77777777" w:rsidR="00406072" w:rsidRDefault="00406072" w:rsidP="00454FDC">
                        <w:pPr>
                          <w:jc w:val="center"/>
                          <w:rPr>
                            <w:b/>
                            <w:sz w:val="18"/>
                            <w:szCs w:val="18"/>
                          </w:rPr>
                        </w:pPr>
                        <w:r>
                          <w:rPr>
                            <w:b/>
                            <w:sz w:val="18"/>
                            <w:szCs w:val="18"/>
                          </w:rPr>
                          <w:t>Project Assurance</w:t>
                        </w:r>
                      </w:p>
                      <w:p w14:paraId="2C7BD605" w14:textId="77777777" w:rsidR="00406072" w:rsidRPr="0086371F" w:rsidRDefault="00406072" w:rsidP="00454FDC">
                        <w:pPr>
                          <w:jc w:val="center"/>
                          <w:rPr>
                            <w:sz w:val="16"/>
                            <w:szCs w:val="16"/>
                          </w:rPr>
                        </w:pPr>
                        <w:r w:rsidRPr="0086371F">
                          <w:rPr>
                            <w:sz w:val="16"/>
                            <w:szCs w:val="16"/>
                          </w:rPr>
                          <w:t>(</w:t>
                        </w:r>
                        <w:r>
                          <w:rPr>
                            <w:sz w:val="16"/>
                            <w:szCs w:val="16"/>
                          </w:rPr>
                          <w:t>DG Team Leader</w:t>
                        </w:r>
                        <w:r w:rsidRPr="0086371F">
                          <w:rPr>
                            <w:sz w:val="16"/>
                            <w:szCs w:val="16"/>
                          </w:rPr>
                          <w:t>)</w:t>
                        </w:r>
                      </w:p>
                      <w:p w14:paraId="25CE3DCF" w14:textId="77777777" w:rsidR="00406072" w:rsidRPr="0086371F" w:rsidRDefault="00406072" w:rsidP="00454FDC">
                        <w:pPr>
                          <w:jc w:val="center"/>
                          <w:rPr>
                            <w:sz w:val="16"/>
                            <w:szCs w:val="16"/>
                          </w:rPr>
                        </w:pPr>
                      </w:p>
                      <w:p w14:paraId="7425E651" w14:textId="77777777" w:rsidR="00406072" w:rsidRPr="00EB563F" w:rsidRDefault="00406072" w:rsidP="00454FDC">
                        <w:pPr>
                          <w:pStyle w:val="BodyText3"/>
                          <w:jc w:val="center"/>
                          <w:rPr>
                            <w:b/>
                            <w:bCs/>
                            <w:sz w:val="20"/>
                          </w:rPr>
                        </w:pPr>
                      </w:p>
                    </w:txbxContent>
                  </v:textbox>
                </v:rect>
                <v:rect id="Rectangle 119" o:spid="_x0000_s1036" style="position:absolute;left:38862;top:19431;width:13716;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" fillcolor="#fc9">
                  <v:shadow on="t" opacity=".5" offset="6pt,6pt"/>
                  <v:textbox>
                    <w:txbxContent>
                      <w:p w14:paraId="75501BED" w14:textId="77777777" w:rsidR="00406072" w:rsidRPr="00DA2580" w:rsidRDefault="00406072" w:rsidP="00454FDC">
                        <w:pPr>
                          <w:jc w:val="center"/>
                          <w:rPr>
                            <w:b/>
                            <w:sz w:val="18"/>
                            <w:szCs w:val="18"/>
                          </w:rPr>
                        </w:pPr>
                        <w:r w:rsidRPr="00DA2580">
                          <w:rPr>
                            <w:b/>
                            <w:sz w:val="18"/>
                            <w:szCs w:val="18"/>
                          </w:rPr>
                          <w:t xml:space="preserve">Project Support </w:t>
                        </w:r>
                        <w:r>
                          <w:rPr>
                            <w:b/>
                            <w:sz w:val="18"/>
                            <w:szCs w:val="18"/>
                          </w:rPr>
                          <w:t>(</w:t>
                        </w:r>
                        <w:r w:rsidRPr="00DA2580">
                          <w:rPr>
                            <w:b/>
                            <w:sz w:val="18"/>
                            <w:szCs w:val="18"/>
                          </w:rPr>
                          <w:t>consultants, specialists, etc.</w:t>
                        </w:r>
                        <w:r>
                          <w:rPr>
                            <w:b/>
                            <w:sz w:val="18"/>
                            <w:szCs w:val="18"/>
                          </w:rPr>
                          <w:t>)</w:t>
                        </w:r>
                      </w:p>
                      <w:p w14:paraId="1D4C38A1" w14:textId="77777777" w:rsidR="00406072" w:rsidRDefault="00406072" w:rsidP="00454FDC">
                        <w:pPr>
                          <w:spacing w:before="120"/>
                          <w:jc w:val="center"/>
                          <w:rPr>
                            <w:sz w:val="18"/>
                            <w:szCs w:val="18"/>
                          </w:rPr>
                        </w:pPr>
                      </w:p>
                    </w:txbxContent>
                  </v:textbox>
                </v:rect>
                <v:shape id="AutoShape 120" o:spid="_x0000_s1037" type="#_x0000_t32" style="position:absolute;left:35433;top:22288;width:3429;height: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"/>
                <v:roundrect id="AutoShape 121" o:spid="_x0000_s1038" style="position:absolute;left:4572;top:1143;width:49149;height:342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" fillcolor="#9cf">
                  <v:textbox>
                    <w:txbxContent>
                      <w:p w14:paraId="7DCC6C1F" w14:textId="77777777" w:rsidR="00406072" w:rsidRPr="001D0B24" w:rsidRDefault="00406072" w:rsidP="00454FDC">
                        <w:pPr>
                          <w:spacing w:after="0"/>
                          <w:jc w:val="center"/>
                          <w:rPr>
                            <w:b/>
                            <w:sz w:val="24"/>
                          </w:rPr>
                        </w:pPr>
                        <w:r w:rsidRPr="001D0B24">
                          <w:rPr>
                            <w:b/>
                            <w:sz w:val="24"/>
                          </w:rPr>
                          <w:t>Project Organisation Structure</w:t>
                        </w:r>
                      </w:p>
                    </w:txbxContent>
                  </v:textbox>
                </v:round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122" o:spid="_x0000_s1039" type="#_x0000_t34" style="position:absolute;left:18859;top:5144;width:1143;height:18288;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"/>
                <w10:anchorlock/>
              </v:group>
            </w:pict>
          </mc:Fallback>
        </mc:AlternateContent>
      </w:r>
    </w:p>
    <w:p w14:paraId="4ACDD54A" w14:textId="77777777" w:rsidR="00454FDC" w:rsidRPr="007D6C67" w:rsidRDefault="00454FDC" w:rsidP="008F1069">
      <w:pPr>
        <w:rPr>
          <w:rFonts w:cs="Arial"/>
          <w:sz w:val="20"/>
          <w:szCs w:val="20"/>
        </w:rPr>
        <w:sectPr w:rsidR="00454FDC" w:rsidRPr="007D6C67" w:rsidSect="00955924">
          <w:pgSz w:w="11906" w:h="16838" w:code="9"/>
          <w:pgMar w:top="864" w:right="1152" w:bottom="864" w:left="1152" w:header="720" w:footer="432" w:gutter="0"/>
          <w:cols w:space="708"/>
          <w:titlePg/>
          <w:docGrid w:linePitch="360"/>
        </w:sectPr>
      </w:pPr>
    </w:p>
    <w:p w14:paraId="557C4B0D" w14:textId="77777777" w:rsidR="008F1069" w:rsidRPr="007D6C67" w:rsidRDefault="008F1069" w:rsidP="0043514A">
      <w:pPr>
        <w:pStyle w:val="Heading1"/>
        <w:rPr>
          <w:rFonts w:ascii="Arial" w:hAnsi="Arial" w:cs="Arial"/>
          <w:sz w:val="20"/>
        </w:rPr>
      </w:pPr>
      <w:r w:rsidRPr="007D6C67">
        <w:rPr>
          <w:rFonts w:ascii="Arial" w:hAnsi="Arial" w:cs="Arial"/>
          <w:sz w:val="20"/>
        </w:rPr>
        <w:lastRenderedPageBreak/>
        <w:t>Legal Context</w:t>
      </w:r>
      <w:r w:rsidR="00041F71" w:rsidRPr="007D6C67">
        <w:rPr>
          <w:rFonts w:ascii="Arial" w:hAnsi="Arial" w:cs="Arial"/>
          <w:sz w:val="20"/>
        </w:rPr>
        <w:t xml:space="preserve"> </w:t>
      </w:r>
    </w:p>
    <w:p w14:paraId="1C582364" w14:textId="77777777" w:rsidR="005E763F" w:rsidRPr="007D6C67" w:rsidRDefault="000C2EF6" w:rsidP="005E763F">
      <w:pPr>
        <w:outlineLvl w:val="0"/>
        <w:rPr>
          <w:rFonts w:cs="Arial"/>
          <w:b/>
          <w:sz w:val="20"/>
          <w:szCs w:val="20"/>
        </w:rPr>
      </w:pPr>
      <w:r w:rsidRPr="007D6C67">
        <w:rPr>
          <w:rFonts w:cs="Arial"/>
          <w:b/>
          <w:sz w:val="20"/>
          <w:szCs w:val="20"/>
        </w:rPr>
        <w:t>T</w:t>
      </w:r>
      <w:r w:rsidR="005E763F" w:rsidRPr="007D6C67">
        <w:rPr>
          <w:rFonts w:cs="Arial"/>
          <w:b/>
          <w:sz w:val="20"/>
          <w:szCs w:val="20"/>
        </w:rPr>
        <w:t xml:space="preserve">he country has signed the </w:t>
      </w:r>
      <w:hyperlink r:id="rId20" w:tooltip="outbind://44/reference_centre/chapter5/sbaa.pdf" w:history="1">
        <w:r w:rsidR="005E763F" w:rsidRPr="007D6C67">
          <w:rPr>
            <w:rStyle w:val="Hyperlink"/>
            <w:rFonts w:cs="Arial"/>
            <w:b/>
            <w:spacing w:val="-3"/>
            <w:sz w:val="20"/>
            <w:szCs w:val="20"/>
          </w:rPr>
          <w:t>Standard Basic Assistance Agreement (SBAA)</w:t>
        </w:r>
      </w:hyperlink>
      <w:r w:rsidR="005E763F" w:rsidRPr="007D6C67">
        <w:rPr>
          <w:rFonts w:cs="Arial"/>
          <w:b/>
          <w:sz w:val="20"/>
          <w:szCs w:val="20"/>
        </w:rPr>
        <w:t xml:space="preserve"> </w:t>
      </w:r>
    </w:p>
    <w:p w14:paraId="7C527BDB" w14:textId="77777777" w:rsidR="005E763F" w:rsidRPr="007D6C67" w:rsidRDefault="005E763F" w:rsidP="005E763F">
      <w:pPr>
        <w:rPr>
          <w:rFonts w:cs="Arial"/>
          <w:sz w:val="20"/>
          <w:szCs w:val="20"/>
        </w:rPr>
      </w:pPr>
      <w:r w:rsidRPr="007D6C67">
        <w:rPr>
          <w:rFonts w:cs="Arial"/>
          <w:sz w:val="20"/>
          <w:szCs w:val="20"/>
        </w:rPr>
        <w:t>This project document shall be the instrument referred to as such in Article 1 of the Standard Basic Assistance Agreement between the Government of (country) and UNDP, signed on (date).   All references in the SBAA to “Executing Agency” shall be deemed to refer to “Implementing Partner.”</w:t>
      </w:r>
    </w:p>
    <w:p w14:paraId="03667A2C" w14:textId="77777777" w:rsidR="005E763F" w:rsidRPr="007D6C67" w:rsidRDefault="005E763F" w:rsidP="005E763F">
      <w:pPr>
        <w:rPr>
          <w:rFonts w:cs="Arial"/>
          <w:sz w:val="20"/>
          <w:szCs w:val="20"/>
        </w:rPr>
      </w:pPr>
    </w:p>
    <w:p w14:paraId="0D6995F8" w14:textId="77777777" w:rsidR="00C3114E" w:rsidRPr="007D6C67" w:rsidRDefault="00C3114E" w:rsidP="005E763F">
      <w:pPr>
        <w:rPr>
          <w:rFonts w:cs="Arial"/>
          <w:sz w:val="20"/>
          <w:szCs w:val="20"/>
        </w:rPr>
      </w:pPr>
      <w:r w:rsidRPr="007D6C67">
        <w:rPr>
          <w:rFonts w:cs="Arial"/>
          <w:sz w:val="20"/>
          <w:szCs w:val="20"/>
        </w:rPr>
        <w:t xml:space="preserve">This project will be implemented by </w:t>
      </w:r>
      <w:r w:rsidR="00983566" w:rsidRPr="007D6C67">
        <w:rPr>
          <w:rFonts w:cs="Arial"/>
          <w:sz w:val="20"/>
          <w:szCs w:val="20"/>
        </w:rPr>
        <w:t xml:space="preserve">[name of entity] </w:t>
      </w:r>
      <w:r w:rsidRPr="007D6C67">
        <w:rPr>
          <w:rFonts w:cs="Arial"/>
          <w:sz w:val="20"/>
          <w:szCs w:val="20"/>
        </w:rPr>
        <w:t>(“Implementing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26AB1679" w14:textId="77777777" w:rsidR="00DE3DBE" w:rsidRPr="007D6C67" w:rsidRDefault="00DE3DBE" w:rsidP="005E763F">
      <w:pPr>
        <w:rPr>
          <w:rFonts w:cs="Arial"/>
          <w:sz w:val="20"/>
          <w:szCs w:val="20"/>
        </w:rPr>
      </w:pPr>
    </w:p>
    <w:p w14:paraId="0C89EF76" w14:textId="77777777" w:rsidR="00CF1E32" w:rsidRPr="007D6C67" w:rsidRDefault="00B350E1" w:rsidP="00C3114E">
      <w:pPr>
        <w:pStyle w:val="Heading1"/>
        <w:rPr>
          <w:rFonts w:ascii="Arial" w:hAnsi="Arial" w:cs="Arial"/>
          <w:sz w:val="20"/>
        </w:rPr>
      </w:pPr>
      <w:r w:rsidRPr="007D6C67">
        <w:rPr>
          <w:rFonts w:ascii="Arial" w:hAnsi="Arial" w:cs="Arial"/>
          <w:sz w:val="20"/>
        </w:rPr>
        <w:t xml:space="preserve">Risk Management </w:t>
      </w:r>
    </w:p>
    <w:p w14:paraId="22B42AA1" w14:textId="77777777" w:rsidR="005E763F" w:rsidRPr="007D6C67" w:rsidRDefault="005E763F" w:rsidP="005E763F">
      <w:pPr>
        <w:rPr>
          <w:rFonts w:cs="Arial"/>
          <w:b/>
          <w:sz w:val="20"/>
          <w:szCs w:val="20"/>
        </w:rPr>
      </w:pPr>
      <w:r w:rsidRPr="007D6C67">
        <w:rPr>
          <w:rFonts w:cs="Arial"/>
          <w:b/>
          <w:sz w:val="20"/>
          <w:szCs w:val="20"/>
        </w:rPr>
        <w:t>UNDP (DIM)</w:t>
      </w:r>
    </w:p>
    <w:p w14:paraId="74D43522" w14:textId="77777777" w:rsidR="005E763F" w:rsidRPr="007D6C67" w:rsidRDefault="005E763F" w:rsidP="00A575B8">
      <w:pPr>
        <w:pStyle w:val="PlainText"/>
        <w:numPr>
          <w:ilvl w:val="0"/>
          <w:numId w:val="4"/>
        </w:numPr>
        <w:ind w:left="360"/>
        <w:jc w:val="both"/>
        <w:rPr>
          <w:rFonts w:ascii="Arial" w:hAnsi="Arial" w:cs="Arial"/>
          <w:lang w:val="en-GB"/>
        </w:rPr>
      </w:pPr>
      <w:r w:rsidRPr="007D6C67">
        <w:rPr>
          <w:rFonts w:ascii="Arial" w:hAnsi="Arial" w:cs="Arial"/>
          <w:lang w:val="en-GB"/>
        </w:rPr>
        <w:t xml:space="preserve">UNDP as the Implementing Partner </w:t>
      </w:r>
      <w:r w:rsidR="00950B90" w:rsidRPr="007D6C67">
        <w:rPr>
          <w:rFonts w:ascii="Arial" w:hAnsi="Arial" w:cs="Arial"/>
          <w:lang w:val="en-GB"/>
        </w:rPr>
        <w:t xml:space="preserve">will </w:t>
      </w:r>
      <w:r w:rsidRPr="007D6C67">
        <w:rPr>
          <w:rFonts w:ascii="Arial" w:hAnsi="Arial" w:cs="Arial"/>
          <w:lang w:val="en-GB"/>
        </w:rPr>
        <w:t>comply with the policies, procedures and practices of the United Nations Security Management System (UNSMS.)</w:t>
      </w:r>
    </w:p>
    <w:p w14:paraId="0C07409B" w14:textId="77777777" w:rsidR="005E763F" w:rsidRPr="007D6C67" w:rsidRDefault="005E763F" w:rsidP="005E763F">
      <w:pPr>
        <w:pStyle w:val="PlainText"/>
        <w:ind w:left="360"/>
        <w:jc w:val="both"/>
        <w:rPr>
          <w:rFonts w:ascii="Arial" w:hAnsi="Arial" w:cs="Arial"/>
          <w:lang w:val="en-GB"/>
        </w:rPr>
      </w:pPr>
    </w:p>
    <w:p w14:paraId="0D46397A" w14:textId="77777777" w:rsidR="005E763F" w:rsidRPr="007D6C67" w:rsidRDefault="005E763F" w:rsidP="00A575B8">
      <w:pPr>
        <w:pStyle w:val="PlainText"/>
        <w:numPr>
          <w:ilvl w:val="0"/>
          <w:numId w:val="4"/>
        </w:numPr>
        <w:spacing w:after="240"/>
        <w:ind w:left="360"/>
        <w:jc w:val="both"/>
        <w:rPr>
          <w:rFonts w:ascii="Arial" w:hAnsi="Arial" w:cs="Arial"/>
          <w:lang w:val="en-GB"/>
        </w:rPr>
      </w:pPr>
      <w:r w:rsidRPr="007D6C67">
        <w:rPr>
          <w:rFonts w:ascii="Arial" w:hAnsi="Arial" w:cs="Arial"/>
          <w:lang w:val="en-GB"/>
        </w:rPr>
        <w:t xml:space="preserve">UNDP </w:t>
      </w:r>
      <w:r w:rsidR="00602A96" w:rsidRPr="007D6C67">
        <w:rPr>
          <w:rFonts w:ascii="Arial" w:hAnsi="Arial" w:cs="Arial"/>
          <w:lang w:val="en-GB"/>
        </w:rPr>
        <w:t xml:space="preserve">as the Implementing Partner </w:t>
      </w:r>
      <w:r w:rsidR="00144D89" w:rsidRPr="007D6C67">
        <w:rPr>
          <w:rFonts w:ascii="Arial" w:hAnsi="Arial" w:cs="Arial"/>
          <w:lang w:val="en-GB"/>
        </w:rPr>
        <w:t>will</w:t>
      </w:r>
      <w:r w:rsidRPr="007D6C67">
        <w:rPr>
          <w:rFonts w:ascii="Arial" w:hAnsi="Arial" w:cs="Arial"/>
          <w:lang w:val="en-GB"/>
        </w:rPr>
        <w:t xml:space="preserve"> undertake all reasonable efforts to ensure that none of the [project funds]</w:t>
      </w:r>
      <w:r w:rsidRPr="007D6C67">
        <w:rPr>
          <w:rStyle w:val="FootnoteReference"/>
          <w:rFonts w:cs="Arial"/>
          <w:sz w:val="20"/>
          <w:lang w:val="en-GB"/>
        </w:rPr>
        <w:footnoteReference w:id="7"/>
      </w:r>
      <w:r w:rsidRPr="007D6C67">
        <w:rPr>
          <w:rFonts w:ascii="Arial" w:hAnsi="Arial" w:cs="Arial"/>
          <w:lang w:val="en-GB"/>
        </w:rPr>
        <w:t xml:space="preserve"> [UNDP funds received pursuant to the Project Document]</w:t>
      </w:r>
      <w:r w:rsidRPr="007D6C67">
        <w:rPr>
          <w:rStyle w:val="FootnoteReference"/>
          <w:rFonts w:cs="Arial"/>
          <w:sz w:val="20"/>
          <w:lang w:val="en-GB"/>
        </w:rPr>
        <w:footnoteReference w:id="8"/>
      </w:r>
      <w:r w:rsidRPr="007D6C67">
        <w:rPr>
          <w:rFonts w:ascii="Arial" w:hAnsi="Arial" w:cs="Arial"/>
          <w:lang w:val="en-GB"/>
        </w:rPr>
        <w:t xml:space="preserve">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21" w:history="1">
        <w:r w:rsidR="00B26ECA" w:rsidRPr="007D6C67">
          <w:rPr>
            <w:rStyle w:val="Hyperlink"/>
            <w:rFonts w:ascii="Arial" w:hAnsi="Arial" w:cs="Arial"/>
            <w:lang w:val="en-GB"/>
          </w:rPr>
          <w:t>http://www.un.org/sc/committees/1267/aq_sanctions_list.shtml</w:t>
        </w:r>
      </w:hyperlink>
      <w:r w:rsidRPr="007D6C67">
        <w:rPr>
          <w:rFonts w:ascii="Arial" w:hAnsi="Arial" w:cs="Arial"/>
          <w:color w:val="000080"/>
          <w:lang w:val="en-GB"/>
        </w:rPr>
        <w:t xml:space="preserve">. </w:t>
      </w:r>
      <w:r w:rsidRPr="007D6C67">
        <w:rPr>
          <w:rFonts w:ascii="Arial" w:hAnsi="Arial" w:cs="Arial"/>
          <w:lang w:val="en-GB"/>
        </w:rPr>
        <w:t xml:space="preserve"> This provision must be included in all sub-contracts or sub-agreements </w:t>
      </w:r>
      <w:proofErr w:type="gramStart"/>
      <w:r w:rsidRPr="007D6C67">
        <w:rPr>
          <w:rFonts w:ascii="Arial" w:hAnsi="Arial" w:cs="Arial"/>
          <w:lang w:val="en-GB"/>
        </w:rPr>
        <w:t>entered into</w:t>
      </w:r>
      <w:proofErr w:type="gramEnd"/>
      <w:r w:rsidRPr="007D6C67">
        <w:rPr>
          <w:rFonts w:ascii="Arial" w:hAnsi="Arial" w:cs="Arial"/>
          <w:lang w:val="en-GB"/>
        </w:rPr>
        <w:t xml:space="preserve"> under this Project Document.</w:t>
      </w:r>
    </w:p>
    <w:p w14:paraId="5A17B584" w14:textId="77777777" w:rsidR="005E763F" w:rsidRPr="007D6C67" w:rsidRDefault="00950B90" w:rsidP="00A575B8">
      <w:pPr>
        <w:pStyle w:val="ListParagraph"/>
        <w:numPr>
          <w:ilvl w:val="0"/>
          <w:numId w:val="4"/>
        </w:numPr>
        <w:spacing w:before="100" w:beforeAutospacing="1" w:after="240"/>
        <w:ind w:left="360"/>
        <w:rPr>
          <w:rFonts w:cs="Arial"/>
          <w:sz w:val="20"/>
          <w:szCs w:val="20"/>
          <w:u w:val="single"/>
        </w:rPr>
      </w:pPr>
      <w:r w:rsidRPr="007D6C67">
        <w:rPr>
          <w:rFonts w:cs="Arial"/>
          <w:sz w:val="20"/>
          <w:szCs w:val="20"/>
        </w:rPr>
        <w:t>S</w:t>
      </w:r>
      <w:r w:rsidR="005E763F" w:rsidRPr="007D6C67">
        <w:rPr>
          <w:rFonts w:cs="Arial"/>
          <w:sz w:val="20"/>
          <w:szCs w:val="20"/>
        </w:rPr>
        <w:t xml:space="preserve">ocial and environmental sustainability will be enhanced through application of the UNDP Social and Environmental Standards (http://www.undp.org/ses) and related Accountability Mechanism (http://www.undp.org/secu-srm).  </w:t>
      </w:r>
      <w:r w:rsidR="005E763F" w:rsidRPr="007D6C67">
        <w:rPr>
          <w:rFonts w:cs="Arial"/>
          <w:color w:val="000000"/>
          <w:sz w:val="20"/>
          <w:szCs w:val="20"/>
        </w:rPr>
        <w:t> </w:t>
      </w:r>
    </w:p>
    <w:p w14:paraId="5A9B6BA2" w14:textId="77777777" w:rsidR="005E763F" w:rsidRPr="007D6C67" w:rsidRDefault="00B26ECA" w:rsidP="00A575B8">
      <w:pPr>
        <w:pStyle w:val="Default"/>
        <w:numPr>
          <w:ilvl w:val="0"/>
          <w:numId w:val="4"/>
        </w:numPr>
        <w:ind w:left="360"/>
        <w:jc w:val="both"/>
        <w:rPr>
          <w:rFonts w:ascii="Arial" w:hAnsi="Arial" w:cs="Arial"/>
          <w:sz w:val="20"/>
          <w:szCs w:val="20"/>
          <w:lang w:val="en-GB"/>
        </w:rPr>
      </w:pPr>
      <w:r w:rsidRPr="007D6C67">
        <w:rPr>
          <w:rFonts w:ascii="Arial" w:hAnsi="Arial" w:cs="Arial"/>
          <w:color w:val="101010"/>
          <w:spacing w:val="-6"/>
          <w:kern w:val="1"/>
          <w:sz w:val="20"/>
          <w:szCs w:val="20"/>
          <w:lang w:val="en-GB"/>
        </w:rPr>
        <w:t xml:space="preserve">UNDP as the </w:t>
      </w:r>
      <w:r w:rsidR="005E763F" w:rsidRPr="007D6C67">
        <w:rPr>
          <w:rFonts w:ascii="Arial" w:hAnsi="Arial" w:cs="Arial"/>
          <w:color w:val="101010"/>
          <w:spacing w:val="-6"/>
          <w:kern w:val="1"/>
          <w:sz w:val="20"/>
          <w:szCs w:val="20"/>
          <w:lang w:val="en-GB"/>
        </w:rPr>
        <w:t xml:space="preserve">Implementing Partner </w:t>
      </w:r>
      <w:r w:rsidR="00950B90" w:rsidRPr="007D6C67">
        <w:rPr>
          <w:rFonts w:ascii="Arial" w:hAnsi="Arial" w:cs="Arial"/>
          <w:color w:val="101010"/>
          <w:spacing w:val="-6"/>
          <w:kern w:val="1"/>
          <w:sz w:val="20"/>
          <w:szCs w:val="20"/>
          <w:lang w:val="en-GB"/>
        </w:rPr>
        <w:t>will</w:t>
      </w:r>
      <w:r w:rsidR="005E763F" w:rsidRPr="007D6C67">
        <w:rPr>
          <w:rFonts w:ascii="Arial" w:hAnsi="Arial" w:cs="Arial"/>
          <w:color w:val="101010"/>
          <w:spacing w:val="-6"/>
          <w:kern w:val="1"/>
          <w:sz w:val="20"/>
          <w:szCs w:val="20"/>
          <w:lang w:val="en-GB"/>
        </w:rPr>
        <w:t xml:space="preserve">: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005E763F" w:rsidRPr="007D6C67">
        <w:rPr>
          <w:rFonts w:ascii="Arial" w:hAnsi="Arial" w:cs="Arial"/>
          <w:color w:val="141414"/>
          <w:spacing w:val="-4"/>
          <w:sz w:val="20"/>
          <w:szCs w:val="20"/>
          <w:lang w:val="en-GB"/>
        </w:rPr>
        <w:t>UNDP</w:t>
      </w:r>
      <w:r w:rsidR="005E763F" w:rsidRPr="007D6C67">
        <w:rPr>
          <w:rFonts w:ascii="Arial" w:hAnsi="Arial" w:cs="Arial"/>
          <w:sz w:val="20"/>
          <w:szCs w:val="20"/>
          <w:lang w:val="en-GB"/>
        </w:rPr>
        <w:t xml:space="preserve"> will seek to ensure that communities and other project stakeholders are informed of and have access to the Accountability Mechanism. </w:t>
      </w:r>
    </w:p>
    <w:p w14:paraId="177D0829" w14:textId="77777777" w:rsidR="005E763F" w:rsidRPr="007D6C67" w:rsidRDefault="005E763F" w:rsidP="00A575B8">
      <w:pPr>
        <w:pStyle w:val="ListParagraph"/>
        <w:numPr>
          <w:ilvl w:val="0"/>
          <w:numId w:val="4"/>
        </w:numPr>
        <w:spacing w:before="240" w:after="240"/>
        <w:ind w:left="360"/>
        <w:rPr>
          <w:rFonts w:cs="Arial"/>
          <w:spacing w:val="-4"/>
          <w:sz w:val="20"/>
          <w:szCs w:val="20"/>
        </w:rPr>
      </w:pPr>
      <w:r w:rsidRPr="007D6C67">
        <w:rPr>
          <w:rFonts w:cs="Arial"/>
          <w:spacing w:val="-4"/>
          <w:sz w:val="20"/>
          <w:szCs w:val="20"/>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32AECC5C" w14:textId="77777777" w:rsidR="00C301BF" w:rsidRPr="007D6C67" w:rsidRDefault="00C301BF" w:rsidP="00A575B8">
      <w:pPr>
        <w:numPr>
          <w:ilvl w:val="0"/>
          <w:numId w:val="4"/>
        </w:numPr>
        <w:autoSpaceDE w:val="0"/>
        <w:autoSpaceDN w:val="0"/>
        <w:adjustRightInd w:val="0"/>
        <w:spacing w:after="0"/>
        <w:ind w:left="360"/>
        <w:rPr>
          <w:rFonts w:eastAsia="Calibri" w:cs="Arial"/>
          <w:color w:val="000000"/>
          <w:sz w:val="20"/>
          <w:szCs w:val="20"/>
        </w:rPr>
      </w:pPr>
      <w:r w:rsidRPr="007D6C67">
        <w:rPr>
          <w:rFonts w:eastAsia="Calibri" w:cs="Arial"/>
          <w:color w:val="000000"/>
          <w:sz w:val="20"/>
          <w:szCs w:val="20"/>
        </w:rPr>
        <w:t>UNDP as t</w:t>
      </w:r>
      <w:r w:rsidR="00B26ECA" w:rsidRPr="007D6C67">
        <w:rPr>
          <w:rFonts w:eastAsia="Calibri" w:cs="Arial"/>
          <w:color w:val="000000"/>
          <w:sz w:val="20"/>
          <w:szCs w:val="20"/>
        </w:rPr>
        <w:t xml:space="preserve">he Implementing Partner </w:t>
      </w:r>
      <w:r w:rsidR="00950B90" w:rsidRPr="007D6C67">
        <w:rPr>
          <w:rFonts w:eastAsia="Calibri" w:cs="Arial"/>
          <w:color w:val="000000"/>
          <w:sz w:val="20"/>
          <w:szCs w:val="20"/>
        </w:rPr>
        <w:t>wi</w:t>
      </w:r>
      <w:r w:rsidRPr="007D6C67">
        <w:rPr>
          <w:rFonts w:eastAsia="Calibri" w:cs="Arial"/>
          <w:color w:val="000000"/>
          <w:sz w:val="20"/>
          <w:szCs w:val="20"/>
        </w:rPr>
        <w:t xml:space="preserve">ll ensure that </w:t>
      </w:r>
      <w:r w:rsidR="00237B80" w:rsidRPr="007D6C67">
        <w:rPr>
          <w:rFonts w:cs="Arial"/>
          <w:sz w:val="20"/>
          <w:szCs w:val="20"/>
        </w:rPr>
        <w:t>the following obligations are binding on each</w:t>
      </w:r>
      <w:r w:rsidRPr="007D6C67">
        <w:rPr>
          <w:rFonts w:cs="Arial"/>
          <w:sz w:val="20"/>
          <w:szCs w:val="20"/>
        </w:rPr>
        <w:t xml:space="preserve"> </w:t>
      </w:r>
      <w:r w:rsidR="00237B80" w:rsidRPr="007D6C67">
        <w:rPr>
          <w:rFonts w:cs="Arial"/>
          <w:sz w:val="20"/>
          <w:szCs w:val="20"/>
        </w:rPr>
        <w:t>r</w:t>
      </w:r>
      <w:r w:rsidRPr="007D6C67">
        <w:rPr>
          <w:rFonts w:cs="Arial"/>
          <w:sz w:val="20"/>
          <w:szCs w:val="20"/>
        </w:rPr>
        <w:t xml:space="preserve">esponsible </w:t>
      </w:r>
      <w:r w:rsidR="00237B80" w:rsidRPr="007D6C67">
        <w:rPr>
          <w:rFonts w:cs="Arial"/>
          <w:sz w:val="20"/>
          <w:szCs w:val="20"/>
        </w:rPr>
        <w:t>p</w:t>
      </w:r>
      <w:r w:rsidRPr="007D6C67">
        <w:rPr>
          <w:rFonts w:cs="Arial"/>
          <w:sz w:val="20"/>
          <w:szCs w:val="20"/>
        </w:rPr>
        <w:t>arty, subcontractor and sub-recipient:</w:t>
      </w:r>
    </w:p>
    <w:p w14:paraId="76E2B97D" w14:textId="77777777" w:rsidR="00C301BF" w:rsidRPr="007D6C67" w:rsidRDefault="00C301BF" w:rsidP="004F00E0">
      <w:pPr>
        <w:autoSpaceDE w:val="0"/>
        <w:autoSpaceDN w:val="0"/>
        <w:adjustRightInd w:val="0"/>
        <w:spacing w:after="0"/>
        <w:ind w:left="360"/>
        <w:rPr>
          <w:rFonts w:eastAsia="Calibri" w:cs="Arial"/>
          <w:color w:val="000000"/>
          <w:sz w:val="20"/>
          <w:szCs w:val="20"/>
        </w:rPr>
      </w:pPr>
    </w:p>
    <w:p w14:paraId="72F2E8F8" w14:textId="77777777" w:rsidR="00983566" w:rsidRPr="007D6C67" w:rsidRDefault="00983566" w:rsidP="00A575B8">
      <w:pPr>
        <w:numPr>
          <w:ilvl w:val="1"/>
          <w:numId w:val="4"/>
        </w:numPr>
        <w:autoSpaceDE w:val="0"/>
        <w:autoSpaceDN w:val="0"/>
        <w:adjustRightInd w:val="0"/>
        <w:spacing w:after="0"/>
        <w:rPr>
          <w:rFonts w:cs="Arial"/>
          <w:sz w:val="20"/>
          <w:szCs w:val="20"/>
        </w:rPr>
      </w:pPr>
      <w:r w:rsidRPr="007D6C67">
        <w:rPr>
          <w:rFonts w:cs="Arial"/>
          <w:sz w:val="20"/>
          <w:szCs w:val="20"/>
        </w:rPr>
        <w:t xml:space="preserve">Consistent with the Article III of the SBAA </w:t>
      </w:r>
      <w:r w:rsidRPr="007D6C67">
        <w:rPr>
          <w:rFonts w:cs="Arial"/>
          <w:i/>
          <w:sz w:val="20"/>
          <w:szCs w:val="20"/>
        </w:rPr>
        <w:t>[or the Supplemental Provisions to the Project Document]</w:t>
      </w:r>
      <w:r w:rsidRPr="007D6C67">
        <w:rPr>
          <w:rFonts w:cs="Arial"/>
          <w:sz w:val="20"/>
          <w:szCs w:val="20"/>
        </w:rPr>
        <w:t>, the responsibility for the safety and security of each responsible party, subcontractor and sub-recipient</w:t>
      </w:r>
      <w:r w:rsidRPr="007D6C67">
        <w:rPr>
          <w:rFonts w:eastAsia="Calibri" w:cs="Arial"/>
          <w:color w:val="000000"/>
          <w:sz w:val="20"/>
          <w:szCs w:val="20"/>
        </w:rPr>
        <w:t xml:space="preserve"> </w:t>
      </w:r>
      <w:r w:rsidRPr="007D6C67">
        <w:rPr>
          <w:rFonts w:cs="Arial"/>
          <w:sz w:val="20"/>
          <w:szCs w:val="20"/>
        </w:rPr>
        <w:t xml:space="preserve">and its personnel and property, and of UNDP’s property in such responsible </w:t>
      </w:r>
      <w:proofErr w:type="spellStart"/>
      <w:r w:rsidRPr="007D6C67">
        <w:rPr>
          <w:rFonts w:cs="Arial"/>
          <w:sz w:val="20"/>
          <w:szCs w:val="20"/>
        </w:rPr>
        <w:t>party’s</w:t>
      </w:r>
      <w:proofErr w:type="spellEnd"/>
      <w:r w:rsidRPr="007D6C67">
        <w:rPr>
          <w:rFonts w:cs="Arial"/>
          <w:sz w:val="20"/>
          <w:szCs w:val="20"/>
        </w:rPr>
        <w:t>, subcontractor’s and sub-recipient’s custody, rests with such responsible party, subcontractor and sub-recipient.  To this end, each responsible party, subcontractor and sub-recipient</w:t>
      </w:r>
      <w:r w:rsidRPr="007D6C67">
        <w:rPr>
          <w:rFonts w:eastAsia="Calibri" w:cs="Arial"/>
          <w:color w:val="000000"/>
          <w:sz w:val="20"/>
          <w:szCs w:val="20"/>
        </w:rPr>
        <w:t xml:space="preserve"> </w:t>
      </w:r>
      <w:r w:rsidRPr="007D6C67">
        <w:rPr>
          <w:rFonts w:cs="Arial"/>
          <w:sz w:val="20"/>
          <w:szCs w:val="20"/>
        </w:rPr>
        <w:t>shall:</w:t>
      </w:r>
    </w:p>
    <w:p w14:paraId="6BE055F9" w14:textId="77777777" w:rsidR="00983566" w:rsidRPr="007D6C67" w:rsidRDefault="00983566" w:rsidP="00A575B8">
      <w:pPr>
        <w:numPr>
          <w:ilvl w:val="2"/>
          <w:numId w:val="4"/>
        </w:numPr>
        <w:rPr>
          <w:rFonts w:cs="Arial"/>
          <w:sz w:val="20"/>
          <w:szCs w:val="20"/>
        </w:rPr>
      </w:pPr>
      <w:r w:rsidRPr="007D6C67">
        <w:rPr>
          <w:rFonts w:cs="Arial"/>
          <w:sz w:val="20"/>
          <w:szCs w:val="20"/>
        </w:rPr>
        <w:t xml:space="preserve">put in place an appropriate security plan and maintain the security plan, taking into account the security situation in the country where the project is being </w:t>
      </w:r>
      <w:proofErr w:type="gramStart"/>
      <w:r w:rsidRPr="007D6C67">
        <w:rPr>
          <w:rFonts w:cs="Arial"/>
          <w:sz w:val="20"/>
          <w:szCs w:val="20"/>
        </w:rPr>
        <w:t>carried;</w:t>
      </w:r>
      <w:proofErr w:type="gramEnd"/>
    </w:p>
    <w:p w14:paraId="184F103E" w14:textId="77777777" w:rsidR="00983566" w:rsidRPr="007D6C67" w:rsidRDefault="00983566" w:rsidP="00A575B8">
      <w:pPr>
        <w:numPr>
          <w:ilvl w:val="2"/>
          <w:numId w:val="4"/>
        </w:numPr>
        <w:rPr>
          <w:rFonts w:cs="Arial"/>
          <w:sz w:val="20"/>
          <w:szCs w:val="20"/>
        </w:rPr>
      </w:pPr>
      <w:r w:rsidRPr="007D6C67">
        <w:rPr>
          <w:rFonts w:cs="Arial"/>
          <w:sz w:val="20"/>
          <w:szCs w:val="20"/>
        </w:rPr>
        <w:t xml:space="preserve">assume all risks and liabilities related to such responsible </w:t>
      </w:r>
      <w:proofErr w:type="spellStart"/>
      <w:r w:rsidRPr="007D6C67">
        <w:rPr>
          <w:rFonts w:cs="Arial"/>
          <w:sz w:val="20"/>
          <w:szCs w:val="20"/>
        </w:rPr>
        <w:t>party’s</w:t>
      </w:r>
      <w:proofErr w:type="spellEnd"/>
      <w:r w:rsidRPr="007D6C67">
        <w:rPr>
          <w:rFonts w:cs="Arial"/>
          <w:sz w:val="20"/>
          <w:szCs w:val="20"/>
        </w:rPr>
        <w:t>, subcontractor’s and sub-recipient’s security, and the full implementation of the security plan.</w:t>
      </w:r>
    </w:p>
    <w:p w14:paraId="2C2EEBD2" w14:textId="77777777" w:rsidR="00983566" w:rsidRPr="007D6C67" w:rsidRDefault="00983566" w:rsidP="00983566">
      <w:pPr>
        <w:autoSpaceDE w:val="0"/>
        <w:autoSpaceDN w:val="0"/>
        <w:adjustRightInd w:val="0"/>
        <w:spacing w:after="0"/>
        <w:ind w:left="1440"/>
        <w:rPr>
          <w:rFonts w:cs="Arial"/>
          <w:sz w:val="20"/>
          <w:szCs w:val="20"/>
        </w:rPr>
      </w:pPr>
    </w:p>
    <w:p w14:paraId="1F19B434" w14:textId="77777777" w:rsidR="00983566" w:rsidRPr="007D6C67" w:rsidRDefault="00983566" w:rsidP="00A575B8">
      <w:pPr>
        <w:numPr>
          <w:ilvl w:val="1"/>
          <w:numId w:val="4"/>
        </w:numPr>
        <w:autoSpaceDE w:val="0"/>
        <w:autoSpaceDN w:val="0"/>
        <w:adjustRightInd w:val="0"/>
        <w:spacing w:after="0"/>
        <w:rPr>
          <w:rFonts w:cs="Arial"/>
          <w:sz w:val="20"/>
          <w:szCs w:val="20"/>
        </w:rPr>
      </w:pPr>
      <w:r w:rsidRPr="007D6C67">
        <w:rPr>
          <w:rFonts w:cs="Arial"/>
          <w:sz w:val="20"/>
          <w:szCs w:val="20"/>
        </w:rPr>
        <w:lastRenderedPageBreak/>
        <w:t xml:space="preserve">UNDP reserves the right to verify whether such a plan is in place, and to suggest modifications to the plan when necessary. Failure to maintain and implement an appropriate security plan as required hereunder shall be deemed a breach of the responsible </w:t>
      </w:r>
      <w:proofErr w:type="spellStart"/>
      <w:r w:rsidRPr="007D6C67">
        <w:rPr>
          <w:rFonts w:cs="Arial"/>
          <w:sz w:val="20"/>
          <w:szCs w:val="20"/>
        </w:rPr>
        <w:t>party’s</w:t>
      </w:r>
      <w:proofErr w:type="spellEnd"/>
      <w:r w:rsidRPr="007D6C67">
        <w:rPr>
          <w:rFonts w:cs="Arial"/>
          <w:sz w:val="20"/>
          <w:szCs w:val="20"/>
        </w:rPr>
        <w:t>, subcontractor’s and sub-recipient’s obligations under this Project Document.</w:t>
      </w:r>
    </w:p>
    <w:p w14:paraId="3822EB5C" w14:textId="77777777" w:rsidR="00983566" w:rsidRPr="007D6C67" w:rsidRDefault="00983566" w:rsidP="00983566">
      <w:pPr>
        <w:autoSpaceDE w:val="0"/>
        <w:autoSpaceDN w:val="0"/>
        <w:adjustRightInd w:val="0"/>
        <w:spacing w:after="0"/>
        <w:ind w:left="1440"/>
        <w:rPr>
          <w:rFonts w:cs="Arial"/>
          <w:sz w:val="20"/>
          <w:szCs w:val="20"/>
        </w:rPr>
      </w:pPr>
    </w:p>
    <w:p w14:paraId="2EABF24D" w14:textId="77777777" w:rsidR="00B26ECA" w:rsidRPr="007D6C67" w:rsidRDefault="00123A7A" w:rsidP="00A575B8">
      <w:pPr>
        <w:numPr>
          <w:ilvl w:val="1"/>
          <w:numId w:val="4"/>
        </w:numPr>
        <w:autoSpaceDE w:val="0"/>
        <w:autoSpaceDN w:val="0"/>
        <w:adjustRightInd w:val="0"/>
        <w:spacing w:after="0"/>
        <w:rPr>
          <w:rFonts w:eastAsia="Calibri" w:cs="Arial"/>
          <w:color w:val="000000"/>
          <w:sz w:val="20"/>
          <w:szCs w:val="20"/>
        </w:rPr>
      </w:pPr>
      <w:r w:rsidRPr="007D6C67">
        <w:rPr>
          <w:rFonts w:cs="Arial"/>
          <w:sz w:val="20"/>
          <w:szCs w:val="20"/>
        </w:rPr>
        <w:t xml:space="preserve">Each </w:t>
      </w:r>
      <w:r w:rsidR="00237B80" w:rsidRPr="007D6C67">
        <w:rPr>
          <w:rFonts w:cs="Arial"/>
          <w:sz w:val="20"/>
          <w:szCs w:val="20"/>
        </w:rPr>
        <w:t>r</w:t>
      </w:r>
      <w:r w:rsidRPr="007D6C67">
        <w:rPr>
          <w:rFonts w:cs="Arial"/>
          <w:sz w:val="20"/>
          <w:szCs w:val="20"/>
        </w:rPr>
        <w:t xml:space="preserve">esponsible </w:t>
      </w:r>
      <w:r w:rsidR="00237B80" w:rsidRPr="007D6C67">
        <w:rPr>
          <w:rFonts w:cs="Arial"/>
          <w:sz w:val="20"/>
          <w:szCs w:val="20"/>
        </w:rPr>
        <w:t>p</w:t>
      </w:r>
      <w:r w:rsidRPr="007D6C67">
        <w:rPr>
          <w:rFonts w:cs="Arial"/>
          <w:sz w:val="20"/>
          <w:szCs w:val="20"/>
        </w:rPr>
        <w:t>arty, subcontractor and sub-recipient</w:t>
      </w:r>
      <w:r w:rsidR="00C301BF" w:rsidRPr="007D6C67">
        <w:rPr>
          <w:rFonts w:eastAsia="Calibri" w:cs="Arial"/>
          <w:color w:val="000000"/>
          <w:sz w:val="20"/>
          <w:szCs w:val="20"/>
        </w:rPr>
        <w:t xml:space="preserve"> will </w:t>
      </w:r>
      <w:r w:rsidR="00B26ECA" w:rsidRPr="007D6C67">
        <w:rPr>
          <w:rFonts w:eastAsia="Calibri" w:cs="Arial"/>
          <w:color w:val="000000"/>
          <w:sz w:val="20"/>
          <w:szCs w:val="20"/>
        </w:rPr>
        <w:t xml:space="preserve">take appropriate steps to prevent misuse of funds, fraud or corruption, by its officials, consultants, </w:t>
      </w:r>
      <w:r w:rsidR="00237B80" w:rsidRPr="007D6C67">
        <w:rPr>
          <w:rFonts w:eastAsia="Calibri" w:cs="Arial"/>
          <w:color w:val="000000"/>
          <w:sz w:val="20"/>
          <w:szCs w:val="20"/>
        </w:rPr>
        <w:t>subcontractors and sub-recipients</w:t>
      </w:r>
      <w:r w:rsidR="00B26ECA" w:rsidRPr="007D6C67">
        <w:rPr>
          <w:rFonts w:eastAsia="Calibri" w:cs="Arial"/>
          <w:color w:val="000000"/>
          <w:sz w:val="20"/>
          <w:szCs w:val="20"/>
        </w:rPr>
        <w:t xml:space="preserve"> in implementing the project or programme or using the UNDP funds.  </w:t>
      </w:r>
      <w:r w:rsidR="00C301BF" w:rsidRPr="007D6C67">
        <w:rPr>
          <w:rFonts w:eastAsia="Calibri" w:cs="Arial"/>
          <w:color w:val="000000"/>
          <w:sz w:val="20"/>
          <w:szCs w:val="20"/>
        </w:rPr>
        <w:t>It</w:t>
      </w:r>
      <w:r w:rsidR="00B26ECA" w:rsidRPr="007D6C67">
        <w:rPr>
          <w:rFonts w:eastAsia="Calibri" w:cs="Arial"/>
          <w:color w:val="000000"/>
          <w:sz w:val="20"/>
          <w:szCs w:val="20"/>
        </w:rPr>
        <w:t xml:space="preserve"> will ensure that </w:t>
      </w:r>
      <w:r w:rsidR="00C301BF" w:rsidRPr="007D6C67">
        <w:rPr>
          <w:rFonts w:eastAsia="Calibri" w:cs="Arial"/>
          <w:color w:val="000000"/>
          <w:sz w:val="20"/>
          <w:szCs w:val="20"/>
        </w:rPr>
        <w:t>its</w:t>
      </w:r>
      <w:r w:rsidR="00B26ECA" w:rsidRPr="007D6C67">
        <w:rPr>
          <w:rFonts w:eastAsia="Calibri" w:cs="Arial"/>
          <w:color w:val="000000"/>
          <w:sz w:val="20"/>
          <w:szCs w:val="20"/>
        </w:rPr>
        <w:t xml:space="preserve"> financial management, anti-corruption and anti-fraud policies are in place and enforced for all funding received from or through UNDP.</w:t>
      </w:r>
    </w:p>
    <w:p w14:paraId="157B5190" w14:textId="77777777" w:rsidR="00B26ECA" w:rsidRPr="007D6C67" w:rsidRDefault="00B26ECA" w:rsidP="004F00E0">
      <w:pPr>
        <w:autoSpaceDE w:val="0"/>
        <w:autoSpaceDN w:val="0"/>
        <w:adjustRightInd w:val="0"/>
        <w:spacing w:after="0"/>
        <w:ind w:left="360"/>
        <w:rPr>
          <w:rFonts w:eastAsia="Calibri" w:cs="Arial"/>
          <w:color w:val="000000"/>
          <w:sz w:val="20"/>
          <w:szCs w:val="20"/>
        </w:rPr>
      </w:pPr>
    </w:p>
    <w:p w14:paraId="36F4AFC5" w14:textId="77777777" w:rsidR="00B26ECA" w:rsidRPr="007D6C67" w:rsidRDefault="00B26ECA" w:rsidP="00A575B8">
      <w:pPr>
        <w:numPr>
          <w:ilvl w:val="1"/>
          <w:numId w:val="4"/>
        </w:numPr>
        <w:autoSpaceDE w:val="0"/>
        <w:autoSpaceDN w:val="0"/>
        <w:adjustRightInd w:val="0"/>
        <w:spacing w:after="0"/>
        <w:rPr>
          <w:rFonts w:eastAsia="Calibri" w:cs="Arial"/>
          <w:color w:val="000000"/>
          <w:sz w:val="20"/>
          <w:szCs w:val="20"/>
        </w:rPr>
      </w:pPr>
      <w:r w:rsidRPr="007D6C67">
        <w:rPr>
          <w:rFonts w:eastAsia="Calibri" w:cs="Arial"/>
          <w:color w:val="000000"/>
          <w:sz w:val="20"/>
          <w:szCs w:val="20"/>
        </w:rPr>
        <w:t xml:space="preserve">The requirements of the following documents, then in force at the time of signature of the Project Document, apply to </w:t>
      </w:r>
      <w:r w:rsidR="00123A7A" w:rsidRPr="007D6C67">
        <w:rPr>
          <w:rFonts w:cs="Arial"/>
          <w:sz w:val="20"/>
          <w:szCs w:val="20"/>
        </w:rPr>
        <w:t xml:space="preserve">each </w:t>
      </w:r>
      <w:r w:rsidR="00237B80" w:rsidRPr="007D6C67">
        <w:rPr>
          <w:rFonts w:cs="Arial"/>
          <w:sz w:val="20"/>
          <w:szCs w:val="20"/>
        </w:rPr>
        <w:t>r</w:t>
      </w:r>
      <w:r w:rsidR="00123A7A" w:rsidRPr="007D6C67">
        <w:rPr>
          <w:rFonts w:cs="Arial"/>
          <w:sz w:val="20"/>
          <w:szCs w:val="20"/>
        </w:rPr>
        <w:t xml:space="preserve">esponsible </w:t>
      </w:r>
      <w:r w:rsidR="00237B80" w:rsidRPr="007D6C67">
        <w:rPr>
          <w:rFonts w:cs="Arial"/>
          <w:sz w:val="20"/>
          <w:szCs w:val="20"/>
        </w:rPr>
        <w:t>p</w:t>
      </w:r>
      <w:r w:rsidR="00123A7A" w:rsidRPr="007D6C67">
        <w:rPr>
          <w:rFonts w:cs="Arial"/>
          <w:sz w:val="20"/>
          <w:szCs w:val="20"/>
        </w:rPr>
        <w:t>arty, subcontractor and sub-recipient</w:t>
      </w:r>
      <w:r w:rsidRPr="007D6C67">
        <w:rPr>
          <w:rFonts w:eastAsia="Calibri" w:cs="Arial"/>
          <w:color w:val="000000"/>
          <w:sz w:val="20"/>
          <w:szCs w:val="20"/>
        </w:rPr>
        <w:t xml:space="preserve">: </w:t>
      </w:r>
      <w:r w:rsidRPr="007D6C67">
        <w:rPr>
          <w:rFonts w:eastAsia="Calibri" w:cs="Arial"/>
          <w:bCs/>
          <w:color w:val="000000"/>
          <w:sz w:val="20"/>
          <w:szCs w:val="20"/>
        </w:rPr>
        <w:t>(a)</w:t>
      </w:r>
      <w:r w:rsidRPr="007D6C67">
        <w:rPr>
          <w:rFonts w:eastAsia="Calibri" w:cs="Arial"/>
          <w:b/>
          <w:bCs/>
          <w:color w:val="000000"/>
          <w:sz w:val="20"/>
          <w:szCs w:val="20"/>
        </w:rPr>
        <w:t xml:space="preserve"> </w:t>
      </w:r>
      <w:r w:rsidRPr="007D6C67">
        <w:rPr>
          <w:rFonts w:eastAsia="Calibri" w:cs="Arial"/>
          <w:color w:val="000000"/>
          <w:sz w:val="20"/>
          <w:szCs w:val="20"/>
        </w:rPr>
        <w:t xml:space="preserve">UNDP Policy on Fraud and other Corrupt Practices and </w:t>
      </w:r>
      <w:r w:rsidRPr="007D6C67">
        <w:rPr>
          <w:rFonts w:eastAsia="Calibri" w:cs="Arial"/>
          <w:bCs/>
          <w:color w:val="000000"/>
          <w:sz w:val="20"/>
          <w:szCs w:val="20"/>
        </w:rPr>
        <w:t>(b)</w:t>
      </w:r>
      <w:r w:rsidRPr="007D6C67">
        <w:rPr>
          <w:rFonts w:eastAsia="Calibri" w:cs="Arial"/>
          <w:b/>
          <w:bCs/>
          <w:color w:val="000000"/>
          <w:sz w:val="20"/>
          <w:szCs w:val="20"/>
        </w:rPr>
        <w:t xml:space="preserve"> </w:t>
      </w:r>
      <w:r w:rsidRPr="007D6C67">
        <w:rPr>
          <w:rFonts w:eastAsia="Calibri" w:cs="Arial"/>
          <w:color w:val="000000"/>
          <w:sz w:val="20"/>
          <w:szCs w:val="20"/>
        </w:rPr>
        <w:t xml:space="preserve">UNDP Office of Audit and Investigations Investigation Guidelines. </w:t>
      </w:r>
      <w:r w:rsidR="00123A7A" w:rsidRPr="007D6C67">
        <w:rPr>
          <w:rFonts w:cs="Arial"/>
          <w:sz w:val="20"/>
          <w:szCs w:val="20"/>
        </w:rPr>
        <w:t xml:space="preserve">Each </w:t>
      </w:r>
      <w:r w:rsidR="00237B80" w:rsidRPr="007D6C67">
        <w:rPr>
          <w:rFonts w:cs="Arial"/>
          <w:sz w:val="20"/>
          <w:szCs w:val="20"/>
        </w:rPr>
        <w:t>r</w:t>
      </w:r>
      <w:r w:rsidR="00123A7A" w:rsidRPr="007D6C67">
        <w:rPr>
          <w:rFonts w:cs="Arial"/>
          <w:sz w:val="20"/>
          <w:szCs w:val="20"/>
        </w:rPr>
        <w:t xml:space="preserve">esponsible </w:t>
      </w:r>
      <w:r w:rsidR="00237B80" w:rsidRPr="007D6C67">
        <w:rPr>
          <w:rFonts w:cs="Arial"/>
          <w:sz w:val="20"/>
          <w:szCs w:val="20"/>
        </w:rPr>
        <w:t>p</w:t>
      </w:r>
      <w:r w:rsidR="00123A7A" w:rsidRPr="007D6C67">
        <w:rPr>
          <w:rFonts w:cs="Arial"/>
          <w:sz w:val="20"/>
          <w:szCs w:val="20"/>
        </w:rPr>
        <w:t>arty, subcontractor and sub-recipient</w:t>
      </w:r>
      <w:r w:rsidRPr="007D6C67">
        <w:rPr>
          <w:rFonts w:eastAsia="Calibri" w:cs="Arial"/>
          <w:sz w:val="20"/>
          <w:szCs w:val="20"/>
        </w:rPr>
        <w:t xml:space="preserve"> agrees to the requirements of the above documents, which are an integral part of this </w:t>
      </w:r>
      <w:r w:rsidR="00237B80" w:rsidRPr="007D6C67">
        <w:rPr>
          <w:rFonts w:eastAsia="Calibri" w:cs="Arial"/>
          <w:sz w:val="20"/>
          <w:szCs w:val="20"/>
        </w:rPr>
        <w:t>P</w:t>
      </w:r>
      <w:r w:rsidRPr="007D6C67">
        <w:rPr>
          <w:rFonts w:eastAsia="Calibri" w:cs="Arial"/>
          <w:sz w:val="20"/>
          <w:szCs w:val="20"/>
        </w:rPr>
        <w:t xml:space="preserve">roject </w:t>
      </w:r>
      <w:r w:rsidR="00237B80" w:rsidRPr="007D6C67">
        <w:rPr>
          <w:rFonts w:eastAsia="Calibri" w:cs="Arial"/>
          <w:sz w:val="20"/>
          <w:szCs w:val="20"/>
        </w:rPr>
        <w:t>D</w:t>
      </w:r>
      <w:r w:rsidRPr="007D6C67">
        <w:rPr>
          <w:rFonts w:eastAsia="Calibri" w:cs="Arial"/>
          <w:sz w:val="20"/>
          <w:szCs w:val="20"/>
        </w:rPr>
        <w:t xml:space="preserve">ocument and are available online at www.undp.org. </w:t>
      </w:r>
    </w:p>
    <w:p w14:paraId="6407E3B8" w14:textId="77777777" w:rsidR="00B26ECA" w:rsidRPr="007D6C67" w:rsidRDefault="00B26ECA" w:rsidP="004F00E0">
      <w:pPr>
        <w:spacing w:after="0"/>
        <w:ind w:left="360"/>
        <w:rPr>
          <w:rFonts w:cs="Arial"/>
          <w:color w:val="000000"/>
          <w:sz w:val="20"/>
          <w:szCs w:val="20"/>
        </w:rPr>
      </w:pPr>
    </w:p>
    <w:p w14:paraId="1DB7EACE" w14:textId="77777777" w:rsidR="00B26ECA" w:rsidRPr="007D6C67" w:rsidRDefault="00B26ECA" w:rsidP="00A575B8">
      <w:pPr>
        <w:numPr>
          <w:ilvl w:val="1"/>
          <w:numId w:val="4"/>
        </w:numPr>
        <w:spacing w:after="0"/>
        <w:rPr>
          <w:rFonts w:cs="Arial"/>
          <w:color w:val="000000"/>
          <w:sz w:val="20"/>
          <w:szCs w:val="20"/>
        </w:rPr>
      </w:pPr>
      <w:proofErr w:type="gramStart"/>
      <w:r w:rsidRPr="007D6C67">
        <w:rPr>
          <w:rFonts w:cs="Arial"/>
          <w:color w:val="000000"/>
          <w:sz w:val="20"/>
          <w:szCs w:val="20"/>
        </w:rPr>
        <w:t>In the event that</w:t>
      </w:r>
      <w:proofErr w:type="gramEnd"/>
      <w:r w:rsidRPr="007D6C67">
        <w:rPr>
          <w:rFonts w:cs="Arial"/>
          <w:color w:val="000000"/>
          <w:sz w:val="20"/>
          <w:szCs w:val="20"/>
        </w:rPr>
        <w:t xml:space="preserve"> an investigation is required, UNDP </w:t>
      </w:r>
      <w:r w:rsidR="00950B90" w:rsidRPr="007D6C67">
        <w:rPr>
          <w:rFonts w:cs="Arial"/>
          <w:color w:val="000000"/>
          <w:sz w:val="20"/>
          <w:szCs w:val="20"/>
        </w:rPr>
        <w:t>will</w:t>
      </w:r>
      <w:r w:rsidRPr="007D6C67">
        <w:rPr>
          <w:rFonts w:cs="Arial"/>
          <w:color w:val="000000"/>
          <w:sz w:val="20"/>
          <w:szCs w:val="20"/>
        </w:rPr>
        <w:t xml:space="preserve"> conduct investigations relating to any aspect of UNDP programmes</w:t>
      </w:r>
      <w:r w:rsidR="00811314" w:rsidRPr="007D6C67">
        <w:rPr>
          <w:rFonts w:cs="Arial"/>
          <w:color w:val="000000"/>
          <w:sz w:val="20"/>
          <w:szCs w:val="20"/>
        </w:rPr>
        <w:t xml:space="preserve"> and projects</w:t>
      </w:r>
      <w:r w:rsidRPr="007D6C67">
        <w:rPr>
          <w:rFonts w:cs="Arial"/>
          <w:color w:val="000000"/>
          <w:sz w:val="20"/>
          <w:szCs w:val="20"/>
        </w:rPr>
        <w:t xml:space="preserve">. </w:t>
      </w:r>
      <w:r w:rsidR="00237B80" w:rsidRPr="007D6C67">
        <w:rPr>
          <w:rFonts w:cs="Arial"/>
          <w:sz w:val="20"/>
          <w:szCs w:val="20"/>
        </w:rPr>
        <w:t>Each r</w:t>
      </w:r>
      <w:r w:rsidR="00123A7A" w:rsidRPr="007D6C67">
        <w:rPr>
          <w:rFonts w:cs="Arial"/>
          <w:sz w:val="20"/>
          <w:szCs w:val="20"/>
        </w:rPr>
        <w:t xml:space="preserve">esponsible </w:t>
      </w:r>
      <w:r w:rsidR="00237B80" w:rsidRPr="007D6C67">
        <w:rPr>
          <w:rFonts w:cs="Arial"/>
          <w:sz w:val="20"/>
          <w:szCs w:val="20"/>
        </w:rPr>
        <w:t>p</w:t>
      </w:r>
      <w:r w:rsidR="00123A7A" w:rsidRPr="007D6C67">
        <w:rPr>
          <w:rFonts w:cs="Arial"/>
          <w:sz w:val="20"/>
          <w:szCs w:val="20"/>
        </w:rPr>
        <w:t>arty, subcontractor and sub-recipient</w:t>
      </w:r>
      <w:r w:rsidRPr="007D6C67">
        <w:rPr>
          <w:rFonts w:cs="Arial"/>
          <w:color w:val="000000"/>
          <w:sz w:val="20"/>
          <w:szCs w:val="20"/>
        </w:rPr>
        <w:t xml:space="preserve"> </w:t>
      </w:r>
      <w:r w:rsidR="00C301BF" w:rsidRPr="007D6C67">
        <w:rPr>
          <w:rFonts w:cs="Arial"/>
          <w:color w:val="000000"/>
          <w:sz w:val="20"/>
          <w:szCs w:val="20"/>
        </w:rPr>
        <w:t>will</w:t>
      </w:r>
      <w:r w:rsidRPr="007D6C67">
        <w:rPr>
          <w:rFonts w:cs="Arial"/>
          <w:color w:val="000000"/>
          <w:sz w:val="20"/>
          <w:szCs w:val="20"/>
        </w:rPr>
        <w:t xml:space="preserve"> provide its full cooperation, including making available personnel, relevant documentation, and granting access to </w:t>
      </w:r>
      <w:r w:rsidR="007E63A6" w:rsidRPr="007D6C67">
        <w:rPr>
          <w:rFonts w:cs="Arial"/>
          <w:color w:val="000000"/>
          <w:sz w:val="20"/>
          <w:szCs w:val="20"/>
        </w:rPr>
        <w:t>it</w:t>
      </w:r>
      <w:r w:rsidRPr="007D6C67">
        <w:rPr>
          <w:rFonts w:cs="Arial"/>
          <w:color w:val="000000"/>
          <w:sz w:val="20"/>
          <w:szCs w:val="20"/>
        </w:rPr>
        <w:t>s</w:t>
      </w:r>
      <w:r w:rsidRPr="007D6C67">
        <w:rPr>
          <w:rFonts w:eastAsia="Calibri" w:cs="Arial"/>
          <w:color w:val="000000"/>
          <w:sz w:val="20"/>
          <w:szCs w:val="20"/>
        </w:rPr>
        <w:t xml:space="preserve"> </w:t>
      </w:r>
      <w:r w:rsidRPr="007D6C67">
        <w:rPr>
          <w:rFonts w:cs="Arial"/>
          <w:color w:val="000000"/>
          <w:sz w:val="20"/>
          <w:szCs w:val="20"/>
        </w:rPr>
        <w:t xml:space="preserve">(and its consultants’, </w:t>
      </w:r>
      <w:proofErr w:type="gramStart"/>
      <w:r w:rsidRPr="007D6C67">
        <w:rPr>
          <w:rFonts w:cs="Arial"/>
          <w:color w:val="000000"/>
          <w:sz w:val="20"/>
          <w:szCs w:val="20"/>
        </w:rPr>
        <w:t>subcontractors’</w:t>
      </w:r>
      <w:proofErr w:type="gramEnd"/>
      <w:r w:rsidR="00237B80" w:rsidRPr="007D6C67">
        <w:rPr>
          <w:rFonts w:cs="Arial"/>
          <w:color w:val="000000"/>
          <w:sz w:val="20"/>
          <w:szCs w:val="20"/>
        </w:rPr>
        <w:t xml:space="preserve"> and sub-recipients’</w:t>
      </w:r>
      <w:r w:rsidRPr="007D6C67">
        <w:rPr>
          <w:rFonts w:cs="Arial"/>
          <w:color w:val="000000"/>
          <w:sz w:val="20"/>
          <w:szCs w:val="20"/>
        </w:rPr>
        <w:t xml:space="preserve">) premises, for such purposes at reasonable times and on reasonable conditions as may be required for the purpose of an investigation. Should there be a limitation in meeting this obligation, UNDP shall consult with </w:t>
      </w:r>
      <w:r w:rsidR="007E63A6" w:rsidRPr="007D6C67">
        <w:rPr>
          <w:rFonts w:cs="Arial"/>
          <w:color w:val="000000"/>
          <w:sz w:val="20"/>
          <w:szCs w:val="20"/>
        </w:rPr>
        <w:t>it</w:t>
      </w:r>
      <w:r w:rsidRPr="007D6C67">
        <w:rPr>
          <w:rFonts w:cs="Arial"/>
          <w:color w:val="000000"/>
          <w:sz w:val="20"/>
          <w:szCs w:val="20"/>
        </w:rPr>
        <w:t xml:space="preserve"> to find a solution.</w:t>
      </w:r>
    </w:p>
    <w:p w14:paraId="33B795F6" w14:textId="77777777" w:rsidR="00B26ECA" w:rsidRPr="007D6C67" w:rsidRDefault="00B26ECA" w:rsidP="004F00E0">
      <w:pPr>
        <w:spacing w:after="0"/>
        <w:ind w:left="720"/>
        <w:rPr>
          <w:rFonts w:eastAsia="Calibri" w:cs="Arial"/>
          <w:color w:val="000000"/>
          <w:sz w:val="20"/>
          <w:szCs w:val="20"/>
        </w:rPr>
      </w:pPr>
    </w:p>
    <w:p w14:paraId="2500CFE4" w14:textId="77777777" w:rsidR="00B26ECA" w:rsidRPr="007D6C67" w:rsidRDefault="00123A7A" w:rsidP="00A575B8">
      <w:pPr>
        <w:numPr>
          <w:ilvl w:val="1"/>
          <w:numId w:val="4"/>
        </w:numPr>
        <w:spacing w:after="0"/>
        <w:rPr>
          <w:rFonts w:cs="Arial"/>
          <w:sz w:val="20"/>
          <w:szCs w:val="20"/>
        </w:rPr>
      </w:pPr>
      <w:r w:rsidRPr="007D6C67">
        <w:rPr>
          <w:rFonts w:cs="Arial"/>
          <w:sz w:val="20"/>
          <w:szCs w:val="20"/>
        </w:rPr>
        <w:t xml:space="preserve">Each </w:t>
      </w:r>
      <w:r w:rsidR="00237B80" w:rsidRPr="007D6C67">
        <w:rPr>
          <w:rFonts w:cs="Arial"/>
          <w:sz w:val="20"/>
          <w:szCs w:val="20"/>
        </w:rPr>
        <w:t>r</w:t>
      </w:r>
      <w:r w:rsidRPr="007D6C67">
        <w:rPr>
          <w:rFonts w:cs="Arial"/>
          <w:sz w:val="20"/>
          <w:szCs w:val="20"/>
        </w:rPr>
        <w:t xml:space="preserve">esponsible </w:t>
      </w:r>
      <w:r w:rsidR="00237B80" w:rsidRPr="007D6C67">
        <w:rPr>
          <w:rFonts w:cs="Arial"/>
          <w:sz w:val="20"/>
          <w:szCs w:val="20"/>
        </w:rPr>
        <w:t>p</w:t>
      </w:r>
      <w:r w:rsidRPr="007D6C67">
        <w:rPr>
          <w:rFonts w:cs="Arial"/>
          <w:sz w:val="20"/>
          <w:szCs w:val="20"/>
        </w:rPr>
        <w:t>arty, subcontractor and sub-recipient</w:t>
      </w:r>
      <w:r w:rsidR="00B26ECA" w:rsidRPr="007D6C67">
        <w:rPr>
          <w:rFonts w:cs="Arial"/>
          <w:sz w:val="20"/>
          <w:szCs w:val="20"/>
        </w:rPr>
        <w:t xml:space="preserve"> will promptly inform </w:t>
      </w:r>
      <w:r w:rsidR="007E63A6" w:rsidRPr="007D6C67">
        <w:rPr>
          <w:rFonts w:cs="Arial"/>
          <w:sz w:val="20"/>
          <w:szCs w:val="20"/>
        </w:rPr>
        <w:t>UNDP as the Implementing Partner</w:t>
      </w:r>
      <w:r w:rsidR="00B26ECA" w:rsidRPr="007D6C67">
        <w:rPr>
          <w:rFonts w:cs="Arial"/>
          <w:sz w:val="20"/>
          <w:szCs w:val="20"/>
        </w:rPr>
        <w:t xml:space="preserve"> in case of any incidence of inappropriate use of funds, or credible allegation of fraud or corruption with due confidential</w:t>
      </w:r>
      <w:r w:rsidR="009C640C" w:rsidRPr="007D6C67">
        <w:rPr>
          <w:rFonts w:cs="Arial"/>
          <w:sz w:val="20"/>
          <w:szCs w:val="20"/>
        </w:rPr>
        <w:t>it</w:t>
      </w:r>
      <w:r w:rsidR="00B26ECA" w:rsidRPr="007D6C67">
        <w:rPr>
          <w:rFonts w:cs="Arial"/>
          <w:sz w:val="20"/>
          <w:szCs w:val="20"/>
        </w:rPr>
        <w:t>y.</w:t>
      </w:r>
    </w:p>
    <w:p w14:paraId="2B342948" w14:textId="77777777" w:rsidR="00B26ECA" w:rsidRPr="007D6C67" w:rsidRDefault="00B26ECA" w:rsidP="004F00E0">
      <w:pPr>
        <w:spacing w:after="0"/>
        <w:ind w:left="360"/>
        <w:rPr>
          <w:rFonts w:cs="Arial"/>
          <w:sz w:val="20"/>
          <w:szCs w:val="20"/>
        </w:rPr>
      </w:pPr>
    </w:p>
    <w:p w14:paraId="0B2085A1" w14:textId="77777777" w:rsidR="00B26ECA" w:rsidRPr="007D6C67" w:rsidRDefault="00B26ECA" w:rsidP="004F00E0">
      <w:pPr>
        <w:spacing w:after="0"/>
        <w:ind w:left="1440"/>
        <w:rPr>
          <w:rFonts w:eastAsia="Calibri" w:cs="Arial"/>
          <w:color w:val="000000"/>
          <w:sz w:val="20"/>
          <w:szCs w:val="20"/>
        </w:rPr>
      </w:pPr>
      <w:r w:rsidRPr="007D6C67">
        <w:rPr>
          <w:rFonts w:cs="Arial"/>
          <w:sz w:val="20"/>
          <w:szCs w:val="20"/>
        </w:rPr>
        <w:t xml:space="preserve">Where </w:t>
      </w:r>
      <w:r w:rsidR="007E63A6" w:rsidRPr="007D6C67">
        <w:rPr>
          <w:rFonts w:cs="Arial"/>
          <w:sz w:val="20"/>
          <w:szCs w:val="20"/>
        </w:rPr>
        <w:t>it</w:t>
      </w:r>
      <w:r w:rsidRPr="007D6C67">
        <w:rPr>
          <w:rFonts w:cs="Arial"/>
          <w:sz w:val="20"/>
          <w:szCs w:val="20"/>
        </w:rPr>
        <w:t xml:space="preserve"> becomes aware that a UNDP project or activity, in whole or in part, is the focus of investigation for alleged fraud/corruption, </w:t>
      </w:r>
      <w:r w:rsidR="00123A7A" w:rsidRPr="007D6C67">
        <w:rPr>
          <w:rFonts w:cs="Arial"/>
          <w:sz w:val="20"/>
          <w:szCs w:val="20"/>
        </w:rPr>
        <w:t xml:space="preserve">each </w:t>
      </w:r>
      <w:r w:rsidR="00237B80" w:rsidRPr="007D6C67">
        <w:rPr>
          <w:rFonts w:cs="Arial"/>
          <w:sz w:val="20"/>
          <w:szCs w:val="20"/>
        </w:rPr>
        <w:t>r</w:t>
      </w:r>
      <w:r w:rsidR="00123A7A" w:rsidRPr="007D6C67">
        <w:rPr>
          <w:rFonts w:cs="Arial"/>
          <w:sz w:val="20"/>
          <w:szCs w:val="20"/>
        </w:rPr>
        <w:t xml:space="preserve">esponsible </w:t>
      </w:r>
      <w:r w:rsidR="00237B80" w:rsidRPr="007D6C67">
        <w:rPr>
          <w:rFonts w:cs="Arial"/>
          <w:sz w:val="20"/>
          <w:szCs w:val="20"/>
        </w:rPr>
        <w:t>p</w:t>
      </w:r>
      <w:r w:rsidR="00123A7A" w:rsidRPr="007D6C67">
        <w:rPr>
          <w:rFonts w:cs="Arial"/>
          <w:sz w:val="20"/>
          <w:szCs w:val="20"/>
        </w:rPr>
        <w:t>arty, subcontractor and sub-recipient</w:t>
      </w:r>
      <w:r w:rsidRPr="007D6C67">
        <w:rPr>
          <w:rFonts w:cs="Arial"/>
          <w:sz w:val="20"/>
          <w:szCs w:val="20"/>
        </w:rPr>
        <w:t xml:space="preserve"> will inform the </w:t>
      </w:r>
      <w:r w:rsidR="007E63A6" w:rsidRPr="007D6C67">
        <w:rPr>
          <w:rFonts w:cs="Arial"/>
          <w:sz w:val="20"/>
          <w:szCs w:val="20"/>
        </w:rPr>
        <w:t xml:space="preserve">UNDP </w:t>
      </w:r>
      <w:r w:rsidRPr="007D6C67">
        <w:rPr>
          <w:rFonts w:cs="Arial"/>
          <w:sz w:val="20"/>
          <w:szCs w:val="20"/>
        </w:rPr>
        <w:t xml:space="preserve">Resident Representative/Head of Office, who will promptly inform UNDP’s Office of Audit and Investigations (OAI). </w:t>
      </w:r>
      <w:r w:rsidR="007E63A6" w:rsidRPr="007D6C67">
        <w:rPr>
          <w:rFonts w:cs="Arial"/>
          <w:sz w:val="20"/>
          <w:szCs w:val="20"/>
        </w:rPr>
        <w:t>It will</w:t>
      </w:r>
      <w:r w:rsidRPr="007D6C67">
        <w:rPr>
          <w:rFonts w:cs="Arial"/>
          <w:sz w:val="20"/>
          <w:szCs w:val="20"/>
        </w:rPr>
        <w:t xml:space="preserve"> provide regular updates to the </w:t>
      </w:r>
      <w:r w:rsidR="00B40F98" w:rsidRPr="007D6C67">
        <w:rPr>
          <w:rFonts w:cs="Arial"/>
          <w:sz w:val="20"/>
          <w:szCs w:val="20"/>
        </w:rPr>
        <w:t xml:space="preserve">head of </w:t>
      </w:r>
      <w:r w:rsidR="007E63A6" w:rsidRPr="007D6C67">
        <w:rPr>
          <w:rFonts w:cs="Arial"/>
          <w:sz w:val="20"/>
          <w:szCs w:val="20"/>
        </w:rPr>
        <w:t xml:space="preserve">UNDP </w:t>
      </w:r>
      <w:r w:rsidR="00B40F98" w:rsidRPr="007D6C67">
        <w:rPr>
          <w:rFonts w:cs="Arial"/>
          <w:sz w:val="20"/>
          <w:szCs w:val="20"/>
        </w:rPr>
        <w:t>in the country</w:t>
      </w:r>
      <w:r w:rsidRPr="007D6C67">
        <w:rPr>
          <w:rFonts w:cs="Arial"/>
          <w:sz w:val="20"/>
          <w:szCs w:val="20"/>
        </w:rPr>
        <w:t xml:space="preserve"> and OAI of the status of, and actions relating to, such investigation.</w:t>
      </w:r>
    </w:p>
    <w:p w14:paraId="79B31620" w14:textId="77777777" w:rsidR="00B26ECA" w:rsidRPr="007D6C67" w:rsidRDefault="00B26ECA" w:rsidP="004F00E0">
      <w:pPr>
        <w:spacing w:after="0"/>
        <w:ind w:left="360"/>
        <w:rPr>
          <w:rFonts w:cs="Arial"/>
          <w:b/>
          <w:sz w:val="20"/>
          <w:szCs w:val="20"/>
        </w:rPr>
      </w:pPr>
    </w:p>
    <w:p w14:paraId="6664C302" w14:textId="77777777" w:rsidR="00B26ECA" w:rsidRPr="007D6C67" w:rsidRDefault="00B26ECA" w:rsidP="00A575B8">
      <w:pPr>
        <w:numPr>
          <w:ilvl w:val="1"/>
          <w:numId w:val="4"/>
        </w:numPr>
        <w:spacing w:after="0"/>
        <w:rPr>
          <w:rFonts w:cs="Arial"/>
          <w:i/>
          <w:sz w:val="20"/>
          <w:szCs w:val="20"/>
        </w:rPr>
      </w:pPr>
      <w:r w:rsidRPr="007D6C67">
        <w:rPr>
          <w:rFonts w:cs="Arial"/>
          <w:i/>
          <w:sz w:val="20"/>
          <w:szCs w:val="20"/>
        </w:rPr>
        <w:t>Choose one of the three following options:</w:t>
      </w:r>
    </w:p>
    <w:p w14:paraId="429A0775" w14:textId="77777777" w:rsidR="00B26ECA" w:rsidRPr="007D6C67" w:rsidRDefault="00B26ECA" w:rsidP="004F00E0">
      <w:pPr>
        <w:spacing w:after="0"/>
        <w:ind w:left="360"/>
        <w:rPr>
          <w:rFonts w:cs="Arial"/>
          <w:b/>
          <w:sz w:val="20"/>
          <w:szCs w:val="20"/>
        </w:rPr>
      </w:pPr>
    </w:p>
    <w:p w14:paraId="2A1CE447" w14:textId="77777777" w:rsidR="00B26ECA" w:rsidRPr="007D6C67" w:rsidRDefault="00B26ECA" w:rsidP="004F00E0">
      <w:pPr>
        <w:spacing w:after="0"/>
        <w:ind w:left="1440"/>
        <w:rPr>
          <w:rFonts w:eastAsia="Calibri" w:cs="Arial"/>
          <w:color w:val="000000"/>
          <w:sz w:val="20"/>
          <w:szCs w:val="20"/>
        </w:rPr>
      </w:pPr>
      <w:r w:rsidRPr="007D6C67">
        <w:rPr>
          <w:rFonts w:cs="Arial"/>
          <w:i/>
          <w:sz w:val="20"/>
          <w:szCs w:val="20"/>
        </w:rPr>
        <w:t>Option 1:</w:t>
      </w:r>
      <w:r w:rsidRPr="007D6C67">
        <w:rPr>
          <w:rFonts w:cs="Arial"/>
          <w:b/>
          <w:sz w:val="20"/>
          <w:szCs w:val="20"/>
        </w:rPr>
        <w:t xml:space="preserve"> </w:t>
      </w:r>
      <w:r w:rsidRPr="007D6C67">
        <w:rPr>
          <w:rFonts w:cs="Arial"/>
          <w:sz w:val="20"/>
          <w:szCs w:val="20"/>
        </w:rPr>
        <w:t xml:space="preserve">UNDP </w:t>
      </w:r>
      <w:r w:rsidR="00950B90" w:rsidRPr="007D6C67">
        <w:rPr>
          <w:rFonts w:cs="Arial"/>
          <w:sz w:val="20"/>
          <w:szCs w:val="20"/>
        </w:rPr>
        <w:t>wi</w:t>
      </w:r>
      <w:r w:rsidRPr="007D6C67">
        <w:rPr>
          <w:rFonts w:cs="Arial"/>
          <w:sz w:val="20"/>
          <w:szCs w:val="20"/>
        </w:rPr>
        <w:t xml:space="preserve">ll be entitled to a refund </w:t>
      </w:r>
      <w:r w:rsidR="009C640C" w:rsidRPr="007D6C67">
        <w:rPr>
          <w:rFonts w:cs="Arial"/>
          <w:sz w:val="20"/>
          <w:szCs w:val="20"/>
        </w:rPr>
        <w:t xml:space="preserve">from the responsible party, subcontractor or sub-recipient </w:t>
      </w:r>
      <w:r w:rsidRPr="007D6C67">
        <w:rPr>
          <w:rFonts w:cs="Arial"/>
          <w:sz w:val="20"/>
          <w:szCs w:val="20"/>
        </w:rPr>
        <w:t>of any funds provided that have been used inappropriately, including through fraud or corruption, or otherwise paid other than in accordance with</w:t>
      </w:r>
      <w:r w:rsidR="00B40F98" w:rsidRPr="007D6C67">
        <w:rPr>
          <w:rFonts w:cs="Arial"/>
          <w:sz w:val="20"/>
          <w:szCs w:val="20"/>
        </w:rPr>
        <w:t xml:space="preserve"> the terms and conditions of this</w:t>
      </w:r>
      <w:r w:rsidRPr="007D6C67">
        <w:rPr>
          <w:rFonts w:cs="Arial"/>
          <w:sz w:val="20"/>
          <w:szCs w:val="20"/>
        </w:rPr>
        <w:t xml:space="preserve"> Project Document.  Such amount may be deducted by UNDP from any payment due to </w:t>
      </w:r>
      <w:r w:rsidR="00123A7A" w:rsidRPr="007D6C67">
        <w:rPr>
          <w:rFonts w:cs="Arial"/>
          <w:sz w:val="20"/>
          <w:szCs w:val="20"/>
        </w:rPr>
        <w:t xml:space="preserve">the </w:t>
      </w:r>
      <w:r w:rsidR="009C640C" w:rsidRPr="007D6C67">
        <w:rPr>
          <w:rFonts w:cs="Arial"/>
          <w:sz w:val="20"/>
          <w:szCs w:val="20"/>
        </w:rPr>
        <w:t>responsible party, subcontractor or sub-recipient</w:t>
      </w:r>
      <w:r w:rsidR="00123A7A" w:rsidRPr="007D6C67">
        <w:rPr>
          <w:rFonts w:cs="Arial"/>
          <w:sz w:val="20"/>
          <w:szCs w:val="20"/>
        </w:rPr>
        <w:t xml:space="preserve"> </w:t>
      </w:r>
      <w:r w:rsidRPr="007D6C67">
        <w:rPr>
          <w:rFonts w:cs="Arial"/>
          <w:sz w:val="20"/>
          <w:szCs w:val="20"/>
        </w:rPr>
        <w:t>under this or any other agreement.  Recovery of such amount by UNDP sh</w:t>
      </w:r>
      <w:r w:rsidR="009C640C" w:rsidRPr="007D6C67">
        <w:rPr>
          <w:rFonts w:cs="Arial"/>
          <w:sz w:val="20"/>
          <w:szCs w:val="20"/>
        </w:rPr>
        <w:t xml:space="preserve">all not diminish or curtail any responsible </w:t>
      </w:r>
      <w:proofErr w:type="spellStart"/>
      <w:r w:rsidR="009C640C" w:rsidRPr="007D6C67">
        <w:rPr>
          <w:rFonts w:cs="Arial"/>
          <w:sz w:val="20"/>
          <w:szCs w:val="20"/>
        </w:rPr>
        <w:t>party’s</w:t>
      </w:r>
      <w:proofErr w:type="spellEnd"/>
      <w:r w:rsidR="009C640C" w:rsidRPr="007D6C67">
        <w:rPr>
          <w:rFonts w:cs="Arial"/>
          <w:sz w:val="20"/>
          <w:szCs w:val="20"/>
        </w:rPr>
        <w:t xml:space="preserve">, subcontractor’s or sub-recipient’s </w:t>
      </w:r>
      <w:r w:rsidRPr="007D6C67">
        <w:rPr>
          <w:rFonts w:cs="Arial"/>
          <w:sz w:val="20"/>
          <w:szCs w:val="20"/>
        </w:rPr>
        <w:t>obligations under this Project Document.</w:t>
      </w:r>
    </w:p>
    <w:p w14:paraId="316E4A4A" w14:textId="77777777" w:rsidR="00B26ECA" w:rsidRPr="007D6C67" w:rsidRDefault="00B26ECA" w:rsidP="004F00E0">
      <w:pPr>
        <w:spacing w:after="0"/>
        <w:ind w:left="1440"/>
        <w:rPr>
          <w:rFonts w:cs="Arial"/>
          <w:b/>
          <w:sz w:val="20"/>
          <w:szCs w:val="20"/>
        </w:rPr>
      </w:pPr>
    </w:p>
    <w:p w14:paraId="6F24D232" w14:textId="77777777" w:rsidR="00B26ECA" w:rsidRPr="007D6C67" w:rsidRDefault="00B26ECA" w:rsidP="004F00E0">
      <w:pPr>
        <w:spacing w:after="0"/>
        <w:ind w:left="1440"/>
        <w:rPr>
          <w:rFonts w:cs="Arial"/>
          <w:sz w:val="20"/>
          <w:szCs w:val="20"/>
        </w:rPr>
      </w:pPr>
      <w:r w:rsidRPr="007D6C67">
        <w:rPr>
          <w:rFonts w:cs="Arial"/>
          <w:i/>
          <w:sz w:val="20"/>
          <w:szCs w:val="20"/>
        </w:rPr>
        <w:t>Option 2:</w:t>
      </w:r>
      <w:r w:rsidRPr="007D6C67">
        <w:rPr>
          <w:rFonts w:cs="Arial"/>
          <w:b/>
          <w:sz w:val="20"/>
          <w:szCs w:val="20"/>
        </w:rPr>
        <w:t xml:space="preserve"> </w:t>
      </w:r>
      <w:r w:rsidR="00123A7A" w:rsidRPr="007D6C67">
        <w:rPr>
          <w:rFonts w:cs="Arial"/>
          <w:sz w:val="20"/>
          <w:szCs w:val="20"/>
        </w:rPr>
        <w:t>Each</w:t>
      </w:r>
      <w:r w:rsidR="00123A7A" w:rsidRPr="007D6C67">
        <w:rPr>
          <w:rFonts w:cs="Arial"/>
          <w:b/>
          <w:sz w:val="20"/>
          <w:szCs w:val="20"/>
        </w:rPr>
        <w:t xml:space="preserve"> </w:t>
      </w:r>
      <w:r w:rsidR="009C640C" w:rsidRPr="007D6C67">
        <w:rPr>
          <w:rFonts w:cs="Arial"/>
          <w:sz w:val="20"/>
          <w:szCs w:val="20"/>
        </w:rPr>
        <w:t>re</w:t>
      </w:r>
      <w:r w:rsidR="00123A7A" w:rsidRPr="007D6C67">
        <w:rPr>
          <w:rFonts w:cs="Arial"/>
          <w:sz w:val="20"/>
          <w:szCs w:val="20"/>
        </w:rPr>
        <w:t xml:space="preserve">sponsible </w:t>
      </w:r>
      <w:r w:rsidR="009C640C" w:rsidRPr="007D6C67">
        <w:rPr>
          <w:rFonts w:cs="Arial"/>
          <w:sz w:val="20"/>
          <w:szCs w:val="20"/>
        </w:rPr>
        <w:t>p</w:t>
      </w:r>
      <w:r w:rsidR="00123A7A" w:rsidRPr="007D6C67">
        <w:rPr>
          <w:rFonts w:cs="Arial"/>
          <w:sz w:val="20"/>
          <w:szCs w:val="20"/>
        </w:rPr>
        <w:t xml:space="preserve">arty, subcontractor or sub-recipient </w:t>
      </w:r>
      <w:r w:rsidRPr="007D6C67">
        <w:rPr>
          <w:rFonts w:cs="Arial"/>
          <w:sz w:val="20"/>
          <w:szCs w:val="20"/>
        </w:rPr>
        <w:t xml:space="preserve">agrees that, where applicable, donors to UNDP (including </w:t>
      </w:r>
      <w:r w:rsidR="00B40F98" w:rsidRPr="007D6C67">
        <w:rPr>
          <w:rFonts w:cs="Arial"/>
          <w:sz w:val="20"/>
          <w:szCs w:val="20"/>
        </w:rPr>
        <w:t>the G</w:t>
      </w:r>
      <w:r w:rsidRPr="007D6C67">
        <w:rPr>
          <w:rFonts w:cs="Arial"/>
          <w:sz w:val="20"/>
          <w:szCs w:val="20"/>
        </w:rPr>
        <w:t>overnment) whose funding is the source, in whole or in part, of the funds for the activities which are the subject of the Project Document, may seek recourse to</w:t>
      </w:r>
      <w:r w:rsidR="00123A7A" w:rsidRPr="007D6C67">
        <w:rPr>
          <w:rFonts w:cs="Arial"/>
          <w:sz w:val="20"/>
          <w:szCs w:val="20"/>
        </w:rPr>
        <w:t xml:space="preserve"> such</w:t>
      </w:r>
      <w:r w:rsidRPr="007D6C67">
        <w:rPr>
          <w:rFonts w:cs="Arial"/>
          <w:sz w:val="20"/>
          <w:szCs w:val="20"/>
        </w:rPr>
        <w:t xml:space="preserve"> </w:t>
      </w:r>
      <w:r w:rsidR="009C640C" w:rsidRPr="007D6C67">
        <w:rPr>
          <w:rFonts w:cs="Arial"/>
          <w:sz w:val="20"/>
          <w:szCs w:val="20"/>
        </w:rPr>
        <w:t>r</w:t>
      </w:r>
      <w:r w:rsidR="00123A7A" w:rsidRPr="007D6C67">
        <w:rPr>
          <w:rFonts w:cs="Arial"/>
          <w:sz w:val="20"/>
          <w:szCs w:val="20"/>
        </w:rPr>
        <w:t xml:space="preserve">esponsible </w:t>
      </w:r>
      <w:r w:rsidR="009C640C" w:rsidRPr="007D6C67">
        <w:rPr>
          <w:rFonts w:cs="Arial"/>
          <w:sz w:val="20"/>
          <w:szCs w:val="20"/>
        </w:rPr>
        <w:t>p</w:t>
      </w:r>
      <w:r w:rsidR="00123A7A" w:rsidRPr="007D6C67">
        <w:rPr>
          <w:rFonts w:cs="Arial"/>
          <w:sz w:val="20"/>
          <w:szCs w:val="20"/>
        </w:rPr>
        <w:t xml:space="preserve">arty, subcontractor or sub-recipient </w:t>
      </w:r>
      <w:r w:rsidRPr="007D6C67">
        <w:rPr>
          <w:rFonts w:cs="Arial"/>
          <w:sz w:val="20"/>
          <w:szCs w:val="20"/>
        </w:rPr>
        <w:t>for the recovery of any funds determined by UNDP to have been used inappropriately, including</w:t>
      </w:r>
      <w:r w:rsidR="009C640C" w:rsidRPr="007D6C67">
        <w:rPr>
          <w:rFonts w:cs="Arial"/>
          <w:sz w:val="20"/>
          <w:szCs w:val="20"/>
        </w:rPr>
        <w:t xml:space="preserve"> through</w:t>
      </w:r>
      <w:r w:rsidRPr="007D6C67">
        <w:rPr>
          <w:rFonts w:cs="Arial"/>
          <w:sz w:val="20"/>
          <w:szCs w:val="20"/>
        </w:rPr>
        <w:t xml:space="preserve"> fraud or corruption, or otherwise paid other than in accordance with the terms and conditions of the Project Document.</w:t>
      </w:r>
    </w:p>
    <w:p w14:paraId="72A0B5C8" w14:textId="77777777" w:rsidR="00B26ECA" w:rsidRPr="007D6C67" w:rsidRDefault="00B26ECA" w:rsidP="004F00E0">
      <w:pPr>
        <w:spacing w:after="0"/>
        <w:ind w:left="1440"/>
        <w:rPr>
          <w:rFonts w:cs="Arial"/>
          <w:sz w:val="20"/>
          <w:szCs w:val="20"/>
        </w:rPr>
      </w:pPr>
    </w:p>
    <w:p w14:paraId="1A6AAFF8" w14:textId="77777777" w:rsidR="00B26ECA" w:rsidRPr="007D6C67" w:rsidRDefault="00B26ECA" w:rsidP="004F00E0">
      <w:pPr>
        <w:spacing w:after="0"/>
        <w:ind w:left="1440"/>
        <w:rPr>
          <w:rFonts w:cs="Arial"/>
          <w:sz w:val="20"/>
          <w:szCs w:val="20"/>
        </w:rPr>
      </w:pPr>
      <w:r w:rsidRPr="007D6C67">
        <w:rPr>
          <w:rFonts w:cs="Arial"/>
          <w:i/>
          <w:sz w:val="20"/>
          <w:szCs w:val="20"/>
        </w:rPr>
        <w:t>Option 3:</w:t>
      </w:r>
      <w:r w:rsidRPr="007D6C67">
        <w:rPr>
          <w:rFonts w:cs="Arial"/>
          <w:sz w:val="20"/>
          <w:szCs w:val="20"/>
        </w:rPr>
        <w:t xml:space="preserve"> UNDP </w:t>
      </w:r>
      <w:r w:rsidR="00950B90" w:rsidRPr="007D6C67">
        <w:rPr>
          <w:rFonts w:cs="Arial"/>
          <w:sz w:val="20"/>
          <w:szCs w:val="20"/>
        </w:rPr>
        <w:t>wi</w:t>
      </w:r>
      <w:r w:rsidRPr="007D6C67">
        <w:rPr>
          <w:rFonts w:cs="Arial"/>
          <w:sz w:val="20"/>
          <w:szCs w:val="20"/>
        </w:rPr>
        <w:t xml:space="preserve">ll be entitled to a refund from the </w:t>
      </w:r>
      <w:r w:rsidR="009C640C" w:rsidRPr="007D6C67">
        <w:rPr>
          <w:rFonts w:cs="Arial"/>
          <w:sz w:val="20"/>
          <w:szCs w:val="20"/>
        </w:rPr>
        <w:t>r</w:t>
      </w:r>
      <w:r w:rsidR="00123A7A" w:rsidRPr="007D6C67">
        <w:rPr>
          <w:rFonts w:cs="Arial"/>
          <w:sz w:val="20"/>
          <w:szCs w:val="20"/>
        </w:rPr>
        <w:t xml:space="preserve">esponsible </w:t>
      </w:r>
      <w:r w:rsidR="009C640C" w:rsidRPr="007D6C67">
        <w:rPr>
          <w:rFonts w:cs="Arial"/>
          <w:sz w:val="20"/>
          <w:szCs w:val="20"/>
        </w:rPr>
        <w:t>p</w:t>
      </w:r>
      <w:r w:rsidR="00123A7A" w:rsidRPr="007D6C67">
        <w:rPr>
          <w:rFonts w:cs="Arial"/>
          <w:sz w:val="20"/>
          <w:szCs w:val="20"/>
        </w:rPr>
        <w:t xml:space="preserve">arty, subcontractor or sub-recipient </w:t>
      </w:r>
      <w:r w:rsidRPr="007D6C67">
        <w:rPr>
          <w:rFonts w:cs="Arial"/>
          <w:sz w:val="20"/>
          <w:szCs w:val="20"/>
        </w:rPr>
        <w:t xml:space="preserve">of any funds provided that have been used inappropriately, including through fraud or corruption, or otherwise paid other than in accordance with the terms and conditions of the Project Document.  Such amount may be deducted by UNDP from any payment due to the </w:t>
      </w:r>
      <w:r w:rsidR="009C640C" w:rsidRPr="007D6C67">
        <w:rPr>
          <w:rFonts w:cs="Arial"/>
          <w:sz w:val="20"/>
          <w:szCs w:val="20"/>
        </w:rPr>
        <w:t>r</w:t>
      </w:r>
      <w:r w:rsidR="00123A7A" w:rsidRPr="007D6C67">
        <w:rPr>
          <w:rFonts w:cs="Arial"/>
          <w:sz w:val="20"/>
          <w:szCs w:val="20"/>
        </w:rPr>
        <w:t xml:space="preserve">esponsible </w:t>
      </w:r>
      <w:r w:rsidR="009C640C" w:rsidRPr="007D6C67">
        <w:rPr>
          <w:rFonts w:cs="Arial"/>
          <w:sz w:val="20"/>
          <w:szCs w:val="20"/>
        </w:rPr>
        <w:t>p</w:t>
      </w:r>
      <w:r w:rsidR="00123A7A" w:rsidRPr="007D6C67">
        <w:rPr>
          <w:rFonts w:cs="Arial"/>
          <w:sz w:val="20"/>
          <w:szCs w:val="20"/>
        </w:rPr>
        <w:t xml:space="preserve">arty, subcontractor or sub-recipient </w:t>
      </w:r>
      <w:r w:rsidRPr="007D6C67">
        <w:rPr>
          <w:rFonts w:cs="Arial"/>
          <w:sz w:val="20"/>
          <w:szCs w:val="20"/>
        </w:rPr>
        <w:t xml:space="preserve">under this or any other agreement.  </w:t>
      </w:r>
    </w:p>
    <w:p w14:paraId="09ED8FBE" w14:textId="77777777" w:rsidR="00B26ECA" w:rsidRPr="007D6C67" w:rsidRDefault="00B26ECA" w:rsidP="004F00E0">
      <w:pPr>
        <w:spacing w:after="0"/>
        <w:ind w:left="1440"/>
        <w:rPr>
          <w:rFonts w:cs="Arial"/>
          <w:sz w:val="20"/>
          <w:szCs w:val="20"/>
        </w:rPr>
      </w:pPr>
    </w:p>
    <w:p w14:paraId="79B02CE8" w14:textId="77777777" w:rsidR="00B26ECA" w:rsidRPr="007D6C67" w:rsidRDefault="00B26ECA" w:rsidP="004F00E0">
      <w:pPr>
        <w:spacing w:after="0"/>
        <w:ind w:left="1440"/>
        <w:rPr>
          <w:rFonts w:cs="Arial"/>
          <w:sz w:val="20"/>
          <w:szCs w:val="20"/>
        </w:rPr>
      </w:pPr>
      <w:r w:rsidRPr="007D6C67">
        <w:rPr>
          <w:rFonts w:cs="Arial"/>
          <w:sz w:val="20"/>
          <w:szCs w:val="20"/>
        </w:rPr>
        <w:t xml:space="preserve">Where such funds have not been refunded to UNDP, </w:t>
      </w:r>
      <w:r w:rsidR="00123A7A" w:rsidRPr="007D6C67">
        <w:rPr>
          <w:rFonts w:cs="Arial"/>
          <w:sz w:val="20"/>
          <w:szCs w:val="20"/>
        </w:rPr>
        <w:t xml:space="preserve">the </w:t>
      </w:r>
      <w:r w:rsidR="009C640C" w:rsidRPr="007D6C67">
        <w:rPr>
          <w:rFonts w:cs="Arial"/>
          <w:sz w:val="20"/>
          <w:szCs w:val="20"/>
        </w:rPr>
        <w:t>r</w:t>
      </w:r>
      <w:r w:rsidR="00123A7A" w:rsidRPr="007D6C67">
        <w:rPr>
          <w:rFonts w:cs="Arial"/>
          <w:sz w:val="20"/>
          <w:szCs w:val="20"/>
        </w:rPr>
        <w:t xml:space="preserve">esponsible </w:t>
      </w:r>
      <w:r w:rsidR="009C640C" w:rsidRPr="007D6C67">
        <w:rPr>
          <w:rFonts w:cs="Arial"/>
          <w:sz w:val="20"/>
          <w:szCs w:val="20"/>
        </w:rPr>
        <w:t>p</w:t>
      </w:r>
      <w:r w:rsidR="00123A7A" w:rsidRPr="007D6C67">
        <w:rPr>
          <w:rFonts w:cs="Arial"/>
          <w:sz w:val="20"/>
          <w:szCs w:val="20"/>
        </w:rPr>
        <w:t xml:space="preserve">arty, subcontractor or sub-recipient </w:t>
      </w:r>
      <w:r w:rsidRPr="007D6C67">
        <w:rPr>
          <w:rFonts w:cs="Arial"/>
          <w:sz w:val="20"/>
          <w:szCs w:val="20"/>
        </w:rPr>
        <w:t xml:space="preserve">agrees that donors to UNDP (including </w:t>
      </w:r>
      <w:r w:rsidR="00B40F98" w:rsidRPr="007D6C67">
        <w:rPr>
          <w:rFonts w:cs="Arial"/>
          <w:sz w:val="20"/>
          <w:szCs w:val="20"/>
        </w:rPr>
        <w:t>the G</w:t>
      </w:r>
      <w:r w:rsidRPr="007D6C67">
        <w:rPr>
          <w:rFonts w:cs="Arial"/>
          <w:sz w:val="20"/>
          <w:szCs w:val="20"/>
        </w:rPr>
        <w:t xml:space="preserve">overnment) whose funding is the source, in whole or in part, of the funds for the activities </w:t>
      </w:r>
      <w:r w:rsidR="00BA13EA" w:rsidRPr="007D6C67">
        <w:rPr>
          <w:rFonts w:cs="Arial"/>
          <w:sz w:val="20"/>
          <w:szCs w:val="20"/>
        </w:rPr>
        <w:t>under this</w:t>
      </w:r>
      <w:r w:rsidRPr="007D6C67">
        <w:rPr>
          <w:rFonts w:cs="Arial"/>
          <w:sz w:val="20"/>
          <w:szCs w:val="20"/>
        </w:rPr>
        <w:t xml:space="preserve"> Project Document, may seek recourse to </w:t>
      </w:r>
      <w:r w:rsidR="00123A7A" w:rsidRPr="007D6C67">
        <w:rPr>
          <w:rFonts w:cs="Arial"/>
          <w:sz w:val="20"/>
          <w:szCs w:val="20"/>
        </w:rPr>
        <w:t xml:space="preserve">such </w:t>
      </w:r>
      <w:r w:rsidR="009C640C" w:rsidRPr="007D6C67">
        <w:rPr>
          <w:rFonts w:cs="Arial"/>
          <w:sz w:val="20"/>
          <w:szCs w:val="20"/>
        </w:rPr>
        <w:t>r</w:t>
      </w:r>
      <w:r w:rsidR="00123A7A" w:rsidRPr="007D6C67">
        <w:rPr>
          <w:rFonts w:cs="Arial"/>
          <w:sz w:val="20"/>
          <w:szCs w:val="20"/>
        </w:rPr>
        <w:t xml:space="preserve">esponsible </w:t>
      </w:r>
      <w:r w:rsidR="009C640C" w:rsidRPr="007D6C67">
        <w:rPr>
          <w:rFonts w:cs="Arial"/>
          <w:sz w:val="20"/>
          <w:szCs w:val="20"/>
        </w:rPr>
        <w:t>p</w:t>
      </w:r>
      <w:r w:rsidR="00123A7A" w:rsidRPr="007D6C67">
        <w:rPr>
          <w:rFonts w:cs="Arial"/>
          <w:sz w:val="20"/>
          <w:szCs w:val="20"/>
        </w:rPr>
        <w:t xml:space="preserve">arty, subcontractor or sub-recipient </w:t>
      </w:r>
      <w:r w:rsidRPr="007D6C67">
        <w:rPr>
          <w:rFonts w:cs="Arial"/>
          <w:sz w:val="20"/>
          <w:szCs w:val="20"/>
        </w:rPr>
        <w:t xml:space="preserve">for the recovery of </w:t>
      </w:r>
      <w:r w:rsidRPr="007D6C67">
        <w:rPr>
          <w:rFonts w:cs="Arial"/>
          <w:sz w:val="20"/>
          <w:szCs w:val="20"/>
        </w:rPr>
        <w:lastRenderedPageBreak/>
        <w:t>any funds determined by UNDP to have been used inappropriately, including</w:t>
      </w:r>
      <w:r w:rsidR="009C640C" w:rsidRPr="007D6C67">
        <w:rPr>
          <w:rFonts w:cs="Arial"/>
          <w:sz w:val="20"/>
          <w:szCs w:val="20"/>
        </w:rPr>
        <w:t xml:space="preserve"> through</w:t>
      </w:r>
      <w:r w:rsidRPr="007D6C67">
        <w:rPr>
          <w:rFonts w:cs="Arial"/>
          <w:sz w:val="20"/>
          <w:szCs w:val="20"/>
        </w:rPr>
        <w:t xml:space="preserve"> fraud or corruption, or otherwise paid other than in accordance with the terms and conditions of the Project Document.</w:t>
      </w:r>
    </w:p>
    <w:p w14:paraId="76B7CC05" w14:textId="77777777" w:rsidR="00B26ECA" w:rsidRPr="007D6C67" w:rsidRDefault="00B26ECA" w:rsidP="004F00E0">
      <w:pPr>
        <w:spacing w:after="0"/>
        <w:ind w:left="1440"/>
        <w:rPr>
          <w:rFonts w:cs="Arial"/>
          <w:sz w:val="20"/>
          <w:szCs w:val="20"/>
        </w:rPr>
      </w:pPr>
    </w:p>
    <w:p w14:paraId="041AD2E2" w14:textId="77777777" w:rsidR="00B26ECA" w:rsidRPr="007D6C67" w:rsidRDefault="00B26ECA" w:rsidP="004F00E0">
      <w:pPr>
        <w:spacing w:after="0"/>
        <w:ind w:left="1440"/>
        <w:rPr>
          <w:rFonts w:eastAsia="Calibri" w:cs="Arial"/>
          <w:color w:val="000000"/>
          <w:sz w:val="20"/>
          <w:szCs w:val="20"/>
        </w:rPr>
      </w:pPr>
      <w:r w:rsidRPr="007D6C67">
        <w:rPr>
          <w:rFonts w:cs="Arial"/>
          <w:i/>
          <w:sz w:val="20"/>
          <w:szCs w:val="20"/>
          <w:u w:val="single"/>
        </w:rPr>
        <w:t>Note</w:t>
      </w:r>
      <w:r w:rsidRPr="007D6C67">
        <w:rPr>
          <w:rFonts w:cs="Arial"/>
          <w:i/>
          <w:sz w:val="20"/>
          <w:szCs w:val="20"/>
        </w:rPr>
        <w:t>:</w:t>
      </w:r>
      <w:r w:rsidRPr="007D6C67">
        <w:rPr>
          <w:rFonts w:cs="Arial"/>
          <w:sz w:val="20"/>
          <w:szCs w:val="20"/>
        </w:rPr>
        <w:t xml:space="preserve">  The term “Project Document” as used in this clause shall be deemed to include any relevant subsidiary agreement further to the Project Document</w:t>
      </w:r>
      <w:r w:rsidR="009C640C" w:rsidRPr="007D6C67">
        <w:rPr>
          <w:rFonts w:cs="Arial"/>
          <w:sz w:val="20"/>
          <w:szCs w:val="20"/>
        </w:rPr>
        <w:t>, including those with responsible parties, subcontractors and sub-recipients</w:t>
      </w:r>
      <w:r w:rsidRPr="007D6C67">
        <w:rPr>
          <w:rFonts w:cs="Arial"/>
          <w:sz w:val="20"/>
          <w:szCs w:val="20"/>
        </w:rPr>
        <w:t>.</w:t>
      </w:r>
    </w:p>
    <w:p w14:paraId="1418CD58" w14:textId="77777777" w:rsidR="00B26ECA" w:rsidRPr="007D6C67" w:rsidRDefault="00B26ECA" w:rsidP="004F00E0">
      <w:pPr>
        <w:spacing w:after="0"/>
        <w:ind w:left="360"/>
        <w:rPr>
          <w:rFonts w:cs="Arial"/>
          <w:sz w:val="20"/>
          <w:szCs w:val="20"/>
        </w:rPr>
      </w:pPr>
    </w:p>
    <w:p w14:paraId="168A6703" w14:textId="77777777" w:rsidR="00B26ECA" w:rsidRPr="007D6C67" w:rsidRDefault="00B26ECA" w:rsidP="00A575B8">
      <w:pPr>
        <w:numPr>
          <w:ilvl w:val="1"/>
          <w:numId w:val="4"/>
        </w:numPr>
        <w:spacing w:after="0"/>
        <w:rPr>
          <w:rFonts w:cs="Arial"/>
          <w:sz w:val="20"/>
          <w:szCs w:val="20"/>
        </w:rPr>
      </w:pPr>
      <w:r w:rsidRPr="007D6C67">
        <w:rPr>
          <w:rFonts w:cs="Arial"/>
          <w:sz w:val="20"/>
          <w:szCs w:val="20"/>
        </w:rPr>
        <w:t xml:space="preserve">Each contract issued by </w:t>
      </w:r>
      <w:r w:rsidR="00123A7A" w:rsidRPr="007D6C67">
        <w:rPr>
          <w:rFonts w:cs="Arial"/>
          <w:sz w:val="20"/>
          <w:szCs w:val="20"/>
        </w:rPr>
        <w:t xml:space="preserve">the </w:t>
      </w:r>
      <w:r w:rsidR="001D1CA5" w:rsidRPr="007D6C67">
        <w:rPr>
          <w:rFonts w:cs="Arial"/>
          <w:sz w:val="20"/>
          <w:szCs w:val="20"/>
        </w:rPr>
        <w:t>r</w:t>
      </w:r>
      <w:r w:rsidR="00123A7A" w:rsidRPr="007D6C67">
        <w:rPr>
          <w:rFonts w:cs="Arial"/>
          <w:sz w:val="20"/>
          <w:szCs w:val="20"/>
        </w:rPr>
        <w:t xml:space="preserve">esponsible </w:t>
      </w:r>
      <w:r w:rsidR="001D1CA5" w:rsidRPr="007D6C67">
        <w:rPr>
          <w:rFonts w:cs="Arial"/>
          <w:sz w:val="20"/>
          <w:szCs w:val="20"/>
        </w:rPr>
        <w:t>p</w:t>
      </w:r>
      <w:r w:rsidR="00123A7A" w:rsidRPr="007D6C67">
        <w:rPr>
          <w:rFonts w:cs="Arial"/>
          <w:sz w:val="20"/>
          <w:szCs w:val="20"/>
        </w:rPr>
        <w:t xml:space="preserve">arty, </w:t>
      </w:r>
      <w:proofErr w:type="gramStart"/>
      <w:r w:rsidR="00123A7A" w:rsidRPr="007D6C67">
        <w:rPr>
          <w:rFonts w:cs="Arial"/>
          <w:sz w:val="20"/>
          <w:szCs w:val="20"/>
        </w:rPr>
        <w:t>subcontractor</w:t>
      </w:r>
      <w:proofErr w:type="gramEnd"/>
      <w:r w:rsidR="00123A7A" w:rsidRPr="007D6C67">
        <w:rPr>
          <w:rFonts w:cs="Arial"/>
          <w:sz w:val="20"/>
          <w:szCs w:val="20"/>
        </w:rPr>
        <w:t xml:space="preserve"> or sub-recipient </w:t>
      </w:r>
      <w:r w:rsidR="001D1CA5" w:rsidRPr="007D6C67">
        <w:rPr>
          <w:rFonts w:cs="Arial"/>
          <w:sz w:val="20"/>
          <w:szCs w:val="20"/>
        </w:rPr>
        <w:t>in connection with this</w:t>
      </w:r>
      <w:r w:rsidRPr="007D6C67">
        <w:rPr>
          <w:rFonts w:cs="Arial"/>
          <w:sz w:val="20"/>
          <w:szCs w:val="20"/>
        </w:rPr>
        <w:t xml:space="preserve"> Project </w:t>
      </w:r>
      <w:r w:rsidR="001D1CA5" w:rsidRPr="007D6C67">
        <w:rPr>
          <w:rFonts w:cs="Arial"/>
          <w:sz w:val="20"/>
          <w:szCs w:val="20"/>
        </w:rPr>
        <w:t xml:space="preserve">Document </w:t>
      </w:r>
      <w:r w:rsidRPr="007D6C67">
        <w:rPr>
          <w:rFonts w:cs="Arial"/>
          <w:sz w:val="20"/>
          <w:szCs w:val="20"/>
        </w:rPr>
        <w:t xml:space="preserve">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w:t>
      </w:r>
      <w:r w:rsidR="00123A7A" w:rsidRPr="007D6C67">
        <w:rPr>
          <w:rFonts w:cs="Arial"/>
          <w:sz w:val="20"/>
          <w:szCs w:val="20"/>
        </w:rPr>
        <w:t>it</w:t>
      </w:r>
      <w:r w:rsidRPr="007D6C67">
        <w:rPr>
          <w:rFonts w:cs="Arial"/>
          <w:sz w:val="20"/>
          <w:szCs w:val="20"/>
        </w:rPr>
        <w:t xml:space="preserve"> shall cooperate with any and all investigations and post-payment audits.</w:t>
      </w:r>
    </w:p>
    <w:p w14:paraId="569EA0DA" w14:textId="77777777" w:rsidR="00B26ECA" w:rsidRPr="007D6C67" w:rsidRDefault="00B26ECA" w:rsidP="004F00E0">
      <w:pPr>
        <w:spacing w:after="0"/>
        <w:ind w:left="360"/>
        <w:rPr>
          <w:rFonts w:cs="Arial"/>
          <w:sz w:val="20"/>
          <w:szCs w:val="20"/>
        </w:rPr>
      </w:pPr>
    </w:p>
    <w:p w14:paraId="1E8D9EF8" w14:textId="77777777" w:rsidR="00B26ECA" w:rsidRPr="007D6C67" w:rsidRDefault="00B26ECA" w:rsidP="00A575B8">
      <w:pPr>
        <w:numPr>
          <w:ilvl w:val="1"/>
          <w:numId w:val="4"/>
        </w:numPr>
        <w:spacing w:after="0"/>
        <w:rPr>
          <w:rFonts w:cs="Arial"/>
          <w:sz w:val="20"/>
          <w:szCs w:val="20"/>
        </w:rPr>
      </w:pPr>
      <w:r w:rsidRPr="007D6C67">
        <w:rPr>
          <w:rFonts w:cs="Arial"/>
          <w:sz w:val="20"/>
          <w:szCs w:val="20"/>
        </w:rPr>
        <w:t xml:space="preserve">Should UNDP refer to the relevant national authorities for appropriate legal action any alleged wrongdoing relating to the project or programme, the </w:t>
      </w:r>
      <w:r w:rsidR="00C3114E" w:rsidRPr="007D6C67">
        <w:rPr>
          <w:rFonts w:cs="Arial"/>
          <w:sz w:val="20"/>
          <w:szCs w:val="20"/>
        </w:rPr>
        <w:t>G</w:t>
      </w:r>
      <w:r w:rsidRPr="007D6C67">
        <w:rPr>
          <w:rFonts w:cs="Arial"/>
          <w:sz w:val="20"/>
          <w:szCs w:val="20"/>
        </w:rPr>
        <w:t>overnment will ensure that the relevant national authorities shall actively investigate the same and take appropriate legal action against all individuals found to have participated in the wrongdoing, recover and return any recovered funds to UNDP</w:t>
      </w:r>
      <w:r w:rsidR="00650D00" w:rsidRPr="007D6C67">
        <w:rPr>
          <w:rFonts w:cs="Arial"/>
          <w:sz w:val="20"/>
          <w:szCs w:val="20"/>
        </w:rPr>
        <w:t>.</w:t>
      </w:r>
    </w:p>
    <w:p w14:paraId="3A18466B" w14:textId="77777777" w:rsidR="00B26ECA" w:rsidRPr="007D6C67" w:rsidRDefault="00B26ECA" w:rsidP="004F00E0">
      <w:pPr>
        <w:spacing w:after="0"/>
        <w:ind w:left="360"/>
        <w:rPr>
          <w:rFonts w:cs="Arial"/>
          <w:sz w:val="20"/>
          <w:szCs w:val="20"/>
        </w:rPr>
      </w:pPr>
    </w:p>
    <w:p w14:paraId="505244CC" w14:textId="77777777" w:rsidR="00FD0823" w:rsidRPr="007D6C67" w:rsidRDefault="00123A7A" w:rsidP="00A575B8">
      <w:pPr>
        <w:numPr>
          <w:ilvl w:val="1"/>
          <w:numId w:val="4"/>
        </w:numPr>
        <w:spacing w:after="0"/>
        <w:rPr>
          <w:rFonts w:cs="Arial"/>
          <w:sz w:val="20"/>
          <w:szCs w:val="20"/>
        </w:rPr>
      </w:pPr>
      <w:r w:rsidRPr="007D6C67">
        <w:rPr>
          <w:rFonts w:cs="Arial"/>
          <w:sz w:val="20"/>
          <w:szCs w:val="20"/>
        </w:rPr>
        <w:t xml:space="preserve">Each </w:t>
      </w:r>
      <w:r w:rsidR="001D1CA5" w:rsidRPr="007D6C67">
        <w:rPr>
          <w:rFonts w:cs="Arial"/>
          <w:sz w:val="20"/>
          <w:szCs w:val="20"/>
        </w:rPr>
        <w:t>r</w:t>
      </w:r>
      <w:r w:rsidRPr="007D6C67">
        <w:rPr>
          <w:rFonts w:cs="Arial"/>
          <w:sz w:val="20"/>
          <w:szCs w:val="20"/>
        </w:rPr>
        <w:t xml:space="preserve">esponsible </w:t>
      </w:r>
      <w:r w:rsidR="001D1CA5" w:rsidRPr="007D6C67">
        <w:rPr>
          <w:rFonts w:cs="Arial"/>
          <w:sz w:val="20"/>
          <w:szCs w:val="20"/>
        </w:rPr>
        <w:t>p</w:t>
      </w:r>
      <w:r w:rsidRPr="007D6C67">
        <w:rPr>
          <w:rFonts w:cs="Arial"/>
          <w:sz w:val="20"/>
          <w:szCs w:val="20"/>
        </w:rPr>
        <w:t xml:space="preserve">arty, subcontractor and sub-recipient </w:t>
      </w:r>
      <w:r w:rsidR="00B26ECA" w:rsidRPr="007D6C67">
        <w:rPr>
          <w:rFonts w:cs="Arial"/>
          <w:sz w:val="20"/>
          <w:szCs w:val="20"/>
        </w:rPr>
        <w:t xml:space="preserve">shall ensure that </w:t>
      </w:r>
      <w:proofErr w:type="gramStart"/>
      <w:r w:rsidR="00B26ECA" w:rsidRPr="007D6C67">
        <w:rPr>
          <w:rFonts w:cs="Arial"/>
          <w:sz w:val="20"/>
          <w:szCs w:val="20"/>
        </w:rPr>
        <w:t>all of</w:t>
      </w:r>
      <w:proofErr w:type="gramEnd"/>
      <w:r w:rsidR="00B26ECA" w:rsidRPr="007D6C67">
        <w:rPr>
          <w:rFonts w:cs="Arial"/>
          <w:sz w:val="20"/>
          <w:szCs w:val="20"/>
        </w:rPr>
        <w:t xml:space="preserve"> its obligations set forth under this section </w:t>
      </w:r>
      <w:r w:rsidR="007B5E0E" w:rsidRPr="007D6C67">
        <w:rPr>
          <w:rFonts w:cs="Arial"/>
          <w:sz w:val="20"/>
          <w:szCs w:val="20"/>
        </w:rPr>
        <w:t>entitled</w:t>
      </w:r>
      <w:r w:rsidR="00B26ECA" w:rsidRPr="007D6C67">
        <w:rPr>
          <w:rFonts w:cs="Arial"/>
          <w:sz w:val="20"/>
          <w:szCs w:val="20"/>
        </w:rPr>
        <w:t xml:space="preserve"> “Risk Management” are passed on to </w:t>
      </w:r>
      <w:r w:rsidRPr="007D6C67">
        <w:rPr>
          <w:rFonts w:cs="Arial"/>
          <w:sz w:val="20"/>
          <w:szCs w:val="20"/>
        </w:rPr>
        <w:t>its</w:t>
      </w:r>
      <w:r w:rsidR="00B26ECA" w:rsidRPr="007D6C67">
        <w:rPr>
          <w:rFonts w:cs="Arial"/>
          <w:sz w:val="20"/>
          <w:szCs w:val="20"/>
        </w:rPr>
        <w:t xml:space="preserve"> subcontractor</w:t>
      </w:r>
      <w:r w:rsidRPr="007D6C67">
        <w:rPr>
          <w:rFonts w:cs="Arial"/>
          <w:sz w:val="20"/>
          <w:szCs w:val="20"/>
        </w:rPr>
        <w:t>s</w:t>
      </w:r>
      <w:r w:rsidR="00B26ECA" w:rsidRPr="007D6C67">
        <w:rPr>
          <w:rFonts w:cs="Arial"/>
          <w:sz w:val="20"/>
          <w:szCs w:val="20"/>
        </w:rPr>
        <w:t xml:space="preserve"> and sub-recipient</w:t>
      </w:r>
      <w:r w:rsidRPr="007D6C67">
        <w:rPr>
          <w:rFonts w:cs="Arial"/>
          <w:sz w:val="20"/>
          <w:szCs w:val="20"/>
        </w:rPr>
        <w:t>s</w:t>
      </w:r>
      <w:r w:rsidR="00B26ECA" w:rsidRPr="007D6C67">
        <w:rPr>
          <w:rFonts w:cs="Arial"/>
          <w:sz w:val="20"/>
          <w:szCs w:val="20"/>
        </w:rPr>
        <w:t xml:space="preserve"> and that all the clauses under this section </w:t>
      </w:r>
      <w:r w:rsidR="007B5E0E" w:rsidRPr="007D6C67">
        <w:rPr>
          <w:rFonts w:cs="Arial"/>
          <w:sz w:val="20"/>
          <w:szCs w:val="20"/>
        </w:rPr>
        <w:t>entitled</w:t>
      </w:r>
      <w:r w:rsidR="00B26ECA" w:rsidRPr="007D6C67">
        <w:rPr>
          <w:rFonts w:cs="Arial"/>
          <w:sz w:val="20"/>
          <w:szCs w:val="20"/>
        </w:rPr>
        <w:t xml:space="preserve"> “Risk Management Standard Clauses” are adequately reflected, </w:t>
      </w:r>
      <w:r w:rsidR="00B26ECA" w:rsidRPr="007D6C67">
        <w:rPr>
          <w:rFonts w:cs="Arial"/>
          <w:i/>
          <w:sz w:val="20"/>
          <w:szCs w:val="20"/>
        </w:rPr>
        <w:t>mutatis mutandis</w:t>
      </w:r>
      <w:r w:rsidR="00B26ECA" w:rsidRPr="007D6C67">
        <w:rPr>
          <w:rFonts w:cs="Arial"/>
          <w:sz w:val="20"/>
          <w:szCs w:val="20"/>
        </w:rPr>
        <w:t xml:space="preserve">, in all </w:t>
      </w:r>
      <w:r w:rsidRPr="007D6C67">
        <w:rPr>
          <w:rFonts w:cs="Arial"/>
          <w:sz w:val="20"/>
          <w:szCs w:val="20"/>
        </w:rPr>
        <w:t xml:space="preserve">its </w:t>
      </w:r>
      <w:r w:rsidR="00B26ECA" w:rsidRPr="007D6C67">
        <w:rPr>
          <w:rFonts w:cs="Arial"/>
          <w:sz w:val="20"/>
          <w:szCs w:val="20"/>
        </w:rPr>
        <w:t xml:space="preserve">sub-contracts or sub-agreements entered into </w:t>
      </w:r>
      <w:r w:rsidR="001D1CA5" w:rsidRPr="007D6C67">
        <w:rPr>
          <w:rFonts w:cs="Arial"/>
          <w:sz w:val="20"/>
          <w:szCs w:val="20"/>
        </w:rPr>
        <w:t>further to</w:t>
      </w:r>
      <w:r w:rsidR="00B26ECA" w:rsidRPr="007D6C67">
        <w:rPr>
          <w:rFonts w:cs="Arial"/>
          <w:sz w:val="20"/>
          <w:szCs w:val="20"/>
        </w:rPr>
        <w:t xml:space="preserve"> this Project Document.</w:t>
      </w:r>
    </w:p>
    <w:p w14:paraId="7F261C59" w14:textId="77777777" w:rsidR="00FD0823" w:rsidRPr="007D6C67" w:rsidRDefault="00FD0823" w:rsidP="005E763F">
      <w:pPr>
        <w:rPr>
          <w:rFonts w:cs="Arial"/>
          <w:b/>
          <w:sz w:val="20"/>
          <w:szCs w:val="20"/>
        </w:rPr>
      </w:pPr>
    </w:p>
    <w:p w14:paraId="741A8527" w14:textId="77777777" w:rsidR="00FD0823" w:rsidRPr="007D6C67" w:rsidRDefault="00FD0823" w:rsidP="005E763F">
      <w:pPr>
        <w:rPr>
          <w:rFonts w:cs="Arial"/>
          <w:b/>
          <w:sz w:val="20"/>
          <w:szCs w:val="20"/>
        </w:rPr>
      </w:pPr>
    </w:p>
    <w:p w14:paraId="38732F11" w14:textId="77777777" w:rsidR="005E763F" w:rsidRPr="007D6C67" w:rsidRDefault="005E763F" w:rsidP="004A268D">
      <w:pPr>
        <w:pStyle w:val="ListParagraph"/>
        <w:spacing w:before="240" w:after="240"/>
        <w:ind w:left="360"/>
        <w:rPr>
          <w:rFonts w:cs="Arial"/>
          <w:spacing w:val="-4"/>
          <w:sz w:val="20"/>
          <w:szCs w:val="20"/>
        </w:rPr>
      </w:pPr>
    </w:p>
    <w:p w14:paraId="35E1696E" w14:textId="77777777" w:rsidR="00DF4616" w:rsidRPr="007D6C67" w:rsidRDefault="00DF4616" w:rsidP="00A42184">
      <w:pPr>
        <w:rPr>
          <w:rFonts w:cs="Arial"/>
          <w:sz w:val="20"/>
          <w:szCs w:val="20"/>
        </w:rPr>
      </w:pPr>
    </w:p>
    <w:p w14:paraId="23967B07" w14:textId="77777777" w:rsidR="00A42184" w:rsidRPr="007D6C67" w:rsidRDefault="00FD0823" w:rsidP="00590EC3">
      <w:pPr>
        <w:pStyle w:val="Heading1"/>
        <w:rPr>
          <w:rFonts w:ascii="Arial" w:hAnsi="Arial" w:cs="Arial"/>
          <w:sz w:val="20"/>
        </w:rPr>
      </w:pPr>
      <w:r w:rsidRPr="007D6C67">
        <w:rPr>
          <w:rFonts w:ascii="Arial" w:hAnsi="Arial" w:cs="Arial"/>
          <w:sz w:val="20"/>
        </w:rPr>
        <w:br w:type="page"/>
      </w:r>
      <w:r w:rsidR="00A42184" w:rsidRPr="007D6C67">
        <w:rPr>
          <w:rFonts w:ascii="Arial" w:hAnsi="Arial" w:cs="Arial"/>
          <w:sz w:val="20"/>
        </w:rPr>
        <w:lastRenderedPageBreak/>
        <w:t>ANNEXES</w:t>
      </w:r>
    </w:p>
    <w:p w14:paraId="5EFA7BC1" w14:textId="77777777" w:rsidR="005B2B2F" w:rsidRPr="007D6C67" w:rsidRDefault="005B2B2F" w:rsidP="00BF50E7">
      <w:pPr>
        <w:rPr>
          <w:rFonts w:cs="Arial"/>
          <w:sz w:val="20"/>
          <w:szCs w:val="20"/>
        </w:rPr>
      </w:pPr>
    </w:p>
    <w:p w14:paraId="4A6A8E81" w14:textId="77777777" w:rsidR="00EF64E9" w:rsidRPr="007D6C67" w:rsidRDefault="00EF64E9" w:rsidP="00A575B8">
      <w:pPr>
        <w:numPr>
          <w:ilvl w:val="0"/>
          <w:numId w:val="3"/>
        </w:numPr>
        <w:rPr>
          <w:rFonts w:cs="Arial"/>
          <w:b/>
          <w:iCs/>
          <w:sz w:val="20"/>
          <w:szCs w:val="20"/>
        </w:rPr>
      </w:pPr>
      <w:r w:rsidRPr="007D6C67">
        <w:rPr>
          <w:rFonts w:cs="Arial"/>
          <w:b/>
          <w:iCs/>
          <w:sz w:val="20"/>
          <w:szCs w:val="20"/>
        </w:rPr>
        <w:t>Project Quality Assurance Report</w:t>
      </w:r>
    </w:p>
    <w:p w14:paraId="74E9BA36" w14:textId="77777777" w:rsidR="00EF64E9" w:rsidRPr="006A726F" w:rsidRDefault="00EF64E9" w:rsidP="00EF64E9">
      <w:pPr>
        <w:rPr>
          <w:rFonts w:cs="Arial"/>
          <w:b/>
          <w:iCs/>
          <w:sz w:val="20"/>
          <w:szCs w:val="20"/>
        </w:rPr>
      </w:pPr>
    </w:p>
    <w:p w14:paraId="4599912B" w14:textId="77777777" w:rsidR="00022DE9" w:rsidRPr="006A726F" w:rsidRDefault="00022DE9" w:rsidP="00774B54">
      <w:pPr>
        <w:rPr>
          <w:rFonts w:cs="Arial"/>
          <w:iCs/>
          <w:sz w:val="20"/>
          <w:szCs w:val="20"/>
        </w:rPr>
      </w:pPr>
    </w:p>
    <w:p w14:paraId="2F62F9A9" w14:textId="77777777" w:rsidR="00A42184" w:rsidRPr="006A726F" w:rsidRDefault="00A42184" w:rsidP="00A42184">
      <w:pPr>
        <w:rPr>
          <w:rFonts w:cs="Arial"/>
          <w:sz w:val="20"/>
          <w:szCs w:val="20"/>
        </w:rPr>
      </w:pPr>
    </w:p>
    <w:p w14:paraId="03109679" w14:textId="21DDE40F" w:rsidR="008F1069" w:rsidRPr="006A726F" w:rsidRDefault="008F1069" w:rsidP="000C4DDD">
      <w:pPr>
        <w:rPr>
          <w:rFonts w:cs="Arial"/>
          <w:sz w:val="20"/>
          <w:szCs w:val="20"/>
        </w:rPr>
      </w:pPr>
    </w:p>
    <w:sectPr w:rsidR="008F1069" w:rsidRPr="006A726F" w:rsidSect="00FD6216">
      <w:pgSz w:w="11906" w:h="16838" w:code="9"/>
      <w:pgMar w:top="864" w:right="1152" w:bottom="864" w:left="1152" w:header="720" w:footer="43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9719DC" w14:textId="77777777" w:rsidR="001F1043" w:rsidRDefault="001F1043">
      <w:r>
        <w:separator/>
      </w:r>
    </w:p>
  </w:endnote>
  <w:endnote w:type="continuationSeparator" w:id="0">
    <w:p w14:paraId="20DBB04F" w14:textId="77777777" w:rsidR="001F1043" w:rsidRDefault="001F10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Liberation Serif">
    <w:altName w:val="Times New Roman"/>
    <w:charset w:val="00"/>
    <w:family w:val="auto"/>
    <w:pitch w:val="default"/>
  </w:font>
  <w:font w:name="Noto Sans CJK SC Regular">
    <w:panose1 w:val="00000000000000000000"/>
    <w:charset w:val="00"/>
    <w:family w:val="roman"/>
    <w:notTrueType/>
    <w:pitch w:val="default"/>
  </w:font>
  <w:font w:name="FreeSans">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A550F7" w14:textId="77777777" w:rsidR="00406072" w:rsidRDefault="00406072" w:rsidP="00F358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21FE002" w14:textId="77777777" w:rsidR="00406072" w:rsidRDefault="0040607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70004C" w14:textId="59210E11" w:rsidR="00406072" w:rsidRDefault="00406072" w:rsidP="00453D4C">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noProof/>
      </w:rPr>
      <w:t>20</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9F639B" w14:textId="4F2ED22E" w:rsidR="00406072" w:rsidRDefault="00406072">
    <w:pPr>
      <w:pStyle w:val="Footer"/>
      <w:jc w:val="right"/>
    </w:pPr>
    <w:r>
      <w:fldChar w:fldCharType="begin"/>
    </w:r>
    <w:r>
      <w:instrText xml:space="preserve"> PAGE   \* MERGEFORMAT </w:instrText>
    </w:r>
    <w:r>
      <w:fldChar w:fldCharType="separate"/>
    </w:r>
    <w:r>
      <w:rPr>
        <w:noProof/>
      </w:rPr>
      <w:t>17</w:t>
    </w:r>
    <w:r>
      <w:rPr>
        <w:noProof/>
      </w:rPr>
      <w:fldChar w:fldCharType="end"/>
    </w:r>
  </w:p>
  <w:p w14:paraId="00BD2108" w14:textId="77777777" w:rsidR="00406072" w:rsidRDefault="004060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7EDF1B" w14:textId="77777777" w:rsidR="001F1043" w:rsidRDefault="001F1043">
      <w:r>
        <w:separator/>
      </w:r>
    </w:p>
  </w:footnote>
  <w:footnote w:type="continuationSeparator" w:id="0">
    <w:p w14:paraId="323DECB7" w14:textId="77777777" w:rsidR="001F1043" w:rsidRDefault="001F1043">
      <w:r>
        <w:continuationSeparator/>
      </w:r>
    </w:p>
  </w:footnote>
  <w:footnote w:id="1">
    <w:p w14:paraId="75B39DB3" w14:textId="09799693" w:rsidR="00406072" w:rsidRPr="00C065E9" w:rsidRDefault="00406072">
      <w:pPr>
        <w:pStyle w:val="FootnoteText"/>
        <w:rPr>
          <w:rFonts w:asciiTheme="minorHAnsi" w:hAnsiTheme="minorHAnsi"/>
          <w:sz w:val="20"/>
        </w:rPr>
      </w:pPr>
      <w:r w:rsidRPr="00C065E9">
        <w:rPr>
          <w:rStyle w:val="FootnoteReference"/>
          <w:rFonts w:asciiTheme="minorHAnsi" w:hAnsiTheme="minorHAnsi"/>
          <w:sz w:val="20"/>
        </w:rPr>
        <w:footnoteRef/>
      </w:r>
      <w:r w:rsidRPr="00C065E9">
        <w:rPr>
          <w:rFonts w:asciiTheme="minorHAnsi" w:hAnsiTheme="minorHAnsi"/>
          <w:sz w:val="20"/>
        </w:rPr>
        <w:t xml:space="preserve"> “Montenegro 2018 Report”, link: </w:t>
      </w:r>
      <w:hyperlink r:id="rId1" w:history="1">
        <w:r w:rsidRPr="00C065E9">
          <w:rPr>
            <w:rStyle w:val="Hyperlink"/>
            <w:rFonts w:asciiTheme="minorHAnsi" w:hAnsiTheme="minorHAnsi"/>
            <w:sz w:val="20"/>
          </w:rPr>
          <w:t>https://ec.europa.eu/neighbourhood-enlargement/sites/near/files/20180417-montenegro-report.pdf</w:t>
        </w:r>
      </w:hyperlink>
    </w:p>
    <w:p w14:paraId="75063FF1" w14:textId="77777777" w:rsidR="00406072" w:rsidRDefault="00406072">
      <w:pPr>
        <w:pStyle w:val="FootnoteText"/>
      </w:pPr>
    </w:p>
  </w:footnote>
  <w:footnote w:id="2">
    <w:p w14:paraId="6353D0A5" w14:textId="66540C47" w:rsidR="00406072" w:rsidRPr="006A726F" w:rsidRDefault="00406072" w:rsidP="005E365E">
      <w:pPr>
        <w:pStyle w:val="FootnoteText"/>
        <w:rPr>
          <w:rFonts w:asciiTheme="minorHAnsi" w:hAnsiTheme="minorHAnsi"/>
          <w:sz w:val="20"/>
        </w:rPr>
      </w:pPr>
      <w:r w:rsidRPr="006A726F">
        <w:rPr>
          <w:rStyle w:val="FootnoteReference"/>
          <w:rFonts w:asciiTheme="minorHAnsi" w:hAnsiTheme="minorHAnsi"/>
          <w:sz w:val="20"/>
        </w:rPr>
        <w:footnoteRef/>
      </w:r>
      <w:r w:rsidRPr="006A726F">
        <w:rPr>
          <w:rFonts w:asciiTheme="minorHAnsi" w:hAnsiTheme="minorHAnsi"/>
          <w:sz w:val="20"/>
        </w:rPr>
        <w:t xml:space="preserve"> “Montenegro Country Paper”, October 2017, a publication which is part of the project “Western Balkan CSOs for Global Development” financed by the Austrian Development and HORIZONT3000 through its partner organizations.</w:t>
      </w:r>
    </w:p>
  </w:footnote>
  <w:footnote w:id="3">
    <w:p w14:paraId="2178441D" w14:textId="77777777" w:rsidR="00406072" w:rsidRDefault="00406072">
      <w:pPr>
        <w:pStyle w:val="FootnoteText"/>
      </w:pPr>
      <w:r w:rsidRPr="006A726F">
        <w:rPr>
          <w:rStyle w:val="FootnoteReference"/>
          <w:rFonts w:asciiTheme="minorHAnsi" w:hAnsiTheme="minorHAnsi"/>
          <w:sz w:val="20"/>
        </w:rPr>
        <w:footnoteRef/>
      </w:r>
      <w:r w:rsidRPr="006A726F">
        <w:rPr>
          <w:rFonts w:asciiTheme="minorHAnsi" w:hAnsiTheme="minorHAnsi"/>
          <w:sz w:val="20"/>
        </w:rPr>
        <w:t xml:space="preserve"> Ibid</w:t>
      </w:r>
    </w:p>
  </w:footnote>
  <w:footnote w:id="4">
    <w:p w14:paraId="1DD9D990" w14:textId="77777777" w:rsidR="00406072" w:rsidRPr="006A726F" w:rsidRDefault="00406072">
      <w:pPr>
        <w:pStyle w:val="FootnoteText"/>
        <w:rPr>
          <w:rFonts w:asciiTheme="minorHAnsi" w:hAnsiTheme="minorHAnsi"/>
          <w:sz w:val="20"/>
        </w:rPr>
      </w:pPr>
      <w:r w:rsidRPr="006A726F">
        <w:rPr>
          <w:rStyle w:val="FootnoteReference"/>
          <w:rFonts w:asciiTheme="minorHAnsi" w:hAnsiTheme="minorHAnsi"/>
          <w:sz w:val="20"/>
        </w:rPr>
        <w:footnoteRef/>
      </w:r>
      <w:r w:rsidRPr="006A726F">
        <w:rPr>
          <w:rFonts w:asciiTheme="minorHAnsi" w:hAnsiTheme="minorHAnsi"/>
          <w:sz w:val="20"/>
        </w:rPr>
        <w:t xml:space="preserve"> Ibid</w:t>
      </w:r>
    </w:p>
  </w:footnote>
  <w:footnote w:id="5">
    <w:p w14:paraId="3D9692F2" w14:textId="77777777" w:rsidR="00406072" w:rsidRPr="00ED57D5" w:rsidRDefault="00406072">
      <w:pPr>
        <w:pStyle w:val="FootnoteText"/>
        <w:rPr>
          <w:rFonts w:ascii="Calibri" w:hAnsi="Calibri"/>
          <w:sz w:val="20"/>
        </w:rPr>
      </w:pPr>
      <w:r w:rsidRPr="00ED57D5">
        <w:rPr>
          <w:rStyle w:val="FootnoteReference"/>
          <w:rFonts w:ascii="Calibri" w:hAnsi="Calibri"/>
          <w:sz w:val="20"/>
        </w:rPr>
        <w:footnoteRef/>
      </w:r>
      <w:r w:rsidRPr="00ED57D5">
        <w:rPr>
          <w:rFonts w:ascii="Calibri" w:hAnsi="Calibri"/>
          <w:sz w:val="20"/>
        </w:rPr>
        <w:t xml:space="preserve"> Cost definitions and classifications for </w:t>
      </w:r>
      <w:proofErr w:type="spellStart"/>
      <w:r w:rsidRPr="00ED57D5">
        <w:rPr>
          <w:rFonts w:ascii="Calibri" w:hAnsi="Calibri"/>
          <w:sz w:val="20"/>
        </w:rPr>
        <w:t>programme</w:t>
      </w:r>
      <w:proofErr w:type="spellEnd"/>
      <w:r w:rsidRPr="00ED57D5">
        <w:rPr>
          <w:rFonts w:ascii="Calibri" w:hAnsi="Calibri"/>
          <w:sz w:val="20"/>
        </w:rPr>
        <w:t xml:space="preserve"> and development effectiveness costs to be charged to the project are defined in the Executive Board decision DP/2010/32</w:t>
      </w:r>
    </w:p>
  </w:footnote>
  <w:footnote w:id="6">
    <w:p w14:paraId="549028CD" w14:textId="77777777" w:rsidR="00406072" w:rsidRPr="00ED57D5" w:rsidRDefault="00406072">
      <w:pPr>
        <w:pStyle w:val="FootnoteText"/>
        <w:rPr>
          <w:rFonts w:ascii="Calibri" w:hAnsi="Calibri"/>
        </w:rPr>
      </w:pPr>
      <w:r>
        <w:rPr>
          <w:rStyle w:val="FootnoteReference"/>
        </w:rPr>
        <w:footnoteRef/>
      </w:r>
      <w:r>
        <w:t xml:space="preserve"> </w:t>
      </w:r>
      <w:r w:rsidRPr="00ED57D5">
        <w:rPr>
          <w:rFonts w:ascii="Calibri" w:hAnsi="Calibri" w:cs="Arial"/>
          <w:color w:val="333333"/>
          <w:sz w:val="20"/>
        </w:rPr>
        <w:t xml:space="preserve">Changes to a project budget affecting the scope (outputs), completion date, or total estimated project costs require a formal budget revision that must be signed by the </w:t>
      </w:r>
      <w:r>
        <w:rPr>
          <w:rFonts w:ascii="Calibri" w:hAnsi="Calibri" w:cs="Arial"/>
          <w:color w:val="333333"/>
          <w:sz w:val="20"/>
        </w:rPr>
        <w:t>project board</w:t>
      </w:r>
      <w:r w:rsidRPr="00ED57D5">
        <w:rPr>
          <w:rFonts w:ascii="Calibri" w:hAnsi="Calibri" w:cs="Arial"/>
          <w:color w:val="333333"/>
          <w:sz w:val="20"/>
        </w:rPr>
        <w:t xml:space="preserve">. In other cases, the UNDP </w:t>
      </w:r>
      <w:proofErr w:type="spellStart"/>
      <w:r w:rsidRPr="00ED57D5">
        <w:rPr>
          <w:rFonts w:ascii="Calibri" w:hAnsi="Calibri" w:cs="Arial"/>
          <w:color w:val="333333"/>
          <w:sz w:val="20"/>
        </w:rPr>
        <w:t>programme</w:t>
      </w:r>
      <w:proofErr w:type="spellEnd"/>
      <w:r w:rsidRPr="00ED57D5">
        <w:rPr>
          <w:rFonts w:ascii="Calibri" w:hAnsi="Calibri" w:cs="Arial"/>
          <w:color w:val="333333"/>
          <w:sz w:val="20"/>
        </w:rPr>
        <w:t xml:space="preserve"> manager alone may sign the revision provided the other signatories have no objection. This procedure may be applied for example when the purpose of the revision is only to re-phase activities among years.</w:t>
      </w:r>
      <w:r>
        <w:rPr>
          <w:rFonts w:ascii="Arial" w:hAnsi="Arial" w:cs="Arial"/>
          <w:color w:val="333333"/>
          <w:sz w:val="20"/>
        </w:rPr>
        <w:t xml:space="preserve"> </w:t>
      </w:r>
    </w:p>
  </w:footnote>
  <w:footnote w:id="7">
    <w:p w14:paraId="397A26FA" w14:textId="77777777" w:rsidR="00406072" w:rsidRPr="00CD65D4" w:rsidRDefault="00406072" w:rsidP="005E763F">
      <w:pPr>
        <w:pStyle w:val="FootnoteText"/>
        <w:rPr>
          <w:rFonts w:ascii="Arial" w:hAnsi="Arial" w:cs="Arial"/>
          <w:sz w:val="18"/>
          <w:szCs w:val="18"/>
        </w:rPr>
      </w:pPr>
      <w:r w:rsidRPr="00CD65D4">
        <w:rPr>
          <w:rStyle w:val="FootnoteReference"/>
          <w:rFonts w:cs="Arial"/>
          <w:szCs w:val="18"/>
        </w:rPr>
        <w:footnoteRef/>
      </w:r>
      <w:r w:rsidRPr="002402D6">
        <w:rPr>
          <w:rFonts w:ascii="Arial" w:hAnsi="Arial" w:cs="Arial"/>
          <w:sz w:val="18"/>
          <w:szCs w:val="18"/>
        </w:rPr>
        <w:t xml:space="preserve"> To be used where UNDP is the Implementing Partner</w:t>
      </w:r>
    </w:p>
  </w:footnote>
  <w:footnote w:id="8">
    <w:p w14:paraId="1E360AE1" w14:textId="77777777" w:rsidR="00406072" w:rsidRDefault="00406072" w:rsidP="005E763F">
      <w:pPr>
        <w:pStyle w:val="FootnoteText"/>
      </w:pPr>
      <w:r w:rsidRPr="00CD65D4">
        <w:rPr>
          <w:rStyle w:val="FootnoteReference"/>
          <w:rFonts w:cs="Arial"/>
          <w:szCs w:val="18"/>
        </w:rPr>
        <w:footnoteRef/>
      </w:r>
      <w:r w:rsidRPr="002402D6">
        <w:rPr>
          <w:rFonts w:ascii="Arial" w:hAnsi="Arial" w:cs="Arial"/>
          <w:sz w:val="18"/>
          <w:szCs w:val="18"/>
        </w:rPr>
        <w:t xml:space="preserve"> To be used where the UN, a UN fund/</w:t>
      </w:r>
      <w:proofErr w:type="spellStart"/>
      <w:r w:rsidRPr="002402D6">
        <w:rPr>
          <w:rFonts w:ascii="Arial" w:hAnsi="Arial" w:cs="Arial"/>
          <w:sz w:val="18"/>
          <w:szCs w:val="18"/>
        </w:rPr>
        <w:t>programme</w:t>
      </w:r>
      <w:proofErr w:type="spellEnd"/>
      <w:r w:rsidRPr="002402D6">
        <w:rPr>
          <w:rFonts w:ascii="Arial" w:hAnsi="Arial" w:cs="Arial"/>
          <w:sz w:val="18"/>
          <w:szCs w:val="18"/>
        </w:rPr>
        <w:t xml:space="preserve"> or a specialized agency is the Implementing Partner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8193ED" w14:textId="77777777" w:rsidR="00406072" w:rsidRPr="00453D4C" w:rsidRDefault="00406072" w:rsidP="00453D4C">
    <w:pPr>
      <w:pStyle w:val="Header"/>
      <w:tabs>
        <w:tab w:val="clear" w:pos="8306"/>
        <w:tab w:val="right" w:pos="9540"/>
      </w:tabs>
      <w:rPr>
        <w:sz w:val="18"/>
        <w:szCs w:val="18"/>
      </w:rPr>
    </w:pPr>
    <w:r w:rsidRPr="00453D4C">
      <w:rPr>
        <w:rFonts w:ascii="Arial Narrow" w:hAnsi="Arial Narrow"/>
        <w:b/>
        <w:bCs/>
        <w:sz w:val="18"/>
        <w:szCs w:val="18"/>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82BB1B" w14:textId="77777777" w:rsidR="00406072" w:rsidRPr="00AF6E8B" w:rsidRDefault="00406072" w:rsidP="000776E9">
    <w:pPr>
      <w:rPr>
        <w:rFonts w:cs="Arial"/>
        <w:color w:val="002060"/>
        <w:sz w:val="20"/>
        <w:szCs w:val="20"/>
      </w:rPr>
    </w:pPr>
    <w:r>
      <w:rPr>
        <w:rFonts w:cs="Arial"/>
        <w:noProof/>
        <w:sz w:val="20"/>
        <w:szCs w:val="20"/>
        <w:lang w:val="sr-Latn-ME" w:eastAsia="sr-Latn-ME"/>
      </w:rPr>
      <w:drawing>
        <wp:anchor distT="0" distB="0" distL="114300" distR="114300" simplePos="0" relativeHeight="251659264" behindDoc="0" locked="0" layoutInCell="1" allowOverlap="1" wp14:anchorId="4CF5BB7C" wp14:editId="0A267544">
          <wp:simplePos x="0" y="0"/>
          <wp:positionH relativeFrom="column">
            <wp:posOffset>5593080</wp:posOffset>
          </wp:positionH>
          <wp:positionV relativeFrom="paragraph">
            <wp:posOffset>0</wp:posOffset>
          </wp:positionV>
          <wp:extent cx="481965" cy="957580"/>
          <wp:effectExtent l="19050" t="0" r="0" b="0"/>
          <wp:wrapSquare wrapText="bothSides"/>
          <wp:docPr id="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481965" cy="957580"/>
                  </a:xfrm>
                  <a:prstGeom prst="rect">
                    <a:avLst/>
                  </a:prstGeom>
                  <a:noFill/>
                  <a:ln w="9525">
                    <a:noFill/>
                    <a:miter lim="800000"/>
                    <a:headEnd/>
                    <a:tailEnd/>
                  </a:ln>
                </pic:spPr>
              </pic:pic>
            </a:graphicData>
          </a:graphic>
        </wp:anchor>
      </w:drawing>
    </w:r>
    <w:r w:rsidRPr="00AF6E8B">
      <w:rPr>
        <w:rFonts w:cs="Arial"/>
        <w:color w:val="002060"/>
        <w:sz w:val="20"/>
        <w:szCs w:val="20"/>
      </w:rPr>
      <w:t>UNITED NATIONS DEVELOPMENT PROGRAMME</w:t>
    </w:r>
  </w:p>
  <w:p w14:paraId="4250CF1A" w14:textId="77777777" w:rsidR="00406072" w:rsidRPr="00AF6E8B" w:rsidRDefault="00406072" w:rsidP="000776E9">
    <w:pPr>
      <w:rPr>
        <w:rFonts w:cs="Arial"/>
        <w:color w:val="002060"/>
      </w:rPr>
    </w:pPr>
  </w:p>
  <w:p w14:paraId="3125FF8C" w14:textId="77777777" w:rsidR="00406072" w:rsidRPr="00AF6E8B" w:rsidRDefault="00406072" w:rsidP="000776E9">
    <w:pPr>
      <w:jc w:val="center"/>
      <w:rPr>
        <w:rFonts w:cs="Arial"/>
        <w:b/>
        <w:color w:val="002060"/>
        <w:sz w:val="20"/>
        <w:szCs w:val="20"/>
        <w:u w:val="single"/>
      </w:rPr>
    </w:pPr>
    <w:r w:rsidRPr="00AF6E8B">
      <w:rPr>
        <w:rFonts w:cs="Arial"/>
        <w:b/>
        <w:color w:val="002060"/>
        <w:sz w:val="20"/>
        <w:szCs w:val="20"/>
        <w:u w:val="single"/>
      </w:rPr>
      <w:t>PROJECT DOCUMENT</w:t>
    </w:r>
  </w:p>
  <w:p w14:paraId="19C9754E" w14:textId="77777777" w:rsidR="00406072" w:rsidRPr="00C570F7" w:rsidRDefault="00406072" w:rsidP="000776E9">
    <w:pPr>
      <w:jc w:val="center"/>
      <w:rPr>
        <w:rFonts w:cs="Arial"/>
        <w:b/>
        <w:color w:val="002060"/>
        <w:sz w:val="20"/>
        <w:szCs w:val="20"/>
      </w:rPr>
    </w:pPr>
    <w:r w:rsidRPr="00C570F7">
      <w:rPr>
        <w:rFonts w:cs="Arial"/>
        <w:b/>
        <w:color w:val="002060"/>
        <w:sz w:val="20"/>
        <w:szCs w:val="20"/>
      </w:rPr>
      <w:t>Montenegro</w:t>
    </w:r>
  </w:p>
  <w:p w14:paraId="60A5E3D6" w14:textId="77777777" w:rsidR="00406072" w:rsidRDefault="0040607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2823C9" w14:textId="77777777" w:rsidR="00406072" w:rsidRDefault="00406072">
    <w:pPr>
      <w:pStyle w:val="Header"/>
      <w:rPr>
        <w:b/>
        <w:szCs w:val="22"/>
      </w:rPr>
    </w:pPr>
  </w:p>
  <w:p w14:paraId="45F1AA2A" w14:textId="77777777" w:rsidR="00406072" w:rsidRPr="00DB520F" w:rsidRDefault="00406072">
    <w:pPr>
      <w:pStyle w:val="Header"/>
      <w:rPr>
        <w:b/>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in;height:3in" o:bullet="t"/>
    </w:pict>
  </w:numPicBullet>
  <w:numPicBullet w:numPicBulletId="1">
    <w:pict>
      <v:shape id="_x0000_i1027" type="#_x0000_t75" style="width:3in;height:3in" o:bullet="t"/>
    </w:pict>
  </w:numPicBullet>
  <w:abstractNum w:abstractNumId="0" w15:restartNumberingAfterBreak="0">
    <w:nsid w:val="00F74499"/>
    <w:multiLevelType w:val="hybridMultilevel"/>
    <w:tmpl w:val="CD8288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D81312"/>
    <w:multiLevelType w:val="hybridMultilevel"/>
    <w:tmpl w:val="0D8ADA7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161277A5"/>
    <w:multiLevelType w:val="hybridMultilevel"/>
    <w:tmpl w:val="03E48DE0"/>
    <w:lvl w:ilvl="0" w:tplc="CD3C1F74">
      <w:start w:val="1"/>
      <w:numFmt w:val="upperRoman"/>
      <w:pStyle w:val="Heading1"/>
      <w:lvlText w:val="%1."/>
      <w:lvlJc w:val="left"/>
      <w:pPr>
        <w:tabs>
          <w:tab w:val="num" w:pos="720"/>
        </w:tabs>
        <w:ind w:left="720" w:hanging="720"/>
      </w:pPr>
      <w:rPr>
        <w:rFonts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8AA60FC"/>
    <w:multiLevelType w:val="hybridMultilevel"/>
    <w:tmpl w:val="55F87E2A"/>
    <w:lvl w:ilvl="0" w:tplc="31D2C0A6">
      <w:start w:val="1"/>
      <w:numFmt w:val="bullet"/>
      <w:lvlText w:val="-"/>
      <w:lvlJc w:val="left"/>
      <w:pPr>
        <w:ind w:left="360" w:hanging="360"/>
      </w:pPr>
      <w:rPr>
        <w:rFonts w:ascii="Calibri" w:eastAsia="Times New Roman" w:hAnsi="Calibri" w:cs="Arial Unicode M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ACD4DA4"/>
    <w:multiLevelType w:val="hybridMultilevel"/>
    <w:tmpl w:val="964EC5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9654C3E"/>
    <w:multiLevelType w:val="hybridMultilevel"/>
    <w:tmpl w:val="3F7A8A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1B360D0"/>
    <w:multiLevelType w:val="hybridMultilevel"/>
    <w:tmpl w:val="B7769BC6"/>
    <w:lvl w:ilvl="0" w:tplc="9DE003E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642536D"/>
    <w:multiLevelType w:val="hybridMultilevel"/>
    <w:tmpl w:val="BADC2288"/>
    <w:lvl w:ilvl="0" w:tplc="31D2C0A6">
      <w:start w:val="1"/>
      <w:numFmt w:val="bullet"/>
      <w:lvlText w:val="-"/>
      <w:lvlJc w:val="left"/>
      <w:pPr>
        <w:ind w:left="720" w:hanging="360"/>
      </w:pPr>
      <w:rPr>
        <w:rFonts w:ascii="Calibri" w:eastAsia="Times New Roman" w:hAnsi="Calibri" w:cs="Arial Unicode M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22E6528"/>
    <w:multiLevelType w:val="hybridMultilevel"/>
    <w:tmpl w:val="0A7A6CD4"/>
    <w:lvl w:ilvl="0" w:tplc="D1740296">
      <w:start w:val="1"/>
      <w:numFmt w:val="decimal"/>
      <w:lvlText w:val="%1."/>
      <w:lvlJc w:val="left"/>
      <w:pPr>
        <w:ind w:left="720" w:hanging="360"/>
      </w:pPr>
      <w:rPr>
        <w:rFonts w:hint="default"/>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2"/>
    <w:lvlOverride w:ilvl="0">
      <w:startOverride w:val="1"/>
    </w:lvlOverride>
  </w:num>
  <w:num w:numId="3">
    <w:abstractNumId w:val="6"/>
  </w:num>
  <w:num w:numId="4">
    <w:abstractNumId w:val="8"/>
  </w:num>
  <w:num w:numId="5">
    <w:abstractNumId w:val="1"/>
  </w:num>
  <w:num w:numId="6">
    <w:abstractNumId w:val="3"/>
  </w:num>
  <w:num w:numId="7">
    <w:abstractNumId w:val="7"/>
  </w:num>
  <w:num w:numId="8">
    <w:abstractNumId w:val="0"/>
  </w:num>
  <w:num w:numId="9">
    <w:abstractNumId w:val="5"/>
  </w:num>
  <w:num w:numId="10">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FF7"/>
    <w:rsid w:val="00002AB7"/>
    <w:rsid w:val="000049CA"/>
    <w:rsid w:val="000057AA"/>
    <w:rsid w:val="000064C6"/>
    <w:rsid w:val="000072CF"/>
    <w:rsid w:val="00010930"/>
    <w:rsid w:val="00011915"/>
    <w:rsid w:val="000156C6"/>
    <w:rsid w:val="00015FF2"/>
    <w:rsid w:val="000168DD"/>
    <w:rsid w:val="00017179"/>
    <w:rsid w:val="0001785A"/>
    <w:rsid w:val="00020C9C"/>
    <w:rsid w:val="00021880"/>
    <w:rsid w:val="00022DE9"/>
    <w:rsid w:val="00026A00"/>
    <w:rsid w:val="000272F0"/>
    <w:rsid w:val="00027EE6"/>
    <w:rsid w:val="00030A48"/>
    <w:rsid w:val="00031E16"/>
    <w:rsid w:val="00031EB7"/>
    <w:rsid w:val="00032604"/>
    <w:rsid w:val="0003356C"/>
    <w:rsid w:val="0003461C"/>
    <w:rsid w:val="00034CB5"/>
    <w:rsid w:val="00041F71"/>
    <w:rsid w:val="000439E5"/>
    <w:rsid w:val="00044654"/>
    <w:rsid w:val="00044655"/>
    <w:rsid w:val="00045877"/>
    <w:rsid w:val="00051C87"/>
    <w:rsid w:val="00053313"/>
    <w:rsid w:val="00053323"/>
    <w:rsid w:val="0005468D"/>
    <w:rsid w:val="00055972"/>
    <w:rsid w:val="000615B0"/>
    <w:rsid w:val="00062A21"/>
    <w:rsid w:val="00062E78"/>
    <w:rsid w:val="00064848"/>
    <w:rsid w:val="00067F96"/>
    <w:rsid w:val="00070393"/>
    <w:rsid w:val="000717D8"/>
    <w:rsid w:val="000734EF"/>
    <w:rsid w:val="000748FE"/>
    <w:rsid w:val="000776E9"/>
    <w:rsid w:val="000818F5"/>
    <w:rsid w:val="000820D3"/>
    <w:rsid w:val="0008221B"/>
    <w:rsid w:val="0008309A"/>
    <w:rsid w:val="00083542"/>
    <w:rsid w:val="00084487"/>
    <w:rsid w:val="0008477F"/>
    <w:rsid w:val="000867C4"/>
    <w:rsid w:val="00090128"/>
    <w:rsid w:val="0009032F"/>
    <w:rsid w:val="00090431"/>
    <w:rsid w:val="00092A3C"/>
    <w:rsid w:val="00092A70"/>
    <w:rsid w:val="00092B5D"/>
    <w:rsid w:val="000939D5"/>
    <w:rsid w:val="00095912"/>
    <w:rsid w:val="00096210"/>
    <w:rsid w:val="000A0830"/>
    <w:rsid w:val="000A5A14"/>
    <w:rsid w:val="000A60FE"/>
    <w:rsid w:val="000B063B"/>
    <w:rsid w:val="000B1FC1"/>
    <w:rsid w:val="000B2C6F"/>
    <w:rsid w:val="000B3A46"/>
    <w:rsid w:val="000B3A8F"/>
    <w:rsid w:val="000B3D30"/>
    <w:rsid w:val="000B4494"/>
    <w:rsid w:val="000B48E2"/>
    <w:rsid w:val="000B4B2D"/>
    <w:rsid w:val="000B660E"/>
    <w:rsid w:val="000B6775"/>
    <w:rsid w:val="000C28D7"/>
    <w:rsid w:val="000C2EF6"/>
    <w:rsid w:val="000C49F5"/>
    <w:rsid w:val="000C4DDD"/>
    <w:rsid w:val="000D25C6"/>
    <w:rsid w:val="000D266A"/>
    <w:rsid w:val="000D65BC"/>
    <w:rsid w:val="000D69B2"/>
    <w:rsid w:val="000D732D"/>
    <w:rsid w:val="000E115D"/>
    <w:rsid w:val="000E2455"/>
    <w:rsid w:val="000E29A8"/>
    <w:rsid w:val="000E3CEC"/>
    <w:rsid w:val="000E4E5F"/>
    <w:rsid w:val="000E506E"/>
    <w:rsid w:val="000E6C6E"/>
    <w:rsid w:val="000F0768"/>
    <w:rsid w:val="000F0A96"/>
    <w:rsid w:val="000F4C66"/>
    <w:rsid w:val="000F4EE2"/>
    <w:rsid w:val="000F517F"/>
    <w:rsid w:val="0010113B"/>
    <w:rsid w:val="001038E7"/>
    <w:rsid w:val="00104FDC"/>
    <w:rsid w:val="00106518"/>
    <w:rsid w:val="00107E35"/>
    <w:rsid w:val="00107ECE"/>
    <w:rsid w:val="001114B8"/>
    <w:rsid w:val="001116C2"/>
    <w:rsid w:val="00113A56"/>
    <w:rsid w:val="001141FC"/>
    <w:rsid w:val="00115EED"/>
    <w:rsid w:val="00116DF3"/>
    <w:rsid w:val="00116E98"/>
    <w:rsid w:val="00123A7A"/>
    <w:rsid w:val="00126A59"/>
    <w:rsid w:val="0013004D"/>
    <w:rsid w:val="00130AC0"/>
    <w:rsid w:val="00131DCD"/>
    <w:rsid w:val="00131E1D"/>
    <w:rsid w:val="001322B5"/>
    <w:rsid w:val="00132EE7"/>
    <w:rsid w:val="00135649"/>
    <w:rsid w:val="00136389"/>
    <w:rsid w:val="00137C26"/>
    <w:rsid w:val="00137EB2"/>
    <w:rsid w:val="00140058"/>
    <w:rsid w:val="001411C6"/>
    <w:rsid w:val="001434C9"/>
    <w:rsid w:val="00143F97"/>
    <w:rsid w:val="001441EC"/>
    <w:rsid w:val="00144D89"/>
    <w:rsid w:val="00146350"/>
    <w:rsid w:val="00146DAE"/>
    <w:rsid w:val="00147411"/>
    <w:rsid w:val="001522D5"/>
    <w:rsid w:val="001535D9"/>
    <w:rsid w:val="0015439D"/>
    <w:rsid w:val="001555BB"/>
    <w:rsid w:val="00155DA1"/>
    <w:rsid w:val="0016464E"/>
    <w:rsid w:val="00164DEB"/>
    <w:rsid w:val="00167101"/>
    <w:rsid w:val="00167302"/>
    <w:rsid w:val="00171649"/>
    <w:rsid w:val="001733DC"/>
    <w:rsid w:val="00181491"/>
    <w:rsid w:val="001814B9"/>
    <w:rsid w:val="00183C2F"/>
    <w:rsid w:val="00183E38"/>
    <w:rsid w:val="00184097"/>
    <w:rsid w:val="00184AA4"/>
    <w:rsid w:val="001852BA"/>
    <w:rsid w:val="00185E47"/>
    <w:rsid w:val="001870F5"/>
    <w:rsid w:val="00190860"/>
    <w:rsid w:val="00192618"/>
    <w:rsid w:val="00193711"/>
    <w:rsid w:val="00194BA9"/>
    <w:rsid w:val="001A1150"/>
    <w:rsid w:val="001A19E1"/>
    <w:rsid w:val="001A615C"/>
    <w:rsid w:val="001A6FCB"/>
    <w:rsid w:val="001B14E4"/>
    <w:rsid w:val="001B30A4"/>
    <w:rsid w:val="001B33D4"/>
    <w:rsid w:val="001B5BE3"/>
    <w:rsid w:val="001B782A"/>
    <w:rsid w:val="001B7B76"/>
    <w:rsid w:val="001C0394"/>
    <w:rsid w:val="001C0955"/>
    <w:rsid w:val="001C0CF1"/>
    <w:rsid w:val="001C5460"/>
    <w:rsid w:val="001C5D8A"/>
    <w:rsid w:val="001C60D2"/>
    <w:rsid w:val="001D0B24"/>
    <w:rsid w:val="001D0F8F"/>
    <w:rsid w:val="001D1221"/>
    <w:rsid w:val="001D1CA5"/>
    <w:rsid w:val="001D2E83"/>
    <w:rsid w:val="001D46FF"/>
    <w:rsid w:val="001D5068"/>
    <w:rsid w:val="001D70AA"/>
    <w:rsid w:val="001F04C2"/>
    <w:rsid w:val="001F1043"/>
    <w:rsid w:val="001F1500"/>
    <w:rsid w:val="001F1717"/>
    <w:rsid w:val="001F1F0F"/>
    <w:rsid w:val="001F343D"/>
    <w:rsid w:val="001F4B06"/>
    <w:rsid w:val="001F51F2"/>
    <w:rsid w:val="001F7DD5"/>
    <w:rsid w:val="00201527"/>
    <w:rsid w:val="002035D9"/>
    <w:rsid w:val="00204E38"/>
    <w:rsid w:val="002053AE"/>
    <w:rsid w:val="002078C3"/>
    <w:rsid w:val="00207C3F"/>
    <w:rsid w:val="00210BA1"/>
    <w:rsid w:val="002110E8"/>
    <w:rsid w:val="0021353A"/>
    <w:rsid w:val="00214807"/>
    <w:rsid w:val="00214FCC"/>
    <w:rsid w:val="00216441"/>
    <w:rsid w:val="002169C0"/>
    <w:rsid w:val="00217790"/>
    <w:rsid w:val="00221CCB"/>
    <w:rsid w:val="00221D00"/>
    <w:rsid w:val="00224B4E"/>
    <w:rsid w:val="00224CBF"/>
    <w:rsid w:val="002250C4"/>
    <w:rsid w:val="00226D1B"/>
    <w:rsid w:val="002317AF"/>
    <w:rsid w:val="00231FAC"/>
    <w:rsid w:val="00233370"/>
    <w:rsid w:val="00234C8A"/>
    <w:rsid w:val="00235641"/>
    <w:rsid w:val="00235F3D"/>
    <w:rsid w:val="002367F0"/>
    <w:rsid w:val="00236B9C"/>
    <w:rsid w:val="002375C5"/>
    <w:rsid w:val="00237B80"/>
    <w:rsid w:val="0024180B"/>
    <w:rsid w:val="0024292C"/>
    <w:rsid w:val="0024437D"/>
    <w:rsid w:val="00246251"/>
    <w:rsid w:val="00246539"/>
    <w:rsid w:val="00246A04"/>
    <w:rsid w:val="00246BC6"/>
    <w:rsid w:val="00246F95"/>
    <w:rsid w:val="00247233"/>
    <w:rsid w:val="00254F75"/>
    <w:rsid w:val="0025523F"/>
    <w:rsid w:val="002559A6"/>
    <w:rsid w:val="002621D5"/>
    <w:rsid w:val="00264C8F"/>
    <w:rsid w:val="00264CF7"/>
    <w:rsid w:val="002650C9"/>
    <w:rsid w:val="0026606C"/>
    <w:rsid w:val="00266278"/>
    <w:rsid w:val="002678BD"/>
    <w:rsid w:val="002728EB"/>
    <w:rsid w:val="00274AD6"/>
    <w:rsid w:val="00277329"/>
    <w:rsid w:val="0027768B"/>
    <w:rsid w:val="00277FF0"/>
    <w:rsid w:val="002804A9"/>
    <w:rsid w:val="00282ED6"/>
    <w:rsid w:val="00282FDF"/>
    <w:rsid w:val="002833D2"/>
    <w:rsid w:val="00287241"/>
    <w:rsid w:val="00287348"/>
    <w:rsid w:val="002906AA"/>
    <w:rsid w:val="00293415"/>
    <w:rsid w:val="0029421D"/>
    <w:rsid w:val="0029679B"/>
    <w:rsid w:val="00296F57"/>
    <w:rsid w:val="002A0196"/>
    <w:rsid w:val="002A0800"/>
    <w:rsid w:val="002A19B6"/>
    <w:rsid w:val="002A3C78"/>
    <w:rsid w:val="002A4776"/>
    <w:rsid w:val="002A5C87"/>
    <w:rsid w:val="002A6344"/>
    <w:rsid w:val="002A7441"/>
    <w:rsid w:val="002B104C"/>
    <w:rsid w:val="002B1A4A"/>
    <w:rsid w:val="002B60B4"/>
    <w:rsid w:val="002B61CD"/>
    <w:rsid w:val="002B7BD9"/>
    <w:rsid w:val="002B7D87"/>
    <w:rsid w:val="002C0F93"/>
    <w:rsid w:val="002C133E"/>
    <w:rsid w:val="002C26FB"/>
    <w:rsid w:val="002C29A3"/>
    <w:rsid w:val="002C3155"/>
    <w:rsid w:val="002C5AB4"/>
    <w:rsid w:val="002C7759"/>
    <w:rsid w:val="002D1072"/>
    <w:rsid w:val="002D17F8"/>
    <w:rsid w:val="002D25FB"/>
    <w:rsid w:val="002D4549"/>
    <w:rsid w:val="002D49DD"/>
    <w:rsid w:val="002D4D04"/>
    <w:rsid w:val="002D77CA"/>
    <w:rsid w:val="002D7ADF"/>
    <w:rsid w:val="002E030F"/>
    <w:rsid w:val="002E3665"/>
    <w:rsid w:val="002E7232"/>
    <w:rsid w:val="002F0DD3"/>
    <w:rsid w:val="002F1A31"/>
    <w:rsid w:val="002F3343"/>
    <w:rsid w:val="002F51D1"/>
    <w:rsid w:val="00302288"/>
    <w:rsid w:val="003027DB"/>
    <w:rsid w:val="00303A27"/>
    <w:rsid w:val="00303D06"/>
    <w:rsid w:val="003049B2"/>
    <w:rsid w:val="003065F1"/>
    <w:rsid w:val="003069DF"/>
    <w:rsid w:val="0030798F"/>
    <w:rsid w:val="003100E3"/>
    <w:rsid w:val="003136D6"/>
    <w:rsid w:val="00314B45"/>
    <w:rsid w:val="00314CAF"/>
    <w:rsid w:val="003156E0"/>
    <w:rsid w:val="00315A6D"/>
    <w:rsid w:val="00315ADA"/>
    <w:rsid w:val="00315F9D"/>
    <w:rsid w:val="00316445"/>
    <w:rsid w:val="003202DC"/>
    <w:rsid w:val="00320666"/>
    <w:rsid w:val="00321193"/>
    <w:rsid w:val="00321457"/>
    <w:rsid w:val="0032302E"/>
    <w:rsid w:val="00323613"/>
    <w:rsid w:val="0032365E"/>
    <w:rsid w:val="003236A7"/>
    <w:rsid w:val="003248C7"/>
    <w:rsid w:val="003249D4"/>
    <w:rsid w:val="003257DC"/>
    <w:rsid w:val="00326247"/>
    <w:rsid w:val="00327389"/>
    <w:rsid w:val="00327BE1"/>
    <w:rsid w:val="00327CB7"/>
    <w:rsid w:val="003315F6"/>
    <w:rsid w:val="00335154"/>
    <w:rsid w:val="003351B0"/>
    <w:rsid w:val="00335A5A"/>
    <w:rsid w:val="0033621C"/>
    <w:rsid w:val="00336A16"/>
    <w:rsid w:val="00337A1D"/>
    <w:rsid w:val="00340438"/>
    <w:rsid w:val="00340731"/>
    <w:rsid w:val="00340E23"/>
    <w:rsid w:val="003418FC"/>
    <w:rsid w:val="00343C7E"/>
    <w:rsid w:val="0034529B"/>
    <w:rsid w:val="0034663D"/>
    <w:rsid w:val="003508AE"/>
    <w:rsid w:val="003614FF"/>
    <w:rsid w:val="003634A7"/>
    <w:rsid w:val="003650E3"/>
    <w:rsid w:val="0037132E"/>
    <w:rsid w:val="003714D3"/>
    <w:rsid w:val="003731DF"/>
    <w:rsid w:val="003747AD"/>
    <w:rsid w:val="003758BF"/>
    <w:rsid w:val="00375CA3"/>
    <w:rsid w:val="003765D4"/>
    <w:rsid w:val="00381E69"/>
    <w:rsid w:val="003825CA"/>
    <w:rsid w:val="003830B6"/>
    <w:rsid w:val="0038628D"/>
    <w:rsid w:val="00386971"/>
    <w:rsid w:val="003871E1"/>
    <w:rsid w:val="00392E99"/>
    <w:rsid w:val="00394C21"/>
    <w:rsid w:val="00396601"/>
    <w:rsid w:val="00396EB2"/>
    <w:rsid w:val="00396F09"/>
    <w:rsid w:val="003A0E46"/>
    <w:rsid w:val="003A15D0"/>
    <w:rsid w:val="003A16E2"/>
    <w:rsid w:val="003A5AD6"/>
    <w:rsid w:val="003A6046"/>
    <w:rsid w:val="003B0140"/>
    <w:rsid w:val="003B0280"/>
    <w:rsid w:val="003B1B6B"/>
    <w:rsid w:val="003B2278"/>
    <w:rsid w:val="003B2A5A"/>
    <w:rsid w:val="003B31EB"/>
    <w:rsid w:val="003B3FAE"/>
    <w:rsid w:val="003B6580"/>
    <w:rsid w:val="003C0FEB"/>
    <w:rsid w:val="003C15F5"/>
    <w:rsid w:val="003C2CE7"/>
    <w:rsid w:val="003C4190"/>
    <w:rsid w:val="003C4481"/>
    <w:rsid w:val="003C7251"/>
    <w:rsid w:val="003D0390"/>
    <w:rsid w:val="003D0562"/>
    <w:rsid w:val="003D0904"/>
    <w:rsid w:val="003D0A31"/>
    <w:rsid w:val="003D2B45"/>
    <w:rsid w:val="003D4608"/>
    <w:rsid w:val="003E45EF"/>
    <w:rsid w:val="003E49D4"/>
    <w:rsid w:val="003E6852"/>
    <w:rsid w:val="003F05FA"/>
    <w:rsid w:val="003F0B87"/>
    <w:rsid w:val="003F19E2"/>
    <w:rsid w:val="003F2425"/>
    <w:rsid w:val="003F25C1"/>
    <w:rsid w:val="003F3A82"/>
    <w:rsid w:val="003F6F61"/>
    <w:rsid w:val="003F7130"/>
    <w:rsid w:val="003F77BC"/>
    <w:rsid w:val="00406072"/>
    <w:rsid w:val="004071AD"/>
    <w:rsid w:val="0040767A"/>
    <w:rsid w:val="00407E27"/>
    <w:rsid w:val="004154AB"/>
    <w:rsid w:val="0041630B"/>
    <w:rsid w:val="00420C4E"/>
    <w:rsid w:val="00420CE6"/>
    <w:rsid w:val="00424483"/>
    <w:rsid w:val="00424D8A"/>
    <w:rsid w:val="00425242"/>
    <w:rsid w:val="00425277"/>
    <w:rsid w:val="004260A6"/>
    <w:rsid w:val="00426296"/>
    <w:rsid w:val="00430364"/>
    <w:rsid w:val="00431184"/>
    <w:rsid w:val="0043121A"/>
    <w:rsid w:val="00431461"/>
    <w:rsid w:val="004315C4"/>
    <w:rsid w:val="0043514A"/>
    <w:rsid w:val="004369F6"/>
    <w:rsid w:val="00440CE7"/>
    <w:rsid w:val="004426F5"/>
    <w:rsid w:val="00442B38"/>
    <w:rsid w:val="00445633"/>
    <w:rsid w:val="004501B9"/>
    <w:rsid w:val="00451245"/>
    <w:rsid w:val="0045198F"/>
    <w:rsid w:val="00452F86"/>
    <w:rsid w:val="0045303A"/>
    <w:rsid w:val="0045321A"/>
    <w:rsid w:val="00453D4C"/>
    <w:rsid w:val="00454397"/>
    <w:rsid w:val="00454FDC"/>
    <w:rsid w:val="00455456"/>
    <w:rsid w:val="00457107"/>
    <w:rsid w:val="004613BE"/>
    <w:rsid w:val="004618BE"/>
    <w:rsid w:val="00462670"/>
    <w:rsid w:val="00463D63"/>
    <w:rsid w:val="00464440"/>
    <w:rsid w:val="004713E4"/>
    <w:rsid w:val="00472917"/>
    <w:rsid w:val="004734C3"/>
    <w:rsid w:val="0047726B"/>
    <w:rsid w:val="00477767"/>
    <w:rsid w:val="00477842"/>
    <w:rsid w:val="00477B0B"/>
    <w:rsid w:val="00481250"/>
    <w:rsid w:val="004848D5"/>
    <w:rsid w:val="00485BAF"/>
    <w:rsid w:val="0049415E"/>
    <w:rsid w:val="00495469"/>
    <w:rsid w:val="004A0D40"/>
    <w:rsid w:val="004A0F96"/>
    <w:rsid w:val="004A268D"/>
    <w:rsid w:val="004A48C0"/>
    <w:rsid w:val="004A7B64"/>
    <w:rsid w:val="004A7D2E"/>
    <w:rsid w:val="004B28EA"/>
    <w:rsid w:val="004B4027"/>
    <w:rsid w:val="004B6EA2"/>
    <w:rsid w:val="004B7936"/>
    <w:rsid w:val="004C08F7"/>
    <w:rsid w:val="004C427B"/>
    <w:rsid w:val="004C4894"/>
    <w:rsid w:val="004C4E9B"/>
    <w:rsid w:val="004C6D65"/>
    <w:rsid w:val="004D0895"/>
    <w:rsid w:val="004D16E4"/>
    <w:rsid w:val="004D276E"/>
    <w:rsid w:val="004D3B0C"/>
    <w:rsid w:val="004D474F"/>
    <w:rsid w:val="004D4E35"/>
    <w:rsid w:val="004D6098"/>
    <w:rsid w:val="004E026D"/>
    <w:rsid w:val="004E1F99"/>
    <w:rsid w:val="004E3827"/>
    <w:rsid w:val="004E4260"/>
    <w:rsid w:val="004E51CC"/>
    <w:rsid w:val="004F00E0"/>
    <w:rsid w:val="004F2706"/>
    <w:rsid w:val="004F28ED"/>
    <w:rsid w:val="004F2A0D"/>
    <w:rsid w:val="004F4E41"/>
    <w:rsid w:val="004F5040"/>
    <w:rsid w:val="004F56C0"/>
    <w:rsid w:val="005007D2"/>
    <w:rsid w:val="00506165"/>
    <w:rsid w:val="005063C8"/>
    <w:rsid w:val="00506A26"/>
    <w:rsid w:val="005106F3"/>
    <w:rsid w:val="005116C9"/>
    <w:rsid w:val="005132FE"/>
    <w:rsid w:val="005146B6"/>
    <w:rsid w:val="00516224"/>
    <w:rsid w:val="00516495"/>
    <w:rsid w:val="00517E21"/>
    <w:rsid w:val="00521699"/>
    <w:rsid w:val="00521FA0"/>
    <w:rsid w:val="005223C2"/>
    <w:rsid w:val="00525831"/>
    <w:rsid w:val="0052716D"/>
    <w:rsid w:val="005279BA"/>
    <w:rsid w:val="00530393"/>
    <w:rsid w:val="00532F1E"/>
    <w:rsid w:val="005332E8"/>
    <w:rsid w:val="005343A8"/>
    <w:rsid w:val="00534621"/>
    <w:rsid w:val="0053649B"/>
    <w:rsid w:val="00540303"/>
    <w:rsid w:val="00541C34"/>
    <w:rsid w:val="00543036"/>
    <w:rsid w:val="005447D0"/>
    <w:rsid w:val="00544D09"/>
    <w:rsid w:val="005464FC"/>
    <w:rsid w:val="00550C36"/>
    <w:rsid w:val="00551440"/>
    <w:rsid w:val="005521F5"/>
    <w:rsid w:val="005523F8"/>
    <w:rsid w:val="00553093"/>
    <w:rsid w:val="00555A3A"/>
    <w:rsid w:val="00563F84"/>
    <w:rsid w:val="00566336"/>
    <w:rsid w:val="005704DE"/>
    <w:rsid w:val="005722AF"/>
    <w:rsid w:val="005731FC"/>
    <w:rsid w:val="00573FB1"/>
    <w:rsid w:val="00575FC5"/>
    <w:rsid w:val="00576696"/>
    <w:rsid w:val="00576F79"/>
    <w:rsid w:val="0058020F"/>
    <w:rsid w:val="00580F6B"/>
    <w:rsid w:val="005827B8"/>
    <w:rsid w:val="005859CD"/>
    <w:rsid w:val="00586716"/>
    <w:rsid w:val="00590EC3"/>
    <w:rsid w:val="005917DA"/>
    <w:rsid w:val="00591989"/>
    <w:rsid w:val="005931DB"/>
    <w:rsid w:val="00597EF5"/>
    <w:rsid w:val="005A2DB4"/>
    <w:rsid w:val="005A4A5F"/>
    <w:rsid w:val="005A4AE0"/>
    <w:rsid w:val="005A52B5"/>
    <w:rsid w:val="005A6451"/>
    <w:rsid w:val="005A7714"/>
    <w:rsid w:val="005B2B2F"/>
    <w:rsid w:val="005B30DA"/>
    <w:rsid w:val="005B4116"/>
    <w:rsid w:val="005B41E7"/>
    <w:rsid w:val="005B7C9F"/>
    <w:rsid w:val="005C15F6"/>
    <w:rsid w:val="005C2ED7"/>
    <w:rsid w:val="005C44F6"/>
    <w:rsid w:val="005C7D9F"/>
    <w:rsid w:val="005D4231"/>
    <w:rsid w:val="005D4FA2"/>
    <w:rsid w:val="005D5966"/>
    <w:rsid w:val="005D77E2"/>
    <w:rsid w:val="005D7B63"/>
    <w:rsid w:val="005E201E"/>
    <w:rsid w:val="005E35E6"/>
    <w:rsid w:val="005E365E"/>
    <w:rsid w:val="005E3E9D"/>
    <w:rsid w:val="005E6EF0"/>
    <w:rsid w:val="005E763F"/>
    <w:rsid w:val="005E7AA0"/>
    <w:rsid w:val="005F10A2"/>
    <w:rsid w:val="005F41A2"/>
    <w:rsid w:val="005F5487"/>
    <w:rsid w:val="005F54D4"/>
    <w:rsid w:val="005F7B13"/>
    <w:rsid w:val="00601694"/>
    <w:rsid w:val="00602A96"/>
    <w:rsid w:val="00603A45"/>
    <w:rsid w:val="00606833"/>
    <w:rsid w:val="00611945"/>
    <w:rsid w:val="00613EA6"/>
    <w:rsid w:val="00615FEA"/>
    <w:rsid w:val="0062034A"/>
    <w:rsid w:val="00624382"/>
    <w:rsid w:val="00626B6E"/>
    <w:rsid w:val="006334F4"/>
    <w:rsid w:val="00633615"/>
    <w:rsid w:val="00634C6E"/>
    <w:rsid w:val="00635B19"/>
    <w:rsid w:val="00635DC2"/>
    <w:rsid w:val="006369DF"/>
    <w:rsid w:val="00640C52"/>
    <w:rsid w:val="00640FC6"/>
    <w:rsid w:val="0064123B"/>
    <w:rsid w:val="00641E2D"/>
    <w:rsid w:val="0064206F"/>
    <w:rsid w:val="006428D0"/>
    <w:rsid w:val="0064552C"/>
    <w:rsid w:val="0064590D"/>
    <w:rsid w:val="00646CCE"/>
    <w:rsid w:val="00650D00"/>
    <w:rsid w:val="006615C8"/>
    <w:rsid w:val="00661658"/>
    <w:rsid w:val="006626EC"/>
    <w:rsid w:val="006647A8"/>
    <w:rsid w:val="00665FAC"/>
    <w:rsid w:val="00666B7D"/>
    <w:rsid w:val="00667218"/>
    <w:rsid w:val="006703D0"/>
    <w:rsid w:val="00673B74"/>
    <w:rsid w:val="006759C2"/>
    <w:rsid w:val="006814C9"/>
    <w:rsid w:val="00681937"/>
    <w:rsid w:val="006844FD"/>
    <w:rsid w:val="00684B1C"/>
    <w:rsid w:val="00691C19"/>
    <w:rsid w:val="00692D50"/>
    <w:rsid w:val="00694192"/>
    <w:rsid w:val="00695C5D"/>
    <w:rsid w:val="00696155"/>
    <w:rsid w:val="006A05E3"/>
    <w:rsid w:val="006A076B"/>
    <w:rsid w:val="006A2636"/>
    <w:rsid w:val="006A2662"/>
    <w:rsid w:val="006A726F"/>
    <w:rsid w:val="006B3189"/>
    <w:rsid w:val="006B3803"/>
    <w:rsid w:val="006B4F27"/>
    <w:rsid w:val="006B515F"/>
    <w:rsid w:val="006B59BC"/>
    <w:rsid w:val="006C3698"/>
    <w:rsid w:val="006C4F42"/>
    <w:rsid w:val="006C65DF"/>
    <w:rsid w:val="006D00A8"/>
    <w:rsid w:val="006D2A11"/>
    <w:rsid w:val="006D2C73"/>
    <w:rsid w:val="006D2CBF"/>
    <w:rsid w:val="006D58B9"/>
    <w:rsid w:val="006D63EF"/>
    <w:rsid w:val="006D7A9F"/>
    <w:rsid w:val="006E0506"/>
    <w:rsid w:val="006E0F36"/>
    <w:rsid w:val="006E0F66"/>
    <w:rsid w:val="006E3197"/>
    <w:rsid w:val="006E7AE0"/>
    <w:rsid w:val="006E7D61"/>
    <w:rsid w:val="006F1631"/>
    <w:rsid w:val="006F1D2F"/>
    <w:rsid w:val="006F2142"/>
    <w:rsid w:val="006F2144"/>
    <w:rsid w:val="006F39A0"/>
    <w:rsid w:val="006F47AD"/>
    <w:rsid w:val="006F50CB"/>
    <w:rsid w:val="006F71FA"/>
    <w:rsid w:val="007008FA"/>
    <w:rsid w:val="00700D7C"/>
    <w:rsid w:val="00703170"/>
    <w:rsid w:val="00703BF4"/>
    <w:rsid w:val="007072A5"/>
    <w:rsid w:val="00713559"/>
    <w:rsid w:val="007143D5"/>
    <w:rsid w:val="00715EDA"/>
    <w:rsid w:val="00717F4A"/>
    <w:rsid w:val="00720E2A"/>
    <w:rsid w:val="007229A8"/>
    <w:rsid w:val="00722FB5"/>
    <w:rsid w:val="0072383C"/>
    <w:rsid w:val="00723CBC"/>
    <w:rsid w:val="007252DD"/>
    <w:rsid w:val="00725BC7"/>
    <w:rsid w:val="00726E1C"/>
    <w:rsid w:val="00726F4D"/>
    <w:rsid w:val="00734532"/>
    <w:rsid w:val="00734863"/>
    <w:rsid w:val="00736477"/>
    <w:rsid w:val="0073680C"/>
    <w:rsid w:val="0073711D"/>
    <w:rsid w:val="0074429C"/>
    <w:rsid w:val="007444F1"/>
    <w:rsid w:val="007473E3"/>
    <w:rsid w:val="007478B1"/>
    <w:rsid w:val="00750BE8"/>
    <w:rsid w:val="00750FFC"/>
    <w:rsid w:val="00753AF6"/>
    <w:rsid w:val="00753CC9"/>
    <w:rsid w:val="00760587"/>
    <w:rsid w:val="007622B3"/>
    <w:rsid w:val="00763579"/>
    <w:rsid w:val="00766B89"/>
    <w:rsid w:val="00770C66"/>
    <w:rsid w:val="00770DC8"/>
    <w:rsid w:val="00773141"/>
    <w:rsid w:val="0077331E"/>
    <w:rsid w:val="00774B54"/>
    <w:rsid w:val="00774FA3"/>
    <w:rsid w:val="00775445"/>
    <w:rsid w:val="0078082C"/>
    <w:rsid w:val="00782B2D"/>
    <w:rsid w:val="00786926"/>
    <w:rsid w:val="007877D6"/>
    <w:rsid w:val="007878A9"/>
    <w:rsid w:val="007938D0"/>
    <w:rsid w:val="007A0CCB"/>
    <w:rsid w:val="007A2368"/>
    <w:rsid w:val="007A2D91"/>
    <w:rsid w:val="007A63AC"/>
    <w:rsid w:val="007A70D8"/>
    <w:rsid w:val="007B1D5A"/>
    <w:rsid w:val="007B430B"/>
    <w:rsid w:val="007B5E0E"/>
    <w:rsid w:val="007B6244"/>
    <w:rsid w:val="007B62FA"/>
    <w:rsid w:val="007C0B75"/>
    <w:rsid w:val="007C0C9A"/>
    <w:rsid w:val="007C21ED"/>
    <w:rsid w:val="007C3273"/>
    <w:rsid w:val="007C5423"/>
    <w:rsid w:val="007C6793"/>
    <w:rsid w:val="007D001B"/>
    <w:rsid w:val="007D05FC"/>
    <w:rsid w:val="007D0CC3"/>
    <w:rsid w:val="007D3FC4"/>
    <w:rsid w:val="007D68EF"/>
    <w:rsid w:val="007D6C67"/>
    <w:rsid w:val="007D6D7F"/>
    <w:rsid w:val="007D78AF"/>
    <w:rsid w:val="007D792E"/>
    <w:rsid w:val="007E007A"/>
    <w:rsid w:val="007E1AB9"/>
    <w:rsid w:val="007E25BE"/>
    <w:rsid w:val="007E2F6E"/>
    <w:rsid w:val="007E63A6"/>
    <w:rsid w:val="007E68FF"/>
    <w:rsid w:val="007E7862"/>
    <w:rsid w:val="007E79C2"/>
    <w:rsid w:val="007F037D"/>
    <w:rsid w:val="007F1A4F"/>
    <w:rsid w:val="007F1B05"/>
    <w:rsid w:val="007F27D0"/>
    <w:rsid w:val="007F2CC3"/>
    <w:rsid w:val="007F4384"/>
    <w:rsid w:val="0080035C"/>
    <w:rsid w:val="00802085"/>
    <w:rsid w:val="008030F2"/>
    <w:rsid w:val="00804EA3"/>
    <w:rsid w:val="00805F3C"/>
    <w:rsid w:val="0080775F"/>
    <w:rsid w:val="00811314"/>
    <w:rsid w:val="00812B73"/>
    <w:rsid w:val="0081486B"/>
    <w:rsid w:val="00815892"/>
    <w:rsid w:val="008160CD"/>
    <w:rsid w:val="008171B2"/>
    <w:rsid w:val="0082000A"/>
    <w:rsid w:val="008212AE"/>
    <w:rsid w:val="00821E53"/>
    <w:rsid w:val="008224ED"/>
    <w:rsid w:val="00822CAF"/>
    <w:rsid w:val="008232AB"/>
    <w:rsid w:val="0082465C"/>
    <w:rsid w:val="008247DF"/>
    <w:rsid w:val="00826EA0"/>
    <w:rsid w:val="0082707E"/>
    <w:rsid w:val="0082774D"/>
    <w:rsid w:val="00830961"/>
    <w:rsid w:val="008320BF"/>
    <w:rsid w:val="008356A7"/>
    <w:rsid w:val="00840E57"/>
    <w:rsid w:val="008424BF"/>
    <w:rsid w:val="008443F5"/>
    <w:rsid w:val="00846274"/>
    <w:rsid w:val="00847E37"/>
    <w:rsid w:val="00851D3A"/>
    <w:rsid w:val="00852060"/>
    <w:rsid w:val="00856A2C"/>
    <w:rsid w:val="008605D1"/>
    <w:rsid w:val="00862C8A"/>
    <w:rsid w:val="0086371F"/>
    <w:rsid w:val="008701F9"/>
    <w:rsid w:val="00870978"/>
    <w:rsid w:val="00870E11"/>
    <w:rsid w:val="0087109E"/>
    <w:rsid w:val="00873BE5"/>
    <w:rsid w:val="00874F51"/>
    <w:rsid w:val="00875895"/>
    <w:rsid w:val="00876EAF"/>
    <w:rsid w:val="0087703C"/>
    <w:rsid w:val="0088148A"/>
    <w:rsid w:val="00886C14"/>
    <w:rsid w:val="00892771"/>
    <w:rsid w:val="008949B6"/>
    <w:rsid w:val="00894D47"/>
    <w:rsid w:val="008A0850"/>
    <w:rsid w:val="008B2E3A"/>
    <w:rsid w:val="008B34BF"/>
    <w:rsid w:val="008B5186"/>
    <w:rsid w:val="008B681D"/>
    <w:rsid w:val="008C0021"/>
    <w:rsid w:val="008C02D7"/>
    <w:rsid w:val="008C0E2C"/>
    <w:rsid w:val="008C1F16"/>
    <w:rsid w:val="008C2EDC"/>
    <w:rsid w:val="008C6272"/>
    <w:rsid w:val="008D1171"/>
    <w:rsid w:val="008D1DE5"/>
    <w:rsid w:val="008D348B"/>
    <w:rsid w:val="008D486A"/>
    <w:rsid w:val="008D552A"/>
    <w:rsid w:val="008D78A0"/>
    <w:rsid w:val="008E1820"/>
    <w:rsid w:val="008E2627"/>
    <w:rsid w:val="008E37FA"/>
    <w:rsid w:val="008E38A9"/>
    <w:rsid w:val="008E627A"/>
    <w:rsid w:val="008E6363"/>
    <w:rsid w:val="008E7428"/>
    <w:rsid w:val="008F1069"/>
    <w:rsid w:val="008F2ED5"/>
    <w:rsid w:val="008F41C3"/>
    <w:rsid w:val="008F4B5B"/>
    <w:rsid w:val="008F4FFA"/>
    <w:rsid w:val="008F6A20"/>
    <w:rsid w:val="008F6B1A"/>
    <w:rsid w:val="008F7FCB"/>
    <w:rsid w:val="00900031"/>
    <w:rsid w:val="00901A40"/>
    <w:rsid w:val="00901C7D"/>
    <w:rsid w:val="00904D59"/>
    <w:rsid w:val="00905928"/>
    <w:rsid w:val="00905FEF"/>
    <w:rsid w:val="00906FB9"/>
    <w:rsid w:val="00911997"/>
    <w:rsid w:val="00912009"/>
    <w:rsid w:val="00912142"/>
    <w:rsid w:val="00914264"/>
    <w:rsid w:val="00914854"/>
    <w:rsid w:val="00915C96"/>
    <w:rsid w:val="00917704"/>
    <w:rsid w:val="009326DA"/>
    <w:rsid w:val="00932FCB"/>
    <w:rsid w:val="009343DC"/>
    <w:rsid w:val="0094068D"/>
    <w:rsid w:val="00941BB8"/>
    <w:rsid w:val="009445BB"/>
    <w:rsid w:val="009453C7"/>
    <w:rsid w:val="00950B90"/>
    <w:rsid w:val="00953E55"/>
    <w:rsid w:val="009551D3"/>
    <w:rsid w:val="00955924"/>
    <w:rsid w:val="0096297E"/>
    <w:rsid w:val="00962E7C"/>
    <w:rsid w:val="00962FFA"/>
    <w:rsid w:val="0096640F"/>
    <w:rsid w:val="00966F29"/>
    <w:rsid w:val="0096742D"/>
    <w:rsid w:val="00971F05"/>
    <w:rsid w:val="009736EF"/>
    <w:rsid w:val="009775E4"/>
    <w:rsid w:val="0098077B"/>
    <w:rsid w:val="00983566"/>
    <w:rsid w:val="00984739"/>
    <w:rsid w:val="009850BB"/>
    <w:rsid w:val="00985B88"/>
    <w:rsid w:val="0098604D"/>
    <w:rsid w:val="009900ED"/>
    <w:rsid w:val="009914EE"/>
    <w:rsid w:val="00991FF7"/>
    <w:rsid w:val="009941E9"/>
    <w:rsid w:val="0099474D"/>
    <w:rsid w:val="009A07EC"/>
    <w:rsid w:val="009A1B61"/>
    <w:rsid w:val="009A2A4E"/>
    <w:rsid w:val="009A38BA"/>
    <w:rsid w:val="009A6019"/>
    <w:rsid w:val="009A6261"/>
    <w:rsid w:val="009B11D1"/>
    <w:rsid w:val="009B2DBC"/>
    <w:rsid w:val="009B3301"/>
    <w:rsid w:val="009B53E1"/>
    <w:rsid w:val="009B63D7"/>
    <w:rsid w:val="009C21FE"/>
    <w:rsid w:val="009C2CAD"/>
    <w:rsid w:val="009C356D"/>
    <w:rsid w:val="009C5406"/>
    <w:rsid w:val="009C640C"/>
    <w:rsid w:val="009D071B"/>
    <w:rsid w:val="009D0AF9"/>
    <w:rsid w:val="009D0B59"/>
    <w:rsid w:val="009D1644"/>
    <w:rsid w:val="009D1905"/>
    <w:rsid w:val="009D40D0"/>
    <w:rsid w:val="009D4C0D"/>
    <w:rsid w:val="009D57E6"/>
    <w:rsid w:val="009E50D8"/>
    <w:rsid w:val="009E5642"/>
    <w:rsid w:val="009F0556"/>
    <w:rsid w:val="009F056E"/>
    <w:rsid w:val="009F09CB"/>
    <w:rsid w:val="009F0BA3"/>
    <w:rsid w:val="009F16C2"/>
    <w:rsid w:val="009F18E1"/>
    <w:rsid w:val="009F3825"/>
    <w:rsid w:val="009F3ECB"/>
    <w:rsid w:val="009F4891"/>
    <w:rsid w:val="009F4F1F"/>
    <w:rsid w:val="009F5081"/>
    <w:rsid w:val="009F7FD6"/>
    <w:rsid w:val="00A02DE8"/>
    <w:rsid w:val="00A04EB0"/>
    <w:rsid w:val="00A06497"/>
    <w:rsid w:val="00A075E2"/>
    <w:rsid w:val="00A1335E"/>
    <w:rsid w:val="00A13CBA"/>
    <w:rsid w:val="00A16708"/>
    <w:rsid w:val="00A224CB"/>
    <w:rsid w:val="00A23B5D"/>
    <w:rsid w:val="00A3213F"/>
    <w:rsid w:val="00A33171"/>
    <w:rsid w:val="00A349F2"/>
    <w:rsid w:val="00A36071"/>
    <w:rsid w:val="00A378C4"/>
    <w:rsid w:val="00A40DE0"/>
    <w:rsid w:val="00A41F5A"/>
    <w:rsid w:val="00A42184"/>
    <w:rsid w:val="00A42599"/>
    <w:rsid w:val="00A433F8"/>
    <w:rsid w:val="00A44EC7"/>
    <w:rsid w:val="00A45B78"/>
    <w:rsid w:val="00A54034"/>
    <w:rsid w:val="00A54FB3"/>
    <w:rsid w:val="00A551B7"/>
    <w:rsid w:val="00A558F9"/>
    <w:rsid w:val="00A56DAE"/>
    <w:rsid w:val="00A575B8"/>
    <w:rsid w:val="00A60AC9"/>
    <w:rsid w:val="00A61DC1"/>
    <w:rsid w:val="00A6266E"/>
    <w:rsid w:val="00A64F0F"/>
    <w:rsid w:val="00A65407"/>
    <w:rsid w:val="00A6671C"/>
    <w:rsid w:val="00A670CA"/>
    <w:rsid w:val="00A67E7A"/>
    <w:rsid w:val="00A72B41"/>
    <w:rsid w:val="00A7443B"/>
    <w:rsid w:val="00A748E2"/>
    <w:rsid w:val="00A757EF"/>
    <w:rsid w:val="00A765F3"/>
    <w:rsid w:val="00A76A6E"/>
    <w:rsid w:val="00A807E6"/>
    <w:rsid w:val="00A8202D"/>
    <w:rsid w:val="00A82C84"/>
    <w:rsid w:val="00A82E37"/>
    <w:rsid w:val="00A83A5B"/>
    <w:rsid w:val="00A84123"/>
    <w:rsid w:val="00A86DF5"/>
    <w:rsid w:val="00A92CA3"/>
    <w:rsid w:val="00A965DF"/>
    <w:rsid w:val="00A97AD7"/>
    <w:rsid w:val="00AA02A1"/>
    <w:rsid w:val="00AA0710"/>
    <w:rsid w:val="00AA11DE"/>
    <w:rsid w:val="00AA219E"/>
    <w:rsid w:val="00AA290F"/>
    <w:rsid w:val="00AA2C25"/>
    <w:rsid w:val="00AA2D50"/>
    <w:rsid w:val="00AA5363"/>
    <w:rsid w:val="00AA7C44"/>
    <w:rsid w:val="00AB0052"/>
    <w:rsid w:val="00AB2159"/>
    <w:rsid w:val="00AB3277"/>
    <w:rsid w:val="00AB5BEA"/>
    <w:rsid w:val="00AB67DC"/>
    <w:rsid w:val="00AC3DD7"/>
    <w:rsid w:val="00AC43E9"/>
    <w:rsid w:val="00AC5549"/>
    <w:rsid w:val="00AC6F91"/>
    <w:rsid w:val="00AD159F"/>
    <w:rsid w:val="00AD18BC"/>
    <w:rsid w:val="00AD2A48"/>
    <w:rsid w:val="00AD4BAB"/>
    <w:rsid w:val="00AD58F8"/>
    <w:rsid w:val="00AD658B"/>
    <w:rsid w:val="00AD6966"/>
    <w:rsid w:val="00AD7530"/>
    <w:rsid w:val="00AD754F"/>
    <w:rsid w:val="00AD78F2"/>
    <w:rsid w:val="00AE1859"/>
    <w:rsid w:val="00AE2052"/>
    <w:rsid w:val="00AE24D7"/>
    <w:rsid w:val="00AE3A7E"/>
    <w:rsid w:val="00AE3E9A"/>
    <w:rsid w:val="00AE4CA7"/>
    <w:rsid w:val="00AE4DEA"/>
    <w:rsid w:val="00AE5A78"/>
    <w:rsid w:val="00AE71B0"/>
    <w:rsid w:val="00AE72CB"/>
    <w:rsid w:val="00AF3850"/>
    <w:rsid w:val="00AF4FB3"/>
    <w:rsid w:val="00AF5B68"/>
    <w:rsid w:val="00AF642E"/>
    <w:rsid w:val="00AF6E8B"/>
    <w:rsid w:val="00AF718E"/>
    <w:rsid w:val="00AF75A8"/>
    <w:rsid w:val="00B029FE"/>
    <w:rsid w:val="00B02C3C"/>
    <w:rsid w:val="00B04CF1"/>
    <w:rsid w:val="00B04FE3"/>
    <w:rsid w:val="00B07D0C"/>
    <w:rsid w:val="00B10D94"/>
    <w:rsid w:val="00B13319"/>
    <w:rsid w:val="00B14CB8"/>
    <w:rsid w:val="00B160FE"/>
    <w:rsid w:val="00B165E7"/>
    <w:rsid w:val="00B1755C"/>
    <w:rsid w:val="00B175A4"/>
    <w:rsid w:val="00B23D45"/>
    <w:rsid w:val="00B24857"/>
    <w:rsid w:val="00B24F82"/>
    <w:rsid w:val="00B258EA"/>
    <w:rsid w:val="00B2608F"/>
    <w:rsid w:val="00B26ECA"/>
    <w:rsid w:val="00B350E1"/>
    <w:rsid w:val="00B355E2"/>
    <w:rsid w:val="00B3728F"/>
    <w:rsid w:val="00B40F98"/>
    <w:rsid w:val="00B413B8"/>
    <w:rsid w:val="00B42D00"/>
    <w:rsid w:val="00B45654"/>
    <w:rsid w:val="00B50985"/>
    <w:rsid w:val="00B50C78"/>
    <w:rsid w:val="00B53014"/>
    <w:rsid w:val="00B53DA1"/>
    <w:rsid w:val="00B65ED0"/>
    <w:rsid w:val="00B65F09"/>
    <w:rsid w:val="00B70090"/>
    <w:rsid w:val="00B7035F"/>
    <w:rsid w:val="00B718A2"/>
    <w:rsid w:val="00B7213F"/>
    <w:rsid w:val="00B72B56"/>
    <w:rsid w:val="00B76F0E"/>
    <w:rsid w:val="00B76F31"/>
    <w:rsid w:val="00B770F6"/>
    <w:rsid w:val="00B82E30"/>
    <w:rsid w:val="00B8531E"/>
    <w:rsid w:val="00B85423"/>
    <w:rsid w:val="00B87374"/>
    <w:rsid w:val="00B93420"/>
    <w:rsid w:val="00B947F4"/>
    <w:rsid w:val="00B965CF"/>
    <w:rsid w:val="00B97CAE"/>
    <w:rsid w:val="00BA0616"/>
    <w:rsid w:val="00BA13EA"/>
    <w:rsid w:val="00BA224C"/>
    <w:rsid w:val="00BA23AC"/>
    <w:rsid w:val="00BA314D"/>
    <w:rsid w:val="00BA54AD"/>
    <w:rsid w:val="00BA5B69"/>
    <w:rsid w:val="00BA6484"/>
    <w:rsid w:val="00BA7CDA"/>
    <w:rsid w:val="00BB0578"/>
    <w:rsid w:val="00BB1A44"/>
    <w:rsid w:val="00BB2235"/>
    <w:rsid w:val="00BB3960"/>
    <w:rsid w:val="00BB4C36"/>
    <w:rsid w:val="00BB4D26"/>
    <w:rsid w:val="00BB519C"/>
    <w:rsid w:val="00BC0F88"/>
    <w:rsid w:val="00BC3596"/>
    <w:rsid w:val="00BC3768"/>
    <w:rsid w:val="00BD6BA6"/>
    <w:rsid w:val="00BD7813"/>
    <w:rsid w:val="00BD7C58"/>
    <w:rsid w:val="00BD7DFF"/>
    <w:rsid w:val="00BE0204"/>
    <w:rsid w:val="00BF3383"/>
    <w:rsid w:val="00BF44CC"/>
    <w:rsid w:val="00BF50E7"/>
    <w:rsid w:val="00BF5DFB"/>
    <w:rsid w:val="00BF6234"/>
    <w:rsid w:val="00C00EEF"/>
    <w:rsid w:val="00C02266"/>
    <w:rsid w:val="00C03DB5"/>
    <w:rsid w:val="00C06479"/>
    <w:rsid w:val="00C065E9"/>
    <w:rsid w:val="00C06C96"/>
    <w:rsid w:val="00C07555"/>
    <w:rsid w:val="00C10C7E"/>
    <w:rsid w:val="00C11777"/>
    <w:rsid w:val="00C12048"/>
    <w:rsid w:val="00C13BF4"/>
    <w:rsid w:val="00C15062"/>
    <w:rsid w:val="00C1589B"/>
    <w:rsid w:val="00C16B43"/>
    <w:rsid w:val="00C201E9"/>
    <w:rsid w:val="00C226BF"/>
    <w:rsid w:val="00C27B6F"/>
    <w:rsid w:val="00C301BF"/>
    <w:rsid w:val="00C303A3"/>
    <w:rsid w:val="00C3114E"/>
    <w:rsid w:val="00C326EC"/>
    <w:rsid w:val="00C33825"/>
    <w:rsid w:val="00C3689D"/>
    <w:rsid w:val="00C41CF2"/>
    <w:rsid w:val="00C46B2E"/>
    <w:rsid w:val="00C47161"/>
    <w:rsid w:val="00C512CA"/>
    <w:rsid w:val="00C51404"/>
    <w:rsid w:val="00C5210C"/>
    <w:rsid w:val="00C53A4D"/>
    <w:rsid w:val="00C53EFE"/>
    <w:rsid w:val="00C549DF"/>
    <w:rsid w:val="00C54E60"/>
    <w:rsid w:val="00C551A3"/>
    <w:rsid w:val="00C56E31"/>
    <w:rsid w:val="00C570F7"/>
    <w:rsid w:val="00C578B5"/>
    <w:rsid w:val="00C57A18"/>
    <w:rsid w:val="00C57A1E"/>
    <w:rsid w:val="00C6100B"/>
    <w:rsid w:val="00C62D0F"/>
    <w:rsid w:val="00C647AE"/>
    <w:rsid w:val="00C64CC0"/>
    <w:rsid w:val="00C673C6"/>
    <w:rsid w:val="00C67456"/>
    <w:rsid w:val="00C679EF"/>
    <w:rsid w:val="00C721A1"/>
    <w:rsid w:val="00C72787"/>
    <w:rsid w:val="00C7391B"/>
    <w:rsid w:val="00C73993"/>
    <w:rsid w:val="00C74210"/>
    <w:rsid w:val="00C77560"/>
    <w:rsid w:val="00C77EB3"/>
    <w:rsid w:val="00C808B1"/>
    <w:rsid w:val="00C83593"/>
    <w:rsid w:val="00C848D5"/>
    <w:rsid w:val="00C85975"/>
    <w:rsid w:val="00C865E5"/>
    <w:rsid w:val="00C86AE1"/>
    <w:rsid w:val="00C925CF"/>
    <w:rsid w:val="00C92A95"/>
    <w:rsid w:val="00C9328A"/>
    <w:rsid w:val="00C94183"/>
    <w:rsid w:val="00C95281"/>
    <w:rsid w:val="00C95596"/>
    <w:rsid w:val="00C96997"/>
    <w:rsid w:val="00CA0134"/>
    <w:rsid w:val="00CA13A9"/>
    <w:rsid w:val="00CA39BD"/>
    <w:rsid w:val="00CA4712"/>
    <w:rsid w:val="00CA755D"/>
    <w:rsid w:val="00CA75F9"/>
    <w:rsid w:val="00CB0596"/>
    <w:rsid w:val="00CB4BE0"/>
    <w:rsid w:val="00CB63A1"/>
    <w:rsid w:val="00CB6F75"/>
    <w:rsid w:val="00CB720A"/>
    <w:rsid w:val="00CC165C"/>
    <w:rsid w:val="00CC4810"/>
    <w:rsid w:val="00CC64FB"/>
    <w:rsid w:val="00CD102D"/>
    <w:rsid w:val="00CD109C"/>
    <w:rsid w:val="00CD1866"/>
    <w:rsid w:val="00CD2619"/>
    <w:rsid w:val="00CD2C29"/>
    <w:rsid w:val="00CD4253"/>
    <w:rsid w:val="00CD644A"/>
    <w:rsid w:val="00CE2E8D"/>
    <w:rsid w:val="00CE3319"/>
    <w:rsid w:val="00CE68A7"/>
    <w:rsid w:val="00CE7A19"/>
    <w:rsid w:val="00CF0C43"/>
    <w:rsid w:val="00CF1E32"/>
    <w:rsid w:val="00CF245F"/>
    <w:rsid w:val="00CF5E19"/>
    <w:rsid w:val="00D0125C"/>
    <w:rsid w:val="00D012A7"/>
    <w:rsid w:val="00D031FE"/>
    <w:rsid w:val="00D113E4"/>
    <w:rsid w:val="00D11558"/>
    <w:rsid w:val="00D1213B"/>
    <w:rsid w:val="00D121A1"/>
    <w:rsid w:val="00D134AB"/>
    <w:rsid w:val="00D136EC"/>
    <w:rsid w:val="00D14339"/>
    <w:rsid w:val="00D14537"/>
    <w:rsid w:val="00D14770"/>
    <w:rsid w:val="00D153D3"/>
    <w:rsid w:val="00D15407"/>
    <w:rsid w:val="00D166DB"/>
    <w:rsid w:val="00D171A7"/>
    <w:rsid w:val="00D20AD5"/>
    <w:rsid w:val="00D22194"/>
    <w:rsid w:val="00D22CF1"/>
    <w:rsid w:val="00D25CE0"/>
    <w:rsid w:val="00D2605B"/>
    <w:rsid w:val="00D260B0"/>
    <w:rsid w:val="00D266CF"/>
    <w:rsid w:val="00D348ED"/>
    <w:rsid w:val="00D35AF5"/>
    <w:rsid w:val="00D376B8"/>
    <w:rsid w:val="00D37888"/>
    <w:rsid w:val="00D4282E"/>
    <w:rsid w:val="00D428F9"/>
    <w:rsid w:val="00D45A81"/>
    <w:rsid w:val="00D46000"/>
    <w:rsid w:val="00D47A94"/>
    <w:rsid w:val="00D511BA"/>
    <w:rsid w:val="00D51F3B"/>
    <w:rsid w:val="00D54756"/>
    <w:rsid w:val="00D5551B"/>
    <w:rsid w:val="00D55D40"/>
    <w:rsid w:val="00D600B6"/>
    <w:rsid w:val="00D627FB"/>
    <w:rsid w:val="00D62BF6"/>
    <w:rsid w:val="00D62FEC"/>
    <w:rsid w:val="00D6463E"/>
    <w:rsid w:val="00D72157"/>
    <w:rsid w:val="00D74000"/>
    <w:rsid w:val="00D760BD"/>
    <w:rsid w:val="00D8116E"/>
    <w:rsid w:val="00D81FEB"/>
    <w:rsid w:val="00D844FE"/>
    <w:rsid w:val="00D868E9"/>
    <w:rsid w:val="00D925DD"/>
    <w:rsid w:val="00D938C9"/>
    <w:rsid w:val="00D93FEA"/>
    <w:rsid w:val="00D94B33"/>
    <w:rsid w:val="00D977D8"/>
    <w:rsid w:val="00DA16B7"/>
    <w:rsid w:val="00DA19C1"/>
    <w:rsid w:val="00DA1C93"/>
    <w:rsid w:val="00DA27DF"/>
    <w:rsid w:val="00DA399A"/>
    <w:rsid w:val="00DA466B"/>
    <w:rsid w:val="00DA5D4E"/>
    <w:rsid w:val="00DB024E"/>
    <w:rsid w:val="00DB520F"/>
    <w:rsid w:val="00DB5ABB"/>
    <w:rsid w:val="00DB5EE3"/>
    <w:rsid w:val="00DB7749"/>
    <w:rsid w:val="00DB7F61"/>
    <w:rsid w:val="00DC600D"/>
    <w:rsid w:val="00DD2826"/>
    <w:rsid w:val="00DD3FC9"/>
    <w:rsid w:val="00DD5A72"/>
    <w:rsid w:val="00DD664C"/>
    <w:rsid w:val="00DE1227"/>
    <w:rsid w:val="00DE33B4"/>
    <w:rsid w:val="00DE355F"/>
    <w:rsid w:val="00DE399D"/>
    <w:rsid w:val="00DE3C13"/>
    <w:rsid w:val="00DE3DBE"/>
    <w:rsid w:val="00DE412D"/>
    <w:rsid w:val="00DE4B07"/>
    <w:rsid w:val="00DE5960"/>
    <w:rsid w:val="00DF0309"/>
    <w:rsid w:val="00DF2E50"/>
    <w:rsid w:val="00DF45F1"/>
    <w:rsid w:val="00DF4616"/>
    <w:rsid w:val="00DF54E8"/>
    <w:rsid w:val="00DF73C5"/>
    <w:rsid w:val="00E006ED"/>
    <w:rsid w:val="00E01EA7"/>
    <w:rsid w:val="00E059E7"/>
    <w:rsid w:val="00E0643C"/>
    <w:rsid w:val="00E102E8"/>
    <w:rsid w:val="00E11FF7"/>
    <w:rsid w:val="00E13AA8"/>
    <w:rsid w:val="00E168B8"/>
    <w:rsid w:val="00E17661"/>
    <w:rsid w:val="00E17698"/>
    <w:rsid w:val="00E17FB6"/>
    <w:rsid w:val="00E20A7D"/>
    <w:rsid w:val="00E21222"/>
    <w:rsid w:val="00E22408"/>
    <w:rsid w:val="00E2250A"/>
    <w:rsid w:val="00E22C63"/>
    <w:rsid w:val="00E230D9"/>
    <w:rsid w:val="00E25065"/>
    <w:rsid w:val="00E26D81"/>
    <w:rsid w:val="00E2707D"/>
    <w:rsid w:val="00E2713A"/>
    <w:rsid w:val="00E27B84"/>
    <w:rsid w:val="00E30461"/>
    <w:rsid w:val="00E31E34"/>
    <w:rsid w:val="00E33DCE"/>
    <w:rsid w:val="00E343BC"/>
    <w:rsid w:val="00E34669"/>
    <w:rsid w:val="00E34852"/>
    <w:rsid w:val="00E47472"/>
    <w:rsid w:val="00E51AFA"/>
    <w:rsid w:val="00E5446F"/>
    <w:rsid w:val="00E651A7"/>
    <w:rsid w:val="00E65D0D"/>
    <w:rsid w:val="00E65D43"/>
    <w:rsid w:val="00E663CF"/>
    <w:rsid w:val="00E669CB"/>
    <w:rsid w:val="00E709CF"/>
    <w:rsid w:val="00E71356"/>
    <w:rsid w:val="00E80B36"/>
    <w:rsid w:val="00E82F94"/>
    <w:rsid w:val="00E842E9"/>
    <w:rsid w:val="00E850D2"/>
    <w:rsid w:val="00E852E6"/>
    <w:rsid w:val="00E85E26"/>
    <w:rsid w:val="00E9061D"/>
    <w:rsid w:val="00E91006"/>
    <w:rsid w:val="00E92F3C"/>
    <w:rsid w:val="00E96522"/>
    <w:rsid w:val="00E9708E"/>
    <w:rsid w:val="00E97E55"/>
    <w:rsid w:val="00EA1089"/>
    <w:rsid w:val="00EA2746"/>
    <w:rsid w:val="00EA3D57"/>
    <w:rsid w:val="00EA44AA"/>
    <w:rsid w:val="00EA451B"/>
    <w:rsid w:val="00EB0F86"/>
    <w:rsid w:val="00EB37A2"/>
    <w:rsid w:val="00EB5C69"/>
    <w:rsid w:val="00EB7AD0"/>
    <w:rsid w:val="00EC095B"/>
    <w:rsid w:val="00EC1AB2"/>
    <w:rsid w:val="00EC3689"/>
    <w:rsid w:val="00EC4044"/>
    <w:rsid w:val="00EC4613"/>
    <w:rsid w:val="00EC54C8"/>
    <w:rsid w:val="00EC5C43"/>
    <w:rsid w:val="00ED1959"/>
    <w:rsid w:val="00ED2913"/>
    <w:rsid w:val="00ED3719"/>
    <w:rsid w:val="00ED57D5"/>
    <w:rsid w:val="00ED7742"/>
    <w:rsid w:val="00ED7C65"/>
    <w:rsid w:val="00EE3FDC"/>
    <w:rsid w:val="00EE46B3"/>
    <w:rsid w:val="00EE498F"/>
    <w:rsid w:val="00EE4DFB"/>
    <w:rsid w:val="00EE715F"/>
    <w:rsid w:val="00EF0E68"/>
    <w:rsid w:val="00EF2F2B"/>
    <w:rsid w:val="00EF35D9"/>
    <w:rsid w:val="00EF3DC2"/>
    <w:rsid w:val="00EF4A62"/>
    <w:rsid w:val="00EF5A40"/>
    <w:rsid w:val="00EF6275"/>
    <w:rsid w:val="00EF630B"/>
    <w:rsid w:val="00EF64E9"/>
    <w:rsid w:val="00EF7A23"/>
    <w:rsid w:val="00EF7AF5"/>
    <w:rsid w:val="00F029F2"/>
    <w:rsid w:val="00F03063"/>
    <w:rsid w:val="00F054C0"/>
    <w:rsid w:val="00F10EB8"/>
    <w:rsid w:val="00F12773"/>
    <w:rsid w:val="00F1337B"/>
    <w:rsid w:val="00F14D21"/>
    <w:rsid w:val="00F14D27"/>
    <w:rsid w:val="00F220D8"/>
    <w:rsid w:val="00F22214"/>
    <w:rsid w:val="00F22734"/>
    <w:rsid w:val="00F231DB"/>
    <w:rsid w:val="00F25ADE"/>
    <w:rsid w:val="00F269E2"/>
    <w:rsid w:val="00F30150"/>
    <w:rsid w:val="00F3269E"/>
    <w:rsid w:val="00F347B2"/>
    <w:rsid w:val="00F34DD9"/>
    <w:rsid w:val="00F358EA"/>
    <w:rsid w:val="00F365DD"/>
    <w:rsid w:val="00F37C85"/>
    <w:rsid w:val="00F41BAE"/>
    <w:rsid w:val="00F424E8"/>
    <w:rsid w:val="00F463BA"/>
    <w:rsid w:val="00F46DB7"/>
    <w:rsid w:val="00F50251"/>
    <w:rsid w:val="00F544ED"/>
    <w:rsid w:val="00F61B5A"/>
    <w:rsid w:val="00F6573E"/>
    <w:rsid w:val="00F701F9"/>
    <w:rsid w:val="00F70BBF"/>
    <w:rsid w:val="00F7462A"/>
    <w:rsid w:val="00F77E8B"/>
    <w:rsid w:val="00F809DE"/>
    <w:rsid w:val="00F809F6"/>
    <w:rsid w:val="00F818DC"/>
    <w:rsid w:val="00F82BB6"/>
    <w:rsid w:val="00F84D2A"/>
    <w:rsid w:val="00F87A90"/>
    <w:rsid w:val="00F90DBF"/>
    <w:rsid w:val="00F91663"/>
    <w:rsid w:val="00F919D7"/>
    <w:rsid w:val="00F91ADD"/>
    <w:rsid w:val="00F92A0A"/>
    <w:rsid w:val="00F92B0D"/>
    <w:rsid w:val="00F92ECD"/>
    <w:rsid w:val="00F9367B"/>
    <w:rsid w:val="00F95301"/>
    <w:rsid w:val="00F95C2E"/>
    <w:rsid w:val="00F96584"/>
    <w:rsid w:val="00F97642"/>
    <w:rsid w:val="00FA0ECA"/>
    <w:rsid w:val="00FA23DB"/>
    <w:rsid w:val="00FA2714"/>
    <w:rsid w:val="00FA2F88"/>
    <w:rsid w:val="00FA46D8"/>
    <w:rsid w:val="00FA47EB"/>
    <w:rsid w:val="00FA4BF8"/>
    <w:rsid w:val="00FA4D45"/>
    <w:rsid w:val="00FA7972"/>
    <w:rsid w:val="00FB0F96"/>
    <w:rsid w:val="00FB13C4"/>
    <w:rsid w:val="00FB174A"/>
    <w:rsid w:val="00FB308E"/>
    <w:rsid w:val="00FB4A02"/>
    <w:rsid w:val="00FB60C9"/>
    <w:rsid w:val="00FB6CA8"/>
    <w:rsid w:val="00FC1A5D"/>
    <w:rsid w:val="00FC28B8"/>
    <w:rsid w:val="00FC2C90"/>
    <w:rsid w:val="00FC3D6D"/>
    <w:rsid w:val="00FC4299"/>
    <w:rsid w:val="00FC73FD"/>
    <w:rsid w:val="00FD0823"/>
    <w:rsid w:val="00FD6216"/>
    <w:rsid w:val="00FE0C8B"/>
    <w:rsid w:val="00FE262D"/>
    <w:rsid w:val="00FE2706"/>
    <w:rsid w:val="00FE3517"/>
    <w:rsid w:val="00FE4B1C"/>
    <w:rsid w:val="00FE4D81"/>
    <w:rsid w:val="00FE5D6E"/>
    <w:rsid w:val="00FE69D4"/>
    <w:rsid w:val="00FF19BD"/>
    <w:rsid w:val="00FF1C3B"/>
    <w:rsid w:val="00FF2907"/>
    <w:rsid w:val="00FF2E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53BD1531"/>
  <w15:docId w15:val="{6FF7A466-8A5F-40F4-BD22-DD61B1983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A0830"/>
    <w:pPr>
      <w:spacing w:after="60"/>
      <w:jc w:val="both"/>
    </w:pPr>
    <w:rPr>
      <w:rFonts w:ascii="Arial" w:hAnsi="Arial"/>
      <w:sz w:val="22"/>
      <w:szCs w:val="24"/>
      <w:lang w:val="en-GB"/>
    </w:rPr>
  </w:style>
  <w:style w:type="paragraph" w:styleId="Heading1">
    <w:name w:val="heading 1"/>
    <w:basedOn w:val="Normal"/>
    <w:next w:val="Normal"/>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qFormat/>
    <w:pPr>
      <w:keepNext/>
      <w:ind w:left="720"/>
      <w:outlineLvl w:val="1"/>
    </w:pPr>
    <w:rPr>
      <w:rFonts w:ascii="Arial Narrow" w:hAnsi="Arial Narrow"/>
      <w:b/>
      <w:bCs/>
    </w:rPr>
  </w:style>
  <w:style w:type="paragraph" w:styleId="Heading3">
    <w:name w:val="heading 3"/>
    <w:basedOn w:val="Normal"/>
    <w:next w:val="Normal"/>
    <w:qFormat/>
    <w:pPr>
      <w:keepNext/>
      <w:widowControl w:val="0"/>
      <w:tabs>
        <w:tab w:val="left" w:pos="2160"/>
        <w:tab w:val="left" w:pos="9360"/>
      </w:tabs>
      <w:outlineLvl w:val="2"/>
    </w:pPr>
    <w:rPr>
      <w:rFonts w:ascii="Courier" w:hAnsi="Courier"/>
      <w:b/>
      <w:sz w:val="28"/>
      <w:szCs w:val="20"/>
      <w:lang w:val="en-US"/>
    </w:rPr>
  </w:style>
  <w:style w:type="paragraph" w:styleId="Heading4">
    <w:name w:val="heading 4"/>
    <w:basedOn w:val="Normal"/>
    <w:next w:val="Normal"/>
    <w:qFormat/>
    <w:pPr>
      <w:keepNext/>
      <w:widowControl w:val="0"/>
      <w:spacing w:after="540"/>
      <w:ind w:left="116"/>
      <w:outlineLvl w:val="3"/>
    </w:pPr>
    <w:rPr>
      <w:b/>
      <w:spacing w:val="15"/>
      <w:sz w:val="28"/>
      <w:lang w:val="en-US"/>
    </w:rPr>
  </w:style>
  <w:style w:type="paragraph" w:styleId="Heading5">
    <w:name w:val="heading 5"/>
    <w:basedOn w:val="Normal"/>
    <w:next w:val="Normal"/>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153"/>
        <w:tab w:val="right" w:pos="8306"/>
      </w:tabs>
    </w:pPr>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FootnoteText">
    <w:name w:val="footnote text"/>
    <w:basedOn w:val="Normal"/>
    <w:link w:val="FootnoteTextChar"/>
    <w:uiPriority w:val="99"/>
    <w:pPr>
      <w:widowControl w:val="0"/>
    </w:pPr>
    <w:rPr>
      <w:rFonts w:ascii="Courier" w:hAnsi="Courier"/>
      <w:szCs w:val="20"/>
      <w:lang w:val="en-US"/>
    </w:rPr>
  </w:style>
  <w:style w:type="paragraph" w:styleId="BodyText3">
    <w:name w:val="Body Text 3"/>
    <w:basedOn w:val="Normal"/>
    <w:rPr>
      <w:szCs w:val="20"/>
      <w:lang w:val="en-US"/>
    </w:rPr>
  </w:style>
  <w:style w:type="paragraph" w:styleId="BodyTextIndent">
    <w:name w:val="Body Text Indent"/>
    <w:basedOn w:val="Normal"/>
    <w:pPr>
      <w:tabs>
        <w:tab w:val="left" w:pos="360"/>
      </w:tabs>
    </w:pPr>
    <w:rPr>
      <w:b/>
      <w:i/>
      <w:sz w:val="28"/>
      <w:szCs w:val="20"/>
      <w:lang w:val="en-US"/>
    </w:rPr>
  </w:style>
  <w:style w:type="character" w:styleId="Hyperlink">
    <w:name w:val="Hyperlink"/>
    <w:uiPriority w:val="99"/>
    <w:rPr>
      <w:color w:val="0000FF"/>
      <w:u w:val="single"/>
    </w:rPr>
  </w:style>
  <w:style w:type="character" w:styleId="FollowedHyperlink">
    <w:name w:val="FollowedHyperlink"/>
    <w:rPr>
      <w:color w:val="800080"/>
      <w:u w:val="single"/>
    </w:rPr>
  </w:style>
  <w:style w:type="paragraph" w:styleId="BodyText">
    <w:name w:val="Body Text"/>
    <w:basedOn w:val="Normal"/>
    <w:pPr>
      <w:pBdr>
        <w:bottom w:val="single" w:sz="4" w:space="1" w:color="auto"/>
      </w:pBdr>
    </w:pPr>
    <w:rPr>
      <w:rFonts w:ascii="Arial Narrow" w:hAnsi="Arial Narrow"/>
      <w:i/>
      <w:iCs/>
    </w:rPr>
  </w:style>
  <w:style w:type="paragraph" w:styleId="BodyText2">
    <w:name w:val="Body Text 2"/>
    <w:basedOn w:val="Normal"/>
    <w:pPr>
      <w:spacing w:before="120" w:after="120"/>
    </w:pPr>
    <w:rPr>
      <w:rFonts w:ascii="Arial Narrow" w:hAnsi="Arial Narrow"/>
    </w:rPr>
  </w:style>
  <w:style w:type="paragraph" w:styleId="BalloonText">
    <w:name w:val="Balloon Text"/>
    <w:basedOn w:val="Normal"/>
    <w:semiHidden/>
    <w:rsid w:val="00D260B0"/>
    <w:rPr>
      <w:rFonts w:ascii="Tahoma" w:hAnsi="Tahoma" w:cs="Tahoma"/>
      <w:sz w:val="16"/>
      <w:szCs w:val="16"/>
    </w:rPr>
  </w:style>
  <w:style w:type="character" w:styleId="CommentReference">
    <w:name w:val="annotation reference"/>
    <w:uiPriority w:val="99"/>
    <w:semiHidden/>
    <w:rsid w:val="00EF6275"/>
    <w:rPr>
      <w:sz w:val="16"/>
      <w:szCs w:val="16"/>
    </w:rPr>
  </w:style>
  <w:style w:type="paragraph" w:styleId="CommentText">
    <w:name w:val="annotation text"/>
    <w:basedOn w:val="Normal"/>
    <w:link w:val="CommentTextChar"/>
    <w:uiPriority w:val="99"/>
    <w:rsid w:val="00EF6275"/>
    <w:rPr>
      <w:szCs w:val="20"/>
    </w:rPr>
  </w:style>
  <w:style w:type="paragraph" w:styleId="CommentSubject">
    <w:name w:val="annotation subject"/>
    <w:basedOn w:val="CommentText"/>
    <w:next w:val="CommentText"/>
    <w:semiHidden/>
    <w:rsid w:val="00EF6275"/>
    <w:rPr>
      <w:b/>
      <w:bCs/>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E663CF"/>
    <w:pPr>
      <w:spacing w:before="100" w:beforeAutospacing="1" w:after="100" w:afterAutospacing="1"/>
    </w:pPr>
    <w:rPr>
      <w:rFonts w:ascii="Times New Roman" w:hAnsi="Times New Roman"/>
      <w:sz w:val="24"/>
      <w:lang w:val="en-US"/>
    </w:rPr>
  </w:style>
  <w:style w:type="character" w:styleId="Emphasis">
    <w:name w:val="Emphasis"/>
    <w:qFormat/>
    <w:rsid w:val="00F30150"/>
    <w:rPr>
      <w:i/>
      <w:iCs/>
    </w:rPr>
  </w:style>
  <w:style w:type="character" w:styleId="FootnoteReference">
    <w:name w:val="footnote reference"/>
    <w:aliases w:val="ftref,Footnote text,Ref. de nota al pie1,16 Point,Superscript 6 Point,Footnote Reference Number,Superscript 6 Point + 11 pt,Ref,de nota al pie,Footnote symbol,Знак сноски-FN,Footnote Reference Superscript,Footnote Reference_LVL6,BVI f"/>
    <w:uiPriority w:val="99"/>
    <w:rsid w:val="00BF50E7"/>
    <w:rPr>
      <w:rFonts w:ascii="Arial" w:hAnsi="Arial"/>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olorfulList-Accent11">
    <w:name w:val="Colorful List - Accent 11"/>
    <w:basedOn w:val="Normal"/>
    <w:qFormat/>
    <w:rsid w:val="00DB520F"/>
    <w:pPr>
      <w:spacing w:after="0"/>
      <w:ind w:left="720"/>
      <w:jc w:val="left"/>
    </w:pPr>
    <w:rPr>
      <w:rFonts w:ascii="Times New Roman" w:hAnsi="Times New Roman"/>
      <w:sz w:val="24"/>
      <w:lang w:val="en-US"/>
    </w:rPr>
  </w:style>
  <w:style w:type="paragraph" w:styleId="Title">
    <w:name w:val="Title"/>
    <w:basedOn w:val="Normal"/>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paragraph" w:customStyle="1" w:styleId="CharCharChar1">
    <w:name w:val="Char Char Char1"/>
    <w:basedOn w:val="Normal"/>
    <w:rsid w:val="00340E23"/>
    <w:pPr>
      <w:spacing w:after="160" w:line="240" w:lineRule="exact"/>
      <w:jc w:val="left"/>
    </w:pPr>
    <w:rPr>
      <w:rFonts w:cs="Arial"/>
      <w:sz w:val="20"/>
      <w:szCs w:val="20"/>
      <w:lang w:val="en-US"/>
    </w:rPr>
  </w:style>
  <w:style w:type="paragraph" w:customStyle="1" w:styleId="ColorfulShading-Accent11">
    <w:name w:val="Colorful Shading - Accent 11"/>
    <w:hidden/>
    <w:uiPriority w:val="99"/>
    <w:semiHidden/>
    <w:rsid w:val="00051C87"/>
    <w:rPr>
      <w:rFonts w:ascii="Arial" w:hAnsi="Arial"/>
      <w:sz w:val="22"/>
      <w:szCs w:val="24"/>
      <w:lang w:val="en-GB"/>
    </w:rPr>
  </w:style>
  <w:style w:type="character" w:customStyle="1" w:styleId="CommentTextChar">
    <w:name w:val="Comment Text Char"/>
    <w:link w:val="CommentText"/>
    <w:uiPriority w:val="99"/>
    <w:rsid w:val="00104FDC"/>
    <w:rPr>
      <w:rFonts w:ascii="Arial" w:hAnsi="Arial"/>
      <w:sz w:val="22"/>
      <w:lang w:val="en-GB"/>
    </w:rPr>
  </w:style>
  <w:style w:type="character" w:customStyle="1" w:styleId="HeaderChar">
    <w:name w:val="Header Char"/>
    <w:link w:val="Header"/>
    <w:uiPriority w:val="99"/>
    <w:rsid w:val="000776E9"/>
    <w:rPr>
      <w:rFonts w:ascii="Arial" w:hAnsi="Arial"/>
      <w:sz w:val="22"/>
      <w:szCs w:val="24"/>
      <w:lang w:val="en-GB"/>
    </w:rPr>
  </w:style>
  <w:style w:type="character" w:customStyle="1" w:styleId="MediumGrid11">
    <w:name w:val="Medium Grid 11"/>
    <w:uiPriority w:val="99"/>
    <w:semiHidden/>
    <w:rsid w:val="000776E9"/>
    <w:rPr>
      <w:color w:val="808080"/>
    </w:rPr>
  </w:style>
  <w:style w:type="character" w:customStyle="1" w:styleId="FooterChar">
    <w:name w:val="Footer Char"/>
    <w:link w:val="Footer"/>
    <w:uiPriority w:val="99"/>
    <w:rsid w:val="008D1171"/>
    <w:rPr>
      <w:rFonts w:ascii="Arial" w:hAnsi="Arial"/>
      <w:sz w:val="22"/>
      <w:szCs w:val="24"/>
      <w:lang w:val="en-GB"/>
    </w:rPr>
  </w:style>
  <w:style w:type="paragraph" w:styleId="ListParagraph">
    <w:name w:val="List Paragraph"/>
    <w:basedOn w:val="Normal"/>
    <w:uiPriority w:val="34"/>
    <w:qFormat/>
    <w:rsid w:val="00C9328A"/>
    <w:pPr>
      <w:ind w:left="720"/>
    </w:pPr>
  </w:style>
  <w:style w:type="character" w:customStyle="1" w:styleId="FootnoteTextChar">
    <w:name w:val="Footnote Text Char"/>
    <w:link w:val="FootnoteText"/>
    <w:uiPriority w:val="99"/>
    <w:rsid w:val="005E763F"/>
    <w:rPr>
      <w:rFonts w:ascii="Courier" w:hAnsi="Courier"/>
      <w:sz w:val="22"/>
    </w:rPr>
  </w:style>
  <w:style w:type="paragraph" w:styleId="PlainText">
    <w:name w:val="Plain Text"/>
    <w:basedOn w:val="Normal"/>
    <w:link w:val="PlainTextChar1"/>
    <w:uiPriority w:val="99"/>
    <w:rsid w:val="005E763F"/>
    <w:pPr>
      <w:spacing w:after="0"/>
      <w:jc w:val="left"/>
    </w:pPr>
    <w:rPr>
      <w:rFonts w:ascii="Consolas" w:hAnsi="Consolas"/>
      <w:sz w:val="20"/>
      <w:szCs w:val="20"/>
      <w:lang w:val="en-US"/>
    </w:rPr>
  </w:style>
  <w:style w:type="character" w:customStyle="1" w:styleId="PlainTextChar">
    <w:name w:val="Plain Text Char"/>
    <w:rsid w:val="005E763F"/>
    <w:rPr>
      <w:rFonts w:ascii="Courier New" w:hAnsi="Courier New" w:cs="Courier New"/>
      <w:lang w:val="en-GB"/>
    </w:rPr>
  </w:style>
  <w:style w:type="character" w:customStyle="1" w:styleId="PlainTextChar1">
    <w:name w:val="Plain Text Char1"/>
    <w:link w:val="PlainText"/>
    <w:uiPriority w:val="99"/>
    <w:locked/>
    <w:rsid w:val="005E763F"/>
    <w:rPr>
      <w:rFonts w:ascii="Consolas" w:hAnsi="Consolas"/>
    </w:rPr>
  </w:style>
  <w:style w:type="paragraph" w:customStyle="1" w:styleId="Default">
    <w:name w:val="Default"/>
    <w:rsid w:val="005E763F"/>
    <w:pPr>
      <w:autoSpaceDE w:val="0"/>
      <w:autoSpaceDN w:val="0"/>
      <w:adjustRightInd w:val="0"/>
    </w:pPr>
    <w:rPr>
      <w:rFonts w:eastAsia="Calibri"/>
      <w:color w:val="000000"/>
      <w:sz w:val="24"/>
      <w:szCs w:val="24"/>
    </w:rPr>
  </w:style>
  <w:style w:type="paragraph" w:customStyle="1" w:styleId="Text2">
    <w:name w:val="Text 2"/>
    <w:basedOn w:val="Normal"/>
    <w:rsid w:val="000168DD"/>
    <w:pPr>
      <w:tabs>
        <w:tab w:val="left" w:pos="2161"/>
      </w:tabs>
      <w:spacing w:after="240"/>
      <w:ind w:left="1202"/>
    </w:pPr>
    <w:rPr>
      <w:sz w:val="20"/>
      <w:szCs w:val="20"/>
      <w:lang w:eastAsia="en-GB"/>
    </w:rPr>
  </w:style>
  <w:style w:type="paragraph" w:customStyle="1" w:styleId="ProposalText">
    <w:name w:val="Proposal Text"/>
    <w:basedOn w:val="Normal"/>
    <w:rsid w:val="00454FDC"/>
    <w:pPr>
      <w:spacing w:before="120" w:after="120" w:line="240" w:lineRule="atLeast"/>
      <w:ind w:left="851"/>
    </w:pPr>
    <w:rPr>
      <w:rFonts w:ascii="Times New Roman" w:hAnsi="Times New Roman"/>
      <w:lang w:eastAsia="de-DE"/>
    </w:rPr>
  </w:style>
  <w:style w:type="paragraph" w:styleId="NoSpacing">
    <w:name w:val="No Spacing"/>
    <w:uiPriority w:val="1"/>
    <w:qFormat/>
    <w:rsid w:val="00454FDC"/>
    <w:rPr>
      <w:rFonts w:ascii="Calibri" w:hAnsi="Calibri"/>
      <w:sz w:val="22"/>
      <w:szCs w:val="22"/>
    </w:rPr>
  </w:style>
  <w:style w:type="paragraph" w:customStyle="1" w:styleId="Standard">
    <w:name w:val="Standard"/>
    <w:rsid w:val="00E852E6"/>
    <w:pPr>
      <w:suppressAutoHyphens/>
      <w:autoSpaceDN w:val="0"/>
      <w:textAlignment w:val="baseline"/>
    </w:pPr>
    <w:rPr>
      <w:rFonts w:ascii="Liberation Serif" w:eastAsia="Noto Sans CJK SC Regular" w:hAnsi="Liberation Serif" w:cs="FreeSans"/>
      <w:kern w:val="3"/>
      <w:sz w:val="24"/>
      <w:szCs w:val="24"/>
      <w:lang w:eastAsia="zh-CN" w:bidi="hi-IN"/>
    </w:rPr>
  </w:style>
  <w:style w:type="paragraph" w:customStyle="1" w:styleId="t-11-9-sred">
    <w:name w:val="t-11-9-sred"/>
    <w:basedOn w:val="Normal"/>
    <w:uiPriority w:val="99"/>
    <w:rsid w:val="003418FC"/>
    <w:pPr>
      <w:spacing w:before="100" w:beforeAutospacing="1" w:after="100" w:afterAutospacing="1"/>
      <w:jc w:val="left"/>
    </w:pPr>
    <w:rPr>
      <w:rFonts w:ascii="Times New Roman" w:hAnsi="Times New Roman"/>
      <w:sz w:val="24"/>
      <w:lang w:val="en-US"/>
    </w:rPr>
  </w:style>
  <w:style w:type="paragraph" w:customStyle="1" w:styleId="t-10-9-kurz-s">
    <w:name w:val="t-10-9-kurz-s"/>
    <w:basedOn w:val="Normal"/>
    <w:uiPriority w:val="99"/>
    <w:rsid w:val="0096640F"/>
    <w:pPr>
      <w:spacing w:before="100" w:beforeAutospacing="1" w:after="100" w:afterAutospacing="1"/>
      <w:jc w:val="left"/>
    </w:pPr>
    <w:rPr>
      <w:rFonts w:ascii="Times New Roman" w:hAnsi="Times New Roman"/>
      <w:sz w:val="24"/>
      <w:lang w:val="en-US"/>
    </w:rPr>
  </w:style>
  <w:style w:type="character" w:styleId="UnresolvedMention">
    <w:name w:val="Unresolved Mention"/>
    <w:basedOn w:val="DefaultParagraphFont"/>
    <w:uiPriority w:val="99"/>
    <w:semiHidden/>
    <w:unhideWhenUsed/>
    <w:rsid w:val="00CA75F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3236037">
      <w:bodyDiv w:val="1"/>
      <w:marLeft w:val="0"/>
      <w:marRight w:val="0"/>
      <w:marTop w:val="0"/>
      <w:marBottom w:val="0"/>
      <w:divBdr>
        <w:top w:val="none" w:sz="0" w:space="0" w:color="auto"/>
        <w:left w:val="none" w:sz="0" w:space="0" w:color="auto"/>
        <w:bottom w:val="none" w:sz="0" w:space="0" w:color="auto"/>
        <w:right w:val="none" w:sz="0" w:space="0" w:color="auto"/>
      </w:divBdr>
      <w:divsChild>
        <w:div w:id="1011958049">
          <w:marLeft w:val="0"/>
          <w:marRight w:val="0"/>
          <w:marTop w:val="0"/>
          <w:marBottom w:val="0"/>
          <w:divBdr>
            <w:top w:val="none" w:sz="0" w:space="0" w:color="auto"/>
            <w:left w:val="none" w:sz="0" w:space="0" w:color="auto"/>
            <w:bottom w:val="none" w:sz="0" w:space="0" w:color="auto"/>
            <w:right w:val="none" w:sz="0" w:space="0" w:color="auto"/>
          </w:divBdr>
        </w:div>
      </w:divsChild>
    </w:div>
    <w:div w:id="541289818">
      <w:bodyDiv w:val="1"/>
      <w:marLeft w:val="0"/>
      <w:marRight w:val="0"/>
      <w:marTop w:val="0"/>
      <w:marBottom w:val="0"/>
      <w:divBdr>
        <w:top w:val="none" w:sz="0" w:space="0" w:color="auto"/>
        <w:left w:val="none" w:sz="0" w:space="0" w:color="auto"/>
        <w:bottom w:val="none" w:sz="0" w:space="0" w:color="auto"/>
        <w:right w:val="none" w:sz="0" w:space="0" w:color="auto"/>
      </w:divBdr>
    </w:div>
    <w:div w:id="812720354">
      <w:bodyDiv w:val="1"/>
      <w:marLeft w:val="0"/>
      <w:marRight w:val="0"/>
      <w:marTop w:val="0"/>
      <w:marBottom w:val="0"/>
      <w:divBdr>
        <w:top w:val="none" w:sz="0" w:space="0" w:color="auto"/>
        <w:left w:val="none" w:sz="0" w:space="0" w:color="auto"/>
        <w:bottom w:val="none" w:sz="0" w:space="0" w:color="auto"/>
        <w:right w:val="none" w:sz="0" w:space="0" w:color="auto"/>
      </w:divBdr>
    </w:div>
    <w:div w:id="951787584">
      <w:bodyDiv w:val="1"/>
      <w:marLeft w:val="0"/>
      <w:marRight w:val="0"/>
      <w:marTop w:val="0"/>
      <w:marBottom w:val="0"/>
      <w:divBdr>
        <w:top w:val="none" w:sz="0" w:space="0" w:color="auto"/>
        <w:left w:val="none" w:sz="0" w:space="0" w:color="auto"/>
        <w:bottom w:val="none" w:sz="0" w:space="0" w:color="auto"/>
        <w:right w:val="none" w:sz="0" w:space="0" w:color="auto"/>
      </w:divBdr>
    </w:div>
    <w:div w:id="1034497456">
      <w:bodyDiv w:val="1"/>
      <w:marLeft w:val="0"/>
      <w:marRight w:val="0"/>
      <w:marTop w:val="0"/>
      <w:marBottom w:val="0"/>
      <w:divBdr>
        <w:top w:val="none" w:sz="0" w:space="0" w:color="auto"/>
        <w:left w:val="none" w:sz="0" w:space="0" w:color="auto"/>
        <w:bottom w:val="none" w:sz="0" w:space="0" w:color="auto"/>
        <w:right w:val="none" w:sz="0" w:space="0" w:color="auto"/>
      </w:divBdr>
    </w:div>
    <w:div w:id="1362514189">
      <w:bodyDiv w:val="1"/>
      <w:marLeft w:val="0"/>
      <w:marRight w:val="0"/>
      <w:marTop w:val="0"/>
      <w:marBottom w:val="0"/>
      <w:divBdr>
        <w:top w:val="none" w:sz="0" w:space="0" w:color="auto"/>
        <w:left w:val="none" w:sz="0" w:space="0" w:color="auto"/>
        <w:bottom w:val="none" w:sz="0" w:space="0" w:color="auto"/>
        <w:right w:val="none" w:sz="0" w:space="0" w:color="auto"/>
      </w:divBdr>
    </w:div>
    <w:div w:id="1367944187">
      <w:bodyDiv w:val="1"/>
      <w:marLeft w:val="0"/>
      <w:marRight w:val="0"/>
      <w:marTop w:val="0"/>
      <w:marBottom w:val="0"/>
      <w:divBdr>
        <w:top w:val="none" w:sz="0" w:space="0" w:color="auto"/>
        <w:left w:val="none" w:sz="0" w:space="0" w:color="auto"/>
        <w:bottom w:val="none" w:sz="0" w:space="0" w:color="auto"/>
        <w:right w:val="none" w:sz="0" w:space="0" w:color="auto"/>
      </w:divBdr>
      <w:divsChild>
        <w:div w:id="159590591">
          <w:marLeft w:val="1080"/>
          <w:marRight w:val="0"/>
          <w:marTop w:val="0"/>
          <w:marBottom w:val="200"/>
          <w:divBdr>
            <w:top w:val="none" w:sz="0" w:space="0" w:color="auto"/>
            <w:left w:val="none" w:sz="0" w:space="0" w:color="auto"/>
            <w:bottom w:val="none" w:sz="0" w:space="0" w:color="auto"/>
            <w:right w:val="none" w:sz="0" w:space="0" w:color="auto"/>
          </w:divBdr>
        </w:div>
        <w:div w:id="734088484">
          <w:marLeft w:val="1440"/>
          <w:marRight w:val="0"/>
          <w:marTop w:val="0"/>
          <w:marBottom w:val="200"/>
          <w:divBdr>
            <w:top w:val="none" w:sz="0" w:space="0" w:color="auto"/>
            <w:left w:val="none" w:sz="0" w:space="0" w:color="auto"/>
            <w:bottom w:val="none" w:sz="0" w:space="0" w:color="auto"/>
            <w:right w:val="none" w:sz="0" w:space="0" w:color="auto"/>
          </w:divBdr>
        </w:div>
        <w:div w:id="1294213649">
          <w:marLeft w:val="1440"/>
          <w:marRight w:val="0"/>
          <w:marTop w:val="0"/>
          <w:marBottom w:val="200"/>
          <w:divBdr>
            <w:top w:val="none" w:sz="0" w:space="0" w:color="auto"/>
            <w:left w:val="none" w:sz="0" w:space="0" w:color="auto"/>
            <w:bottom w:val="none" w:sz="0" w:space="0" w:color="auto"/>
            <w:right w:val="none" w:sz="0" w:space="0" w:color="auto"/>
          </w:divBdr>
        </w:div>
        <w:div w:id="1333727469">
          <w:marLeft w:val="1080"/>
          <w:marRight w:val="0"/>
          <w:marTop w:val="0"/>
          <w:marBottom w:val="200"/>
          <w:divBdr>
            <w:top w:val="none" w:sz="0" w:space="0" w:color="auto"/>
            <w:left w:val="none" w:sz="0" w:space="0" w:color="auto"/>
            <w:bottom w:val="none" w:sz="0" w:space="0" w:color="auto"/>
            <w:right w:val="none" w:sz="0" w:space="0" w:color="auto"/>
          </w:divBdr>
        </w:div>
        <w:div w:id="1387408788">
          <w:marLeft w:val="1440"/>
          <w:marRight w:val="0"/>
          <w:marTop w:val="0"/>
          <w:marBottom w:val="200"/>
          <w:divBdr>
            <w:top w:val="none" w:sz="0" w:space="0" w:color="auto"/>
            <w:left w:val="none" w:sz="0" w:space="0" w:color="auto"/>
            <w:bottom w:val="none" w:sz="0" w:space="0" w:color="auto"/>
            <w:right w:val="none" w:sz="0" w:space="0" w:color="auto"/>
          </w:divBdr>
        </w:div>
        <w:div w:id="1806657969">
          <w:marLeft w:val="1440"/>
          <w:marRight w:val="0"/>
          <w:marTop w:val="0"/>
          <w:marBottom w:val="200"/>
          <w:divBdr>
            <w:top w:val="none" w:sz="0" w:space="0" w:color="auto"/>
            <w:left w:val="none" w:sz="0" w:space="0" w:color="auto"/>
            <w:bottom w:val="none" w:sz="0" w:space="0" w:color="auto"/>
            <w:right w:val="none" w:sz="0" w:space="0" w:color="auto"/>
          </w:divBdr>
        </w:div>
        <w:div w:id="1874463430">
          <w:marLeft w:val="1440"/>
          <w:marRight w:val="0"/>
          <w:marTop w:val="0"/>
          <w:marBottom w:val="200"/>
          <w:divBdr>
            <w:top w:val="none" w:sz="0" w:space="0" w:color="auto"/>
            <w:left w:val="none" w:sz="0" w:space="0" w:color="auto"/>
            <w:bottom w:val="none" w:sz="0" w:space="0" w:color="auto"/>
            <w:right w:val="none" w:sz="0" w:space="0" w:color="auto"/>
          </w:divBdr>
        </w:div>
      </w:divsChild>
    </w:div>
    <w:div w:id="1578900971">
      <w:bodyDiv w:val="1"/>
      <w:marLeft w:val="0"/>
      <w:marRight w:val="0"/>
      <w:marTop w:val="0"/>
      <w:marBottom w:val="0"/>
      <w:divBdr>
        <w:top w:val="none" w:sz="0" w:space="0" w:color="auto"/>
        <w:left w:val="none" w:sz="0" w:space="0" w:color="auto"/>
        <w:bottom w:val="none" w:sz="0" w:space="0" w:color="auto"/>
        <w:right w:val="none" w:sz="0" w:space="0" w:color="auto"/>
      </w:divBdr>
    </w:div>
    <w:div w:id="1684159933">
      <w:bodyDiv w:val="1"/>
      <w:marLeft w:val="0"/>
      <w:marRight w:val="0"/>
      <w:marTop w:val="0"/>
      <w:marBottom w:val="0"/>
      <w:divBdr>
        <w:top w:val="none" w:sz="0" w:space="0" w:color="auto"/>
        <w:left w:val="none" w:sz="0" w:space="0" w:color="auto"/>
        <w:bottom w:val="none" w:sz="0" w:space="0" w:color="auto"/>
        <w:right w:val="none" w:sz="0" w:space="0" w:color="auto"/>
      </w:divBdr>
    </w:div>
    <w:div w:id="1733044018">
      <w:bodyDiv w:val="1"/>
      <w:marLeft w:val="0"/>
      <w:marRight w:val="0"/>
      <w:marTop w:val="0"/>
      <w:marBottom w:val="0"/>
      <w:divBdr>
        <w:top w:val="none" w:sz="0" w:space="0" w:color="auto"/>
        <w:left w:val="none" w:sz="0" w:space="0" w:color="auto"/>
        <w:bottom w:val="none" w:sz="0" w:space="0" w:color="auto"/>
        <w:right w:val="none" w:sz="0" w:space="0" w:color="auto"/>
      </w:divBdr>
    </w:div>
    <w:div w:id="1866672641">
      <w:bodyDiv w:val="1"/>
      <w:marLeft w:val="0"/>
      <w:marRight w:val="0"/>
      <w:marTop w:val="0"/>
      <w:marBottom w:val="0"/>
      <w:divBdr>
        <w:top w:val="none" w:sz="0" w:space="0" w:color="auto"/>
        <w:left w:val="none" w:sz="0" w:space="0" w:color="auto"/>
        <w:bottom w:val="none" w:sz="0" w:space="0" w:color="auto"/>
        <w:right w:val="none" w:sz="0" w:space="0" w:color="auto"/>
      </w:divBdr>
    </w:div>
    <w:div w:id="1899976380">
      <w:bodyDiv w:val="1"/>
      <w:marLeft w:val="0"/>
      <w:marRight w:val="0"/>
      <w:marTop w:val="0"/>
      <w:marBottom w:val="0"/>
      <w:divBdr>
        <w:top w:val="none" w:sz="0" w:space="0" w:color="auto"/>
        <w:left w:val="none" w:sz="0" w:space="0" w:color="auto"/>
        <w:bottom w:val="none" w:sz="0" w:space="0" w:color="auto"/>
        <w:right w:val="none" w:sz="0" w:space="0" w:color="auto"/>
      </w:divBdr>
      <w:divsChild>
        <w:div w:id="575242138">
          <w:marLeft w:val="0"/>
          <w:marRight w:val="0"/>
          <w:marTop w:val="0"/>
          <w:marBottom w:val="0"/>
          <w:divBdr>
            <w:top w:val="none" w:sz="0" w:space="0" w:color="auto"/>
            <w:left w:val="none" w:sz="0" w:space="0" w:color="auto"/>
            <w:bottom w:val="none" w:sz="0" w:space="0" w:color="auto"/>
            <w:right w:val="none" w:sz="0" w:space="0" w:color="auto"/>
          </w:divBdr>
        </w:div>
        <w:div w:id="1710913988">
          <w:marLeft w:val="0"/>
          <w:marRight w:val="0"/>
          <w:marTop w:val="0"/>
          <w:marBottom w:val="0"/>
          <w:divBdr>
            <w:top w:val="none" w:sz="0" w:space="0" w:color="auto"/>
            <w:left w:val="none" w:sz="0" w:space="0" w:color="auto"/>
            <w:bottom w:val="none" w:sz="0" w:space="0" w:color="auto"/>
            <w:right w:val="none" w:sz="0" w:space="0" w:color="auto"/>
          </w:divBdr>
        </w:div>
      </w:divsChild>
    </w:div>
    <w:div w:id="2055420090">
      <w:bodyDiv w:val="1"/>
      <w:marLeft w:val="0"/>
      <w:marRight w:val="0"/>
      <w:marTop w:val="0"/>
      <w:marBottom w:val="0"/>
      <w:divBdr>
        <w:top w:val="none" w:sz="0" w:space="0" w:color="auto"/>
        <w:left w:val="none" w:sz="0" w:space="0" w:color="auto"/>
        <w:bottom w:val="none" w:sz="0" w:space="0" w:color="auto"/>
        <w:right w:val="none" w:sz="0" w:space="0" w:color="auto"/>
      </w:divBdr>
    </w:div>
    <w:div w:id="2126537228">
      <w:bodyDiv w:val="1"/>
      <w:marLeft w:val="0"/>
      <w:marRight w:val="0"/>
      <w:marTop w:val="0"/>
      <w:marBottom w:val="0"/>
      <w:divBdr>
        <w:top w:val="none" w:sz="0" w:space="0" w:color="auto"/>
        <w:left w:val="none" w:sz="0" w:space="0" w:color="auto"/>
        <w:bottom w:val="none" w:sz="0" w:space="0" w:color="auto"/>
        <w:right w:val="none" w:sz="0" w:space="0" w:color="auto"/>
      </w:divBdr>
    </w:div>
    <w:div w:id="2128379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hyperlink" Target="http://www.un.org/sc/committees/1267/aq_sanctions_list.shtml" TargetMode="Externa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intra.undp.org/bdp/archive-programming-manual/docs/reference-centre/chapter6/sbaa.pdf"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3" Type="http://schemas.openxmlformats.org/officeDocument/2006/relationships/theme" Target="theme/theme1.xml"/><Relationship Id="rId15" Type="http://schemas.openxmlformats.org/officeDocument/2006/relationships/footer" Target="footer1.xml"/><Relationship Id="rId10" Type="http://schemas.openxmlformats.org/officeDocument/2006/relationships/settings" Target="settings.xml"/><Relationship Id="rId19" Type="http://schemas.openxmlformats.org/officeDocument/2006/relationships/header" Target="header3.xml"/><Relationship Id="rId22" Type="http://schemas.openxmlformats.org/officeDocument/2006/relationships/fontTable" Target="fontTable.xml"/><Relationship Id="rId9" Type="http://schemas.openxmlformats.org/officeDocument/2006/relationships/styles" Target="styl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ec.europa.eu/neighbourhood-enlargement/sites/near/files/20180417-montenegro-report.pdf"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6e8b5189930b312cd6a688c72934480f">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8e044ff6032411bcdc82bc581169c0d"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LongProperties xmlns="http://schemas.microsoft.com/office/2006/metadata/longProperties"/>
</file>

<file path=customXml/item4.xml><?xml version="1.0" encoding="utf-8"?>
<?mso-contentType ?>
<p:Policy xmlns:p="office.server.policy" id="" local="true">
  <p:Name>UNDP_POPP_DOCUMENTLIB_CONTENTTYPE</p:Name>
  <p:Description/>
  <p:Statement/>
  <p:PolicyItems>
    <p:PolicyItem featureId="Microsoft.Office.RecordsManagement.PolicyFeatures.PolicyLabel" staticId="0x01010061FF32BFFC2B4E50A3A86F4682D7D367007687F3382310C0489D2A99E053BA6D39|-591493697" UniqueId="d084c973-6e46-4ddd-b9a1-4c01a62f12ea">
      <p:Name>Labels</p:Name>
      <p:Description>Generates labels that can be inserted in Microsoft Office documents to ensure that document properties or other important information are included when documents are printed. Labels can also be used to search for documents.</p:Description>
      <p:CustomData>
        <label>
          <properties>
            <height>0.5</height>
            <font>Calibri</font>
          </properties>
          <segment type="literal">Effective Date: </segment>
          <segment type="metadata">UNDP_POPP_EFFECTIVEDATE</segment>
          <segment type="literal">                                                Version #: </segment>
          <segment type="metadata">UNDP_POPP_REFITEM_VERSION</segment>
        </label>
      </p:CustomData>
    </p:PolicyItem>
  </p:PolicyItems>
</p:Policy>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6.xml><?xml version="1.0" encoding="utf-8"?>
<p:properties xmlns:p="http://schemas.microsoft.com/office/2006/metadata/properties" xmlns:xsi="http://www.w3.org/2001/XMLSchema-instance">
  <documentManagement>
    <TaxCatchAll xmlns="e91d5986-7c29-4ed1-8a54-b8fb378ed474" xsi:nil="true"/>
    <OfficeCountry xmlns="d9cf0e28-81d2-4dc7-8b10-820d80ed680d">B0587 - Montenegro - Podjorica</OfficeCountry>
    <DocumentStatus xmlns="d9cf0e28-81d2-4dc7-8b10-820d80ed680d">Approved</DocumentStatus>
    <DocCoverageEndDate xmlns="d9cf0e28-81d2-4dc7-8b10-820d80ed680d">2023-12-31T05:00:00+00:00</DocCoverageEndDate>
    <FunctionalArea xmlns="d9cf0e28-81d2-4dc7-8b10-820d80ed680d" xsi:nil="true"/>
    <FileNameDescription xmlns="d9cf0e28-81d2-4dc7-8b10-820d80ed680d" xsi:nil="true"/>
    <ProjectNumber xmlns="d9cf0e28-81d2-4dc7-8b10-820d80ed680d">00109521</ProjectNumber>
    <DocumentType xmlns="d9cf0e28-81d2-4dc7-8b10-820d80ed680d">Project Document (Prodoc)</DocumentType>
    <Language xmlns="d9cf0e28-81d2-4dc7-8b10-820d80ed680d">English</Language>
    <AuthorName xmlns="d9cf0e28-81d2-4dc7-8b10-820d80ed680d">UNDP</AuthorName>
    <DocumentCategory xmlns="d9cf0e28-81d2-4dc7-8b10-820d80ed680d" xsi:nil="true"/>
    <OperatingUnit xmlns="d9cf0e28-81d2-4dc7-8b10-820d80ed680d">UNDP-MNE</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2018-06-01T04:00:00+00:00</DocCoverageStartDate>
    <FileClassificationMode xmlns="d9cf0e28-81d2-4dc7-8b10-820d80ed680d">Public</FileClassificationMode>
    <OutputNumber xmlns="d9cf0e28-81d2-4dc7-8b10-820d80ed680d">00108858</OutputNumber>
  </documentManagement>
</p:properties>
</file>

<file path=customXml/item7.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B1E5ED-4136-4DBB-99DD-3B1EA0BF5F55}">
  <ds:schemaRefs>
    <ds:schemaRef ds:uri="http://schemas.microsoft.com/sharepoint/v3/contenttype/forms"/>
  </ds:schemaRefs>
</ds:datastoreItem>
</file>

<file path=customXml/itemProps2.xml><?xml version="1.0" encoding="utf-8"?>
<ds:datastoreItem xmlns:ds="http://schemas.openxmlformats.org/officeDocument/2006/customXml" ds:itemID="{A75BAEED-5B00-43D5-B687-1E8B609F48F6}"/>
</file>

<file path=customXml/itemProps3.xml><?xml version="1.0" encoding="utf-8"?>
<ds:datastoreItem xmlns:ds="http://schemas.openxmlformats.org/officeDocument/2006/customXml" ds:itemID="{0B56678D-9587-426A-ABC3-1DA23424B463}">
  <ds:schemaRefs>
    <ds:schemaRef ds:uri="http://schemas.microsoft.com/office/2006/metadata/longProperties"/>
  </ds:schemaRefs>
</ds:datastoreItem>
</file>

<file path=customXml/itemProps4.xml><?xml version="1.0" encoding="utf-8"?>
<ds:datastoreItem xmlns:ds="http://schemas.openxmlformats.org/officeDocument/2006/customXml" ds:itemID="{30F4E446-80D9-4845-AEC2-7ED972A1EA3D}">
  <ds:schemaRefs>
    <ds:schemaRef ds:uri="office.server.policy"/>
  </ds:schemaRefs>
</ds:datastoreItem>
</file>

<file path=customXml/itemProps5.xml><?xml version="1.0" encoding="utf-8"?>
<ds:datastoreItem xmlns:ds="http://schemas.openxmlformats.org/officeDocument/2006/customXml" ds:itemID="{3D640411-6770-4F88-9284-CAFF562D8452}">
  <ds:schemaRefs>
    <ds:schemaRef ds:uri="http://schemas.microsoft.com/sharepoint/events"/>
  </ds:schemaRefs>
</ds:datastoreItem>
</file>

<file path=customXml/itemProps6.xml><?xml version="1.0" encoding="utf-8"?>
<ds:datastoreItem xmlns:ds="http://schemas.openxmlformats.org/officeDocument/2006/customXml" ds:itemID="{093623D1-DC44-493C-8838-43E83DA2781E}">
  <ds:schemaRefs>
    <ds:schemaRef ds:uri="http://schemas.microsoft.com/office/2006/metadata/properties"/>
    <ds:schemaRef ds:uri="8264c5cc-ec60-4b56-8111-ce635d3d139a"/>
    <ds:schemaRef ds:uri="e560140e-7b2f-4392-90df-e7567e3021a3"/>
  </ds:schemaRefs>
</ds:datastoreItem>
</file>

<file path=customXml/itemProps7.xml><?xml version="1.0" encoding="utf-8"?>
<ds:datastoreItem xmlns:ds="http://schemas.openxmlformats.org/officeDocument/2006/customXml" ds:itemID="{68CE0861-3941-469C-AAE5-5C4A191F3D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20</Pages>
  <Words>8392</Words>
  <Characters>48855</Characters>
  <Application>Microsoft Office Word</Application>
  <DocSecurity>0</DocSecurity>
  <Lines>407</Lines>
  <Paragraphs>114</Paragraphs>
  <ScaleCrop>false</ScaleCrop>
  <HeadingPairs>
    <vt:vector size="2" baseType="variant">
      <vt:variant>
        <vt:lpstr>Title</vt:lpstr>
      </vt:variant>
      <vt:variant>
        <vt:i4>1</vt:i4>
      </vt:variant>
    </vt:vector>
  </HeadingPairs>
  <TitlesOfParts>
    <vt:vector size="1" baseType="lpstr">
      <vt:lpstr>Project Document Template</vt:lpstr>
    </vt:vector>
  </TitlesOfParts>
  <Company>Grizli777</Company>
  <LinksUpToDate>false</LinksUpToDate>
  <CharactersWithSpaces>57133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Template</dc:title>
  <dc:subject>Project Management</dc:subject>
  <dc:creator>Jelena Mrdak</dc:creator>
  <cp:lastModifiedBy>Richard Djuricic</cp:lastModifiedBy>
  <cp:revision>15</cp:revision>
  <cp:lastPrinted>2018-05-04T06:50:00Z</cp:lastPrinted>
  <dcterms:created xsi:type="dcterms:W3CDTF">2018-06-04T12:28:00Z</dcterms:created>
  <dcterms:modified xsi:type="dcterms:W3CDTF">2022-11-30T10:27:00Z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POPP-11-2425</vt:lpwstr>
  </property>
  <property fmtid="{D5CDD505-2E9C-101B-9397-08002B2CF9AE}" pid="3" name="_dlc_DocIdItemGuid">
    <vt:lpwstr>0a0dacc8-a653-4f02-8de1-79b9de80524c</vt:lpwstr>
  </property>
  <property fmtid="{D5CDD505-2E9C-101B-9397-08002B2CF9AE}" pid="4" name="_dlc_DocIdUrl">
    <vt:lpwstr>https://popp.undp.org/_layouts/15/DocIdRedir.aspx?ID=POPP-11-2425, POPP-11-2425</vt:lpwstr>
  </property>
  <property fmtid="{D5CDD505-2E9C-101B-9397-08002B2CF9AE}" pid="5" name="UNDPPOPPFunctionalArea">
    <vt:lpwstr>Programme and Project</vt:lpwstr>
  </property>
  <property fmtid="{D5CDD505-2E9C-101B-9397-08002B2CF9AE}" pid="6" name="UNDPPOPPKeywordsTaxHTField0">
    <vt:lpwstr>Project Document|bf9937c4-130a-45b8-a7c6-11b0f1a350eb</vt:lpwstr>
  </property>
  <property fmtid="{D5CDD505-2E9C-101B-9397-08002B2CF9AE}" pid="7" name="UNDPResponsibleUnit">
    <vt:lpwstr>BDP/CDG</vt:lpwstr>
  </property>
  <property fmtid="{D5CDD505-2E9C-101B-9397-08002B2CF9AE}" pid="8" name="UNDPSubject">
    <vt:lpwstr/>
  </property>
  <property fmtid="{D5CDD505-2E9C-101B-9397-08002B2CF9AE}" pid="9" name="UNDPApplicability">
    <vt:lpwstr>All UNDP projects</vt:lpwstr>
  </property>
  <property fmtid="{D5CDD505-2E9C-101B-9397-08002B2CF9AE}" pid="10" name="UNDPPOPPProcess">
    <vt:lpwstr>Project Management</vt:lpwstr>
  </property>
  <property fmtid="{D5CDD505-2E9C-101B-9397-08002B2CF9AE}" pid="11" name="UNDPPOPPSubsubprocess">
    <vt:lpwstr/>
  </property>
  <property fmtid="{D5CDD505-2E9C-101B-9397-08002B2CF9AE}" pid="12" name="UNDPPOPPKeywords">
    <vt:lpwstr>46;#Project Document|bf9937c4-130a-45b8-a7c6-11b0f1a350eb</vt:lpwstr>
  </property>
  <property fmtid="{D5CDD505-2E9C-101B-9397-08002B2CF9AE}" pid="13" name="UNDPIsPartOf">
    <vt:lpwstr/>
  </property>
  <property fmtid="{D5CDD505-2E9C-101B-9397-08002B2CF9AE}" pid="14" name="UNDPPOPPSubprocess">
    <vt:lpwstr>Initiating a Project</vt:lpwstr>
  </property>
  <property fmtid="{D5CDD505-2E9C-101B-9397-08002B2CF9AE}" pid="15" name="ContentTypeId">
    <vt:lpwstr>0x010100155F732436BD414ABE4F9007290F88BC</vt:lpwstr>
  </property>
  <property fmtid="{D5CDD505-2E9C-101B-9397-08002B2CF9AE}" pid="16" name="UNDPPlannedReviewDate">
    <vt:lpwstr>2013-04-05T00:00:00Z</vt:lpwstr>
  </property>
  <property fmtid="{D5CDD505-2E9C-101B-9397-08002B2CF9AE}" pid="17" name="Focalpoint">
    <vt:lpwstr>309;#UNDPHQ\dien.le</vt:lpwstr>
  </property>
  <property fmtid="{D5CDD505-2E9C-101B-9397-08002B2CF9AE}" pid="18" name="UNDPEffectiveDate">
    <vt:lpwstr>2012-04-05T00:00:00Z</vt:lpwstr>
  </property>
  <property fmtid="{D5CDD505-2E9C-101B-9397-08002B2CF9AE}" pid="19" name="UNDPCreator">
    <vt:lpwstr>266;#UNDPHQ\judith.puyat-magnaye</vt:lpwstr>
  </property>
  <property fmtid="{D5CDD505-2E9C-101B-9397-08002B2CF9AE}" pid="20" name="UNDPSummary">
    <vt:lpwstr/>
  </property>
  <property fmtid="{D5CDD505-2E9C-101B-9397-08002B2CF9AE}" pid="21" name="UNDPPublishedDate">
    <vt:lpwstr>2012-04-05T00:00:00Z</vt:lpwstr>
  </property>
  <property fmtid="{D5CDD505-2E9C-101B-9397-08002B2CF9AE}" pid="22" name="UNDPIssuanceDate">
    <vt:lpwstr>2012-04-05T00:00:00Z</vt:lpwstr>
  </property>
  <property fmtid="{D5CDD505-2E9C-101B-9397-08002B2CF9AE}" pid="23" name="display_urn:schemas-microsoft-com:office:office#UNDPCreator">
    <vt:lpwstr>Judith Puyat-magnaye</vt:lpwstr>
  </property>
  <property fmtid="{D5CDD505-2E9C-101B-9397-08002B2CF9AE}" pid="24" name="display_urn:schemas-microsoft-com:office:office#Focalpoint">
    <vt:lpwstr>Dien Le</vt:lpwstr>
  </property>
  <property fmtid="{D5CDD505-2E9C-101B-9397-08002B2CF9AE}" pid="25" name="Order">
    <vt:lpwstr>6700.00000000000</vt:lpwstr>
  </property>
  <property fmtid="{D5CDD505-2E9C-101B-9397-08002B2CF9AE}" pid="26" name="UNDPPOPPPrescriptiveContentSelection">
    <vt:lpwstr>Yes</vt:lpwstr>
  </property>
  <property fmtid="{D5CDD505-2E9C-101B-9397-08002B2CF9AE}" pid="27" name="UNDPPOPPSubsubsubprocess">
    <vt:lpwstr/>
  </property>
  <property fmtid="{D5CDD505-2E9C-101B-9397-08002B2CF9AE}" pid="28" name="UNDPActualReviewDate">
    <vt:lpwstr/>
  </property>
  <property fmtid="{D5CDD505-2E9C-101B-9397-08002B2CF9AE}" pid="29" name="display_urn:schemas-microsoft-com:office:office#UNDP_POPP_FOCALPOINT">
    <vt:lpwstr>Jessica Murray</vt:lpwstr>
  </property>
  <property fmtid="{D5CDD505-2E9C-101B-9397-08002B2CF9AE}" pid="30" name="UNDP_POPP_BUSINESSUNIT">
    <vt:lpwstr/>
  </property>
  <property fmtid="{D5CDD505-2E9C-101B-9397-08002B2CF9AE}" pid="31" name="POPPBusinessProcess">
    <vt:lpwstr/>
  </property>
</Properties>
</file>