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2B84D" w14:textId="77777777" w:rsidR="00FE7E1F" w:rsidRDefault="00FE7E1F" w:rsidP="00427D31">
      <w:pPr>
        <w:pStyle w:val="Title"/>
        <w:spacing w:after="0"/>
        <w:jc w:val="center"/>
        <w:rPr>
          <w:rFonts w:asciiTheme="minorHAnsi" w:hAnsiTheme="minorHAnsi"/>
          <w:b/>
          <w:bCs/>
          <w:sz w:val="30"/>
          <w:szCs w:val="30"/>
          <w:lang w:val="en-GB"/>
        </w:rPr>
      </w:pPr>
    </w:p>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r w:rsidR="061ABE45" w:rsidRPr="4C28B598">
        <w:rPr>
          <w:rFonts w:asciiTheme="minorHAnsi" w:hAnsiTheme="minorHAnsi"/>
          <w:b/>
          <w:bCs/>
          <w:i/>
          <w:iCs/>
          <w:sz w:val="20"/>
          <w:szCs w:val="20"/>
        </w:rPr>
        <w:t>p</w:t>
      </w:r>
      <w:r w:rsidRPr="4C28B598">
        <w:rPr>
          <w:rFonts w:asciiTheme="minorHAnsi" w:hAnsiTheme="minorHAnsi"/>
          <w:b/>
          <w:bCs/>
          <w:i/>
          <w:iCs/>
          <w:sz w:val="20"/>
          <w:szCs w:val="20"/>
        </w:rPr>
        <w:t>rogramme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rsidP="003A698C">
      <w:pPr>
        <w:numPr>
          <w:ilvl w:val="0"/>
          <w:numId w:val="2"/>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3A698C">
      <w:pPr>
        <w:numPr>
          <w:ilvl w:val="0"/>
          <w:numId w:val="2"/>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3A698C">
      <w:pPr>
        <w:numPr>
          <w:ilvl w:val="0"/>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3A698C">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3A698C">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3A698C">
      <w:pPr>
        <w:numPr>
          <w:ilvl w:val="1"/>
          <w:numId w:val="2"/>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4A0C77A4" w14:textId="25715E84"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470C03D" w14:textId="0280A7AD" w:rsidR="00530F33" w:rsidRPr="00FE7E1F" w:rsidRDefault="00530F33" w:rsidP="00427D31">
      <w:pPr>
        <w:spacing w:after="0" w:line="240" w:lineRule="auto"/>
      </w:pP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E6467A" w:rsidP="00427D31">
      <w:pPr>
        <w:spacing w:after="0" w:line="240" w:lineRule="auto"/>
        <w:rPr>
          <w:rFonts w:asciiTheme="minorHAnsi" w:eastAsia="Malgun Gothic" w:hAnsiTheme="minorHAnsi"/>
          <w:lang w:val="en-GB" w:eastAsia="ko-KR"/>
        </w:rPr>
      </w:pPr>
      <w:hyperlink r:id="rId16" w:history="1">
        <w:r w:rsidR="00BAAEB5">
          <w:rPr>
            <w:rStyle w:val="Hyperlink"/>
          </w:rPr>
          <w:t>https://forms.office.com/e/ZQ8AFTeUr1</w:t>
        </w:r>
      </w:hyperlink>
      <w:bookmarkStart w:id="0" w:name="_Toc179190581"/>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59727493">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59727493">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5F563651" w:rsidR="00C56DBA" w:rsidRPr="00FE7E1F" w:rsidRDefault="06206FD6" w:rsidP="00427D31">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Kyrgyz Republic</w:t>
            </w:r>
          </w:p>
        </w:tc>
      </w:tr>
      <w:tr w:rsidR="001C6DCB" w:rsidRPr="00FE7E1F" w14:paraId="57B7F777" w14:textId="77777777" w:rsidTr="59727493">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681FE44D" w:rsidR="001C6DCB" w:rsidRPr="00FE7E1F" w:rsidRDefault="669C17B9" w:rsidP="00427D31">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Bridging the Digital Health Divide</w:t>
            </w:r>
          </w:p>
        </w:tc>
      </w:tr>
      <w:tr w:rsidR="00C56DBA" w:rsidRPr="00FE7E1F" w14:paraId="53658C2C"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55FA3C35" w:rsidR="00EE66E4" w:rsidRPr="00FE7E1F" w:rsidRDefault="2E6CDC26"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r w:rsidRPr="115695FB">
              <w:rPr>
                <w:rFonts w:asciiTheme="minorHAnsi" w:hAnsiTheme="minorHAnsi" w:cstheme="minorBidi"/>
                <w:lang w:val="en-GB"/>
              </w:rPr>
              <w:t>First tranche, High Impact Track</w:t>
            </w:r>
          </w:p>
        </w:tc>
      </w:tr>
      <w:tr w:rsidR="00667C01" w:rsidRPr="00FE7E1F" w14:paraId="35230E78"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667C01" w:rsidRPr="00FE7E1F" w14:paraId="13690E78"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269C9891" w:rsidR="00667C01" w:rsidRPr="00FE7E1F" w:rsidRDefault="3B824152" w:rsidP="3B824152">
            <w:pPr>
              <w:pStyle w:val="TableParagraph"/>
              <w:tabs>
                <w:tab w:val="left" w:pos="2268"/>
              </w:tabs>
              <w:ind w:left="108"/>
              <w:rPr>
                <w:rFonts w:asciiTheme="minorHAnsi" w:hAnsiTheme="minorHAnsi" w:cstheme="minorBidi"/>
                <w:lang w:val="en-GB"/>
              </w:rPr>
            </w:pPr>
            <w:r w:rsidRPr="3B824152">
              <w:rPr>
                <w:rFonts w:asciiTheme="minorHAnsi" w:hAnsiTheme="minorHAnsi" w:cstheme="minorBidi"/>
                <w:lang w:val="en-GB"/>
              </w:rPr>
              <w:t>Name:</w:t>
            </w:r>
            <w:r w:rsidRPr="3B824152">
              <w:rPr>
                <w:rFonts w:asciiTheme="minorHAnsi" w:hAnsiTheme="minorHAnsi" w:cstheme="minorBidi"/>
              </w:rPr>
              <w:t xml:space="preserve"> Antje Grawe</w:t>
            </w:r>
          </w:p>
          <w:p w14:paraId="11415BBD" w14:textId="405A6501" w:rsidR="00667C01" w:rsidRPr="00FE7E1F" w:rsidRDefault="3B824152" w:rsidP="3B824152">
            <w:pPr>
              <w:pStyle w:val="TableParagraph"/>
              <w:tabs>
                <w:tab w:val="left" w:pos="2268"/>
              </w:tabs>
              <w:ind w:left="108"/>
              <w:rPr>
                <w:rFonts w:asciiTheme="minorHAnsi" w:hAnsiTheme="minorHAnsi" w:cstheme="minorBidi"/>
                <w:lang w:val="en-GB"/>
              </w:rPr>
            </w:pPr>
            <w:r w:rsidRPr="3B824152">
              <w:rPr>
                <w:rFonts w:asciiTheme="minorHAnsi" w:hAnsiTheme="minorHAnsi" w:cstheme="minorBidi"/>
                <w:lang w:val="en-GB"/>
              </w:rPr>
              <w:t xml:space="preserve">Email: </w:t>
            </w:r>
            <w:hyperlink r:id="rId17">
              <w:r w:rsidRPr="3B824152">
                <w:rPr>
                  <w:rStyle w:val="Hyperlink"/>
                  <w:rFonts w:asciiTheme="minorHAnsi" w:hAnsiTheme="minorHAnsi" w:cstheme="minorBidi"/>
                  <w:lang w:val="en-GB"/>
                </w:rPr>
                <w:t>grawe@un.org</w:t>
              </w:r>
            </w:hyperlink>
            <w:r w:rsidRPr="3B824152">
              <w:rPr>
                <w:rFonts w:asciiTheme="minorHAnsi" w:hAnsiTheme="minorHAnsi" w:cstheme="minorBidi"/>
                <w:lang w:val="en-GB"/>
              </w:rPr>
              <w:t xml:space="preserve"> </w:t>
            </w:r>
          </w:p>
        </w:tc>
      </w:tr>
      <w:tr w:rsidR="00667C01" w:rsidRPr="00FE7E1F" w14:paraId="3A0F1B3D"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14E063A6" w:rsidR="00667C01" w:rsidRPr="00FE7E1F" w:rsidRDefault="3B824152" w:rsidP="3B824152">
            <w:pPr>
              <w:pStyle w:val="TableParagraph"/>
              <w:tabs>
                <w:tab w:val="left" w:pos="2268"/>
              </w:tabs>
              <w:ind w:left="108"/>
              <w:rPr>
                <w:rFonts w:asciiTheme="minorHAnsi" w:hAnsiTheme="minorHAnsi" w:cstheme="minorBidi"/>
                <w:lang w:val="en-GB"/>
              </w:rPr>
            </w:pPr>
            <w:r w:rsidRPr="3B824152">
              <w:rPr>
                <w:rFonts w:asciiTheme="minorHAnsi" w:hAnsiTheme="minorHAnsi" w:cstheme="minorBidi"/>
                <w:lang w:val="en-GB"/>
              </w:rPr>
              <w:t>Name: Kanykei Ergesheva</w:t>
            </w:r>
          </w:p>
          <w:p w14:paraId="571E7FD5" w14:textId="52A5CB39" w:rsidR="00667C01" w:rsidRPr="00FE7E1F" w:rsidRDefault="3B824152" w:rsidP="3B824152">
            <w:pPr>
              <w:pStyle w:val="TableParagraph"/>
              <w:tabs>
                <w:tab w:val="left" w:pos="2268"/>
              </w:tabs>
              <w:ind w:left="108"/>
              <w:rPr>
                <w:rFonts w:asciiTheme="minorHAnsi" w:hAnsiTheme="minorHAnsi" w:cstheme="minorBidi"/>
                <w:lang w:val="en-GB"/>
              </w:rPr>
            </w:pPr>
            <w:r w:rsidRPr="3B824152">
              <w:rPr>
                <w:rFonts w:asciiTheme="minorHAnsi" w:hAnsiTheme="minorHAnsi" w:cstheme="minorBidi"/>
                <w:lang w:val="en-GB"/>
              </w:rPr>
              <w:t>Title: Partnership and Development Finance Officer</w:t>
            </w:r>
          </w:p>
          <w:p w14:paraId="45932C16" w14:textId="46EF34E0" w:rsidR="00667C01" w:rsidRPr="00FE7E1F" w:rsidRDefault="3B824152" w:rsidP="3B824152">
            <w:pPr>
              <w:pStyle w:val="TableParagraph"/>
              <w:tabs>
                <w:tab w:val="left" w:pos="2268"/>
              </w:tabs>
              <w:ind w:left="108"/>
              <w:rPr>
                <w:rFonts w:asciiTheme="minorHAnsi" w:hAnsiTheme="minorHAnsi" w:cstheme="minorBidi"/>
                <w:lang w:val="en-GB"/>
              </w:rPr>
            </w:pPr>
            <w:r w:rsidRPr="3B824152">
              <w:rPr>
                <w:rFonts w:asciiTheme="minorHAnsi" w:hAnsiTheme="minorHAnsi" w:cstheme="minorBidi"/>
                <w:lang w:val="en-GB"/>
              </w:rPr>
              <w:t xml:space="preserve">Email: </w:t>
            </w:r>
            <w:hyperlink r:id="rId18">
              <w:r w:rsidRPr="3B824152">
                <w:rPr>
                  <w:rStyle w:val="Hyperlink"/>
                  <w:rFonts w:asciiTheme="minorHAnsi" w:hAnsiTheme="minorHAnsi" w:cstheme="minorBidi"/>
                  <w:lang w:val="en-GB"/>
                </w:rPr>
                <w:t>kanykei.ergesheva@un.org</w:t>
              </w:r>
            </w:hyperlink>
            <w:r w:rsidRPr="3B824152">
              <w:rPr>
                <w:rFonts w:asciiTheme="minorHAnsi" w:hAnsiTheme="minorHAnsi" w:cstheme="minorBidi"/>
                <w:lang w:val="en-GB"/>
              </w:rPr>
              <w:t xml:space="preserve"> </w:t>
            </w:r>
          </w:p>
        </w:tc>
      </w:tr>
      <w:tr w:rsidR="00667C01" w:rsidRPr="00FE7E1F" w14:paraId="49FB5524"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310BED0D" w:rsidR="00667C01" w:rsidRPr="00FE7E1F" w:rsidRDefault="4CD5AB68" w:rsidP="00427D31">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Name</w:t>
            </w:r>
            <w:r w:rsidR="003F7598" w:rsidRPr="115695FB">
              <w:rPr>
                <w:rFonts w:asciiTheme="minorHAnsi" w:hAnsiTheme="minorHAnsi" w:cstheme="minorBidi"/>
                <w:lang w:val="en-GB"/>
              </w:rPr>
              <w:t>:</w:t>
            </w:r>
            <w:r w:rsidR="4A2621C1" w:rsidRPr="115695FB">
              <w:rPr>
                <w:rFonts w:asciiTheme="minorHAnsi" w:hAnsiTheme="minorHAnsi" w:cstheme="minorBidi"/>
                <w:lang w:val="en-GB"/>
              </w:rPr>
              <w:t xml:space="preserve"> Bakyt Dzhangaziev</w:t>
            </w:r>
          </w:p>
          <w:p w14:paraId="27B9FF4B" w14:textId="2F011AE1" w:rsidR="00667C01" w:rsidRPr="00FE7E1F" w:rsidRDefault="4CD5AB68" w:rsidP="00427D31">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Title</w:t>
            </w:r>
            <w:r w:rsidR="003F7598" w:rsidRPr="115695FB">
              <w:rPr>
                <w:rFonts w:asciiTheme="minorHAnsi" w:hAnsiTheme="minorHAnsi" w:cstheme="minorBidi"/>
                <w:lang w:val="en-GB"/>
              </w:rPr>
              <w:t>:</w:t>
            </w:r>
            <w:r w:rsidRPr="115695FB">
              <w:rPr>
                <w:rFonts w:asciiTheme="minorHAnsi" w:hAnsiTheme="minorHAnsi" w:cstheme="minorBidi"/>
                <w:lang w:val="en-GB"/>
              </w:rPr>
              <w:t xml:space="preserve"> </w:t>
            </w:r>
            <w:r w:rsidR="70400A82" w:rsidRPr="115695FB">
              <w:rPr>
                <w:rFonts w:asciiTheme="minorHAnsi" w:hAnsiTheme="minorHAnsi" w:cstheme="minorBidi"/>
                <w:lang w:val="en-GB"/>
              </w:rPr>
              <w:t>Technical Officer (Data Science and Digital Health)</w:t>
            </w:r>
          </w:p>
          <w:p w14:paraId="697202E5" w14:textId="280DCB60" w:rsidR="00667C01" w:rsidRPr="00FE7E1F" w:rsidRDefault="4CD5AB68" w:rsidP="00427D31">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Organi</w:t>
            </w:r>
            <w:r w:rsidR="050A822C" w:rsidRPr="115695FB">
              <w:rPr>
                <w:rFonts w:asciiTheme="minorHAnsi" w:hAnsiTheme="minorHAnsi" w:cstheme="minorBidi"/>
                <w:lang w:val="en-GB"/>
              </w:rPr>
              <w:t>s</w:t>
            </w:r>
            <w:r w:rsidRPr="115695FB">
              <w:rPr>
                <w:rFonts w:asciiTheme="minorHAnsi" w:hAnsiTheme="minorHAnsi" w:cstheme="minorBidi"/>
                <w:lang w:val="en-GB"/>
              </w:rPr>
              <w:t>ation</w:t>
            </w:r>
            <w:r w:rsidR="003F7598" w:rsidRPr="115695FB">
              <w:rPr>
                <w:rFonts w:asciiTheme="minorHAnsi" w:hAnsiTheme="minorHAnsi" w:cstheme="minorBidi"/>
                <w:lang w:val="en-GB"/>
              </w:rPr>
              <w:t>:</w:t>
            </w:r>
            <w:r w:rsidR="3ACD6DE0" w:rsidRPr="115695FB">
              <w:rPr>
                <w:rFonts w:asciiTheme="minorHAnsi" w:hAnsiTheme="minorHAnsi" w:cstheme="minorBidi"/>
                <w:lang w:val="en-GB"/>
              </w:rPr>
              <w:t xml:space="preserve"> World Health Organization (WHO)</w:t>
            </w:r>
          </w:p>
          <w:p w14:paraId="63C9A63D" w14:textId="388EE7BD" w:rsidR="00667C01" w:rsidRPr="00FE7E1F" w:rsidRDefault="4F505B35" w:rsidP="00427D31">
            <w:pPr>
              <w:pStyle w:val="TableParagraph"/>
              <w:tabs>
                <w:tab w:val="left" w:pos="2268"/>
              </w:tabs>
              <w:ind w:left="108"/>
              <w:rPr>
                <w:rFonts w:ascii="Aptos" w:hAnsi="Aptos" w:cs="Arial"/>
                <w:lang w:val="en-GB"/>
              </w:rPr>
            </w:pPr>
            <w:r w:rsidRPr="2DC2FDE6">
              <w:rPr>
                <w:rFonts w:asciiTheme="minorHAnsi" w:hAnsiTheme="minorHAnsi" w:cstheme="minorBidi"/>
                <w:lang w:val="en-GB"/>
              </w:rPr>
              <w:t>Email</w:t>
            </w:r>
            <w:r w:rsidR="78F1CEC3" w:rsidRPr="2DC2FDE6">
              <w:rPr>
                <w:rFonts w:asciiTheme="minorHAnsi" w:hAnsiTheme="minorHAnsi" w:cstheme="minorBidi"/>
                <w:lang w:val="en-GB"/>
              </w:rPr>
              <w:t>:</w:t>
            </w:r>
            <w:r w:rsidR="2CBFAA6F" w:rsidRPr="2DC2FDE6">
              <w:rPr>
                <w:rFonts w:ascii="Aptos" w:hAnsi="Aptos" w:cs="Arial"/>
                <w:lang w:val="en-GB"/>
              </w:rPr>
              <w:t xml:space="preserve"> </w:t>
            </w:r>
            <w:hyperlink r:id="rId19" w:history="1">
              <w:r w:rsidR="2CBFAA6F" w:rsidRPr="2DC2FDE6">
                <w:rPr>
                  <w:rStyle w:val="Hyperlink"/>
                  <w:rFonts w:ascii="Aptos" w:hAnsi="Aptos" w:cs="Arial"/>
                  <w:lang w:val="en-GB"/>
                </w:rPr>
                <w:t>bdzhangaziev@who.int</w:t>
              </w:r>
            </w:hyperlink>
          </w:p>
        </w:tc>
      </w:tr>
      <w:tr w:rsidR="00667C01" w:rsidRPr="00FE7E1F" w14:paraId="51D3F056"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00FE7E1F" w:rsidRDefault="3E68F9AB"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w:t>
            </w:r>
            <w:r w:rsidR="51CEA9FE" w:rsidRPr="00FE7E1F">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18832A9D" w14:textId="4E019798" w:rsidR="67F21FE5" w:rsidRDefault="3CE2C7AE" w:rsidP="06F4F089">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Name</w:t>
            </w:r>
            <w:r w:rsidR="42A3EE1F" w:rsidRPr="06F4F089">
              <w:rPr>
                <w:rFonts w:asciiTheme="minorHAnsi" w:hAnsiTheme="minorHAnsi" w:cstheme="minorBidi"/>
                <w:lang w:val="en-GB"/>
              </w:rPr>
              <w:t>:</w:t>
            </w:r>
            <w:r w:rsidR="001D11A6">
              <w:rPr>
                <w:rFonts w:asciiTheme="minorHAnsi" w:hAnsiTheme="minorHAnsi" w:cstheme="minorBidi"/>
                <w:lang w:val="en-GB"/>
              </w:rPr>
              <w:t xml:space="preserve"> </w:t>
            </w:r>
            <w:r w:rsidR="1DBFEB5F" w:rsidRPr="06F4F089">
              <w:rPr>
                <w:rFonts w:asciiTheme="minorHAnsi" w:hAnsiTheme="minorHAnsi" w:cstheme="minorBidi"/>
                <w:lang w:val="en-GB"/>
              </w:rPr>
              <w:t>Nurgul Smankulova</w:t>
            </w:r>
          </w:p>
          <w:p w14:paraId="14875F8A" w14:textId="038D2F6D" w:rsidR="00667C01" w:rsidRPr="00FE7E1F" w:rsidRDefault="4CD5AB68" w:rsidP="06F4F089">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Title</w:t>
            </w:r>
            <w:r w:rsidR="003F7598" w:rsidRPr="06F4F089">
              <w:rPr>
                <w:rFonts w:asciiTheme="minorHAnsi" w:hAnsiTheme="minorHAnsi" w:cstheme="minorBidi"/>
                <w:lang w:val="en-GB"/>
              </w:rPr>
              <w:t>:</w:t>
            </w:r>
            <w:r w:rsidRPr="06F4F089">
              <w:rPr>
                <w:rFonts w:asciiTheme="minorHAnsi" w:hAnsiTheme="minorHAnsi" w:cstheme="minorBidi"/>
                <w:lang w:val="en-GB"/>
              </w:rPr>
              <w:t xml:space="preserve"> </w:t>
            </w:r>
            <w:r w:rsidR="5D127DFE" w:rsidRPr="06F4F089">
              <w:rPr>
                <w:rFonts w:asciiTheme="minorHAnsi" w:hAnsiTheme="minorHAnsi" w:cstheme="minorBidi"/>
                <w:lang w:val="en-GB"/>
              </w:rPr>
              <w:t xml:space="preserve"> S</w:t>
            </w:r>
            <w:r w:rsidR="001D11A6">
              <w:rPr>
                <w:rFonts w:asciiTheme="minorHAnsi" w:hAnsiTheme="minorHAnsi" w:cstheme="minorBidi"/>
                <w:lang w:val="en-GB"/>
              </w:rPr>
              <w:t xml:space="preserve">exual and </w:t>
            </w:r>
            <w:r w:rsidR="5D127DFE" w:rsidRPr="06F4F089">
              <w:rPr>
                <w:rFonts w:asciiTheme="minorHAnsi" w:hAnsiTheme="minorHAnsi" w:cstheme="minorBidi"/>
                <w:lang w:val="en-GB"/>
              </w:rPr>
              <w:t>R</w:t>
            </w:r>
            <w:r w:rsidR="001D11A6">
              <w:rPr>
                <w:rFonts w:asciiTheme="minorHAnsi" w:hAnsiTheme="minorHAnsi" w:cstheme="minorBidi"/>
                <w:lang w:val="en-GB"/>
              </w:rPr>
              <w:t xml:space="preserve">eproductive </w:t>
            </w:r>
            <w:r w:rsidR="5D127DFE" w:rsidRPr="06F4F089">
              <w:rPr>
                <w:rFonts w:asciiTheme="minorHAnsi" w:hAnsiTheme="minorHAnsi" w:cstheme="minorBidi"/>
                <w:lang w:val="en-GB"/>
              </w:rPr>
              <w:t>H</w:t>
            </w:r>
            <w:r w:rsidR="001D11A6">
              <w:rPr>
                <w:rFonts w:asciiTheme="minorHAnsi" w:hAnsiTheme="minorHAnsi" w:cstheme="minorBidi"/>
                <w:lang w:val="en-GB"/>
              </w:rPr>
              <w:t>ealth</w:t>
            </w:r>
            <w:r w:rsidR="5D127DFE" w:rsidRPr="06F4F089">
              <w:rPr>
                <w:rFonts w:asciiTheme="minorHAnsi" w:hAnsiTheme="minorHAnsi" w:cstheme="minorBidi"/>
                <w:lang w:val="en-GB"/>
              </w:rPr>
              <w:t xml:space="preserve"> </w:t>
            </w:r>
            <w:r w:rsidR="001D11A6">
              <w:rPr>
                <w:rFonts w:asciiTheme="minorHAnsi" w:hAnsiTheme="minorHAnsi" w:cstheme="minorBidi"/>
                <w:lang w:val="en-GB"/>
              </w:rPr>
              <w:t>S</w:t>
            </w:r>
            <w:r w:rsidR="5D127DFE" w:rsidRPr="06F4F089">
              <w:rPr>
                <w:rFonts w:asciiTheme="minorHAnsi" w:hAnsiTheme="minorHAnsi" w:cstheme="minorBidi"/>
                <w:lang w:val="en-GB"/>
              </w:rPr>
              <w:t>pecialist</w:t>
            </w:r>
          </w:p>
          <w:p w14:paraId="2868F6E5" w14:textId="2580F6B6" w:rsidR="00667C01" w:rsidRPr="00FE7E1F" w:rsidRDefault="4CD5AB68" w:rsidP="06F4F089">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Organi</w:t>
            </w:r>
            <w:r w:rsidR="30F85DDE" w:rsidRPr="06F4F089">
              <w:rPr>
                <w:rFonts w:asciiTheme="minorHAnsi" w:hAnsiTheme="minorHAnsi" w:cstheme="minorBidi"/>
                <w:lang w:val="en-GB"/>
              </w:rPr>
              <w:t>s</w:t>
            </w:r>
            <w:r w:rsidRPr="06F4F089">
              <w:rPr>
                <w:rFonts w:asciiTheme="minorHAnsi" w:hAnsiTheme="minorHAnsi" w:cstheme="minorBidi"/>
                <w:lang w:val="en-GB"/>
              </w:rPr>
              <w:t>ation</w:t>
            </w:r>
            <w:r w:rsidR="003F7598" w:rsidRPr="06F4F089">
              <w:rPr>
                <w:rFonts w:asciiTheme="minorHAnsi" w:hAnsiTheme="minorHAnsi" w:cstheme="minorBidi"/>
                <w:lang w:val="en-GB"/>
              </w:rPr>
              <w:t>:</w:t>
            </w:r>
            <w:r w:rsidR="5A688885" w:rsidRPr="06F4F089">
              <w:rPr>
                <w:rFonts w:asciiTheme="minorHAnsi" w:hAnsiTheme="minorHAnsi" w:cstheme="minorBidi"/>
                <w:lang w:val="en-GB"/>
              </w:rPr>
              <w:t xml:space="preserve"> UNFPA</w:t>
            </w:r>
          </w:p>
          <w:p w14:paraId="34CDAF89" w14:textId="0FEC8975" w:rsidR="004F4BAF" w:rsidRPr="00FE7E1F" w:rsidRDefault="64FAF581" w:rsidP="004F4BAF">
            <w:pPr>
              <w:pStyle w:val="TableParagraph"/>
              <w:tabs>
                <w:tab w:val="left" w:pos="2268"/>
              </w:tabs>
              <w:ind w:left="108"/>
              <w:rPr>
                <w:rFonts w:asciiTheme="minorHAnsi" w:hAnsiTheme="minorHAnsi" w:cstheme="minorBidi"/>
                <w:lang w:val="en-GB"/>
              </w:rPr>
            </w:pPr>
            <w:r w:rsidRPr="59727493">
              <w:rPr>
                <w:rFonts w:asciiTheme="minorHAnsi" w:hAnsiTheme="minorHAnsi" w:cstheme="minorBidi"/>
                <w:lang w:val="en-GB"/>
              </w:rPr>
              <w:t>Email</w:t>
            </w:r>
            <w:r w:rsidR="6C7D7D9B" w:rsidRPr="59727493">
              <w:rPr>
                <w:rFonts w:asciiTheme="minorHAnsi" w:hAnsiTheme="minorHAnsi" w:cstheme="minorBidi"/>
                <w:lang w:val="en-GB"/>
              </w:rPr>
              <w:t>:</w:t>
            </w:r>
            <w:r w:rsidR="15D41339" w:rsidRPr="59727493">
              <w:rPr>
                <w:rFonts w:asciiTheme="minorHAnsi" w:hAnsiTheme="minorHAnsi" w:cstheme="minorBidi"/>
                <w:lang w:val="en-GB"/>
              </w:rPr>
              <w:t xml:space="preserve"> </w:t>
            </w:r>
            <w:hyperlink r:id="rId20" w:history="1">
              <w:r w:rsidR="004F4BAF" w:rsidRPr="003C7639">
                <w:rPr>
                  <w:rStyle w:val="Hyperlink"/>
                  <w:rFonts w:asciiTheme="minorHAnsi" w:hAnsiTheme="minorHAnsi" w:cstheme="minorBidi"/>
                  <w:lang w:val="en-GB"/>
                </w:rPr>
                <w:t>smankulova@unfpa.org</w:t>
              </w:r>
            </w:hyperlink>
          </w:p>
        </w:tc>
      </w:tr>
      <w:tr w:rsidR="00A55863" w:rsidRPr="00FE7E1F" w14:paraId="5CF5932D"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4B832F7D" w14:textId="31B5C8F1" w:rsidR="00A55863" w:rsidRPr="00FE7E1F" w:rsidRDefault="00A55863" w:rsidP="00A55863">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5EA97C0" w14:textId="68E9220C" w:rsidR="00A55863"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Name:</w:t>
            </w:r>
            <w:r w:rsidR="0041668B">
              <w:rPr>
                <w:rFonts w:asciiTheme="minorHAnsi" w:hAnsiTheme="minorHAnsi" w:cstheme="minorBidi"/>
                <w:lang w:val="en-GB"/>
              </w:rPr>
              <w:t xml:space="preserve"> Azamat Usubaliev</w:t>
            </w:r>
          </w:p>
          <w:p w14:paraId="33CC5E31" w14:textId="322D1E5E" w:rsidR="00A55863" w:rsidRPr="00FE7E1F"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 xml:space="preserve">Title:  </w:t>
            </w:r>
            <w:r w:rsidR="0041668B">
              <w:rPr>
                <w:rFonts w:asciiTheme="minorHAnsi" w:hAnsiTheme="minorHAnsi" w:cstheme="minorBidi"/>
                <w:lang w:val="en-GB"/>
              </w:rPr>
              <w:t>Team Leader</w:t>
            </w:r>
          </w:p>
          <w:p w14:paraId="4246558B" w14:textId="4C34C391" w:rsidR="00A55863" w:rsidRPr="00FE7E1F"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 xml:space="preserve">Organisation: </w:t>
            </w:r>
            <w:r w:rsidR="0041668B">
              <w:rPr>
                <w:rFonts w:asciiTheme="minorHAnsi" w:hAnsiTheme="minorHAnsi" w:cstheme="minorBidi"/>
                <w:lang w:val="en-GB"/>
              </w:rPr>
              <w:t>UNDP</w:t>
            </w:r>
          </w:p>
          <w:p w14:paraId="02C1B97D" w14:textId="736C648C" w:rsidR="004F4BAF" w:rsidRPr="06F4F089" w:rsidRDefault="00A55863" w:rsidP="004F4BAF">
            <w:pPr>
              <w:pStyle w:val="TableParagraph"/>
              <w:tabs>
                <w:tab w:val="left" w:pos="2268"/>
              </w:tabs>
              <w:ind w:left="108"/>
              <w:rPr>
                <w:rFonts w:asciiTheme="minorHAnsi" w:hAnsiTheme="minorHAnsi" w:cstheme="minorBidi"/>
                <w:lang w:val="en-GB"/>
              </w:rPr>
            </w:pPr>
            <w:r w:rsidRPr="59727493">
              <w:rPr>
                <w:rFonts w:asciiTheme="minorHAnsi" w:hAnsiTheme="minorHAnsi" w:cstheme="minorBidi"/>
                <w:lang w:val="en-GB"/>
              </w:rPr>
              <w:t xml:space="preserve">Email: </w:t>
            </w:r>
            <w:hyperlink r:id="rId21" w:history="1">
              <w:r w:rsidR="004F4BAF" w:rsidRPr="003C7639">
                <w:rPr>
                  <w:rStyle w:val="Hyperlink"/>
                  <w:rFonts w:asciiTheme="minorHAnsi" w:hAnsiTheme="minorHAnsi" w:cstheme="minorBidi"/>
                  <w:lang w:val="en-GB"/>
                </w:rPr>
                <w:t>azamat.usubaliev@undp.org</w:t>
              </w:r>
            </w:hyperlink>
          </w:p>
        </w:tc>
      </w:tr>
      <w:tr w:rsidR="00A55863" w:rsidRPr="00FE7E1F" w14:paraId="658B8063"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6CE0399B" w14:textId="0890FB6E" w:rsidR="00A55863" w:rsidRPr="00FE7E1F" w:rsidRDefault="00A55863" w:rsidP="00A55863">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D0A6CD3" w14:textId="00F3836A" w:rsidR="00A55863"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Name:</w:t>
            </w:r>
            <w:r>
              <w:rPr>
                <w:rFonts w:asciiTheme="minorHAnsi" w:hAnsiTheme="minorHAnsi" w:cstheme="minorBidi"/>
                <w:lang w:val="en-GB"/>
              </w:rPr>
              <w:t xml:space="preserve"> Kubanychbek Monolbaev</w:t>
            </w:r>
          </w:p>
          <w:p w14:paraId="53FDA787" w14:textId="0404E80F" w:rsidR="00A55863" w:rsidRPr="00FE7E1F"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 xml:space="preserve">Title:  </w:t>
            </w:r>
            <w:r>
              <w:rPr>
                <w:rFonts w:asciiTheme="minorHAnsi" w:hAnsiTheme="minorHAnsi" w:cstheme="minorBidi"/>
                <w:lang w:val="en-GB"/>
              </w:rPr>
              <w:t>Health</w:t>
            </w:r>
            <w:r w:rsidR="006F3F7F">
              <w:rPr>
                <w:rFonts w:asciiTheme="minorHAnsi" w:hAnsiTheme="minorHAnsi" w:cstheme="minorBidi"/>
                <w:lang w:val="en-GB"/>
              </w:rPr>
              <w:t xml:space="preserve"> (OIC)</w:t>
            </w:r>
            <w:r>
              <w:rPr>
                <w:rFonts w:asciiTheme="minorHAnsi" w:hAnsiTheme="minorHAnsi" w:cstheme="minorBidi"/>
                <w:lang w:val="en-GB"/>
              </w:rPr>
              <w:t xml:space="preserve"> and Immunization Specialist </w:t>
            </w:r>
          </w:p>
          <w:p w14:paraId="4510CDD2" w14:textId="54CE8F8B" w:rsidR="00A55863" w:rsidRPr="00FE7E1F" w:rsidRDefault="00A55863" w:rsidP="00A55863">
            <w:pPr>
              <w:pStyle w:val="TableParagraph"/>
              <w:tabs>
                <w:tab w:val="left" w:pos="2268"/>
              </w:tabs>
              <w:ind w:left="108"/>
              <w:rPr>
                <w:rFonts w:asciiTheme="minorHAnsi" w:hAnsiTheme="minorHAnsi" w:cstheme="minorBidi"/>
                <w:lang w:val="en-GB"/>
              </w:rPr>
            </w:pPr>
            <w:r w:rsidRPr="06F4F089">
              <w:rPr>
                <w:rFonts w:asciiTheme="minorHAnsi" w:hAnsiTheme="minorHAnsi" w:cstheme="minorBidi"/>
                <w:lang w:val="en-GB"/>
              </w:rPr>
              <w:t>Organisation: UN</w:t>
            </w:r>
            <w:r>
              <w:rPr>
                <w:rFonts w:asciiTheme="minorHAnsi" w:hAnsiTheme="minorHAnsi" w:cstheme="minorBidi"/>
                <w:lang w:val="en-GB"/>
              </w:rPr>
              <w:t>ICEF</w:t>
            </w:r>
          </w:p>
          <w:p w14:paraId="710EF2F4" w14:textId="131B9F9D" w:rsidR="004F4BAF" w:rsidRPr="06F4F089" w:rsidRDefault="00A55863" w:rsidP="004F4BAF">
            <w:pPr>
              <w:pStyle w:val="TableParagraph"/>
              <w:tabs>
                <w:tab w:val="left" w:pos="2268"/>
              </w:tabs>
              <w:ind w:left="108"/>
              <w:rPr>
                <w:rFonts w:asciiTheme="minorHAnsi" w:hAnsiTheme="minorHAnsi" w:cstheme="minorBidi"/>
                <w:lang w:val="en-GB"/>
              </w:rPr>
            </w:pPr>
            <w:r w:rsidRPr="59727493">
              <w:rPr>
                <w:rFonts w:asciiTheme="minorHAnsi" w:hAnsiTheme="minorHAnsi" w:cstheme="minorBidi"/>
                <w:lang w:val="en-GB"/>
              </w:rPr>
              <w:t xml:space="preserve">Email: </w:t>
            </w:r>
            <w:hyperlink r:id="rId22" w:history="1">
              <w:r w:rsidR="004F4BAF" w:rsidRPr="003C7639">
                <w:rPr>
                  <w:rStyle w:val="Hyperlink"/>
                  <w:rFonts w:asciiTheme="minorHAnsi" w:hAnsiTheme="minorHAnsi" w:cstheme="minorBidi"/>
                  <w:lang w:val="en-GB"/>
                </w:rPr>
                <w:t>kmonolbaev@unicef.org</w:t>
              </w:r>
            </w:hyperlink>
          </w:p>
        </w:tc>
      </w:tr>
      <w:tr w:rsidR="00A55863" w:rsidRPr="00FE7E1F" w14:paraId="30C7D11C" w14:textId="77777777" w:rsidTr="59727493">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A55863" w:rsidRPr="00FE7E1F" w:rsidRDefault="00A55863" w:rsidP="00A55863">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204B323" w14:textId="50670E5C" w:rsidR="00A55863" w:rsidRPr="00FE7E1F" w:rsidRDefault="00A55863" w:rsidP="00A55863">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Name: Aiperi Alymbekova</w:t>
            </w:r>
          </w:p>
          <w:p w14:paraId="2958F931" w14:textId="39928755" w:rsidR="00A55863" w:rsidRPr="00FE7E1F" w:rsidRDefault="00A55863" w:rsidP="00A55863">
            <w:pPr>
              <w:pStyle w:val="TableParagraph"/>
              <w:tabs>
                <w:tab w:val="left" w:pos="2268"/>
              </w:tabs>
              <w:ind w:left="108"/>
              <w:rPr>
                <w:rFonts w:asciiTheme="minorHAnsi" w:hAnsiTheme="minorHAnsi" w:cstheme="minorBidi"/>
                <w:lang w:val="en-GB"/>
              </w:rPr>
            </w:pPr>
            <w:r w:rsidRPr="115695FB">
              <w:rPr>
                <w:rFonts w:asciiTheme="minorHAnsi" w:hAnsiTheme="minorHAnsi" w:cstheme="minorBidi"/>
                <w:lang w:val="en-GB"/>
              </w:rPr>
              <w:t>Title: Communications Support Officer</w:t>
            </w:r>
          </w:p>
          <w:p w14:paraId="555C9E79" w14:textId="12149126" w:rsidR="00A55863" w:rsidRPr="00FE7E1F" w:rsidRDefault="00A55863" w:rsidP="00A55863">
            <w:pPr>
              <w:pStyle w:val="TableParagraph"/>
              <w:tabs>
                <w:tab w:val="left" w:pos="2268"/>
              </w:tabs>
              <w:ind w:left="108"/>
              <w:rPr>
                <w:rFonts w:asciiTheme="minorHAnsi" w:hAnsiTheme="minorHAnsi" w:cstheme="minorBidi"/>
                <w:lang w:val="en-GB"/>
              </w:rPr>
            </w:pPr>
            <w:r w:rsidRPr="2DC2FDE6">
              <w:rPr>
                <w:rFonts w:asciiTheme="minorHAnsi" w:hAnsiTheme="minorHAnsi" w:cstheme="minorBidi"/>
                <w:lang w:val="en-GB"/>
              </w:rPr>
              <w:t xml:space="preserve">Organisation: </w:t>
            </w:r>
            <w:r w:rsidRPr="72525EAC">
              <w:rPr>
                <w:rFonts w:asciiTheme="minorHAnsi" w:hAnsiTheme="minorHAnsi" w:cstheme="minorBidi"/>
                <w:lang w:val="en-GB"/>
              </w:rPr>
              <w:t>WHO</w:t>
            </w:r>
          </w:p>
          <w:p w14:paraId="259719DC" w14:textId="788D0B92" w:rsidR="00A55863" w:rsidRPr="00FE7E1F" w:rsidRDefault="00A55863" w:rsidP="00A55863">
            <w:pPr>
              <w:pStyle w:val="TableParagraph"/>
              <w:tabs>
                <w:tab w:val="left" w:pos="2268"/>
              </w:tabs>
              <w:ind w:left="108"/>
              <w:rPr>
                <w:rFonts w:ascii="Aptos" w:hAnsi="Aptos" w:cs="Arial"/>
                <w:lang w:val="en-GB"/>
              </w:rPr>
            </w:pPr>
            <w:r w:rsidRPr="2DC2FDE6">
              <w:rPr>
                <w:rFonts w:asciiTheme="minorHAnsi" w:hAnsiTheme="minorHAnsi" w:cstheme="minorBidi"/>
                <w:lang w:val="en-GB"/>
              </w:rPr>
              <w:t xml:space="preserve">Email: </w:t>
            </w:r>
            <w:hyperlink r:id="rId23" w:history="1">
              <w:r w:rsidRPr="2DC2FDE6">
                <w:rPr>
                  <w:rStyle w:val="Hyperlink"/>
                  <w:rFonts w:ascii="Aptos" w:hAnsi="Aptos" w:cs="Arial"/>
                  <w:lang w:val="en-GB"/>
                </w:rPr>
                <w:t>alymbekovaa@who.int</w:t>
              </w:r>
            </w:hyperlink>
          </w:p>
        </w:tc>
      </w:tr>
    </w:tbl>
    <w:p w14:paraId="50284E3B" w14:textId="21291BE9" w:rsidR="02940912" w:rsidRPr="00FE7E1F" w:rsidRDefault="02940912" w:rsidP="00427D31">
      <w:pPr>
        <w:spacing w:after="0" w:line="240" w:lineRule="auto"/>
        <w:rPr>
          <w:rFonts w:asciiTheme="minorHAnsi" w:hAnsiTheme="minorHAnsi"/>
        </w:rPr>
      </w:pPr>
      <w:r w:rsidRPr="00FE7E1F">
        <w:rPr>
          <w:rFonts w:asciiTheme="minorHAnsi" w:hAnsiTheme="minorHAnsi"/>
        </w:rPr>
        <w:br w:type="page"/>
      </w: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7DDF1CDA" w:rsidR="02940912" w:rsidRPr="00FE7E1F" w:rsidRDefault="00321731" w:rsidP="00427D31">
            <w:pPr>
              <w:jc w:val="both"/>
              <w:rPr>
                <w:rFonts w:asciiTheme="minorHAnsi" w:hAnsiTheme="minorHAnsi"/>
                <w:sz w:val="22"/>
                <w:szCs w:val="22"/>
                <w:lang w:val="en-GB"/>
              </w:rPr>
            </w:pPr>
            <w:r w:rsidRPr="00FE7E1F">
              <w:rPr>
                <w:rStyle w:val="contentcontrolboundarysink"/>
                <w:rFonts w:ascii="Arial" w:eastAsia="MS Gothic" w:hAnsi="Arial" w:cs="Arial"/>
                <w:b/>
                <w:bCs/>
                <w:color w:val="000000"/>
                <w:sz w:val="28"/>
                <w:szCs w:val="28"/>
                <w:shd w:val="clear" w:color="auto" w:fill="FFFFFF"/>
                <w:lang w:val="en-GB"/>
              </w:rPr>
              <w:t>​</w:t>
            </w: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Did the JP deliver its key results as planned in the ProDoc?</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57D6496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 </w:t>
      </w:r>
      <w:r w:rsidRPr="00FE7E1F">
        <w:rPr>
          <w:rFonts w:asciiTheme="minorHAnsi" w:eastAsia="Aptos" w:hAnsiTheme="minorHAnsi"/>
          <w:b/>
          <w:bCs/>
          <w:color w:val="000000" w:themeColor="text1"/>
          <w:sz w:val="22"/>
          <w:szCs w:val="22"/>
          <w:lang w:val="en-GB"/>
        </w:rPr>
        <w:t xml:space="preserve"> Unsatisfactory,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3AEA793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Pr="005602CD">
        <w:rPr>
          <w:rFonts w:asciiTheme="minorHAnsi" w:eastAsia="MS Gothic" w:hAnsiTheme="minorHAnsi" w:cs="MS Gothic"/>
          <w:b/>
          <w:bCs/>
          <w:color w:val="000000" w:themeColor="text1"/>
          <w:sz w:val="22"/>
          <w:szCs w:val="22"/>
          <w:lang w:val="en-GB"/>
        </w:rPr>
        <w:t xml:space="preserve">☐ </w:t>
      </w:r>
      <w:r w:rsidRPr="005602CD">
        <w:rPr>
          <w:rFonts w:asciiTheme="minorHAnsi" w:eastAsia="Aptos" w:hAnsiTheme="minorHAnsi"/>
          <w:b/>
          <w:bCs/>
          <w:color w:val="000000" w:themeColor="text1"/>
          <w:sz w:val="22"/>
          <w:szCs w:val="22"/>
          <w:lang w:val="en-GB"/>
        </w:rPr>
        <w:t xml:space="preserve"> Satisfactory Achievement</w:t>
      </w:r>
      <w:r w:rsidRPr="005602CD">
        <w:rPr>
          <w:rFonts w:asciiTheme="minorHAnsi" w:eastAsia="Aptos" w:hAnsiTheme="minorHAnsi"/>
          <w:color w:val="000000" w:themeColor="text1"/>
          <w:sz w:val="22"/>
          <w:szCs w:val="22"/>
          <w:lang w:val="en-GB"/>
        </w:rPr>
        <w:t>: 50-75% of expected results delivered.</w:t>
      </w:r>
    </w:p>
    <w:p w14:paraId="1C553597" w14:textId="58002E44"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r w:rsidRPr="005602CD">
        <w:rPr>
          <w:rFonts w:asciiTheme="minorHAnsi" w:eastAsia="MS Gothic" w:hAnsiTheme="minorHAnsi" w:cs="MS Gothic"/>
          <w:b/>
          <w:bCs/>
          <w:color w:val="000000" w:themeColor="text1"/>
          <w:sz w:val="22"/>
          <w:szCs w:val="22"/>
          <w:highlight w:val="yellow"/>
          <w:lang w:val="en-GB"/>
        </w:rPr>
        <w:t xml:space="preserve">☐ </w:t>
      </w:r>
      <w:r w:rsidRPr="005602CD">
        <w:rPr>
          <w:rFonts w:asciiTheme="minorHAnsi" w:eastAsia="Aptos" w:hAnsiTheme="minorHAnsi"/>
          <w:b/>
          <w:bCs/>
          <w:color w:val="000000" w:themeColor="text1"/>
          <w:sz w:val="22"/>
          <w:szCs w:val="22"/>
          <w:highlight w:val="yellow"/>
          <w:lang w:val="en-GB"/>
        </w:rPr>
        <w:t xml:space="preserve"> Very Good, Solid Achievement</w:t>
      </w:r>
      <w:r w:rsidRPr="005602CD">
        <w:rPr>
          <w:rFonts w:asciiTheme="minorHAnsi" w:eastAsia="Aptos" w:hAnsiTheme="minorHAnsi"/>
          <w:color w:val="000000" w:themeColor="text1"/>
          <w:sz w:val="22"/>
          <w:szCs w:val="22"/>
          <w:highlight w:val="yellow"/>
          <w:lang w:val="en-GB"/>
        </w:rPr>
        <w:t>: 100% of expected results delivered; implementation completed on schedule.</w:t>
      </w:r>
    </w:p>
    <w:p w14:paraId="3073BC05" w14:textId="7F8FC5F2"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 </w:t>
      </w:r>
      <w:r w:rsidRPr="00FE7E1F">
        <w:rPr>
          <w:rFonts w:asciiTheme="minorHAnsi" w:eastAsia="Aptos" w:hAnsiTheme="minorHAnsi"/>
          <w:b/>
          <w:bCs/>
          <w:color w:val="000000" w:themeColor="text1"/>
          <w:sz w:val="22"/>
          <w:szCs w:val="22"/>
          <w:lang w:val="en-GB"/>
        </w:rPr>
        <w:t xml:space="preserve"> Exceptional,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17BB03B9" w14:textId="323A9E8C" w:rsidR="02940912" w:rsidRDefault="02940912" w:rsidP="00427D31">
      <w:pPr>
        <w:spacing w:after="0" w:line="240" w:lineRule="auto"/>
        <w:jc w:val="both"/>
        <w:rPr>
          <w:rFonts w:asciiTheme="minorHAnsi" w:hAnsiTheme="minorHAnsi"/>
          <w:sz w:val="22"/>
          <w:szCs w:val="22"/>
          <w:lang w:val="en-GB"/>
        </w:rPr>
      </w:pPr>
    </w:p>
    <w:p w14:paraId="126A034E" w14:textId="77777777" w:rsidR="00092A50" w:rsidRPr="00FE7E1F" w:rsidRDefault="00092A50" w:rsidP="00427D31">
      <w:pPr>
        <w:spacing w:after="0" w:line="240" w:lineRule="auto"/>
        <w:jc w:val="both"/>
        <w:rPr>
          <w:rFonts w:asciiTheme="minorHAnsi" w:hAnsiTheme="minorHAnsi"/>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rsidP="003A698C">
      <w:pPr>
        <w:pStyle w:val="Heading2"/>
        <w:numPr>
          <w:ilvl w:val="0"/>
          <w:numId w:val="3"/>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112987C4" w14:textId="778CAFC9" w:rsidR="7F7BEC98" w:rsidRDefault="7F7BEC98"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77777777"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FE7E1F">
        <w:rPr>
          <w:rFonts w:asciiTheme="minorHAnsi" w:hAnsiTheme="minorHAnsi"/>
          <w:b/>
          <w:bCs/>
          <w:color w:val="000000" w:themeColor="text1"/>
          <w:sz w:val="22"/>
          <w:szCs w:val="22"/>
        </w:rPr>
        <w:t xml:space="preserve">1. Systems-level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381927F1" w:rsidR="00167E39" w:rsidRPr="00FE7E1F" w:rsidRDefault="108CA0F6" w:rsidP="40F4D4B8">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40F4D4B8">
        <w:rPr>
          <w:rFonts w:asciiTheme="minorHAnsi" w:hAnsiTheme="minorHAnsi"/>
          <w:color w:val="000000" w:themeColor="text1"/>
          <w:sz w:val="22"/>
          <w:szCs w:val="22"/>
        </w:rPr>
        <w:t>What overarching systems-level changes under your key transition area is the JP catalyzing?</w:t>
      </w:r>
      <w:r w:rsidR="3598015F" w:rsidRPr="40F4D4B8">
        <w:rPr>
          <w:rFonts w:asciiTheme="minorHAnsi" w:hAnsiTheme="minorHAnsi"/>
          <w:color w:val="000000" w:themeColor="text1"/>
          <w:sz w:val="22"/>
          <w:szCs w:val="22"/>
        </w:rPr>
        <w:t xml:space="preserve"> Please show</w:t>
      </w:r>
      <w:r w:rsidR="3598015F" w:rsidRPr="40F4D4B8">
        <w:rPr>
          <w:rFonts w:eastAsia="Aptos"/>
          <w:color w:val="2E2E2E"/>
          <w:sz w:val="21"/>
          <w:szCs w:val="21"/>
        </w:rPr>
        <w:t xml:space="preserve"> the relationship between your JP’s interventions and its longer-term strategic intent.</w:t>
      </w:r>
      <w:r w:rsidRPr="40F4D4B8">
        <w:rPr>
          <w:rFonts w:asciiTheme="minorHAnsi" w:hAnsiTheme="minorHAnsi"/>
          <w:color w:val="000000" w:themeColor="text1"/>
          <w:sz w:val="22"/>
          <w:szCs w:val="22"/>
        </w:rPr>
        <w:t xml:space="preserve"> Provide descriptions of </w:t>
      </w:r>
      <w:r w:rsidR="05AA8603" w:rsidRPr="40F4D4B8">
        <w:rPr>
          <w:rFonts w:asciiTheme="minorHAnsi" w:hAnsiTheme="minorHAnsi"/>
          <w:color w:val="000000" w:themeColor="text1"/>
          <w:sz w:val="22"/>
          <w:szCs w:val="22"/>
        </w:rPr>
        <w:t xml:space="preserve">emerging </w:t>
      </w:r>
      <w:r w:rsidRPr="40F4D4B8">
        <w:rPr>
          <w:rFonts w:asciiTheme="minorHAnsi" w:hAnsiTheme="minorHAnsi"/>
          <w:color w:val="000000" w:themeColor="text1"/>
          <w:sz w:val="22"/>
          <w:szCs w:val="22"/>
        </w:rPr>
        <w:t>change in relevant areas of behavior, relationships, power dynamics and institutions, resources and mindsets</w:t>
      </w:r>
      <w:r w:rsidR="31E3217D" w:rsidRPr="40F4D4B8">
        <w:rPr>
          <w:rFonts w:asciiTheme="minorHAnsi" w:hAnsiTheme="minorHAnsi"/>
          <w:color w:val="000000" w:themeColor="text1"/>
          <w:sz w:val="22"/>
          <w:szCs w:val="22"/>
        </w:rPr>
        <w:t xml:space="preserve"> as described below: </w:t>
      </w:r>
    </w:p>
    <w:p w14:paraId="76389FB6" w14:textId="77777777" w:rsidR="00167E39" w:rsidRPr="00FE7E1F" w:rsidRDefault="00167E3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7A8FE" w14:textId="3A54A7DE" w:rsidR="00FE7E1F" w:rsidRPr="00107916" w:rsidRDefault="00FE7E1F" w:rsidP="003A698C">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 xml:space="preserve">Behaviors: How are key stakeholders (government, private sector, civil society, communities) acting differently </w:t>
      </w:r>
      <w:r w:rsidR="6BBB06BD" w:rsidRPr="5CE80BD0">
        <w:rPr>
          <w:rFonts w:asciiTheme="minorHAnsi" w:hAnsiTheme="minorHAnsi"/>
          <w:i/>
          <w:iCs/>
          <w:color w:val="000000" w:themeColor="text1"/>
          <w:sz w:val="22"/>
          <w:szCs w:val="22"/>
        </w:rPr>
        <w:t xml:space="preserve">to </w:t>
      </w:r>
      <w:r w:rsidR="00CA5A5D">
        <w:rPr>
          <w:rFonts w:asciiTheme="minorHAnsi" w:hAnsiTheme="minorHAnsi"/>
          <w:i/>
          <w:iCs/>
          <w:color w:val="000000" w:themeColor="text1"/>
          <w:sz w:val="22"/>
          <w:szCs w:val="22"/>
        </w:rPr>
        <w:t>accelerate</w:t>
      </w:r>
      <w:r w:rsidR="6BBB06BD" w:rsidRPr="5CE80BD0">
        <w:rPr>
          <w:rFonts w:asciiTheme="minorHAnsi" w:hAnsiTheme="minorHAnsi"/>
          <w:i/>
          <w:iCs/>
          <w:color w:val="000000" w:themeColor="text1"/>
          <w:sz w:val="22"/>
          <w:szCs w:val="22"/>
        </w:rPr>
        <w:t xml:space="preserve"> the progress on SDG</w:t>
      </w:r>
      <w:r w:rsidR="00CA5A5D">
        <w:rPr>
          <w:rFonts w:asciiTheme="minorHAnsi" w:hAnsiTheme="minorHAnsi"/>
          <w:i/>
          <w:iCs/>
          <w:color w:val="000000" w:themeColor="text1"/>
          <w:sz w:val="22"/>
          <w:szCs w:val="22"/>
        </w:rPr>
        <w:t>s</w:t>
      </w:r>
      <w:r w:rsidR="6BBB06BD" w:rsidRPr="5CE80BD0">
        <w:rPr>
          <w:rFonts w:asciiTheme="minorHAnsi" w:hAnsiTheme="minorHAnsi"/>
          <w:i/>
          <w:iCs/>
          <w:color w:val="000000" w:themeColor="text1"/>
          <w:sz w:val="22"/>
          <w:szCs w:val="22"/>
        </w:rPr>
        <w:t xml:space="preserve"> and produce transformative impact</w:t>
      </w:r>
      <w:r w:rsidRPr="5CE80BD0">
        <w:rPr>
          <w:rFonts w:asciiTheme="minorHAnsi" w:hAnsiTheme="minorHAnsi"/>
          <w:i/>
          <w:iCs/>
          <w:color w:val="000000" w:themeColor="text1"/>
          <w:sz w:val="22"/>
          <w:szCs w:val="22"/>
        </w:rPr>
        <w:t>?</w:t>
      </w:r>
    </w:p>
    <w:p w14:paraId="0E5AF483" w14:textId="763995C4" w:rsidR="00FE7E1F" w:rsidRPr="00107916" w:rsidRDefault="00FE7E1F" w:rsidP="003A698C">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Relationships: What new forms of collaboration, coordination, or engagement have emerged among actors who previously worked in silos</w:t>
      </w:r>
      <w:r w:rsidR="022255A4" w:rsidRPr="5CE80BD0">
        <w:rPr>
          <w:rFonts w:asciiTheme="minorHAnsi" w:hAnsiTheme="minorHAnsi"/>
          <w:i/>
          <w:iCs/>
          <w:color w:val="000000" w:themeColor="text1"/>
          <w:sz w:val="22"/>
          <w:szCs w:val="22"/>
        </w:rPr>
        <w:t>, with evidence that it has catalytic effect on the domain of change the JP is involved in</w:t>
      </w:r>
      <w:r w:rsidRPr="5CE80BD0">
        <w:rPr>
          <w:rFonts w:asciiTheme="minorHAnsi" w:hAnsiTheme="minorHAnsi"/>
          <w:i/>
          <w:iCs/>
          <w:color w:val="000000" w:themeColor="text1"/>
          <w:sz w:val="22"/>
          <w:szCs w:val="22"/>
        </w:rPr>
        <w:t>?</w:t>
      </w:r>
    </w:p>
    <w:p w14:paraId="52631011" w14:textId="609341E6" w:rsidR="00FE7E1F" w:rsidRPr="00107916" w:rsidRDefault="00FE7E1F" w:rsidP="003A698C">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Power dynamics: How has decision-making authority or influence shifted</w:t>
      </w:r>
      <w:r w:rsidR="095CCA95" w:rsidRPr="5CE80BD0">
        <w:rPr>
          <w:rFonts w:asciiTheme="minorHAnsi" w:hAnsiTheme="minorHAnsi"/>
          <w:i/>
          <w:iCs/>
          <w:color w:val="000000" w:themeColor="text1"/>
          <w:sz w:val="22"/>
          <w:szCs w:val="22"/>
        </w:rPr>
        <w:t xml:space="preserve"> towards more systemic impact across individual sectors, industries and policy issues</w:t>
      </w:r>
      <w:r w:rsidRPr="5CE80BD0">
        <w:rPr>
          <w:rFonts w:asciiTheme="minorHAnsi" w:hAnsiTheme="minorHAnsi"/>
          <w:i/>
          <w:iCs/>
          <w:color w:val="000000" w:themeColor="text1"/>
          <w:sz w:val="22"/>
          <w:szCs w:val="22"/>
        </w:rPr>
        <w:t>? Who has gained voice or agency in processes that affect them?</w:t>
      </w:r>
    </w:p>
    <w:p w14:paraId="3D6C4B25" w14:textId="16CAFDF1" w:rsidR="00FE7E1F" w:rsidRPr="00107916" w:rsidRDefault="45951AB8" w:rsidP="003A698C">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73378224">
        <w:rPr>
          <w:rFonts w:asciiTheme="minorHAnsi" w:hAnsiTheme="minorHAnsi"/>
          <w:i/>
          <w:iCs/>
          <w:color w:val="000000" w:themeColor="text1"/>
          <w:sz w:val="22"/>
          <w:szCs w:val="22"/>
        </w:rPr>
        <w:t xml:space="preserve">Resources: How </w:t>
      </w:r>
      <w:r w:rsidR="2ADE20ED" w:rsidRPr="73378224">
        <w:rPr>
          <w:rFonts w:asciiTheme="minorHAnsi" w:hAnsiTheme="minorHAnsi"/>
          <w:i/>
          <w:iCs/>
          <w:color w:val="000000" w:themeColor="text1"/>
          <w:sz w:val="22"/>
          <w:szCs w:val="22"/>
        </w:rPr>
        <w:t>doe</w:t>
      </w:r>
      <w:r w:rsidR="01132C4E" w:rsidRPr="73378224">
        <w:rPr>
          <w:rFonts w:asciiTheme="minorHAnsi" w:hAnsiTheme="minorHAnsi"/>
          <w:i/>
          <w:iCs/>
          <w:color w:val="000000" w:themeColor="text1"/>
          <w:sz w:val="22"/>
          <w:szCs w:val="22"/>
        </w:rPr>
        <w:t>s your JP</w:t>
      </w:r>
      <w:r w:rsidR="71CACF00" w:rsidRPr="73378224">
        <w:rPr>
          <w:rFonts w:asciiTheme="minorHAnsi" w:hAnsiTheme="minorHAnsi"/>
          <w:i/>
          <w:iCs/>
          <w:color w:val="000000" w:themeColor="text1"/>
          <w:sz w:val="22"/>
          <w:szCs w:val="22"/>
        </w:rPr>
        <w:t xml:space="preserve"> </w:t>
      </w:r>
      <w:r w:rsidR="01132C4E" w:rsidRPr="73378224">
        <w:rPr>
          <w:rFonts w:asciiTheme="minorHAnsi" w:hAnsiTheme="minorHAnsi"/>
          <w:i/>
          <w:iCs/>
          <w:color w:val="000000" w:themeColor="text1"/>
          <w:sz w:val="22"/>
          <w:szCs w:val="22"/>
        </w:rPr>
        <w:t>influence change in th</w:t>
      </w:r>
      <w:r w:rsidR="2ADE20ED" w:rsidRPr="73378224">
        <w:rPr>
          <w:rFonts w:asciiTheme="minorHAnsi" w:hAnsiTheme="minorHAnsi"/>
          <w:i/>
          <w:iCs/>
          <w:color w:val="000000" w:themeColor="text1"/>
          <w:sz w:val="22"/>
          <w:szCs w:val="22"/>
        </w:rPr>
        <w:t>e</w:t>
      </w:r>
      <w:r w:rsidR="01132C4E" w:rsidRPr="73378224">
        <w:rPr>
          <w:rFonts w:asciiTheme="minorHAnsi" w:hAnsiTheme="minorHAnsi"/>
          <w:i/>
          <w:iCs/>
          <w:color w:val="000000" w:themeColor="text1"/>
          <w:sz w:val="22"/>
          <w:szCs w:val="22"/>
        </w:rPr>
        <w:t xml:space="preserve"> way </w:t>
      </w:r>
      <w:r w:rsidRPr="73378224">
        <w:rPr>
          <w:rFonts w:asciiTheme="minorHAnsi" w:hAnsiTheme="minorHAnsi"/>
          <w:i/>
          <w:iCs/>
          <w:color w:val="000000" w:themeColor="text1"/>
          <w:sz w:val="22"/>
          <w:szCs w:val="22"/>
        </w:rPr>
        <w:t>financial</w:t>
      </w:r>
      <w:r w:rsidR="70EADF06" w:rsidRPr="73378224">
        <w:rPr>
          <w:rFonts w:asciiTheme="minorHAnsi" w:hAnsiTheme="minorHAnsi"/>
          <w:i/>
          <w:iCs/>
          <w:color w:val="000000" w:themeColor="text1"/>
          <w:sz w:val="22"/>
          <w:szCs w:val="22"/>
        </w:rPr>
        <w:t xml:space="preserve"> r</w:t>
      </w:r>
      <w:r w:rsidRPr="73378224">
        <w:rPr>
          <w:rFonts w:asciiTheme="minorHAnsi" w:hAnsiTheme="minorHAnsi"/>
          <w:i/>
          <w:iCs/>
          <w:color w:val="000000" w:themeColor="text1"/>
          <w:sz w:val="22"/>
          <w:szCs w:val="22"/>
        </w:rPr>
        <w:t xml:space="preserve">esources </w:t>
      </w:r>
      <w:r w:rsidR="3EBC154F" w:rsidRPr="73378224">
        <w:rPr>
          <w:rFonts w:asciiTheme="minorHAnsi" w:hAnsiTheme="minorHAnsi"/>
          <w:i/>
          <w:iCs/>
          <w:color w:val="000000" w:themeColor="text1"/>
          <w:sz w:val="22"/>
          <w:szCs w:val="22"/>
        </w:rPr>
        <w:t>are</w:t>
      </w:r>
      <w:r w:rsidRPr="73378224">
        <w:rPr>
          <w:rFonts w:asciiTheme="minorHAnsi" w:hAnsiTheme="minorHAnsi"/>
          <w:i/>
          <w:iCs/>
          <w:color w:val="000000" w:themeColor="text1"/>
          <w:sz w:val="22"/>
          <w:szCs w:val="22"/>
        </w:rPr>
        <w:t xml:space="preserve"> allocated, mobilized, or utilized </w:t>
      </w:r>
      <w:r w:rsidR="7A162941" w:rsidRPr="73378224">
        <w:rPr>
          <w:rFonts w:asciiTheme="minorHAnsi" w:hAnsiTheme="minorHAnsi"/>
          <w:i/>
          <w:iCs/>
          <w:color w:val="000000" w:themeColor="text1"/>
          <w:sz w:val="22"/>
          <w:szCs w:val="22"/>
        </w:rPr>
        <w:t>more efficiently</w:t>
      </w:r>
      <w:r w:rsidRPr="73378224">
        <w:rPr>
          <w:rFonts w:asciiTheme="minorHAnsi" w:hAnsiTheme="minorHAnsi"/>
          <w:i/>
          <w:iCs/>
          <w:color w:val="000000" w:themeColor="text1"/>
          <w:sz w:val="22"/>
          <w:szCs w:val="22"/>
        </w:rPr>
        <w:t xml:space="preserve"> than before?</w:t>
      </w:r>
    </w:p>
    <w:p w14:paraId="720A3148" w14:textId="7E8BA4A7" w:rsidR="00C81F79" w:rsidRPr="00107916" w:rsidRDefault="00FE7E1F" w:rsidP="003A698C">
      <w:pPr>
        <w:pStyle w:val="ListParagraph"/>
        <w:numPr>
          <w:ilvl w:val="0"/>
          <w:numId w:val="4"/>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107916">
        <w:rPr>
          <w:rFonts w:asciiTheme="minorHAnsi" w:hAnsiTheme="minorHAnsi"/>
          <w:i/>
          <w:iCs/>
          <w:color w:val="000000" w:themeColor="text1"/>
          <w:sz w:val="22"/>
          <w:szCs w:val="22"/>
        </w:rPr>
        <w:t>Mindsets: What shifts in understanding, framing, or values are emerging about the challenges and solutions your JP addresses?</w:t>
      </w:r>
    </w:p>
    <w:p w14:paraId="3FB7483A" w14:textId="77777777" w:rsidR="00C81F79" w:rsidRDefault="00C81F7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26E8359" w14:textId="5BC60A0A" w:rsidR="00825864" w:rsidRDefault="0082586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w:t>
      </w:r>
      <w:r w:rsidR="00826C0A">
        <w:rPr>
          <w:rFonts w:asciiTheme="minorHAnsi" w:hAnsiTheme="minorHAnsi"/>
          <w:color w:val="000000" w:themeColor="text1"/>
          <w:sz w:val="22"/>
          <w:szCs w:val="22"/>
        </w:rPr>
        <w:t xml:space="preserve">max 600 words) </w:t>
      </w:r>
    </w:p>
    <w:p w14:paraId="6F324C67" w14:textId="77777777" w:rsidR="00393D3D" w:rsidRDefault="00393D3D" w:rsidP="28CB4AF3">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3CE86CD" w14:textId="0C928088" w:rsidR="001401A1" w:rsidRPr="001401A1" w:rsidRDefault="001401A1" w:rsidP="001401A1">
      <w:pPr>
        <w:spacing w:after="0" w:line="360" w:lineRule="auto"/>
        <w:rPr>
          <w:color w:val="00B0F0"/>
        </w:rPr>
      </w:pPr>
      <w:r w:rsidRPr="001401A1">
        <w:rPr>
          <w:color w:val="00B0F0"/>
        </w:rPr>
        <w:t>The Joint Programme (JP) in the Kyrgyz Republic is catalyzing a transition toward</w:t>
      </w:r>
      <w:r w:rsidR="00A44E87">
        <w:rPr>
          <w:color w:val="00B0F0"/>
        </w:rPr>
        <w:t>s</w:t>
      </w:r>
      <w:r w:rsidRPr="001401A1">
        <w:rPr>
          <w:color w:val="00B0F0"/>
        </w:rPr>
        <w:t xml:space="preserve"> a unified, state managed digital health system embedded within public governance, financing, and healthcare service delivery. The longer-term strategic intent of the JP is to institutionalize digital health as a core function of the health system, particularly at the primary health care</w:t>
      </w:r>
      <w:r w:rsidR="00F915D4">
        <w:rPr>
          <w:color w:val="00B0F0"/>
        </w:rPr>
        <w:t xml:space="preserve"> (PHC)</w:t>
      </w:r>
      <w:r w:rsidRPr="001401A1">
        <w:rPr>
          <w:color w:val="00B0F0"/>
        </w:rPr>
        <w:t xml:space="preserve"> level and at the interface between health and social protection. </w:t>
      </w:r>
      <w:r w:rsidR="00F915D4">
        <w:rPr>
          <w:color w:val="00B0F0"/>
        </w:rPr>
        <w:t xml:space="preserve">The </w:t>
      </w:r>
      <w:r w:rsidRPr="001401A1">
        <w:rPr>
          <w:color w:val="00B0F0"/>
        </w:rPr>
        <w:t>JP</w:t>
      </w:r>
      <w:r w:rsidR="00F915D4">
        <w:rPr>
          <w:color w:val="00B0F0"/>
        </w:rPr>
        <w:t>’s</w:t>
      </w:r>
      <w:r w:rsidRPr="001401A1">
        <w:rPr>
          <w:color w:val="00B0F0"/>
        </w:rPr>
        <w:t xml:space="preserve"> interventions contribute to this transition by integrating priority digital solutions, including digital sick leave, disability certification, telemedicine, and interoperable health records, into national systems through regulations, </w:t>
      </w:r>
      <w:r w:rsidR="00F915D4">
        <w:rPr>
          <w:color w:val="00B0F0"/>
        </w:rPr>
        <w:t xml:space="preserve">frameworks, </w:t>
      </w:r>
      <w:r w:rsidRPr="001401A1">
        <w:rPr>
          <w:color w:val="00B0F0"/>
        </w:rPr>
        <w:t>and shared digital infrastructure.</w:t>
      </w:r>
    </w:p>
    <w:p w14:paraId="4188B30B" w14:textId="77777777" w:rsidR="001401A1" w:rsidRDefault="001401A1" w:rsidP="001401A1">
      <w:pPr>
        <w:spacing w:after="0" w:line="360" w:lineRule="auto"/>
        <w:rPr>
          <w:b/>
          <w:bCs/>
          <w:color w:val="00B0F0"/>
        </w:rPr>
      </w:pPr>
    </w:p>
    <w:p w14:paraId="35164602" w14:textId="232E47E4" w:rsidR="001401A1" w:rsidRPr="001401A1" w:rsidRDefault="001401A1" w:rsidP="001401A1">
      <w:pPr>
        <w:spacing w:after="0" w:line="360" w:lineRule="auto"/>
        <w:rPr>
          <w:b/>
          <w:bCs/>
          <w:color w:val="00B0F0"/>
        </w:rPr>
      </w:pPr>
      <w:r w:rsidRPr="001401A1">
        <w:rPr>
          <w:b/>
          <w:bCs/>
          <w:color w:val="00B0F0"/>
        </w:rPr>
        <w:t>Behaviors</w:t>
      </w:r>
    </w:p>
    <w:p w14:paraId="328884E8" w14:textId="6E876FF5" w:rsidR="001401A1" w:rsidRPr="001401A1" w:rsidRDefault="00942A34" w:rsidP="001401A1">
      <w:pPr>
        <w:spacing w:after="0" w:line="360" w:lineRule="auto"/>
        <w:rPr>
          <w:color w:val="00B0F0"/>
        </w:rPr>
      </w:pPr>
      <w:r>
        <w:rPr>
          <w:color w:val="00B0F0"/>
        </w:rPr>
        <w:t>G</w:t>
      </w:r>
      <w:r w:rsidR="001401A1" w:rsidRPr="001401A1">
        <w:rPr>
          <w:color w:val="00B0F0"/>
        </w:rPr>
        <w:t xml:space="preserve">overnment institutions and service providers </w:t>
      </w:r>
      <w:r w:rsidR="001D1913">
        <w:rPr>
          <w:color w:val="00B0F0"/>
        </w:rPr>
        <w:t xml:space="preserve">have </w:t>
      </w:r>
      <w:r>
        <w:rPr>
          <w:color w:val="00B0F0"/>
        </w:rPr>
        <w:t xml:space="preserve">made behavioral changes in their </w:t>
      </w:r>
      <w:r w:rsidR="001401A1" w:rsidRPr="001401A1">
        <w:rPr>
          <w:color w:val="00B0F0"/>
        </w:rPr>
        <w:t>operat</w:t>
      </w:r>
      <w:r>
        <w:rPr>
          <w:color w:val="00B0F0"/>
        </w:rPr>
        <w:t>ions</w:t>
      </w:r>
      <w:r w:rsidR="001401A1" w:rsidRPr="001401A1">
        <w:rPr>
          <w:color w:val="00B0F0"/>
        </w:rPr>
        <w:t xml:space="preserve">. Digital health services are increasingly treated as standard public services rather than optional information technology tools. This shift is evidenced by the transition of </w:t>
      </w:r>
      <w:r w:rsidR="001C5391">
        <w:rPr>
          <w:color w:val="00B0F0"/>
        </w:rPr>
        <w:t>PHC</w:t>
      </w:r>
      <w:r w:rsidR="001401A1" w:rsidRPr="001401A1">
        <w:rPr>
          <w:color w:val="00B0F0"/>
        </w:rPr>
        <w:t xml:space="preserve"> facilities from paper-based documentation to digital medical records following the adoption of national regulations on the unified digital medical system. At the managerial level, digital workflows are increasingly used for service planning, monitoring, and accountability, signaling a move from ad hoc digital use toward routine system management. Telemedicine is increasingly used as an entry point to care for children and caregivers in underserved and remote areas, contributing to reduced delays in diagnosis, referral, and access to specialized services.</w:t>
      </w:r>
    </w:p>
    <w:p w14:paraId="14B29C99" w14:textId="77777777" w:rsidR="001401A1" w:rsidRDefault="001401A1" w:rsidP="001401A1">
      <w:pPr>
        <w:spacing w:after="0" w:line="360" w:lineRule="auto"/>
        <w:rPr>
          <w:b/>
          <w:bCs/>
          <w:color w:val="00B0F0"/>
        </w:rPr>
      </w:pPr>
    </w:p>
    <w:p w14:paraId="3A5F8B61" w14:textId="41F2A50C" w:rsidR="001401A1" w:rsidRPr="001401A1" w:rsidRDefault="001401A1" w:rsidP="001401A1">
      <w:pPr>
        <w:spacing w:after="0" w:line="360" w:lineRule="auto"/>
        <w:rPr>
          <w:b/>
          <w:bCs/>
          <w:color w:val="00B0F0"/>
        </w:rPr>
      </w:pPr>
      <w:r w:rsidRPr="001401A1">
        <w:rPr>
          <w:b/>
          <w:bCs/>
          <w:color w:val="00B0F0"/>
        </w:rPr>
        <w:t>Relationships</w:t>
      </w:r>
    </w:p>
    <w:p w14:paraId="151EF00F" w14:textId="51DA972F" w:rsidR="001401A1" w:rsidRPr="001401A1" w:rsidRDefault="001401A1" w:rsidP="001401A1">
      <w:pPr>
        <w:spacing w:after="0" w:line="360" w:lineRule="auto"/>
        <w:rPr>
          <w:color w:val="00B0F0"/>
        </w:rPr>
      </w:pPr>
      <w:r w:rsidRPr="001401A1">
        <w:rPr>
          <w:color w:val="00B0F0"/>
        </w:rPr>
        <w:t>The JP has enabled new forms of collaboration across sectors that previously operated in silos. Digital health has emerged as a shared policy domain linking health, digital development, and social protection authorities through joint rules, standards, and data exchange processes. A clear example of this catalytic collaboration is the integration of health and social protection information systems for medical social disability assessment.</w:t>
      </w:r>
      <w:r w:rsidR="001C5391">
        <w:rPr>
          <w:color w:val="00B0F0"/>
        </w:rPr>
        <w:t xml:space="preserve"> </w:t>
      </w:r>
      <w:r w:rsidR="00B34065">
        <w:rPr>
          <w:color w:val="00B0F0"/>
        </w:rPr>
        <w:t xml:space="preserve">With support from the JP, </w:t>
      </w:r>
      <w:r w:rsidRPr="001401A1">
        <w:rPr>
          <w:color w:val="00B0F0"/>
        </w:rPr>
        <w:t>all 27 Medical Social Expert Commission (MSEC) organizations nationwide are now connected to the digital system</w:t>
      </w:r>
      <w:r w:rsidR="00B34065">
        <w:rPr>
          <w:color w:val="00B0F0"/>
        </w:rPr>
        <w:t>.</w:t>
      </w:r>
      <w:r w:rsidRPr="001401A1">
        <w:rPr>
          <w:color w:val="00B0F0"/>
        </w:rPr>
        <w:t xml:space="preserve"> </w:t>
      </w:r>
      <w:r w:rsidR="00B34065">
        <w:rPr>
          <w:color w:val="00B0F0"/>
        </w:rPr>
        <w:t>S</w:t>
      </w:r>
      <w:r w:rsidRPr="001401A1">
        <w:rPr>
          <w:color w:val="00B0F0"/>
        </w:rPr>
        <w:t xml:space="preserve">ince the introduction of remote assessments, </w:t>
      </w:r>
      <w:r w:rsidR="00B34065">
        <w:rPr>
          <w:color w:val="00B0F0"/>
        </w:rPr>
        <w:t>24,079</w:t>
      </w:r>
      <w:r w:rsidRPr="001401A1">
        <w:rPr>
          <w:color w:val="00B0F0"/>
        </w:rPr>
        <w:t xml:space="preserve"> disability cases have been processed through digital workflows, representing almost the full volume of MSEC cases handled nationwide. This demonstrates a shift from paper-based procedures toward coordinated, cross sector service delivery. </w:t>
      </w:r>
      <w:r w:rsidR="001C5391">
        <w:rPr>
          <w:color w:val="00B0F0"/>
        </w:rPr>
        <w:t>PUNOs</w:t>
      </w:r>
      <w:r w:rsidRPr="001401A1">
        <w:rPr>
          <w:color w:val="00B0F0"/>
        </w:rPr>
        <w:t xml:space="preserve"> operate under a joint implementation model, providing aligned support to these systemic reforms.</w:t>
      </w:r>
    </w:p>
    <w:p w14:paraId="3F9493B0" w14:textId="77777777" w:rsidR="001401A1" w:rsidRDefault="001401A1" w:rsidP="001401A1">
      <w:pPr>
        <w:spacing w:after="0" w:line="360" w:lineRule="auto"/>
        <w:rPr>
          <w:b/>
          <w:bCs/>
          <w:color w:val="00B0F0"/>
        </w:rPr>
      </w:pPr>
    </w:p>
    <w:p w14:paraId="556020C2" w14:textId="77777777" w:rsidR="00635B5C" w:rsidRDefault="00635B5C" w:rsidP="001401A1">
      <w:pPr>
        <w:spacing w:after="0" w:line="360" w:lineRule="auto"/>
        <w:rPr>
          <w:b/>
          <w:bCs/>
          <w:color w:val="00B0F0"/>
        </w:rPr>
      </w:pPr>
    </w:p>
    <w:p w14:paraId="5EEC1C08" w14:textId="21406CA4" w:rsidR="001401A1" w:rsidRPr="001401A1" w:rsidRDefault="001401A1" w:rsidP="001401A1">
      <w:pPr>
        <w:spacing w:after="0" w:line="360" w:lineRule="auto"/>
        <w:rPr>
          <w:b/>
          <w:bCs/>
          <w:color w:val="00B0F0"/>
        </w:rPr>
      </w:pPr>
      <w:r w:rsidRPr="001401A1">
        <w:rPr>
          <w:b/>
          <w:bCs/>
          <w:color w:val="00B0F0"/>
        </w:rPr>
        <w:t>Power dynamics and institutions</w:t>
      </w:r>
    </w:p>
    <w:p w14:paraId="22FC3BAB" w14:textId="3D8BC355" w:rsidR="001401A1" w:rsidRPr="001401A1" w:rsidRDefault="001401A1" w:rsidP="001401A1">
      <w:pPr>
        <w:spacing w:after="0" w:line="360" w:lineRule="auto"/>
        <w:rPr>
          <w:color w:val="00B0F0"/>
        </w:rPr>
      </w:pPr>
      <w:r w:rsidRPr="001401A1">
        <w:rPr>
          <w:color w:val="00B0F0"/>
        </w:rPr>
        <w:t>Decision making authority is gradually shifting toward</w:t>
      </w:r>
      <w:r w:rsidR="001C5391">
        <w:rPr>
          <w:color w:val="00B0F0"/>
        </w:rPr>
        <w:t>s</w:t>
      </w:r>
      <w:r w:rsidRPr="001401A1">
        <w:rPr>
          <w:color w:val="00B0F0"/>
        </w:rPr>
        <w:t xml:space="preserve"> formal government ownership and oversight. This shift is demonstrated by </w:t>
      </w:r>
      <w:r w:rsidR="001C5391">
        <w:rPr>
          <w:color w:val="00B0F0"/>
        </w:rPr>
        <w:t>increased</w:t>
      </w:r>
      <w:r w:rsidRPr="001401A1">
        <w:rPr>
          <w:color w:val="00B0F0"/>
        </w:rPr>
        <w:t xml:space="preserve"> registration and </w:t>
      </w:r>
      <w:r w:rsidR="001C5391">
        <w:rPr>
          <w:color w:val="00B0F0"/>
        </w:rPr>
        <w:t xml:space="preserve">strengthened </w:t>
      </w:r>
      <w:r w:rsidRPr="001401A1">
        <w:rPr>
          <w:color w:val="00B0F0"/>
        </w:rPr>
        <w:t>governance of digital health solutions within national systems and by the consolidation of technical functions under the national technical operator</w:t>
      </w:r>
      <w:r w:rsidR="001C5391">
        <w:rPr>
          <w:color w:val="00B0F0"/>
        </w:rPr>
        <w:t xml:space="preserve">, </w:t>
      </w:r>
      <w:r w:rsidR="001C5391" w:rsidRPr="00622E19">
        <w:rPr>
          <w:color w:val="00B0F0"/>
        </w:rPr>
        <w:t>Open Joint Stock Company</w:t>
      </w:r>
      <w:r w:rsidR="001C5391">
        <w:rPr>
          <w:color w:val="00B0F0"/>
        </w:rPr>
        <w:t xml:space="preserve"> (OJSC)</w:t>
      </w:r>
      <w:r w:rsidR="001C5391" w:rsidRPr="00622E19">
        <w:rPr>
          <w:color w:val="00B0F0"/>
        </w:rPr>
        <w:t xml:space="preserve"> “Tunduk”</w:t>
      </w:r>
      <w:r w:rsidRPr="001401A1">
        <w:rPr>
          <w:color w:val="00B0F0"/>
        </w:rPr>
        <w:t xml:space="preserve">. These changes have strengthened government stewardship over system architecture, interoperability, and standards, </w:t>
      </w:r>
      <w:r w:rsidR="00746DBA">
        <w:rPr>
          <w:color w:val="00B0F0"/>
        </w:rPr>
        <w:t xml:space="preserve">allowing </w:t>
      </w:r>
      <w:r w:rsidRPr="001401A1">
        <w:rPr>
          <w:color w:val="00B0F0"/>
        </w:rPr>
        <w:t xml:space="preserve">international partners </w:t>
      </w:r>
      <w:r w:rsidR="00746DBA">
        <w:rPr>
          <w:color w:val="00B0F0"/>
        </w:rPr>
        <w:t>to</w:t>
      </w:r>
      <w:r w:rsidR="00746DBA" w:rsidRPr="001401A1">
        <w:rPr>
          <w:color w:val="00B0F0"/>
        </w:rPr>
        <w:t xml:space="preserve"> </w:t>
      </w:r>
      <w:r w:rsidRPr="001401A1">
        <w:rPr>
          <w:color w:val="00B0F0"/>
        </w:rPr>
        <w:t xml:space="preserve">focus on </w:t>
      </w:r>
      <w:r w:rsidR="00746DBA">
        <w:rPr>
          <w:color w:val="00B0F0"/>
        </w:rPr>
        <w:t xml:space="preserve">providing </w:t>
      </w:r>
      <w:r w:rsidRPr="001401A1">
        <w:rPr>
          <w:color w:val="00B0F0"/>
        </w:rPr>
        <w:t>methodological and expert support. At the service level, frontline providers</w:t>
      </w:r>
      <w:r w:rsidR="00220F05">
        <w:rPr>
          <w:color w:val="00B0F0"/>
        </w:rPr>
        <w:t xml:space="preserve"> have</w:t>
      </w:r>
      <w:r w:rsidRPr="001401A1">
        <w:rPr>
          <w:color w:val="00B0F0"/>
        </w:rPr>
        <w:t xml:space="preserve"> gain</w:t>
      </w:r>
      <w:r w:rsidR="00220F05">
        <w:rPr>
          <w:color w:val="00B0F0"/>
        </w:rPr>
        <w:t>ed</w:t>
      </w:r>
      <w:r w:rsidRPr="001401A1">
        <w:rPr>
          <w:color w:val="00B0F0"/>
        </w:rPr>
        <w:t xml:space="preserve"> greater agency through clearer digital workflows and referral pathways, while patients benefit from more predictable access to services and reduced administrative barriers.</w:t>
      </w:r>
    </w:p>
    <w:p w14:paraId="4239AA62" w14:textId="77777777" w:rsidR="001401A1" w:rsidRDefault="001401A1" w:rsidP="001401A1">
      <w:pPr>
        <w:spacing w:after="0" w:line="360" w:lineRule="auto"/>
        <w:rPr>
          <w:b/>
          <w:bCs/>
          <w:color w:val="00B0F0"/>
        </w:rPr>
      </w:pPr>
    </w:p>
    <w:p w14:paraId="4189E404" w14:textId="0C7A130E" w:rsidR="001401A1" w:rsidRPr="001401A1" w:rsidRDefault="001401A1" w:rsidP="001401A1">
      <w:pPr>
        <w:spacing w:after="0" w:line="360" w:lineRule="auto"/>
        <w:rPr>
          <w:b/>
          <w:bCs/>
          <w:color w:val="00B0F0"/>
        </w:rPr>
      </w:pPr>
      <w:r w:rsidRPr="001401A1">
        <w:rPr>
          <w:b/>
          <w:bCs/>
          <w:color w:val="00B0F0"/>
        </w:rPr>
        <w:t>Resources</w:t>
      </w:r>
    </w:p>
    <w:p w14:paraId="61FD3F93" w14:textId="3F1495E3" w:rsidR="001401A1" w:rsidRPr="001401A1" w:rsidRDefault="001401A1" w:rsidP="001401A1">
      <w:pPr>
        <w:spacing w:after="0" w:line="360" w:lineRule="auto"/>
        <w:rPr>
          <w:color w:val="00B0F0"/>
        </w:rPr>
      </w:pPr>
      <w:r w:rsidRPr="001401A1">
        <w:rPr>
          <w:color w:val="00B0F0"/>
        </w:rPr>
        <w:t xml:space="preserve">The JP is influencing how resources are allocated and used by reducing fragmentation and duplication of digital solutions. Shared infrastructure and interoperability principles enable more efficient use of public and </w:t>
      </w:r>
      <w:r w:rsidR="00F80386">
        <w:rPr>
          <w:color w:val="00B0F0"/>
        </w:rPr>
        <w:t xml:space="preserve">private </w:t>
      </w:r>
      <w:r w:rsidRPr="001401A1">
        <w:rPr>
          <w:color w:val="00B0F0"/>
        </w:rPr>
        <w:t>partner investments. A comprehensive IT audit of health information systems</w:t>
      </w:r>
      <w:r w:rsidR="00F80386">
        <w:rPr>
          <w:color w:val="00B0F0"/>
        </w:rPr>
        <w:t xml:space="preserve">, currently being undertaken by the JP, will </w:t>
      </w:r>
      <w:r w:rsidRPr="001401A1">
        <w:rPr>
          <w:color w:val="00B0F0"/>
        </w:rPr>
        <w:t>provide an evidence base for prioritizing investments, sequencing system modernization, and informing medium- and long-term financing strategies. This evidence is increasingly used to support budget planning and decisions on scaling and sustaining digital services within available public resources.</w:t>
      </w:r>
    </w:p>
    <w:p w14:paraId="72722D4A" w14:textId="77777777" w:rsidR="001401A1" w:rsidRDefault="001401A1" w:rsidP="001401A1">
      <w:pPr>
        <w:spacing w:after="0" w:line="360" w:lineRule="auto"/>
        <w:rPr>
          <w:b/>
          <w:bCs/>
          <w:color w:val="00B0F0"/>
        </w:rPr>
      </w:pPr>
    </w:p>
    <w:p w14:paraId="4B7CC73D" w14:textId="394A4CD4" w:rsidR="001401A1" w:rsidRPr="001401A1" w:rsidRDefault="001401A1" w:rsidP="001401A1">
      <w:pPr>
        <w:spacing w:after="0" w:line="360" w:lineRule="auto"/>
        <w:rPr>
          <w:b/>
          <w:bCs/>
          <w:color w:val="00B0F0"/>
        </w:rPr>
      </w:pPr>
      <w:r w:rsidRPr="001401A1">
        <w:rPr>
          <w:b/>
          <w:bCs/>
          <w:color w:val="00B0F0"/>
        </w:rPr>
        <w:t>Mindsets</w:t>
      </w:r>
    </w:p>
    <w:p w14:paraId="0CF44B07" w14:textId="523A9C28" w:rsidR="001401A1" w:rsidRDefault="001401A1" w:rsidP="001401A1">
      <w:pPr>
        <w:spacing w:after="0" w:line="360" w:lineRule="auto"/>
        <w:rPr>
          <w:color w:val="00B0F0"/>
        </w:rPr>
      </w:pPr>
      <w:r w:rsidRPr="001401A1">
        <w:rPr>
          <w:color w:val="00B0F0"/>
        </w:rPr>
        <w:t>A sustained shift in institutional thinking is evident. Digital health is increasingly understood as a long-term system reform rather than a series of donor</w:t>
      </w:r>
      <w:r w:rsidR="005850F4">
        <w:rPr>
          <w:color w:val="00B0F0"/>
        </w:rPr>
        <w:t>-</w:t>
      </w:r>
      <w:r w:rsidRPr="001401A1">
        <w:rPr>
          <w:color w:val="00B0F0"/>
        </w:rPr>
        <w:t>driven pilots. This change is reflected in the move toward government</w:t>
      </w:r>
      <w:r w:rsidR="005850F4">
        <w:rPr>
          <w:color w:val="00B0F0"/>
        </w:rPr>
        <w:t>-</w:t>
      </w:r>
      <w:r w:rsidRPr="001401A1">
        <w:rPr>
          <w:color w:val="00B0F0"/>
        </w:rPr>
        <w:t xml:space="preserve">led planning, regulation, and </w:t>
      </w:r>
      <w:r w:rsidR="005850F4">
        <w:rPr>
          <w:color w:val="00B0F0"/>
        </w:rPr>
        <w:t xml:space="preserve">investment in the </w:t>
      </w:r>
      <w:r w:rsidRPr="001401A1">
        <w:rPr>
          <w:color w:val="00B0F0"/>
        </w:rPr>
        <w:t xml:space="preserve">long-term operation of digital health services as part of routine public service delivery. </w:t>
      </w:r>
    </w:p>
    <w:p w14:paraId="140A1EDE" w14:textId="77777777" w:rsidR="00635B5C" w:rsidRDefault="00635B5C" w:rsidP="001401A1">
      <w:pPr>
        <w:spacing w:after="0" w:line="360" w:lineRule="auto"/>
        <w:rPr>
          <w:color w:val="00B0F0"/>
        </w:rPr>
      </w:pPr>
    </w:p>
    <w:p w14:paraId="62C36DC5" w14:textId="77777777" w:rsidR="00635B5C" w:rsidRDefault="00635B5C" w:rsidP="001401A1">
      <w:pPr>
        <w:spacing w:after="0" w:line="360" w:lineRule="auto"/>
        <w:rPr>
          <w:color w:val="00B0F0"/>
        </w:rPr>
      </w:pPr>
    </w:p>
    <w:p w14:paraId="6D7B31CC" w14:textId="77777777" w:rsidR="00635B5C" w:rsidRPr="001401A1" w:rsidRDefault="00635B5C" w:rsidP="001401A1">
      <w:pPr>
        <w:spacing w:after="0" w:line="360" w:lineRule="auto"/>
        <w:rPr>
          <w:color w:val="00B0F0"/>
        </w:rPr>
      </w:pPr>
    </w:p>
    <w:p w14:paraId="5A38D44C" w14:textId="00173FC6" w:rsidR="00297C97" w:rsidRDefault="00297C97" w:rsidP="21C5149A">
      <w:pPr>
        <w:spacing w:after="0" w:line="240" w:lineRule="auto"/>
      </w:pPr>
    </w:p>
    <w:p w14:paraId="6C55F37F" w14:textId="5A394D1C"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t>2. Policy</w:t>
      </w:r>
      <w:r w:rsidR="36546FF4" w:rsidRPr="3AD8F82E">
        <w:rPr>
          <w:rFonts w:asciiTheme="minorHAnsi" w:hAnsiTheme="minorHAnsi"/>
          <w:b/>
          <w:bCs/>
          <w:color w:val="000000" w:themeColor="text1"/>
          <w:sz w:val="22"/>
          <w:szCs w:val="22"/>
        </w:rPr>
        <w:t>, regulatory, and capacity shifts</w:t>
      </w:r>
      <w:r w:rsidRPr="3AD8F82E">
        <w:rPr>
          <w:rFonts w:asciiTheme="minorHAnsi" w:hAnsiTheme="minorHAnsi"/>
          <w:b/>
          <w:bCs/>
          <w:color w:val="000000" w:themeColor="text1"/>
          <w:sz w:val="22"/>
          <w:szCs w:val="22"/>
        </w:rPr>
        <w:t xml:space="preserve">: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Default="003277E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What policy, regulatory, </w:t>
      </w:r>
      <w:r w:rsidR="497396FF" w:rsidRPr="5CE80BD0">
        <w:rPr>
          <w:rFonts w:asciiTheme="minorHAnsi" w:hAnsiTheme="minorHAnsi"/>
          <w:color w:val="000000" w:themeColor="text1"/>
          <w:sz w:val="22"/>
          <w:szCs w:val="22"/>
        </w:rPr>
        <w:t xml:space="preserve">and </w:t>
      </w:r>
      <w:r w:rsidRPr="5CE80BD0">
        <w:rPr>
          <w:rFonts w:asciiTheme="minorHAnsi" w:hAnsiTheme="minorHAnsi"/>
          <w:color w:val="000000" w:themeColor="text1"/>
          <w:sz w:val="22"/>
          <w:szCs w:val="22"/>
        </w:rPr>
        <w:t xml:space="preserve">capacity shifts has the JP contributed to achieving? Provide a narrative </w:t>
      </w:r>
      <w:r w:rsidR="6AA59A7B" w:rsidRPr="5CE80BD0">
        <w:rPr>
          <w:rFonts w:asciiTheme="minorHAnsi" w:hAnsiTheme="minorHAnsi"/>
          <w:color w:val="000000" w:themeColor="text1"/>
          <w:sz w:val="22"/>
          <w:szCs w:val="22"/>
        </w:rPr>
        <w:t>that includes</w:t>
      </w:r>
      <w:r w:rsidRPr="5CE80BD0">
        <w:rPr>
          <w:rFonts w:asciiTheme="minorHAnsi" w:hAnsiTheme="minorHAnsi"/>
          <w:color w:val="000000" w:themeColor="text1"/>
          <w:sz w:val="22"/>
          <w:szCs w:val="22"/>
        </w:rPr>
        <w:t xml:space="preserve">: </w:t>
      </w:r>
    </w:p>
    <w:p w14:paraId="4E2CAEA3" w14:textId="2E64BA22" w:rsidR="003277E9" w:rsidRDefault="003277E9" w:rsidP="003A698C">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42CE9FB">
        <w:rPr>
          <w:rFonts w:asciiTheme="minorHAnsi" w:hAnsiTheme="minorHAnsi"/>
          <w:color w:val="000000" w:themeColor="text1"/>
          <w:sz w:val="22"/>
          <w:szCs w:val="22"/>
        </w:rPr>
        <w:t>New or revised policies, regulations, or institutional frameworks developed and adopted at national or sub-national levels</w:t>
      </w:r>
      <w:r w:rsidR="00FD6B30" w:rsidRPr="042CE9FB">
        <w:rPr>
          <w:rFonts w:asciiTheme="minorHAnsi" w:hAnsiTheme="minorHAnsi"/>
          <w:color w:val="000000" w:themeColor="text1"/>
          <w:sz w:val="22"/>
          <w:szCs w:val="22"/>
        </w:rPr>
        <w:t xml:space="preserve"> </w:t>
      </w:r>
      <w:r w:rsidR="2B0EF444" w:rsidRPr="042CE9FB">
        <w:rPr>
          <w:rFonts w:asciiTheme="minorHAnsi" w:hAnsiTheme="minorHAnsi"/>
          <w:color w:val="000000" w:themeColor="text1"/>
          <w:sz w:val="22"/>
          <w:szCs w:val="22"/>
        </w:rPr>
        <w:t xml:space="preserve">as </w:t>
      </w:r>
      <w:r w:rsidR="00146291" w:rsidRPr="042CE9FB">
        <w:rPr>
          <w:rFonts w:asciiTheme="minorHAnsi" w:hAnsiTheme="minorHAnsi"/>
          <w:color w:val="000000" w:themeColor="text1"/>
          <w:sz w:val="22"/>
          <w:szCs w:val="22"/>
        </w:rPr>
        <w:t>result</w:t>
      </w:r>
      <w:r w:rsidR="00FD6B30" w:rsidRPr="042CE9FB">
        <w:rPr>
          <w:rFonts w:asciiTheme="minorHAnsi" w:hAnsiTheme="minorHAnsi"/>
          <w:color w:val="000000" w:themeColor="text1"/>
          <w:sz w:val="22"/>
          <w:szCs w:val="22"/>
        </w:rPr>
        <w:t xml:space="preserve"> of the JP</w:t>
      </w:r>
      <w:r w:rsidRPr="042CE9FB">
        <w:rPr>
          <w:rFonts w:asciiTheme="minorHAnsi" w:hAnsiTheme="minorHAnsi"/>
          <w:color w:val="000000" w:themeColor="text1"/>
          <w:sz w:val="22"/>
          <w:szCs w:val="22"/>
        </w:rPr>
        <w:t xml:space="preserve">; </w:t>
      </w:r>
    </w:p>
    <w:p w14:paraId="36400F78" w14:textId="6F26341A" w:rsidR="00C77D89" w:rsidRDefault="028F5C97" w:rsidP="003A698C">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Evidence of the broader impact of c</w:t>
      </w:r>
      <w:r w:rsidR="003277E9" w:rsidRPr="5CE80BD0">
        <w:rPr>
          <w:rFonts w:asciiTheme="minorHAnsi" w:hAnsiTheme="minorHAnsi"/>
          <w:color w:val="000000" w:themeColor="text1"/>
          <w:sz w:val="22"/>
          <w:szCs w:val="22"/>
        </w:rPr>
        <w:t xml:space="preserve">apacity-building initiatives introduced </w:t>
      </w:r>
      <w:r w:rsidR="003277E9" w:rsidRPr="00077B3C">
        <w:rPr>
          <w:rFonts w:asciiTheme="minorHAnsi" w:hAnsiTheme="minorHAnsi"/>
          <w:color w:val="000000" w:themeColor="text1"/>
          <w:sz w:val="22"/>
          <w:szCs w:val="22"/>
          <w:u w:val="single"/>
        </w:rPr>
        <w:t>at</w:t>
      </w:r>
      <w:r w:rsidR="00160EF2">
        <w:rPr>
          <w:rFonts w:asciiTheme="minorHAnsi" w:hAnsiTheme="minorHAnsi"/>
          <w:color w:val="000000" w:themeColor="text1"/>
          <w:sz w:val="22"/>
          <w:szCs w:val="22"/>
          <w:u w:val="single"/>
        </w:rPr>
        <w:t xml:space="preserve"> </w:t>
      </w:r>
      <w:r w:rsidR="003277E9" w:rsidRPr="00077B3C">
        <w:rPr>
          <w:rFonts w:asciiTheme="minorHAnsi" w:hAnsiTheme="minorHAnsi"/>
          <w:color w:val="000000" w:themeColor="text1"/>
          <w:sz w:val="22"/>
          <w:szCs w:val="22"/>
          <w:u w:val="single"/>
        </w:rPr>
        <w:t>scale</w:t>
      </w:r>
      <w:r w:rsidR="003277E9" w:rsidRPr="5CE80BD0">
        <w:rPr>
          <w:rFonts w:asciiTheme="minorHAnsi" w:hAnsiTheme="minorHAnsi"/>
          <w:color w:val="000000" w:themeColor="text1"/>
          <w:sz w:val="22"/>
          <w:szCs w:val="22"/>
        </w:rPr>
        <w:t xml:space="preserve"> (</w:t>
      </w:r>
      <w:r w:rsidR="3FB9F88D" w:rsidRPr="5CE80BD0">
        <w:rPr>
          <w:rFonts w:asciiTheme="minorHAnsi" w:hAnsiTheme="minorHAnsi"/>
          <w:color w:val="000000" w:themeColor="text1"/>
          <w:sz w:val="22"/>
          <w:szCs w:val="22"/>
        </w:rPr>
        <w:t xml:space="preserve">including </w:t>
      </w:r>
      <w:r w:rsidR="003277E9" w:rsidRPr="5CE80BD0">
        <w:rPr>
          <w:rFonts w:asciiTheme="minorHAnsi" w:hAnsiTheme="minorHAnsi"/>
          <w:color w:val="000000" w:themeColor="text1"/>
          <w:sz w:val="22"/>
          <w:szCs w:val="22"/>
        </w:rPr>
        <w:t xml:space="preserve">new methodologies, training modules, or standard operating procedures); </w:t>
      </w:r>
    </w:p>
    <w:p w14:paraId="4BB500B5" w14:textId="5D6FFC95" w:rsidR="00E1480F" w:rsidRDefault="309E7647" w:rsidP="003A698C">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Describe how these changes align with national priorities</w:t>
      </w:r>
      <w:r w:rsidR="3C31010A" w:rsidRPr="3AD8F82E">
        <w:rPr>
          <w:rFonts w:asciiTheme="minorHAnsi" w:hAnsiTheme="minorHAnsi"/>
          <w:color w:val="000000" w:themeColor="text1"/>
          <w:sz w:val="22"/>
          <w:szCs w:val="22"/>
        </w:rPr>
        <w:t>;</w:t>
      </w:r>
    </w:p>
    <w:p w14:paraId="10A79A3D" w14:textId="4026F3AB" w:rsidR="003277E9" w:rsidRPr="003277E9" w:rsidRDefault="3C31010A" w:rsidP="003A698C">
      <w:pPr>
        <w:pStyle w:val="ListParagraph"/>
        <w:numPr>
          <w:ilvl w:val="0"/>
          <w:numId w:val="5"/>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 xml:space="preserve">Describe how these changes support </w:t>
      </w:r>
      <w:r w:rsidR="309E7647" w:rsidRPr="3AD8F82E">
        <w:rPr>
          <w:rFonts w:asciiTheme="minorHAnsi" w:hAnsiTheme="minorHAnsi"/>
          <w:color w:val="000000" w:themeColor="text1"/>
          <w:sz w:val="22"/>
          <w:szCs w:val="22"/>
        </w:rPr>
        <w:t xml:space="preserve">Cooperation Framework results, the Leaving No One Behind principle, and their catalytic effect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 xml:space="preserve">JP outcomes and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sustainability prospects.</w:t>
      </w:r>
    </w:p>
    <w:p w14:paraId="21697CC8" w14:textId="77777777" w:rsidR="003277E9" w:rsidRDefault="003277E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468FBA" w14:textId="5EF80294" w:rsidR="00C77D89" w:rsidRDefault="00C77D8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3E5136D7"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20D27936"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2BFAAE8" w14:textId="70A9118C" w:rsidR="00063DB6" w:rsidRPr="00063DB6" w:rsidRDefault="00063DB6" w:rsidP="2E0FC95C">
      <w:pPr>
        <w:pBdr>
          <w:top w:val="nil"/>
          <w:left w:val="nil"/>
          <w:bottom w:val="nil"/>
          <w:right w:val="nil"/>
          <w:between w:val="nil"/>
        </w:pBdr>
        <w:spacing w:after="0" w:line="240" w:lineRule="auto"/>
        <w:jc w:val="both"/>
        <w:rPr>
          <w:rFonts w:asciiTheme="minorHAnsi" w:hAnsiTheme="minorHAnsi"/>
          <w:color w:val="45B0E1" w:themeColor="accent1" w:themeTint="99"/>
          <w:sz w:val="22"/>
          <w:szCs w:val="22"/>
        </w:rPr>
      </w:pPr>
    </w:p>
    <w:p w14:paraId="56113D2A" w14:textId="14CC8855" w:rsidR="005850F4" w:rsidRPr="00622E19" w:rsidRDefault="00BE35A6" w:rsidP="00622E19">
      <w:pPr>
        <w:spacing w:after="0" w:line="360" w:lineRule="auto"/>
        <w:rPr>
          <w:color w:val="00B0F0"/>
        </w:rPr>
      </w:pPr>
      <w:r w:rsidRPr="00622E19">
        <w:rPr>
          <w:color w:val="00B0F0"/>
        </w:rPr>
        <w:t>The JP has contributed to key policy, regulatory, and capacity shifts that support the institutionalization and sustainability of digital health within the</w:t>
      </w:r>
      <w:r w:rsidR="00733A17">
        <w:rPr>
          <w:color w:val="00B0F0"/>
        </w:rPr>
        <w:t xml:space="preserve"> Kyrgyz</w:t>
      </w:r>
      <w:r w:rsidRPr="00622E19">
        <w:rPr>
          <w:color w:val="00B0F0"/>
        </w:rPr>
        <w:t xml:space="preserve"> health system. </w:t>
      </w:r>
      <w:r w:rsidR="00733A17">
        <w:rPr>
          <w:color w:val="00B0F0"/>
        </w:rPr>
        <w:t>This has strengthened the</w:t>
      </w:r>
      <w:r w:rsidRPr="00622E19">
        <w:rPr>
          <w:color w:val="00B0F0"/>
        </w:rPr>
        <w:t xml:space="preserve"> enabling environment for long-term, system-level change</w:t>
      </w:r>
      <w:r w:rsidR="00733A17">
        <w:rPr>
          <w:color w:val="00B0F0"/>
        </w:rPr>
        <w:t>s</w:t>
      </w:r>
      <w:r w:rsidRPr="00622E19">
        <w:rPr>
          <w:color w:val="00B0F0"/>
        </w:rPr>
        <w:t xml:space="preserve"> </w:t>
      </w:r>
      <w:r w:rsidR="00733A17">
        <w:rPr>
          <w:color w:val="00B0F0"/>
        </w:rPr>
        <w:t>that</w:t>
      </w:r>
      <w:r w:rsidRPr="00622E19">
        <w:rPr>
          <w:color w:val="00B0F0"/>
        </w:rPr>
        <w:t xml:space="preserve"> </w:t>
      </w:r>
      <w:r w:rsidR="005850F4">
        <w:rPr>
          <w:color w:val="00B0F0"/>
        </w:rPr>
        <w:t xml:space="preserve">are </w:t>
      </w:r>
      <w:r w:rsidRPr="00622E19">
        <w:rPr>
          <w:color w:val="00B0F0"/>
        </w:rPr>
        <w:t>align</w:t>
      </w:r>
      <w:r w:rsidR="005850F4">
        <w:rPr>
          <w:color w:val="00B0F0"/>
        </w:rPr>
        <w:t>ed</w:t>
      </w:r>
      <w:r w:rsidRPr="00622E19">
        <w:rPr>
          <w:color w:val="00B0F0"/>
        </w:rPr>
        <w:t xml:space="preserve"> with national priorities for digital transformation and health system.</w:t>
      </w:r>
    </w:p>
    <w:p w14:paraId="6D15A0CE" w14:textId="0B164793" w:rsidR="005850F4" w:rsidRPr="00622E19" w:rsidRDefault="00BE35A6" w:rsidP="00622E19">
      <w:pPr>
        <w:spacing w:after="0" w:line="360" w:lineRule="auto"/>
        <w:ind w:firstLine="720"/>
        <w:rPr>
          <w:color w:val="00B0F0"/>
        </w:rPr>
      </w:pPr>
      <w:r w:rsidRPr="00622E19">
        <w:rPr>
          <w:color w:val="00B0F0"/>
        </w:rPr>
        <w:t>Digital health reforms are anchored in a strengthened national legal framework. The Digital Code of the Kyrgyz Republic, adopted in July 2025, established a unified approach to digital governance and provided the legal basis for aligning sectoral digital reforms, including in</w:t>
      </w:r>
      <w:r w:rsidR="005850F4">
        <w:rPr>
          <w:color w:val="00B0F0"/>
        </w:rPr>
        <w:t xml:space="preserve"> the</w:t>
      </w:r>
      <w:r w:rsidRPr="00622E19">
        <w:rPr>
          <w:color w:val="00B0F0"/>
        </w:rPr>
        <w:t xml:space="preserve"> health</w:t>
      </w:r>
      <w:r w:rsidR="005850F4">
        <w:rPr>
          <w:color w:val="00B0F0"/>
        </w:rPr>
        <w:t xml:space="preserve"> sector</w:t>
      </w:r>
      <w:r w:rsidRPr="00622E19">
        <w:rPr>
          <w:color w:val="00B0F0"/>
        </w:rPr>
        <w:t>.</w:t>
      </w:r>
    </w:p>
    <w:p w14:paraId="2D47EC1C" w14:textId="65D60EFD" w:rsidR="005850F4" w:rsidRPr="00622E19" w:rsidRDefault="00BE35A6" w:rsidP="00622E19">
      <w:pPr>
        <w:spacing w:after="0" w:line="360" w:lineRule="auto"/>
        <w:ind w:firstLine="720"/>
        <w:rPr>
          <w:color w:val="00B0F0"/>
        </w:rPr>
      </w:pPr>
      <w:r w:rsidRPr="00622E19">
        <w:rPr>
          <w:color w:val="00B0F0"/>
        </w:rPr>
        <w:t>Prior to the adoption of the Digital Code, sector-specific regulatory instruments were developed</w:t>
      </w:r>
      <w:r w:rsidR="00733A17">
        <w:rPr>
          <w:color w:val="00B0F0"/>
        </w:rPr>
        <w:t xml:space="preserve">, </w:t>
      </w:r>
      <w:r w:rsidR="005850F4">
        <w:rPr>
          <w:color w:val="00B0F0"/>
        </w:rPr>
        <w:t>provid</w:t>
      </w:r>
      <w:r w:rsidR="00733A17">
        <w:rPr>
          <w:color w:val="00B0F0"/>
        </w:rPr>
        <w:t xml:space="preserve">ing </w:t>
      </w:r>
      <w:r w:rsidR="005850F4">
        <w:rPr>
          <w:color w:val="00B0F0"/>
        </w:rPr>
        <w:t xml:space="preserve">a foundation for the Code’s </w:t>
      </w:r>
      <w:r w:rsidRPr="00622E19">
        <w:rPr>
          <w:color w:val="00B0F0"/>
        </w:rPr>
        <w:t>provisions and</w:t>
      </w:r>
      <w:r w:rsidR="005850F4">
        <w:rPr>
          <w:color w:val="00B0F0"/>
        </w:rPr>
        <w:t xml:space="preserve"> </w:t>
      </w:r>
      <w:r w:rsidRPr="00622E19">
        <w:rPr>
          <w:color w:val="00B0F0"/>
        </w:rPr>
        <w:t>partially operationaliz</w:t>
      </w:r>
      <w:r w:rsidR="00733A17">
        <w:rPr>
          <w:color w:val="00B0F0"/>
        </w:rPr>
        <w:t>ing</w:t>
      </w:r>
      <w:r w:rsidRPr="00622E19">
        <w:rPr>
          <w:color w:val="00B0F0"/>
        </w:rPr>
        <w:t xml:space="preserve"> digital transformation in the health system. These include the Regulation on the Unified Digital Health Ecosystem, which mandates unified digital standards, interoperability across public and private health providers, and integration between health and social protection information systems. The Digital Health Strategy 2025–2027 translated these principles into a medium-term implementation roadmap aligned with national development priorities.</w:t>
      </w:r>
    </w:p>
    <w:p w14:paraId="637756BF" w14:textId="071925BD" w:rsidR="005850F4" w:rsidRPr="00622E19" w:rsidRDefault="00BE35A6" w:rsidP="00622E19">
      <w:pPr>
        <w:spacing w:after="0" w:line="360" w:lineRule="auto"/>
        <w:ind w:firstLine="720"/>
        <w:rPr>
          <w:color w:val="00B0F0"/>
        </w:rPr>
      </w:pPr>
      <w:r w:rsidRPr="00622E19">
        <w:rPr>
          <w:color w:val="00B0F0"/>
        </w:rPr>
        <w:t xml:space="preserve">Following the adoption of the Digital Code, the JP adapted its support to focus on operationalizing its provisions in the health sector. Legislative amendments to the Laws on Health Protection and Public Health are under consideration to establish legal equivalence of electronic medical documents and </w:t>
      </w:r>
      <w:r w:rsidR="005850F4">
        <w:rPr>
          <w:color w:val="00B0F0"/>
        </w:rPr>
        <w:t xml:space="preserve">to </w:t>
      </w:r>
      <w:r w:rsidRPr="00622E19">
        <w:rPr>
          <w:color w:val="00B0F0"/>
        </w:rPr>
        <w:t xml:space="preserve">regulate digital public health interventions. </w:t>
      </w:r>
      <w:r w:rsidR="00733A17">
        <w:rPr>
          <w:color w:val="00B0F0"/>
        </w:rPr>
        <w:t>Additionally,</w:t>
      </w:r>
      <w:r w:rsidRPr="00622E19">
        <w:rPr>
          <w:color w:val="00B0F0"/>
        </w:rPr>
        <w:t xml:space="preserve"> sector-specific regulations institutionalized digital sick leave certificates, e-referrals, and digital disability certification as routine practices.</w:t>
      </w:r>
    </w:p>
    <w:p w14:paraId="711D1023" w14:textId="74AF28D9" w:rsidR="00F630BC" w:rsidRPr="00622E19" w:rsidRDefault="00BE35A6" w:rsidP="00622E19">
      <w:pPr>
        <w:spacing w:after="0" w:line="360" w:lineRule="auto"/>
        <w:ind w:firstLine="720"/>
        <w:rPr>
          <w:color w:val="00B0F0"/>
        </w:rPr>
      </w:pPr>
      <w:r w:rsidRPr="00622E19">
        <w:rPr>
          <w:color w:val="00B0F0"/>
        </w:rPr>
        <w:t xml:space="preserve">Institutional reforms strengthened system governance through the establishment of the </w:t>
      </w:r>
      <w:r w:rsidR="00F630BC">
        <w:rPr>
          <w:color w:val="00B0F0"/>
        </w:rPr>
        <w:t>OJSC</w:t>
      </w:r>
      <w:r w:rsidRPr="00622E19">
        <w:rPr>
          <w:color w:val="00B0F0"/>
        </w:rPr>
        <w:t xml:space="preserve"> “Tunduk” as the national technical operator, consolidating IT units across sectors. With JP support, registration of a telemedicine digital solution in the National Register of Digital Products is underway </w:t>
      </w:r>
      <w:r w:rsidR="00F630BC">
        <w:rPr>
          <w:color w:val="00B0F0"/>
        </w:rPr>
        <w:t xml:space="preserve">to </w:t>
      </w:r>
      <w:r w:rsidRPr="00622E19">
        <w:rPr>
          <w:color w:val="00B0F0"/>
        </w:rPr>
        <w:t>strengthen its sustainability.</w:t>
      </w:r>
    </w:p>
    <w:p w14:paraId="78EE6B69" w14:textId="01816E30" w:rsidR="00F630BC" w:rsidRPr="00622E19" w:rsidRDefault="00C907EC" w:rsidP="00622E19">
      <w:pPr>
        <w:spacing w:after="0" w:line="360" w:lineRule="auto"/>
        <w:ind w:firstLine="720"/>
        <w:rPr>
          <w:color w:val="00B0F0"/>
        </w:rPr>
      </w:pPr>
      <w:r>
        <w:rPr>
          <w:color w:val="00B0F0"/>
        </w:rPr>
        <w:t>JP c</w:t>
      </w:r>
      <w:r w:rsidR="00BE35A6" w:rsidRPr="00622E19">
        <w:rPr>
          <w:color w:val="00B0F0"/>
        </w:rPr>
        <w:t>apacity development focused on embedding digital competencies at institutional and national scale</w:t>
      </w:r>
      <w:r>
        <w:rPr>
          <w:color w:val="00B0F0"/>
        </w:rPr>
        <w:t>s</w:t>
      </w:r>
      <w:r w:rsidR="00BE35A6" w:rsidRPr="00622E19">
        <w:rPr>
          <w:color w:val="00B0F0"/>
        </w:rPr>
        <w:t xml:space="preserve">. Standardized methodologies for digital health governance, including IT audit and cybersecurity assessment tools aligned with the Digital Code, </w:t>
      </w:r>
      <w:r w:rsidR="00F630BC">
        <w:rPr>
          <w:color w:val="00B0F0"/>
        </w:rPr>
        <w:t>have been</w:t>
      </w:r>
      <w:r w:rsidR="00BE35A6" w:rsidRPr="00622E19">
        <w:rPr>
          <w:color w:val="00B0F0"/>
        </w:rPr>
        <w:t xml:space="preserve"> applied to inform modernization and regulatory decisions.</w:t>
      </w:r>
    </w:p>
    <w:p w14:paraId="701A66F9" w14:textId="49B0B9CE" w:rsidR="00F630BC" w:rsidRPr="00622E19" w:rsidRDefault="00BE35A6" w:rsidP="00622E19">
      <w:pPr>
        <w:spacing w:after="0" w:line="360" w:lineRule="auto"/>
        <w:ind w:firstLine="720"/>
        <w:rPr>
          <w:color w:val="00B0F0"/>
        </w:rPr>
      </w:pPr>
      <w:r w:rsidRPr="00622E19">
        <w:rPr>
          <w:color w:val="00B0F0"/>
        </w:rPr>
        <w:t xml:space="preserve">A standardized telemedicine training module was developed, and 74 health professionals were trained as master trainers. A methodology and training materials were developed to support the digitalization of clinical protocols, resulting in three </w:t>
      </w:r>
      <w:r w:rsidR="00C907EC">
        <w:rPr>
          <w:color w:val="00B0F0"/>
        </w:rPr>
        <w:t xml:space="preserve">digitalized </w:t>
      </w:r>
      <w:r w:rsidRPr="00622E19">
        <w:rPr>
          <w:color w:val="00B0F0"/>
        </w:rPr>
        <w:t>health protocols. Additionally, two specialized distance-learning courses have been integrated into the national postgraduate medical education system.</w:t>
      </w:r>
    </w:p>
    <w:p w14:paraId="711FFFB3" w14:textId="0EE29A35" w:rsidR="00F630BC" w:rsidRPr="00622E19" w:rsidRDefault="00BE35A6" w:rsidP="00622E19">
      <w:pPr>
        <w:spacing w:after="0" w:line="360" w:lineRule="auto"/>
        <w:ind w:firstLine="720"/>
        <w:rPr>
          <w:color w:val="00B0F0"/>
        </w:rPr>
      </w:pPr>
      <w:r w:rsidRPr="00622E19">
        <w:rPr>
          <w:color w:val="00B0F0"/>
        </w:rPr>
        <w:t xml:space="preserve">At </w:t>
      </w:r>
      <w:r w:rsidR="00F630BC">
        <w:rPr>
          <w:color w:val="00B0F0"/>
        </w:rPr>
        <w:t xml:space="preserve">the </w:t>
      </w:r>
      <w:r w:rsidRPr="00622E19">
        <w:rPr>
          <w:color w:val="00B0F0"/>
        </w:rPr>
        <w:t xml:space="preserve">service delivery level, capacity development </w:t>
      </w:r>
      <w:r w:rsidR="00F630BC">
        <w:rPr>
          <w:color w:val="00B0F0"/>
        </w:rPr>
        <w:t xml:space="preserve">has supported the operationalization of digital services on a </w:t>
      </w:r>
      <w:r w:rsidRPr="00622E19">
        <w:rPr>
          <w:color w:val="00B0F0"/>
        </w:rPr>
        <w:t>national scale: all MSEC institutions</w:t>
      </w:r>
      <w:r w:rsidR="00C907EC">
        <w:rPr>
          <w:color w:val="00B0F0"/>
        </w:rPr>
        <w:t xml:space="preserve"> and workflows</w:t>
      </w:r>
      <w:r w:rsidRPr="00622E19">
        <w:rPr>
          <w:color w:val="00B0F0"/>
        </w:rPr>
        <w:t xml:space="preserve"> are </w:t>
      </w:r>
      <w:r w:rsidR="00C907EC">
        <w:rPr>
          <w:color w:val="00B0F0"/>
        </w:rPr>
        <w:t>fully digitized</w:t>
      </w:r>
      <w:r w:rsidRPr="00622E19">
        <w:rPr>
          <w:color w:val="00B0F0"/>
        </w:rPr>
        <w:t>, including remote assessments. Thousands of disability cases have been processed digitally, representing almost the full national caseload and improving access for citizens in remote regions.</w:t>
      </w:r>
    </w:p>
    <w:p w14:paraId="651B52B6" w14:textId="085BEB52" w:rsidR="00BE35A6" w:rsidRPr="00622E19" w:rsidRDefault="00BE35A6" w:rsidP="00622E19">
      <w:pPr>
        <w:spacing w:after="0" w:line="360" w:lineRule="auto"/>
        <w:ind w:firstLine="720"/>
        <w:rPr>
          <w:color w:val="00B0F0"/>
        </w:rPr>
      </w:pPr>
      <w:r w:rsidRPr="00622E19">
        <w:rPr>
          <w:color w:val="00B0F0"/>
        </w:rPr>
        <w:t>These shifts</w:t>
      </w:r>
      <w:r w:rsidR="00F630BC">
        <w:rPr>
          <w:color w:val="00B0F0"/>
        </w:rPr>
        <w:t xml:space="preserve"> in the digital health system are</w:t>
      </w:r>
      <w:r w:rsidRPr="00622E19">
        <w:rPr>
          <w:color w:val="00B0F0"/>
        </w:rPr>
        <w:t xml:space="preserve"> align</w:t>
      </w:r>
      <w:r w:rsidR="00F630BC">
        <w:rPr>
          <w:color w:val="00B0F0"/>
        </w:rPr>
        <w:t>ed</w:t>
      </w:r>
      <w:r w:rsidRPr="00622E19">
        <w:rPr>
          <w:color w:val="00B0F0"/>
        </w:rPr>
        <w:t xml:space="preserve"> with</w:t>
      </w:r>
      <w:r w:rsidR="00F630BC">
        <w:rPr>
          <w:color w:val="00B0F0"/>
        </w:rPr>
        <w:t xml:space="preserve"> and are actively informing</w:t>
      </w:r>
      <w:r w:rsidRPr="00622E19">
        <w:rPr>
          <w:color w:val="00B0F0"/>
        </w:rPr>
        <w:t xml:space="preserve"> national strategies, including the National Development Programme 2030, the Digital Code, the Digital Health Strategy, and the National Health Development Programme. The JP contributes to CF results by strengthening institutions and expanding equitable access to services. Sustainability is reinforced through the institutionalization of digital health as a protected budget line within the National Medium-Term Expenditure Framework for 2026–2028.</w:t>
      </w:r>
    </w:p>
    <w:p w14:paraId="03EC6AF9" w14:textId="0AA0C0FB" w:rsidR="59727493" w:rsidRDefault="59727493"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69E6CD27"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3791495B"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395F3212"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5CC4C05A"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390405A7"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0BDC6959" w14:textId="77777777" w:rsidR="00635B5C" w:rsidRDefault="00635B5C" w:rsidP="00635B5C">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5A0EA5FF" w14:textId="77777777" w:rsidR="00F03C5B" w:rsidRPr="00FE7E1F"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E1F" w:rsidRDefault="00D759D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3.</w:t>
      </w:r>
      <w:r w:rsidR="00910B63">
        <w:rPr>
          <w:rFonts w:asciiTheme="minorHAnsi" w:hAnsiTheme="minorHAnsi"/>
          <w:color w:val="000000" w:themeColor="text1"/>
          <w:sz w:val="22"/>
          <w:szCs w:val="22"/>
        </w:rPr>
        <w:t xml:space="preserve">1. Complete the table below providing only actual US$ amount mobilized. </w:t>
      </w:r>
      <w:r w:rsidR="00910B63" w:rsidRPr="00910B63">
        <w:rPr>
          <w:rFonts w:asciiTheme="minorHAnsi" w:hAnsiTheme="minorHAnsi"/>
          <w:color w:val="000000" w:themeColor="text1"/>
          <w:sz w:val="22"/>
          <w:szCs w:val="22"/>
          <w:u w:val="single"/>
        </w:rPr>
        <w:t>Do not list potential resources expected to be mobilized in the future.</w:t>
      </w:r>
      <w:r w:rsidR="00910B63">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880"/>
        <w:gridCol w:w="2160"/>
        <w:gridCol w:w="2340"/>
      </w:tblGrid>
      <w:tr w:rsidR="00C167AF" w:rsidRPr="00FE7E1F" w14:paraId="540A0F47" w14:textId="77777777" w:rsidTr="5A77899B">
        <w:trPr>
          <w:trHeight w:val="300"/>
        </w:trPr>
        <w:tc>
          <w:tcPr>
            <w:tcW w:w="170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88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ProDoc</w:t>
            </w:r>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C167AF" w:rsidRPr="00FE7E1F" w14:paraId="6E5227B4" w14:textId="77777777" w:rsidTr="5A77899B">
        <w:trPr>
          <w:trHeight w:val="300"/>
        </w:trPr>
        <w:tc>
          <w:tcPr>
            <w:tcW w:w="1705" w:type="dxa"/>
            <w:tcMar>
              <w:left w:w="90" w:type="dxa"/>
              <w:right w:w="90" w:type="dxa"/>
            </w:tcMar>
          </w:tcPr>
          <w:p w14:paraId="20F8E672" w14:textId="370DE2F4" w:rsidR="00C167AF" w:rsidRPr="004130F3" w:rsidRDefault="000936ED" w:rsidP="59727493">
            <w:r>
              <w:rPr>
                <w:rFonts w:eastAsia="Aptos"/>
                <w:sz w:val="22"/>
                <w:szCs w:val="22"/>
              </w:rPr>
              <w:t xml:space="preserve">UNFPA </w:t>
            </w:r>
            <w:r w:rsidR="24C8BFD3" w:rsidRPr="59727493">
              <w:rPr>
                <w:rFonts w:eastAsia="Aptos"/>
                <w:sz w:val="22"/>
                <w:szCs w:val="22"/>
              </w:rPr>
              <w:t>India-UN Development Partnership Fund</w:t>
            </w:r>
          </w:p>
        </w:tc>
        <w:tc>
          <w:tcPr>
            <w:tcW w:w="2880" w:type="dxa"/>
            <w:tcMar>
              <w:left w:w="90" w:type="dxa"/>
              <w:right w:w="90" w:type="dxa"/>
            </w:tcMar>
          </w:tcPr>
          <w:p w14:paraId="07AD5A1E" w14:textId="7B0524F1" w:rsidR="00C167AF" w:rsidRPr="004130F3" w:rsidRDefault="24C8BFD3" w:rsidP="59727493">
            <w:r w:rsidRPr="59727493">
              <w:rPr>
                <w:rFonts w:eastAsia="Aptos"/>
                <w:sz w:val="22"/>
                <w:szCs w:val="22"/>
              </w:rPr>
              <w:t>Bilateral/South-South Cooperation</w:t>
            </w:r>
          </w:p>
        </w:tc>
        <w:tc>
          <w:tcPr>
            <w:tcW w:w="2160" w:type="dxa"/>
            <w:tcMar>
              <w:left w:w="90" w:type="dxa"/>
              <w:right w:w="90" w:type="dxa"/>
            </w:tcMar>
          </w:tcPr>
          <w:p w14:paraId="2066D4F1" w14:textId="2BFBF836" w:rsidR="00C167AF" w:rsidRPr="004130F3" w:rsidRDefault="6A28D1FA" w:rsidP="5A77899B">
            <w:pPr>
              <w:rPr>
                <w:rFonts w:ascii="Calibri" w:eastAsia="Calibri" w:hAnsi="Calibri" w:cs="Calibri"/>
                <w:color w:val="000000" w:themeColor="text1"/>
                <w:sz w:val="22"/>
                <w:szCs w:val="22"/>
                <w:lang w:val="en-GB"/>
              </w:rPr>
            </w:pPr>
            <w:r w:rsidRPr="5A77899B">
              <w:rPr>
                <w:rFonts w:asciiTheme="minorHAnsi" w:eastAsia="Aptos" w:hAnsiTheme="minorHAnsi"/>
                <w:color w:val="000000" w:themeColor="text1"/>
                <w:sz w:val="22"/>
                <w:szCs w:val="22"/>
                <w:lang w:val="en-GB"/>
              </w:rPr>
              <w:t>$</w:t>
            </w:r>
            <w:r w:rsidR="53A4CB99" w:rsidRPr="5A77899B">
              <w:rPr>
                <w:rFonts w:ascii="Calibri" w:eastAsia="Calibri" w:hAnsi="Calibri" w:cs="Calibri"/>
                <w:color w:val="000000" w:themeColor="text1"/>
                <w:sz w:val="22"/>
                <w:szCs w:val="22"/>
                <w:lang w:val="en-GB"/>
              </w:rPr>
              <w:t>115</w:t>
            </w:r>
            <w:r w:rsidR="00F630BC">
              <w:rPr>
                <w:rFonts w:ascii="Calibri" w:eastAsia="Calibri" w:hAnsi="Calibri" w:cs="Calibri"/>
                <w:color w:val="000000" w:themeColor="text1"/>
                <w:sz w:val="22"/>
                <w:szCs w:val="22"/>
                <w:lang w:val="en-GB"/>
              </w:rPr>
              <w:t>,</w:t>
            </w:r>
            <w:r w:rsidR="53A4CB99" w:rsidRPr="5A77899B">
              <w:rPr>
                <w:rFonts w:ascii="Calibri" w:eastAsia="Calibri" w:hAnsi="Calibri" w:cs="Calibri"/>
                <w:color w:val="000000" w:themeColor="text1"/>
                <w:sz w:val="22"/>
                <w:szCs w:val="22"/>
                <w:lang w:val="en-GB"/>
              </w:rPr>
              <w:t>347</w:t>
            </w:r>
          </w:p>
        </w:tc>
        <w:tc>
          <w:tcPr>
            <w:tcW w:w="2340" w:type="dxa"/>
            <w:tcMar>
              <w:left w:w="90" w:type="dxa"/>
              <w:right w:w="90" w:type="dxa"/>
            </w:tcMar>
          </w:tcPr>
          <w:p w14:paraId="2403E331" w14:textId="6329C2EA" w:rsidR="00C167AF" w:rsidRPr="004130F3" w:rsidRDefault="00B35EDF" w:rsidP="5A77899B">
            <w:pPr>
              <w:rPr>
                <w:rFonts w:asciiTheme="minorHAnsi" w:eastAsia="Aptos" w:hAnsiTheme="minorHAnsi"/>
                <w:color w:val="000000" w:themeColor="text1"/>
                <w:sz w:val="22"/>
                <w:szCs w:val="22"/>
                <w:lang w:val="en-GB"/>
              </w:rPr>
            </w:pPr>
            <w:r w:rsidRPr="5A77899B">
              <w:rPr>
                <w:rFonts w:asciiTheme="minorHAnsi" w:eastAsia="Aptos" w:hAnsiTheme="minorHAnsi"/>
                <w:color w:val="000000" w:themeColor="text1"/>
                <w:sz w:val="22"/>
                <w:szCs w:val="22"/>
                <w:lang w:val="en-GB"/>
              </w:rPr>
              <w:t>$ 234,000</w:t>
            </w:r>
            <w:r w:rsidR="6C1AF4DC" w:rsidRPr="5A77899B">
              <w:rPr>
                <w:rFonts w:asciiTheme="minorHAnsi" w:eastAsia="Aptos" w:hAnsiTheme="minorHAnsi"/>
                <w:color w:val="000000" w:themeColor="text1"/>
                <w:sz w:val="22"/>
                <w:szCs w:val="22"/>
                <w:lang w:val="en-GB"/>
              </w:rPr>
              <w:t xml:space="preserve"> </w:t>
            </w:r>
            <w:r w:rsidR="4FE45051" w:rsidRPr="5A77899B">
              <w:rPr>
                <w:rFonts w:asciiTheme="minorHAnsi" w:eastAsia="Aptos" w:hAnsiTheme="minorHAnsi"/>
                <w:color w:val="000000" w:themeColor="text1"/>
                <w:sz w:val="22"/>
                <w:szCs w:val="22"/>
                <w:lang w:val="en-GB"/>
              </w:rPr>
              <w:t>contr</w:t>
            </w:r>
            <w:r w:rsidR="3BF2ED95" w:rsidRPr="5A77899B">
              <w:rPr>
                <w:rFonts w:asciiTheme="minorHAnsi" w:eastAsia="Aptos" w:hAnsiTheme="minorHAnsi"/>
                <w:color w:val="000000" w:themeColor="text1"/>
                <w:sz w:val="22"/>
                <w:szCs w:val="22"/>
                <w:lang w:val="en-GB"/>
              </w:rPr>
              <w:t>i</w:t>
            </w:r>
            <w:r w:rsidR="4FE45051" w:rsidRPr="5A77899B">
              <w:rPr>
                <w:rFonts w:asciiTheme="minorHAnsi" w:eastAsia="Aptos" w:hAnsiTheme="minorHAnsi"/>
                <w:color w:val="000000" w:themeColor="text1"/>
                <w:sz w:val="22"/>
                <w:szCs w:val="22"/>
                <w:lang w:val="en-GB"/>
              </w:rPr>
              <w:t>bution related to</w:t>
            </w:r>
            <w:r w:rsidR="24CDBF00" w:rsidRPr="5A77899B">
              <w:rPr>
                <w:rFonts w:asciiTheme="minorHAnsi" w:eastAsia="Aptos" w:hAnsiTheme="minorHAnsi"/>
                <w:color w:val="000000" w:themeColor="text1"/>
                <w:sz w:val="22"/>
                <w:szCs w:val="22"/>
                <w:lang w:val="en-GB"/>
              </w:rPr>
              <w:t xml:space="preserve"> </w:t>
            </w:r>
            <w:r w:rsidR="39F86093" w:rsidRPr="5A77899B">
              <w:rPr>
                <w:rFonts w:asciiTheme="minorHAnsi" w:eastAsia="Aptos" w:hAnsiTheme="minorHAnsi"/>
                <w:color w:val="000000" w:themeColor="text1"/>
                <w:sz w:val="22"/>
                <w:szCs w:val="22"/>
                <w:lang w:val="en-GB"/>
              </w:rPr>
              <w:t>strengthening</w:t>
            </w:r>
            <w:r w:rsidR="24CDBF00" w:rsidRPr="5A77899B">
              <w:rPr>
                <w:rFonts w:asciiTheme="minorHAnsi" w:eastAsia="Aptos" w:hAnsiTheme="minorHAnsi"/>
                <w:color w:val="000000" w:themeColor="text1"/>
                <w:sz w:val="22"/>
                <w:szCs w:val="22"/>
                <w:lang w:val="en-GB"/>
              </w:rPr>
              <w:t xml:space="preserve"> capacity of health care providers on</w:t>
            </w:r>
            <w:r w:rsidR="00F630BC">
              <w:rPr>
                <w:rFonts w:asciiTheme="minorHAnsi" w:eastAsia="Aptos" w:hAnsiTheme="minorHAnsi"/>
                <w:color w:val="000000" w:themeColor="text1"/>
                <w:sz w:val="22"/>
                <w:szCs w:val="22"/>
                <w:lang w:val="en-GB"/>
              </w:rPr>
              <w:t xml:space="preserve"> </w:t>
            </w:r>
            <w:r w:rsidR="4FE45051" w:rsidRPr="5A77899B">
              <w:rPr>
                <w:rFonts w:asciiTheme="minorHAnsi" w:eastAsia="Aptos" w:hAnsiTheme="minorHAnsi"/>
                <w:color w:val="000000" w:themeColor="text1"/>
                <w:sz w:val="22"/>
                <w:szCs w:val="22"/>
                <w:lang w:val="en-GB"/>
              </w:rPr>
              <w:t>e</w:t>
            </w:r>
            <w:r w:rsidR="00F630BC">
              <w:rPr>
                <w:rFonts w:asciiTheme="minorHAnsi" w:eastAsia="Aptos" w:hAnsiTheme="minorHAnsi"/>
                <w:color w:val="000000" w:themeColor="text1"/>
                <w:sz w:val="22"/>
                <w:szCs w:val="22"/>
                <w:lang w:val="en-GB"/>
              </w:rPr>
              <w:t>-</w:t>
            </w:r>
            <w:r w:rsidR="4FE45051" w:rsidRPr="5A77899B">
              <w:rPr>
                <w:rFonts w:asciiTheme="minorHAnsi" w:eastAsia="Aptos" w:hAnsiTheme="minorHAnsi"/>
                <w:color w:val="000000" w:themeColor="text1"/>
                <w:sz w:val="22"/>
                <w:szCs w:val="22"/>
                <w:lang w:val="en-GB"/>
              </w:rPr>
              <w:t>health cards</w:t>
            </w:r>
            <w:r w:rsidR="1EEF989C" w:rsidRPr="5A77899B">
              <w:rPr>
                <w:rFonts w:asciiTheme="minorHAnsi" w:eastAsia="Aptos" w:hAnsiTheme="minorHAnsi"/>
                <w:color w:val="000000" w:themeColor="text1"/>
                <w:sz w:val="22"/>
                <w:szCs w:val="22"/>
                <w:lang w:val="en-GB"/>
              </w:rPr>
              <w:t xml:space="preserve"> in maternities</w:t>
            </w:r>
            <w:r w:rsidR="4FE45051" w:rsidRPr="5A77899B">
              <w:rPr>
                <w:rFonts w:asciiTheme="minorHAnsi" w:eastAsia="Aptos" w:hAnsiTheme="minorHAnsi"/>
                <w:color w:val="000000" w:themeColor="text1"/>
                <w:sz w:val="22"/>
                <w:szCs w:val="22"/>
                <w:lang w:val="en-GB"/>
              </w:rPr>
              <w:t xml:space="preserve"> </w:t>
            </w:r>
            <w:r w:rsidR="40750624" w:rsidRPr="5A77899B">
              <w:rPr>
                <w:rFonts w:asciiTheme="minorHAnsi" w:eastAsia="Aptos" w:hAnsiTheme="minorHAnsi"/>
                <w:color w:val="000000" w:themeColor="text1"/>
                <w:sz w:val="22"/>
                <w:szCs w:val="22"/>
                <w:lang w:val="en-GB"/>
              </w:rPr>
              <w:t xml:space="preserve"> in 5  obalsts </w:t>
            </w:r>
            <w:r w:rsidR="681E60AB" w:rsidRPr="5A77899B">
              <w:rPr>
                <w:rFonts w:asciiTheme="minorHAnsi" w:eastAsia="Aptos" w:hAnsiTheme="minorHAnsi"/>
                <w:color w:val="000000" w:themeColor="text1"/>
                <w:sz w:val="22"/>
                <w:szCs w:val="22"/>
                <w:lang w:val="en-GB"/>
              </w:rPr>
              <w:t>+</w:t>
            </w:r>
            <w:r w:rsidR="00F630BC">
              <w:rPr>
                <w:rFonts w:asciiTheme="minorHAnsi" w:eastAsia="Aptos" w:hAnsiTheme="minorHAnsi"/>
                <w:color w:val="000000" w:themeColor="text1"/>
                <w:sz w:val="22"/>
                <w:szCs w:val="22"/>
                <w:lang w:val="en-GB"/>
              </w:rPr>
              <w:t xml:space="preserve"> </w:t>
            </w:r>
            <w:r w:rsidR="681E60AB" w:rsidRPr="5A77899B">
              <w:rPr>
                <w:rFonts w:asciiTheme="minorHAnsi" w:eastAsia="Aptos" w:hAnsiTheme="minorHAnsi"/>
                <w:color w:val="000000" w:themeColor="text1"/>
                <w:sz w:val="22"/>
                <w:szCs w:val="22"/>
                <w:lang w:val="en-GB"/>
              </w:rPr>
              <w:t>digital mo</w:t>
            </w:r>
            <w:r w:rsidR="00F630BC">
              <w:rPr>
                <w:rFonts w:asciiTheme="minorHAnsi" w:eastAsia="Aptos" w:hAnsiTheme="minorHAnsi"/>
                <w:color w:val="000000" w:themeColor="text1"/>
                <w:sz w:val="22"/>
                <w:szCs w:val="22"/>
                <w:lang w:val="en-GB"/>
              </w:rPr>
              <w:t>b</w:t>
            </w:r>
            <w:r w:rsidR="681E60AB" w:rsidRPr="5A77899B">
              <w:rPr>
                <w:rFonts w:asciiTheme="minorHAnsi" w:eastAsia="Aptos" w:hAnsiTheme="minorHAnsi"/>
                <w:color w:val="000000" w:themeColor="text1"/>
                <w:sz w:val="22"/>
                <w:szCs w:val="22"/>
                <w:lang w:val="en-GB"/>
              </w:rPr>
              <w:t xml:space="preserve">ile app AMMA </w:t>
            </w:r>
          </w:p>
        </w:tc>
      </w:tr>
      <w:tr w:rsidR="00C167AF" w:rsidRPr="00FE7E1F" w14:paraId="3BD724FC" w14:textId="77777777" w:rsidTr="5A77899B">
        <w:trPr>
          <w:trHeight w:val="300"/>
        </w:trPr>
        <w:tc>
          <w:tcPr>
            <w:tcW w:w="1705" w:type="dxa"/>
            <w:tcMar>
              <w:left w:w="90" w:type="dxa"/>
              <w:right w:w="90" w:type="dxa"/>
            </w:tcMar>
          </w:tcPr>
          <w:p w14:paraId="60CA130F" w14:textId="2909F114" w:rsidR="00C167AF" w:rsidRPr="004130F3" w:rsidRDefault="00883FB0"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World Bank</w:t>
            </w:r>
          </w:p>
        </w:tc>
        <w:tc>
          <w:tcPr>
            <w:tcW w:w="2880" w:type="dxa"/>
            <w:tcMar>
              <w:left w:w="90" w:type="dxa"/>
              <w:right w:w="90" w:type="dxa"/>
            </w:tcMar>
          </w:tcPr>
          <w:p w14:paraId="434A0B3A" w14:textId="0DECC0A8" w:rsidR="00C167AF" w:rsidRPr="004130F3" w:rsidRDefault="006464B1"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 xml:space="preserve">International Financial Institutions </w:t>
            </w:r>
          </w:p>
        </w:tc>
        <w:tc>
          <w:tcPr>
            <w:tcW w:w="2160" w:type="dxa"/>
            <w:tcMar>
              <w:left w:w="90" w:type="dxa"/>
              <w:right w:w="90" w:type="dxa"/>
            </w:tcMar>
          </w:tcPr>
          <w:p w14:paraId="0A9D95AD" w14:textId="3B565717"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sidR="00206EB3">
              <w:rPr>
                <w:rFonts w:asciiTheme="minorHAnsi" w:eastAsia="Aptos" w:hAnsiTheme="minorHAnsi"/>
                <w:color w:val="000000" w:themeColor="text1"/>
                <w:sz w:val="22"/>
                <w:szCs w:val="22"/>
                <w:lang w:val="en-GB"/>
              </w:rPr>
              <w:t>50,000</w:t>
            </w:r>
          </w:p>
        </w:tc>
        <w:tc>
          <w:tcPr>
            <w:tcW w:w="2340" w:type="dxa"/>
            <w:tcMar>
              <w:left w:w="90" w:type="dxa"/>
              <w:right w:w="90" w:type="dxa"/>
            </w:tcMar>
          </w:tcPr>
          <w:p w14:paraId="5A83CD03" w14:textId="0A04C710"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sidR="002F76C1">
              <w:rPr>
                <w:rFonts w:asciiTheme="minorHAnsi" w:eastAsia="Aptos" w:hAnsiTheme="minorHAnsi"/>
                <w:color w:val="000000" w:themeColor="text1"/>
                <w:sz w:val="22"/>
                <w:szCs w:val="22"/>
                <w:lang w:val="en-GB"/>
              </w:rPr>
              <w:t>500,000</w:t>
            </w:r>
          </w:p>
        </w:tc>
      </w:tr>
      <w:tr w:rsidR="005E4186" w:rsidRPr="00FE7E1F" w14:paraId="2ACBA846" w14:textId="77777777" w:rsidTr="5A77899B">
        <w:trPr>
          <w:trHeight w:val="300"/>
        </w:trPr>
        <w:tc>
          <w:tcPr>
            <w:tcW w:w="1705" w:type="dxa"/>
            <w:tcMar>
              <w:left w:w="90" w:type="dxa"/>
              <w:right w:w="90" w:type="dxa"/>
            </w:tcMar>
          </w:tcPr>
          <w:p w14:paraId="511E57F2" w14:textId="405B6FB0" w:rsidR="005E4186" w:rsidRDefault="005E4186" w:rsidP="005E4186">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 xml:space="preserve">Former E-Health Center </w:t>
            </w:r>
          </w:p>
        </w:tc>
        <w:tc>
          <w:tcPr>
            <w:tcW w:w="2880" w:type="dxa"/>
            <w:tcMar>
              <w:left w:w="90" w:type="dxa"/>
              <w:right w:w="90" w:type="dxa"/>
            </w:tcMar>
          </w:tcPr>
          <w:p w14:paraId="1420B622" w14:textId="203616CB" w:rsidR="005E4186" w:rsidRDefault="005E4186" w:rsidP="005E4186">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Public domestic financing</w:t>
            </w:r>
          </w:p>
        </w:tc>
        <w:tc>
          <w:tcPr>
            <w:tcW w:w="2160" w:type="dxa"/>
            <w:tcMar>
              <w:left w:w="90" w:type="dxa"/>
              <w:right w:w="90" w:type="dxa"/>
            </w:tcMar>
          </w:tcPr>
          <w:p w14:paraId="45F7FA50" w14:textId="11575D23" w:rsidR="005E4186" w:rsidRPr="004130F3" w:rsidRDefault="005E4186" w:rsidP="005E4186">
            <w:p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w:t>
            </w:r>
            <w:r w:rsidR="001F142A">
              <w:rPr>
                <w:rFonts w:asciiTheme="minorHAnsi" w:eastAsia="Aptos" w:hAnsiTheme="minorHAnsi"/>
                <w:color w:val="000000" w:themeColor="text1"/>
                <w:sz w:val="22"/>
                <w:szCs w:val="22"/>
                <w:lang w:val="en-GB"/>
              </w:rPr>
              <w:t>0</w:t>
            </w:r>
          </w:p>
        </w:tc>
        <w:tc>
          <w:tcPr>
            <w:tcW w:w="2340" w:type="dxa"/>
            <w:tcMar>
              <w:left w:w="90" w:type="dxa"/>
              <w:right w:w="90" w:type="dxa"/>
            </w:tcMar>
          </w:tcPr>
          <w:p w14:paraId="554A9F3C" w14:textId="5E1FAF5C" w:rsidR="005E4186" w:rsidRPr="004130F3" w:rsidRDefault="005E4186" w:rsidP="005E4186">
            <w:p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$200,000</w:t>
            </w:r>
          </w:p>
        </w:tc>
      </w:tr>
      <w:tr w:rsidR="005E4186" w:rsidRPr="00FE7E1F" w14:paraId="217C8117" w14:textId="77777777" w:rsidTr="5A77899B">
        <w:trPr>
          <w:trHeight w:val="300"/>
        </w:trPr>
        <w:tc>
          <w:tcPr>
            <w:tcW w:w="1705" w:type="dxa"/>
            <w:tcMar>
              <w:left w:w="90" w:type="dxa"/>
              <w:right w:w="90" w:type="dxa"/>
            </w:tcMar>
          </w:tcPr>
          <w:p w14:paraId="47B2B9DA" w14:textId="097B9E38" w:rsidR="005E4186" w:rsidRPr="004130F3" w:rsidRDefault="005E4186" w:rsidP="005E4186">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Government to OJSC Tunduk</w:t>
            </w:r>
          </w:p>
        </w:tc>
        <w:tc>
          <w:tcPr>
            <w:tcW w:w="2880" w:type="dxa"/>
            <w:tcMar>
              <w:left w:w="90" w:type="dxa"/>
              <w:right w:w="90" w:type="dxa"/>
            </w:tcMar>
          </w:tcPr>
          <w:p w14:paraId="2E90C606" w14:textId="06BEC69F" w:rsidR="005E4186" w:rsidRPr="004130F3" w:rsidRDefault="005E4186" w:rsidP="005E4186">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 xml:space="preserve">Public domestic financing </w:t>
            </w:r>
          </w:p>
        </w:tc>
        <w:tc>
          <w:tcPr>
            <w:tcW w:w="2160" w:type="dxa"/>
            <w:tcMar>
              <w:left w:w="90" w:type="dxa"/>
              <w:right w:w="90" w:type="dxa"/>
            </w:tcMar>
          </w:tcPr>
          <w:p w14:paraId="0309A841" w14:textId="74CA4327" w:rsidR="005E4186" w:rsidRPr="004130F3" w:rsidRDefault="004D4F08" w:rsidP="005E4186">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w:t>
            </w:r>
            <w:r w:rsidR="001F142A">
              <w:rPr>
                <w:rFonts w:asciiTheme="minorHAnsi" w:eastAsia="Aptos" w:hAnsiTheme="minorHAnsi"/>
                <w:color w:val="000000" w:themeColor="text1"/>
                <w:sz w:val="22"/>
                <w:szCs w:val="22"/>
                <w:lang w:val="en-GB"/>
              </w:rPr>
              <w:t>120,000</w:t>
            </w:r>
          </w:p>
        </w:tc>
        <w:tc>
          <w:tcPr>
            <w:tcW w:w="2340" w:type="dxa"/>
            <w:tcMar>
              <w:left w:w="90" w:type="dxa"/>
              <w:right w:w="90" w:type="dxa"/>
            </w:tcMar>
          </w:tcPr>
          <w:p w14:paraId="24887173" w14:textId="2D4F266E" w:rsidR="005E4186" w:rsidRPr="004130F3" w:rsidRDefault="005E4186" w:rsidP="005E4186">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240,000</w:t>
            </w:r>
          </w:p>
        </w:tc>
      </w:tr>
      <w:tr w:rsidR="00B96FDD" w:rsidRPr="00FE7E1F" w14:paraId="63C4C448" w14:textId="77777777" w:rsidTr="5A77899B">
        <w:trPr>
          <w:trHeight w:val="300"/>
        </w:trPr>
        <w:tc>
          <w:tcPr>
            <w:tcW w:w="1705" w:type="dxa"/>
            <w:tcMar>
              <w:left w:w="90" w:type="dxa"/>
              <w:right w:w="90" w:type="dxa"/>
            </w:tcMar>
          </w:tcPr>
          <w:p w14:paraId="773712D3" w14:textId="32263EF4" w:rsidR="00B96FDD" w:rsidRDefault="002B6F73"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Private Laboratory Provider</w:t>
            </w:r>
          </w:p>
        </w:tc>
        <w:tc>
          <w:tcPr>
            <w:tcW w:w="2880" w:type="dxa"/>
            <w:tcMar>
              <w:left w:w="90" w:type="dxa"/>
              <w:right w:w="90" w:type="dxa"/>
            </w:tcMar>
          </w:tcPr>
          <w:p w14:paraId="16DA18BF" w14:textId="29A21103" w:rsidR="00B96FDD" w:rsidRPr="004130F3" w:rsidRDefault="00B96FDD"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Private sector</w:t>
            </w:r>
          </w:p>
        </w:tc>
        <w:tc>
          <w:tcPr>
            <w:tcW w:w="2160" w:type="dxa"/>
            <w:tcMar>
              <w:left w:w="90" w:type="dxa"/>
              <w:right w:w="90" w:type="dxa"/>
            </w:tcMar>
          </w:tcPr>
          <w:p w14:paraId="47F42709" w14:textId="0E7F12E7" w:rsidR="00B96FDD" w:rsidRPr="004130F3" w:rsidRDefault="00577382" w:rsidP="00427D31">
            <w:p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w:t>
            </w:r>
            <w:r w:rsidR="001F142A">
              <w:rPr>
                <w:rFonts w:asciiTheme="minorHAnsi" w:eastAsia="Aptos" w:hAnsiTheme="minorHAnsi"/>
                <w:color w:val="000000" w:themeColor="text1"/>
                <w:sz w:val="22"/>
                <w:szCs w:val="22"/>
                <w:lang w:val="en-GB"/>
              </w:rPr>
              <w:t>0</w:t>
            </w:r>
          </w:p>
        </w:tc>
        <w:tc>
          <w:tcPr>
            <w:tcW w:w="2340" w:type="dxa"/>
            <w:tcMar>
              <w:left w:w="90" w:type="dxa"/>
              <w:right w:w="90" w:type="dxa"/>
            </w:tcMar>
          </w:tcPr>
          <w:p w14:paraId="7C8A6154" w14:textId="4BF88902" w:rsidR="00B96FDD" w:rsidRPr="004130F3" w:rsidRDefault="00577382" w:rsidP="00427D31">
            <w:pPr>
              <w:rPr>
                <w:rFonts w:asciiTheme="minorHAnsi" w:eastAsia="Aptos" w:hAnsiTheme="minorHAnsi"/>
                <w:color w:val="000000" w:themeColor="text1"/>
                <w:sz w:val="22"/>
                <w:szCs w:val="22"/>
                <w:lang w:val="en-GB"/>
              </w:rPr>
            </w:pPr>
            <w:r w:rsidRPr="00577382">
              <w:rPr>
                <w:rFonts w:asciiTheme="minorHAnsi" w:eastAsia="Aptos" w:hAnsiTheme="minorHAnsi"/>
                <w:color w:val="000000" w:themeColor="text1"/>
                <w:sz w:val="22"/>
                <w:szCs w:val="22"/>
              </w:rPr>
              <w:t>In-kind (self-financed system integration and development costs)</w:t>
            </w:r>
            <w:r>
              <w:rPr>
                <w:rFonts w:asciiTheme="minorHAnsi" w:eastAsia="Aptos" w:hAnsiTheme="minorHAnsi"/>
                <w:color w:val="000000" w:themeColor="text1"/>
                <w:sz w:val="22"/>
                <w:szCs w:val="22"/>
              </w:rPr>
              <w:t xml:space="preserve">, </w:t>
            </w:r>
            <w:r w:rsidR="00B35EDF">
              <w:rPr>
                <w:rFonts w:asciiTheme="minorHAnsi" w:eastAsia="Aptos" w:hAnsiTheme="minorHAnsi"/>
                <w:color w:val="000000" w:themeColor="text1"/>
                <w:sz w:val="22"/>
                <w:szCs w:val="22"/>
              </w:rPr>
              <w:t>approx.</w:t>
            </w:r>
            <w:r>
              <w:rPr>
                <w:rFonts w:asciiTheme="minorHAnsi" w:eastAsia="Aptos" w:hAnsiTheme="minorHAnsi"/>
                <w:color w:val="000000" w:themeColor="text1"/>
                <w:sz w:val="22"/>
                <w:szCs w:val="22"/>
              </w:rPr>
              <w:t xml:space="preserve"> $100,000</w:t>
            </w:r>
          </w:p>
        </w:tc>
      </w:tr>
      <w:tr w:rsidR="00831321" w:rsidRPr="00FE7E1F" w14:paraId="617073FB" w14:textId="77777777" w:rsidTr="5A77899B">
        <w:trPr>
          <w:trHeight w:val="300"/>
        </w:trPr>
        <w:tc>
          <w:tcPr>
            <w:tcW w:w="1705" w:type="dxa"/>
            <w:tcMar>
              <w:left w:w="90" w:type="dxa"/>
              <w:right w:w="90" w:type="dxa"/>
            </w:tcMar>
          </w:tcPr>
          <w:p w14:paraId="266542E6" w14:textId="62C2E607" w:rsidR="00831321" w:rsidRPr="00F93288" w:rsidRDefault="00F93288"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WHO</w:t>
            </w:r>
            <w:r w:rsidR="00C91720">
              <w:rPr>
                <w:rFonts w:asciiTheme="minorHAnsi" w:eastAsia="Aptos" w:hAnsiTheme="minorHAnsi"/>
                <w:color w:val="000000" w:themeColor="text1"/>
                <w:sz w:val="22"/>
                <w:szCs w:val="22"/>
              </w:rPr>
              <w:t xml:space="preserve"> (parallel financing)</w:t>
            </w:r>
          </w:p>
        </w:tc>
        <w:tc>
          <w:tcPr>
            <w:tcW w:w="2880" w:type="dxa"/>
            <w:tcMar>
              <w:left w:w="90" w:type="dxa"/>
              <w:right w:w="90" w:type="dxa"/>
            </w:tcMar>
          </w:tcPr>
          <w:p w14:paraId="15C43093" w14:textId="5B38B784" w:rsidR="00831321" w:rsidRDefault="00C91720"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PUNO</w:t>
            </w:r>
            <w:r w:rsidR="001E2BDA">
              <w:rPr>
                <w:rFonts w:asciiTheme="minorHAnsi" w:eastAsia="Aptos" w:hAnsiTheme="minorHAnsi"/>
                <w:color w:val="000000" w:themeColor="text1"/>
                <w:sz w:val="22"/>
                <w:szCs w:val="22"/>
              </w:rPr>
              <w:t xml:space="preserve"> (GAVI)</w:t>
            </w:r>
          </w:p>
        </w:tc>
        <w:tc>
          <w:tcPr>
            <w:tcW w:w="2160" w:type="dxa"/>
            <w:tcMar>
              <w:left w:w="90" w:type="dxa"/>
              <w:right w:w="90" w:type="dxa"/>
            </w:tcMar>
          </w:tcPr>
          <w:p w14:paraId="228821AA" w14:textId="17A7D4DD" w:rsidR="00831321" w:rsidRPr="009D297B" w:rsidRDefault="009D297B"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$0</w:t>
            </w:r>
          </w:p>
        </w:tc>
        <w:tc>
          <w:tcPr>
            <w:tcW w:w="2340" w:type="dxa"/>
            <w:tcMar>
              <w:left w:w="90" w:type="dxa"/>
              <w:right w:w="90" w:type="dxa"/>
            </w:tcMar>
          </w:tcPr>
          <w:p w14:paraId="5B803B51" w14:textId="24893E7B" w:rsidR="00831321" w:rsidRPr="00577382" w:rsidRDefault="009D297B"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$200,000</w:t>
            </w:r>
          </w:p>
        </w:tc>
      </w:tr>
      <w:tr w:rsidR="008C38BD" w:rsidRPr="00FE7E1F" w14:paraId="6C2E0992" w14:textId="77777777" w:rsidTr="5A77899B">
        <w:trPr>
          <w:trHeight w:val="300"/>
        </w:trPr>
        <w:tc>
          <w:tcPr>
            <w:tcW w:w="1705" w:type="dxa"/>
            <w:shd w:val="clear" w:color="auto" w:fill="FFC000"/>
            <w:tcMar>
              <w:left w:w="90" w:type="dxa"/>
              <w:right w:w="90" w:type="dxa"/>
            </w:tcMar>
          </w:tcPr>
          <w:p w14:paraId="7867C26D" w14:textId="30383A1C" w:rsidR="008C38BD" w:rsidRPr="00F827FC" w:rsidRDefault="00F827FC" w:rsidP="00427D31">
            <w:pPr>
              <w:rPr>
                <w:rFonts w:asciiTheme="minorHAnsi" w:eastAsia="Aptos" w:hAnsiTheme="minorHAnsi"/>
                <w:b/>
                <w:bCs/>
                <w:color w:val="000000" w:themeColor="text1"/>
                <w:sz w:val="22"/>
                <w:szCs w:val="22"/>
              </w:rPr>
            </w:pPr>
            <w:r w:rsidRPr="00F827FC">
              <w:rPr>
                <w:rFonts w:asciiTheme="minorHAnsi" w:eastAsia="Aptos" w:hAnsiTheme="minorHAnsi"/>
                <w:b/>
                <w:bCs/>
                <w:color w:val="000000" w:themeColor="text1"/>
                <w:sz w:val="22"/>
                <w:szCs w:val="22"/>
              </w:rPr>
              <w:t>TOTAL</w:t>
            </w:r>
          </w:p>
        </w:tc>
        <w:tc>
          <w:tcPr>
            <w:tcW w:w="2880" w:type="dxa"/>
            <w:shd w:val="clear" w:color="auto" w:fill="FFC000"/>
            <w:tcMar>
              <w:left w:w="90" w:type="dxa"/>
              <w:right w:w="90" w:type="dxa"/>
            </w:tcMar>
          </w:tcPr>
          <w:p w14:paraId="3F9ABF3E" w14:textId="77777777" w:rsidR="008C38BD" w:rsidRPr="00F827FC" w:rsidRDefault="008C38BD" w:rsidP="00427D31">
            <w:pPr>
              <w:rPr>
                <w:rFonts w:asciiTheme="minorHAnsi" w:eastAsia="Aptos" w:hAnsiTheme="minorHAnsi"/>
                <w:b/>
                <w:bCs/>
                <w:color w:val="000000" w:themeColor="text1"/>
                <w:sz w:val="22"/>
                <w:szCs w:val="22"/>
              </w:rPr>
            </w:pPr>
          </w:p>
        </w:tc>
        <w:tc>
          <w:tcPr>
            <w:tcW w:w="2160" w:type="dxa"/>
            <w:shd w:val="clear" w:color="auto" w:fill="FFC000"/>
            <w:tcMar>
              <w:left w:w="90" w:type="dxa"/>
              <w:right w:w="90" w:type="dxa"/>
            </w:tcMar>
          </w:tcPr>
          <w:p w14:paraId="2EA779E0" w14:textId="2D9C810F" w:rsidR="008C38BD" w:rsidRPr="00F827FC" w:rsidRDefault="00F827FC" w:rsidP="00427D31">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r w:rsidR="00E8003B">
              <w:rPr>
                <w:rFonts w:asciiTheme="minorHAnsi" w:eastAsia="Aptos" w:hAnsiTheme="minorHAnsi"/>
                <w:b/>
                <w:bCs/>
                <w:color w:val="000000" w:themeColor="text1"/>
                <w:sz w:val="22"/>
                <w:szCs w:val="22"/>
                <w:lang w:val="en-GB"/>
              </w:rPr>
              <w:t>285,000</w:t>
            </w:r>
          </w:p>
        </w:tc>
        <w:tc>
          <w:tcPr>
            <w:tcW w:w="2340" w:type="dxa"/>
            <w:shd w:val="clear" w:color="auto" w:fill="FFC000"/>
            <w:tcMar>
              <w:left w:w="90" w:type="dxa"/>
              <w:right w:w="90" w:type="dxa"/>
            </w:tcMar>
          </w:tcPr>
          <w:p w14:paraId="69FB63BC" w14:textId="6139BD04" w:rsidR="008C38BD" w:rsidRPr="00F827FC" w:rsidRDefault="00F827FC" w:rsidP="00427D31">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r w:rsidR="00E963AF">
              <w:rPr>
                <w:rFonts w:asciiTheme="minorHAnsi" w:eastAsia="Aptos" w:hAnsiTheme="minorHAnsi"/>
                <w:b/>
                <w:bCs/>
                <w:color w:val="000000" w:themeColor="text1"/>
                <w:sz w:val="22"/>
                <w:szCs w:val="22"/>
                <w:lang w:val="en-GB"/>
              </w:rPr>
              <w:t xml:space="preserve"> 1</w:t>
            </w:r>
            <w:r w:rsidR="00E8003B">
              <w:rPr>
                <w:rFonts w:asciiTheme="minorHAnsi" w:eastAsia="Aptos" w:hAnsiTheme="minorHAnsi"/>
                <w:b/>
                <w:bCs/>
                <w:color w:val="000000" w:themeColor="text1"/>
                <w:sz w:val="22"/>
                <w:szCs w:val="22"/>
                <w:lang w:val="en-GB"/>
              </w:rPr>
              <w:t>,</w:t>
            </w:r>
            <w:r w:rsidR="00487B1E">
              <w:rPr>
                <w:rFonts w:asciiTheme="minorHAnsi" w:eastAsia="Aptos" w:hAnsiTheme="minorHAnsi"/>
                <w:b/>
                <w:bCs/>
                <w:color w:val="000000" w:themeColor="text1"/>
                <w:sz w:val="22"/>
                <w:szCs w:val="22"/>
                <w:lang w:val="en-GB"/>
              </w:rPr>
              <w:t>474</w:t>
            </w:r>
            <w:r w:rsidR="00E8003B">
              <w:rPr>
                <w:rFonts w:asciiTheme="minorHAnsi" w:eastAsia="Aptos" w:hAnsiTheme="minorHAnsi"/>
                <w:b/>
                <w:bCs/>
                <w:color w:val="000000" w:themeColor="text1"/>
                <w:sz w:val="22"/>
                <w:szCs w:val="22"/>
                <w:lang w:val="en-GB"/>
              </w:rPr>
              <w:t>,</w:t>
            </w:r>
            <w:r w:rsidR="00E963AF">
              <w:rPr>
                <w:rFonts w:asciiTheme="minorHAnsi" w:eastAsia="Aptos" w:hAnsiTheme="minorHAnsi"/>
                <w:b/>
                <w:bCs/>
                <w:color w:val="000000" w:themeColor="text1"/>
                <w:sz w:val="22"/>
                <w:szCs w:val="22"/>
                <w:lang w:val="en-GB"/>
              </w:rPr>
              <w:t>000</w:t>
            </w:r>
          </w:p>
        </w:tc>
      </w:tr>
    </w:tbl>
    <w:p w14:paraId="407114AA" w14:textId="77777777" w:rsidR="00302450" w:rsidRPr="00FE7E1F" w:rsidRDefault="00302450" w:rsidP="00427D31">
      <w:pPr>
        <w:spacing w:after="0" w:line="240" w:lineRule="auto"/>
        <w:jc w:val="both"/>
        <w:rPr>
          <w:rFonts w:asciiTheme="minorHAnsi" w:hAnsiTheme="minorHAnsi"/>
          <w:sz w:val="22"/>
          <w:szCs w:val="22"/>
          <w:lang w:val="en-GB"/>
        </w:rPr>
      </w:pPr>
    </w:p>
    <w:p w14:paraId="373B47FA" w14:textId="14065E5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3.2. </w:t>
      </w:r>
      <w:r w:rsidRPr="00D759D5">
        <w:rPr>
          <w:rFonts w:asciiTheme="minorHAnsi" w:hAnsiTheme="minorHAnsi"/>
          <w:color w:val="000000" w:themeColor="text1"/>
          <w:sz w:val="22"/>
          <w:szCs w:val="22"/>
        </w:rPr>
        <w:t>What financing channels and pathways has the J</w:t>
      </w:r>
      <w:r>
        <w:rPr>
          <w:rFonts w:asciiTheme="minorHAnsi" w:hAnsiTheme="minorHAnsi"/>
          <w:color w:val="000000" w:themeColor="text1"/>
          <w:sz w:val="22"/>
          <w:szCs w:val="22"/>
        </w:rPr>
        <w:t>P</w:t>
      </w:r>
      <w:r w:rsidRPr="00D759D5">
        <w:rPr>
          <w:rFonts w:asciiTheme="minorHAnsi" w:hAnsiTheme="minorHAnsi"/>
          <w:color w:val="000000" w:themeColor="text1"/>
          <w:sz w:val="22"/>
          <w:szCs w:val="22"/>
        </w:rPr>
        <w:t xml:space="preserve"> developed or influenced? Provide a narrative describing: the "deal room" or financing mix created; how the JP has influenced government budgets and</w:t>
      </w:r>
      <w:r>
        <w:rPr>
          <w:rFonts w:asciiTheme="minorHAnsi" w:hAnsiTheme="minorHAnsi"/>
          <w:color w:val="000000" w:themeColor="text1"/>
          <w:sz w:val="22"/>
          <w:szCs w:val="22"/>
        </w:rPr>
        <w:t>/or</w:t>
      </w:r>
      <w:r w:rsidRPr="00D759D5">
        <w:rPr>
          <w:rFonts w:asciiTheme="minorHAnsi" w:hAnsiTheme="minorHAnsi"/>
          <w:color w:val="000000" w:themeColor="text1"/>
          <w:sz w:val="22"/>
          <w:szCs w:val="22"/>
        </w:rPr>
        <w:t xml:space="preserve">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w:t>
      </w:r>
      <w:r>
        <w:rPr>
          <w:rFonts w:asciiTheme="minorHAnsi" w:hAnsiTheme="minorHAnsi"/>
          <w:color w:val="000000" w:themeColor="text1"/>
          <w:sz w:val="22"/>
          <w:szCs w:val="22"/>
        </w:rPr>
        <w:t xml:space="preserve">and JP </w:t>
      </w:r>
      <w:r w:rsidRPr="00D759D5">
        <w:rPr>
          <w:rFonts w:asciiTheme="minorHAnsi" w:hAnsiTheme="minorHAnsi"/>
          <w:color w:val="000000" w:themeColor="text1"/>
          <w:sz w:val="22"/>
          <w:szCs w:val="22"/>
        </w:rPr>
        <w:t>priorities</w:t>
      </w:r>
      <w:r>
        <w:rPr>
          <w:rFonts w:asciiTheme="minorHAnsi" w:hAnsiTheme="minorHAnsi"/>
          <w:color w:val="000000" w:themeColor="text1"/>
          <w:sz w:val="22"/>
          <w:szCs w:val="22"/>
        </w:rPr>
        <w:t xml:space="preserve">. </w:t>
      </w:r>
    </w:p>
    <w:p w14:paraId="78451A9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E1AB5E1" w14:textId="351F7CE0" w:rsidR="00B302FC" w:rsidRDefault="00B302F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62687EA3"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0D453340" w14:textId="77777777" w:rsidR="00302450" w:rsidRDefault="003024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E3D6BF1" w14:textId="073AA029" w:rsidR="002A420E" w:rsidRPr="00622E19" w:rsidRDefault="002A420E" w:rsidP="00622E19">
      <w:pPr>
        <w:spacing w:after="0" w:line="360" w:lineRule="auto"/>
        <w:rPr>
          <w:color w:val="00B0F0"/>
        </w:rPr>
      </w:pPr>
      <w:r w:rsidRPr="00622E19">
        <w:rPr>
          <w:color w:val="00B0F0"/>
        </w:rPr>
        <w:t xml:space="preserve">A central contribution of the JP has been the emergence of a functional “deal room” through government-led regulatory reform, which ensured institutional clarity and technical readiness. </w:t>
      </w:r>
      <w:r w:rsidR="00C907EC">
        <w:rPr>
          <w:color w:val="00B0F0"/>
        </w:rPr>
        <w:t>B</w:t>
      </w:r>
      <w:r w:rsidRPr="00622E19">
        <w:rPr>
          <w:color w:val="00B0F0"/>
        </w:rPr>
        <w:t>roader reforms in digital public administration</w:t>
      </w:r>
      <w:r w:rsidR="00C907EC">
        <w:rPr>
          <w:color w:val="00B0F0"/>
        </w:rPr>
        <w:t xml:space="preserve">, </w:t>
      </w:r>
      <w:r w:rsidRPr="00622E19">
        <w:rPr>
          <w:color w:val="00B0F0"/>
        </w:rPr>
        <w:t>including the consolidation of digital functions under OJSC “Tunduk”</w:t>
      </w:r>
      <w:r w:rsidR="00C907EC">
        <w:rPr>
          <w:color w:val="00B0F0"/>
        </w:rPr>
        <w:t>, have</w:t>
      </w:r>
      <w:r w:rsidRPr="00622E19">
        <w:rPr>
          <w:color w:val="00B0F0"/>
        </w:rPr>
        <w:t xml:space="preserve"> created enabling conditions </w:t>
      </w:r>
      <w:r w:rsidR="00C907EC">
        <w:rPr>
          <w:color w:val="00B0F0"/>
        </w:rPr>
        <w:t>by</w:t>
      </w:r>
      <w:r w:rsidRPr="00622E19">
        <w:rPr>
          <w:color w:val="00B0F0"/>
        </w:rPr>
        <w:t xml:space="preserve"> aligning public budget resources, development finance, and private sector investments around a unified</w:t>
      </w:r>
      <w:r w:rsidR="00C907EC">
        <w:rPr>
          <w:color w:val="00B0F0"/>
        </w:rPr>
        <w:t>,</w:t>
      </w:r>
      <w:r w:rsidRPr="00622E19">
        <w:rPr>
          <w:color w:val="00B0F0"/>
        </w:rPr>
        <w:t xml:space="preserve"> national digital health architecture.</w:t>
      </w:r>
    </w:p>
    <w:p w14:paraId="6080975A" w14:textId="77777777" w:rsidR="00C907EC" w:rsidRDefault="002A420E" w:rsidP="00C907EC">
      <w:pPr>
        <w:spacing w:after="0" w:line="360" w:lineRule="auto"/>
        <w:ind w:firstLine="720"/>
        <w:rPr>
          <w:color w:val="00B0F0"/>
        </w:rPr>
      </w:pPr>
      <w:r w:rsidRPr="00622E19">
        <w:rPr>
          <w:color w:val="00B0F0"/>
        </w:rPr>
        <w:t xml:space="preserve">One of the key financing pathways </w:t>
      </w:r>
      <w:r w:rsidR="00C907EC">
        <w:rPr>
          <w:color w:val="00B0F0"/>
        </w:rPr>
        <w:t xml:space="preserve">strengthened </w:t>
      </w:r>
      <w:r w:rsidRPr="00622E19">
        <w:rPr>
          <w:color w:val="00B0F0"/>
        </w:rPr>
        <w:t>by the JP is increased</w:t>
      </w:r>
      <w:r w:rsidR="00C907EC">
        <w:rPr>
          <w:color w:val="00B0F0"/>
        </w:rPr>
        <w:t xml:space="preserve"> </w:t>
      </w:r>
      <w:r w:rsidRPr="00622E19">
        <w:rPr>
          <w:color w:val="00B0F0"/>
        </w:rPr>
        <w:t xml:space="preserve">domestic public financing for digital health, notably through the State Fund for Digital Economy. </w:t>
      </w:r>
    </w:p>
    <w:p w14:paraId="4562ED65" w14:textId="71994D72" w:rsidR="002A420E" w:rsidRPr="00622E19" w:rsidRDefault="00C907EC" w:rsidP="00C907EC">
      <w:pPr>
        <w:spacing w:after="0" w:line="360" w:lineRule="auto"/>
        <w:rPr>
          <w:color w:val="00B0F0"/>
        </w:rPr>
      </w:pPr>
      <w:r w:rsidRPr="00622E19">
        <w:rPr>
          <w:color w:val="00B0F0"/>
        </w:rPr>
        <w:t>At the institutional level, the JP has influenced budgeting practices of OJSC “Tunduk”</w:t>
      </w:r>
      <w:r>
        <w:rPr>
          <w:color w:val="00B0F0"/>
        </w:rPr>
        <w:t xml:space="preserve"> to ensure that</w:t>
      </w:r>
      <w:r w:rsidRPr="00622E19">
        <w:rPr>
          <w:color w:val="00B0F0"/>
        </w:rPr>
        <w:t xml:space="preserve"> digital health is increasingly treated as part of the country’s core digital public infrastructure, with implications for medium-term budget planning.</w:t>
      </w:r>
      <w:r>
        <w:rPr>
          <w:color w:val="00B0F0"/>
        </w:rPr>
        <w:t xml:space="preserve"> Additionally, i</w:t>
      </w:r>
      <w:r w:rsidR="00A61D29">
        <w:rPr>
          <w:color w:val="00B0F0"/>
        </w:rPr>
        <w:t>n-kind c</w:t>
      </w:r>
      <w:r w:rsidR="002A420E" w:rsidRPr="00622E19">
        <w:rPr>
          <w:color w:val="00B0F0"/>
        </w:rPr>
        <w:t>apacity-strengthening efforts</w:t>
      </w:r>
      <w:r w:rsidR="00A61D29">
        <w:rPr>
          <w:color w:val="00B0F0"/>
        </w:rPr>
        <w:t xml:space="preserve"> from the JP </w:t>
      </w:r>
      <w:r w:rsidR="00F630BC">
        <w:rPr>
          <w:color w:val="00B0F0"/>
        </w:rPr>
        <w:t xml:space="preserve">have </w:t>
      </w:r>
      <w:r>
        <w:rPr>
          <w:color w:val="00B0F0"/>
        </w:rPr>
        <w:t>improved the</w:t>
      </w:r>
      <w:r w:rsidR="002A420E" w:rsidRPr="00622E19">
        <w:rPr>
          <w:color w:val="00B0F0"/>
        </w:rPr>
        <w:t xml:space="preserve"> ability to prepare quality funding proposals, justify lifecycle costs of digital systems, and demonstrate alignment with national strategies, regulatory frameworks, and interoperability standards. </w:t>
      </w:r>
      <w:r>
        <w:rPr>
          <w:color w:val="00B0F0"/>
        </w:rPr>
        <w:t>As a result, n</w:t>
      </w:r>
      <w:r w:rsidRPr="00622E19">
        <w:rPr>
          <w:color w:val="00B0F0"/>
        </w:rPr>
        <w:t>ational institutions, including the Ministry of Health</w:t>
      </w:r>
      <w:r w:rsidR="00874307">
        <w:rPr>
          <w:color w:val="00B0F0"/>
        </w:rPr>
        <w:t xml:space="preserve"> (MoH)</w:t>
      </w:r>
      <w:r w:rsidRPr="00622E19">
        <w:rPr>
          <w:color w:val="00B0F0"/>
        </w:rPr>
        <w:t xml:space="preserve">, are </w:t>
      </w:r>
      <w:r>
        <w:rPr>
          <w:color w:val="00B0F0"/>
        </w:rPr>
        <w:t xml:space="preserve">now </w:t>
      </w:r>
      <w:r w:rsidRPr="00622E19">
        <w:rPr>
          <w:color w:val="00B0F0"/>
        </w:rPr>
        <w:t>positioning digital health initiatives as investment-ready projects that meet eligibility, governance, and accountability requirements</w:t>
      </w:r>
      <w:r>
        <w:rPr>
          <w:color w:val="00B0F0"/>
        </w:rPr>
        <w:t xml:space="preserve">, reflecting a </w:t>
      </w:r>
      <w:r w:rsidR="002A420E" w:rsidRPr="00622E19">
        <w:rPr>
          <w:color w:val="00B0F0"/>
        </w:rPr>
        <w:t>systemic shift toward sustainable public financing</w:t>
      </w:r>
      <w:r>
        <w:rPr>
          <w:color w:val="00B0F0"/>
        </w:rPr>
        <w:t>.</w:t>
      </w:r>
    </w:p>
    <w:p w14:paraId="6FC97190" w14:textId="0B63F899" w:rsidR="002A420E" w:rsidRPr="00622E19" w:rsidRDefault="002A420E" w:rsidP="00622E19">
      <w:pPr>
        <w:spacing w:after="0" w:line="360" w:lineRule="auto"/>
        <w:ind w:firstLine="720"/>
        <w:rPr>
          <w:color w:val="00B0F0"/>
        </w:rPr>
      </w:pPr>
      <w:r w:rsidRPr="00622E19">
        <w:rPr>
          <w:color w:val="00B0F0"/>
        </w:rPr>
        <w:t xml:space="preserve">The JP has also contributed to resource mobilization by strengthening the regulatory and institutional environment in dialogue with international financial institutions. </w:t>
      </w:r>
      <w:r w:rsidR="00C907EC">
        <w:rPr>
          <w:color w:val="00B0F0"/>
        </w:rPr>
        <w:t xml:space="preserve">For example, </w:t>
      </w:r>
      <w:r w:rsidRPr="00622E19">
        <w:rPr>
          <w:color w:val="00B0F0"/>
        </w:rPr>
        <w:t xml:space="preserve">the Eurasian Development Bank is </w:t>
      </w:r>
      <w:r w:rsidR="004337BF" w:rsidRPr="00622E19">
        <w:rPr>
          <w:color w:val="00B0F0"/>
        </w:rPr>
        <w:t>at the final stage</w:t>
      </w:r>
      <w:r w:rsidR="00F630BC">
        <w:rPr>
          <w:color w:val="00B0F0"/>
        </w:rPr>
        <w:t xml:space="preserve"> of considering a</w:t>
      </w:r>
      <w:r w:rsidRPr="00622E19">
        <w:rPr>
          <w:color w:val="00B0F0"/>
        </w:rPr>
        <w:t xml:space="preserve"> grant of approximately US</w:t>
      </w:r>
      <w:r w:rsidR="00F630BC">
        <w:rPr>
          <w:color w:val="00B0F0"/>
        </w:rPr>
        <w:t>$</w:t>
      </w:r>
      <w:r w:rsidRPr="00622E19">
        <w:rPr>
          <w:color w:val="00B0F0"/>
        </w:rPr>
        <w:t xml:space="preserve"> 1 million to OJSC “Tunduk” to strengthen interoperability of public digital systems</w:t>
      </w:r>
      <w:r w:rsidR="00F630BC">
        <w:rPr>
          <w:color w:val="00B0F0"/>
        </w:rPr>
        <w:t>, including in the health sector</w:t>
      </w:r>
      <w:r w:rsidRPr="00622E19">
        <w:rPr>
          <w:color w:val="00B0F0"/>
        </w:rPr>
        <w:t xml:space="preserve">. </w:t>
      </w:r>
      <w:r w:rsidR="00C907EC">
        <w:rPr>
          <w:color w:val="00B0F0"/>
        </w:rPr>
        <w:t>Additionally</w:t>
      </w:r>
      <w:r w:rsidRPr="00622E19">
        <w:rPr>
          <w:color w:val="00B0F0"/>
        </w:rPr>
        <w:t>, the World Bank has allocated approximately US</w:t>
      </w:r>
      <w:r w:rsidR="00F630BC">
        <w:rPr>
          <w:color w:val="00B0F0"/>
        </w:rPr>
        <w:t>$</w:t>
      </w:r>
      <w:r w:rsidRPr="00622E19">
        <w:rPr>
          <w:color w:val="00B0F0"/>
        </w:rPr>
        <w:t xml:space="preserve"> 0.5 million to support a first cohort of digital health champions</w:t>
      </w:r>
      <w:r w:rsidR="00F630BC">
        <w:rPr>
          <w:color w:val="00B0F0"/>
        </w:rPr>
        <w:t>,</w:t>
      </w:r>
      <w:r w:rsidRPr="00622E19">
        <w:rPr>
          <w:color w:val="00B0F0"/>
        </w:rPr>
        <w:t xml:space="preserve"> providing hands-on implementation and scaling support through mid-2027</w:t>
      </w:r>
      <w:r w:rsidR="00F630BC">
        <w:rPr>
          <w:color w:val="00B0F0"/>
        </w:rPr>
        <w:t xml:space="preserve"> - an</w:t>
      </w:r>
      <w:r w:rsidRPr="00622E19">
        <w:rPr>
          <w:color w:val="00B0F0"/>
        </w:rPr>
        <w:t xml:space="preserve"> investment</w:t>
      </w:r>
      <w:r w:rsidR="00F630BC">
        <w:rPr>
          <w:color w:val="00B0F0"/>
        </w:rPr>
        <w:t xml:space="preserve"> that also</w:t>
      </w:r>
      <w:r w:rsidRPr="00622E19">
        <w:rPr>
          <w:color w:val="00B0F0"/>
        </w:rPr>
        <w:t xml:space="preserve"> recognize</w:t>
      </w:r>
      <w:r w:rsidR="00F630BC">
        <w:rPr>
          <w:color w:val="00B0F0"/>
        </w:rPr>
        <w:t>s</w:t>
      </w:r>
      <w:r w:rsidRPr="00622E19">
        <w:rPr>
          <w:color w:val="00B0F0"/>
        </w:rPr>
        <w:t xml:space="preserve"> human capital as a key driver of digital system sustainability.</w:t>
      </w:r>
    </w:p>
    <w:p w14:paraId="1E168DBC" w14:textId="401B3277" w:rsidR="002A420E" w:rsidRPr="00622E19" w:rsidRDefault="00F630BC" w:rsidP="00622E19">
      <w:pPr>
        <w:spacing w:after="0" w:line="360" w:lineRule="auto"/>
        <w:ind w:firstLine="720"/>
        <w:rPr>
          <w:color w:val="00B0F0"/>
        </w:rPr>
      </w:pPr>
      <w:r>
        <w:rPr>
          <w:color w:val="00B0F0"/>
        </w:rPr>
        <w:t xml:space="preserve">Additionally, </w:t>
      </w:r>
      <w:r w:rsidR="00C907EC">
        <w:rPr>
          <w:color w:val="00B0F0"/>
        </w:rPr>
        <w:t>i</w:t>
      </w:r>
      <w:r w:rsidR="002A420E" w:rsidRPr="00622E19">
        <w:rPr>
          <w:color w:val="00B0F0"/>
        </w:rPr>
        <w:t>nteroperability between public digital health systems and a major private laboratory provider</w:t>
      </w:r>
      <w:r>
        <w:rPr>
          <w:color w:val="00B0F0"/>
        </w:rPr>
        <w:t xml:space="preserve"> provides a strong example of a</w:t>
      </w:r>
      <w:r w:rsidRPr="00712C91">
        <w:rPr>
          <w:color w:val="00B0F0"/>
        </w:rPr>
        <w:t xml:space="preserve">n additional financing pathway </w:t>
      </w:r>
      <w:r>
        <w:rPr>
          <w:color w:val="00B0F0"/>
        </w:rPr>
        <w:t>that has been enabled by the</w:t>
      </w:r>
      <w:r w:rsidRPr="00712C91">
        <w:rPr>
          <w:color w:val="00B0F0"/>
        </w:rPr>
        <w:t xml:space="preserve"> JP</w:t>
      </w:r>
      <w:r>
        <w:rPr>
          <w:color w:val="00B0F0"/>
        </w:rPr>
        <w:t>. In this case, the private laboratory provider</w:t>
      </w:r>
      <w:r w:rsidRPr="00712C91">
        <w:rPr>
          <w:color w:val="00B0F0"/>
        </w:rPr>
        <w:t>’s</w:t>
      </w:r>
      <w:r>
        <w:rPr>
          <w:color w:val="00B0F0"/>
        </w:rPr>
        <w:t xml:space="preserve"> decision to integrate their digital systems with the national public systems was achieved </w:t>
      </w:r>
      <w:r w:rsidRPr="00712C91">
        <w:rPr>
          <w:color w:val="00B0F0"/>
        </w:rPr>
        <w:t>without direct JP financing</w:t>
      </w:r>
      <w:r w:rsidR="00787A98">
        <w:rPr>
          <w:color w:val="00B0F0"/>
        </w:rPr>
        <w:t>. This demonstrates the</w:t>
      </w:r>
      <w:r w:rsidRPr="00712C91">
        <w:rPr>
          <w:color w:val="00B0F0"/>
        </w:rPr>
        <w:t xml:space="preserve"> catalytic effect </w:t>
      </w:r>
      <w:r w:rsidR="00787A98">
        <w:rPr>
          <w:color w:val="00B0F0"/>
        </w:rPr>
        <w:t xml:space="preserve">of the JP </w:t>
      </w:r>
      <w:r w:rsidRPr="00712C91">
        <w:rPr>
          <w:color w:val="00B0F0"/>
        </w:rPr>
        <w:t>on private sector alignment</w:t>
      </w:r>
      <w:r w:rsidR="00787A98">
        <w:rPr>
          <w:color w:val="00B0F0"/>
        </w:rPr>
        <w:t xml:space="preserve">, </w:t>
      </w:r>
      <w:r w:rsidR="002A420E" w:rsidRPr="00622E19">
        <w:rPr>
          <w:color w:val="00B0F0"/>
        </w:rPr>
        <w:t>with the provider self-financing system integration based on national standards introduced with JP support.</w:t>
      </w:r>
    </w:p>
    <w:p w14:paraId="624838D7" w14:textId="3DFB3777" w:rsidR="002A420E" w:rsidRPr="00622E19" w:rsidRDefault="002A420E" w:rsidP="00622E19">
      <w:pPr>
        <w:spacing w:after="0" w:line="360" w:lineRule="auto"/>
        <w:ind w:firstLine="720"/>
        <w:rPr>
          <w:color w:val="00B0F0"/>
        </w:rPr>
      </w:pPr>
      <w:r w:rsidRPr="00622E19">
        <w:rPr>
          <w:color w:val="00B0F0"/>
        </w:rPr>
        <w:t>A further example of mixed financing arrangements is the mobilization of additional resources by the INTELEHEALTH initiative to ensure operational continuity of telemedicine services during the institutional transition of TelemedKG into national digital health and e-government frameworks</w:t>
      </w:r>
      <w:r w:rsidR="00787A98">
        <w:rPr>
          <w:color w:val="00B0F0"/>
        </w:rPr>
        <w:t xml:space="preserve"> under OJSC “Tunduk”</w:t>
      </w:r>
      <w:r w:rsidRPr="00622E19">
        <w:rPr>
          <w:color w:val="00B0F0"/>
        </w:rPr>
        <w:t xml:space="preserve">. This transitional model mitigated service disruption risks and provides lessons on operational cost structures </w:t>
      </w:r>
      <w:r w:rsidR="00787A98">
        <w:rPr>
          <w:color w:val="00B0F0"/>
        </w:rPr>
        <w:t xml:space="preserve">and modalities </w:t>
      </w:r>
      <w:r w:rsidRPr="00622E19">
        <w:rPr>
          <w:color w:val="00B0F0"/>
        </w:rPr>
        <w:t>that can be absorbed into national financing frameworks.</w:t>
      </w:r>
    </w:p>
    <w:p w14:paraId="0F067766" w14:textId="0361FCFB" w:rsidR="00061BD0" w:rsidRPr="00622E19" w:rsidRDefault="002A420E" w:rsidP="00622E19">
      <w:pPr>
        <w:spacing w:after="0" w:line="360" w:lineRule="auto"/>
        <w:ind w:firstLine="720"/>
        <w:rPr>
          <w:color w:val="00B0F0"/>
        </w:rPr>
      </w:pPr>
      <w:r w:rsidRPr="00622E19">
        <w:rPr>
          <w:color w:val="00B0F0"/>
        </w:rPr>
        <w:t>Together, these financing channels and partnerships align with national digital transformation priorities and JP objectives, demonstrating financial leverage, catalytic impact, and a clear pathway toward sustainable investment in digital health</w:t>
      </w:r>
      <w:r w:rsidR="00787A98">
        <w:rPr>
          <w:color w:val="00B0F0"/>
        </w:rPr>
        <w:t xml:space="preserve">. </w:t>
      </w:r>
      <w:r w:rsidR="00061BD0" w:rsidRPr="00622E19">
        <w:rPr>
          <w:color w:val="00B0F0"/>
        </w:rPr>
        <w:t>By linking regulatory reform, institutional arrangements, and financial readiness, the JP continues to strengthen the foundation for sustained resource mobilization and long-term investment in digital health beyond the</w:t>
      </w:r>
      <w:r w:rsidR="2D75A2F4" w:rsidRPr="00622E19">
        <w:rPr>
          <w:color w:val="00B0F0"/>
        </w:rPr>
        <w:t xml:space="preserve"> JP</w:t>
      </w:r>
      <w:r w:rsidR="00061BD0" w:rsidRPr="00622E19">
        <w:rPr>
          <w:color w:val="00B0F0"/>
        </w:rPr>
        <w:t xml:space="preserve"> lifecycle.</w:t>
      </w:r>
    </w:p>
    <w:p w14:paraId="1834074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A4191A7"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218A1F" w14:textId="065A1756" w:rsidR="00AA6EDF" w:rsidRPr="005629F9"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4.1. </w:t>
      </w:r>
      <w:r w:rsidR="00AA6EDF" w:rsidRPr="00FE7E1F">
        <w:rPr>
          <w:rFonts w:asciiTheme="minorHAnsi" w:hAnsiTheme="minorHAnsi"/>
          <w:color w:val="000000" w:themeColor="text1"/>
          <w:sz w:val="22"/>
          <w:szCs w:val="22"/>
          <w:lang w:val="en-GB"/>
        </w:rPr>
        <w:t>What type of partnerships has your JP established or is in the process of establishing? (Select all that apply)</w:t>
      </w:r>
    </w:p>
    <w:p w14:paraId="0CBCA66D" w14:textId="2CAFB80C"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909390865"/>
          <w14:checkbox>
            <w14:checked w14:val="1"/>
            <w14:checkedState w14:val="2612" w14:font="MS Gothic"/>
            <w14:uncheckedState w14:val="2610" w14:font="MS Gothic"/>
          </w14:checkbox>
        </w:sdtPr>
        <w:sdtEndPr/>
        <w:sdtContent>
          <w:r w:rsidR="004F2ACC">
            <w:rPr>
              <w:rFonts w:ascii="MS Gothic" w:eastAsia="MS Gothic" w:hAnsi="MS Gothic" w:cstheme="minorBidi" w:hint="eastAsia"/>
              <w:b/>
              <w:bCs/>
              <w:color w:val="000000" w:themeColor="text1"/>
              <w:sz w:val="22"/>
              <w:szCs w:val="22"/>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National Government Institutions (Please specify):</w:t>
      </w:r>
    </w:p>
    <w:p w14:paraId="3C494AF0" w14:textId="39B5D35B"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813692355"/>
          <w14:checkbox>
            <w14:checked w14:val="1"/>
            <w14:checkedState w14:val="2612" w14:font="MS Gothic"/>
            <w14:uncheckedState w14:val="2610" w14:font="MS Gothic"/>
          </w14:checkbox>
        </w:sdtPr>
        <w:sdtEndPr/>
        <w:sdtContent>
          <w:r w:rsidR="004F2ACC">
            <w:rPr>
              <w:rFonts w:ascii="MS Gothic" w:eastAsia="MS Gothic" w:hAnsi="MS Gothic" w:cstheme="minorBidi" w:hint="eastAsia"/>
              <w:b/>
              <w:bCs/>
              <w:color w:val="000000" w:themeColor="text1"/>
              <w:sz w:val="22"/>
              <w:szCs w:val="22"/>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Sub-national Government Institutions (Please specify): </w:t>
      </w:r>
    </w:p>
    <w:p w14:paraId="62CC9A86" w14:textId="6EBF95A4"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2026228589"/>
          <w14:checkbox>
            <w14:checked w14:val="1"/>
            <w14:checkedState w14:val="2612" w14:font="MS Gothic"/>
            <w14:uncheckedState w14:val="2610" w14:font="MS Gothic"/>
          </w14:checkbox>
        </w:sdtPr>
        <w:sdtEndPr/>
        <w:sdtContent>
          <w:r w:rsidR="004F2ACC">
            <w:rPr>
              <w:rFonts w:ascii="MS Gothic" w:eastAsia="MS Gothic" w:hAnsi="MS Gothic" w:cstheme="minorBidi" w:hint="eastAsia"/>
              <w:b/>
              <w:bCs/>
              <w:color w:val="000000" w:themeColor="text1"/>
              <w:sz w:val="22"/>
              <w:szCs w:val="22"/>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International Financial Institutions &amp; Development Finance Institutions (Please specify): </w:t>
      </w:r>
    </w:p>
    <w:p w14:paraId="5E50EF81" w14:textId="56352FCE"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199721507"/>
          <w14:checkbox>
            <w14:checked w14:val="1"/>
            <w14:checkedState w14:val="2612" w14:font="MS Gothic"/>
            <w14:uncheckedState w14:val="2610" w14:font="MS Gothic"/>
          </w14:checkbox>
        </w:sdtPr>
        <w:sdtEndPr/>
        <w:sdtContent>
          <w:r w:rsidR="004F2ACC">
            <w:rPr>
              <w:rFonts w:ascii="MS Gothic" w:eastAsia="MS Gothic" w:hAnsi="MS Gothic" w:cstheme="minorBidi" w:hint="eastAsia"/>
              <w:b/>
              <w:bCs/>
              <w:color w:val="000000" w:themeColor="text1"/>
              <w:sz w:val="22"/>
              <w:szCs w:val="22"/>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Private Sector Companies or Industry Associations (Please specify):</w:t>
      </w:r>
    </w:p>
    <w:p w14:paraId="6201061F" w14:textId="3CE60E8F"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lang w:val="en-GB"/>
          </w:rPr>
          <w:id w:val="-806321411"/>
          <w14:checkbox>
            <w14:checked w14:val="1"/>
            <w14:checkedState w14:val="2612" w14:font="MS Gothic"/>
            <w14:uncheckedState w14:val="2610" w14:font="MS Gothic"/>
          </w14:checkbox>
        </w:sdtPr>
        <w:sdtEndPr/>
        <w:sdtContent>
          <w:r w:rsidR="00C91B8B" w:rsidRPr="00C91B8B">
            <w:rPr>
              <w:rFonts w:ascii="MS Gothic" w:eastAsia="MS Gothic" w:hAnsi="MS Gothic" w:cs="MS Gothic" w:hint="eastAsia"/>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Civil Society Organizations, Philanthropic Organizations and Foundations (Please specify):</w:t>
      </w:r>
    </w:p>
    <w:p w14:paraId="5C54C06E" w14:textId="3B656330" w:rsidR="00AA6EDF" w:rsidRPr="00FE7E1F" w:rsidRDefault="00E6467A" w:rsidP="00427D31">
      <w:pPr>
        <w:spacing w:after="0" w:line="240" w:lineRule="auto"/>
        <w:ind w:left="180"/>
        <w:rPr>
          <w:rFonts w:asciiTheme="minorHAnsi" w:hAnsiTheme="minorHAnsi"/>
          <w:color w:val="000000" w:themeColor="text1"/>
          <w:sz w:val="22"/>
          <w:szCs w:val="22"/>
          <w:lang w:val="en-GB" w:eastAsia="ko-KR"/>
        </w:rPr>
      </w:pPr>
      <w:sdt>
        <w:sdtPr>
          <w:rPr>
            <w:rFonts w:asciiTheme="minorHAnsi" w:eastAsiaTheme="minorEastAsia" w:hAnsiTheme="minorHAnsi" w:cstheme="minorBidi"/>
            <w:b/>
            <w:bCs/>
            <w:color w:val="000000" w:themeColor="text1"/>
            <w:sz w:val="22"/>
            <w:szCs w:val="22"/>
            <w:lang w:val="en-GB"/>
          </w:rPr>
          <w:id w:val="-1683050149"/>
          <w14:checkbox>
            <w14:checked w14:val="0"/>
            <w14:checkedState w14:val="2612" w14:font="MS Gothic"/>
            <w14:uncheckedState w14:val="2610" w14:font="MS Gothic"/>
          </w14:checkbox>
        </w:sdtPr>
        <w:sdtEndPr/>
        <w:sdtContent>
          <w:r w:rsidR="00AA6EDF" w:rsidRPr="00FE7E1F">
            <w:rPr>
              <w:rFonts w:asciiTheme="minorHAnsi" w:eastAsia="MS Gothic" w:hAnsiTheme="minorHAnsi" w:cs="MS Gothic"/>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Academic/Research Institutions (Please specify): </w:t>
      </w:r>
    </w:p>
    <w:p w14:paraId="3A672EC0" w14:textId="66E262AB" w:rsidR="00AA6EDF" w:rsidRDefault="00E6467A" w:rsidP="00427D31">
      <w:pPr>
        <w:spacing w:after="0" w:line="240" w:lineRule="auto"/>
        <w:ind w:left="180"/>
        <w:rPr>
          <w:rFonts w:asciiTheme="minorHAnsi" w:hAnsiTheme="minorHAnsi"/>
          <w:lang w:val="en-GB"/>
        </w:rPr>
      </w:pPr>
      <w:sdt>
        <w:sdtPr>
          <w:rPr>
            <w:rFonts w:asciiTheme="minorHAnsi" w:eastAsiaTheme="minorEastAsia" w:hAnsiTheme="minorHAnsi" w:cstheme="minorBidi"/>
            <w:b/>
            <w:bCs/>
            <w:color w:val="000000" w:themeColor="text1"/>
            <w:sz w:val="22"/>
            <w:szCs w:val="22"/>
            <w:lang w:val="en-GB"/>
          </w:rPr>
          <w:id w:val="1988981044"/>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Bilateral Development Partners (Please specify): </w:t>
      </w:r>
    </w:p>
    <w:p w14:paraId="00BBA656" w14:textId="5CE4DE4F" w:rsidR="003F51F6" w:rsidRPr="003F51F6" w:rsidRDefault="00E6467A" w:rsidP="00427D31">
      <w:pPr>
        <w:spacing w:after="0" w:line="240" w:lineRule="auto"/>
        <w:ind w:left="180"/>
        <w:rPr>
          <w:rFonts w:asciiTheme="minorHAnsi" w:hAnsiTheme="minorHAnsi"/>
          <w:lang w:val="en-GB"/>
        </w:rPr>
      </w:pPr>
      <w:sdt>
        <w:sdtPr>
          <w:rPr>
            <w:rFonts w:asciiTheme="minorHAnsi" w:eastAsiaTheme="minorEastAsia" w:hAnsiTheme="minorHAnsi" w:cstheme="minorBidi"/>
            <w:b/>
            <w:bCs/>
            <w:color w:val="000000" w:themeColor="text1"/>
            <w:sz w:val="22"/>
            <w:szCs w:val="22"/>
            <w:lang w:val="en-GB"/>
          </w:rPr>
          <w:id w:val="1707988044"/>
          <w14:checkbox>
            <w14:checked w14:val="0"/>
            <w14:checkedState w14:val="2612" w14:font="MS Gothic"/>
            <w14:uncheckedState w14:val="2610" w14:font="MS Gothic"/>
          </w14:checkbox>
        </w:sdtPr>
        <w:sdtEndPr/>
        <w:sdtContent>
          <w:r w:rsidR="003F51F6" w:rsidRPr="00FE7E1F">
            <w:rPr>
              <w:rFonts w:asciiTheme="minorHAnsi" w:eastAsia="MS Gothic" w:hAnsiTheme="minorHAnsi"/>
              <w:b/>
              <w:bCs/>
              <w:color w:val="000000" w:themeColor="text1"/>
              <w:lang w:val="en-GB"/>
            </w:rPr>
            <w:t>☐</w:t>
          </w:r>
        </w:sdtContent>
      </w:sdt>
      <w:r w:rsidR="003F51F6" w:rsidRPr="00FE7E1F">
        <w:rPr>
          <w:rFonts w:asciiTheme="minorHAnsi" w:eastAsia="Malgun Gothic" w:hAnsiTheme="minorHAnsi"/>
          <w:b/>
          <w:bCs/>
          <w:color w:val="000000" w:themeColor="text1"/>
          <w:lang w:val="en-GB" w:eastAsia="ko-KR"/>
        </w:rPr>
        <w:t xml:space="preserve"> </w:t>
      </w:r>
      <w:r w:rsidR="003F51F6">
        <w:rPr>
          <w:rFonts w:asciiTheme="minorHAnsi" w:hAnsiTheme="minorHAnsi"/>
          <w:lang w:val="en-GB"/>
        </w:rPr>
        <w:t xml:space="preserve">European Union </w:t>
      </w:r>
      <w:r w:rsidR="003F51F6" w:rsidRPr="00FE7E1F">
        <w:rPr>
          <w:rFonts w:asciiTheme="minorHAnsi" w:hAnsiTheme="minorHAnsi"/>
          <w:lang w:val="en-GB"/>
        </w:rPr>
        <w:t xml:space="preserve">(Please specify): </w:t>
      </w:r>
    </w:p>
    <w:p w14:paraId="23796015" w14:textId="3B5B88CF"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97131909"/>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Labour Unions or Organizations (Please specify):</w:t>
      </w:r>
    </w:p>
    <w:p w14:paraId="0267C16D" w14:textId="68A0EAAA" w:rsidR="00AA6EDF" w:rsidRPr="00FE7E1F" w:rsidRDefault="00E6467A"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072597005"/>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Others (Please specify):</w:t>
      </w:r>
    </w:p>
    <w:p w14:paraId="66626A61" w14:textId="77777777" w:rsidR="00D71FB9" w:rsidRDefault="00D71FB9" w:rsidP="00427D31">
      <w:pPr>
        <w:spacing w:after="0" w:line="240" w:lineRule="auto"/>
        <w:rPr>
          <w:rFonts w:asciiTheme="minorHAnsi" w:hAnsiTheme="minorHAnsi"/>
          <w:color w:val="000000" w:themeColor="text1"/>
          <w:sz w:val="22"/>
          <w:szCs w:val="22"/>
          <w:lang w:val="en-GB" w:eastAsia="ko-KR"/>
        </w:rPr>
      </w:pPr>
    </w:p>
    <w:p w14:paraId="433F39B9" w14:textId="3A811244"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4.2. Describe the strategic partnerships you have established</w:t>
      </w:r>
      <w:r w:rsidR="29195F9A" w:rsidRPr="5CE80BD0">
        <w:rPr>
          <w:rFonts w:asciiTheme="minorHAnsi" w:hAnsiTheme="minorHAnsi"/>
          <w:color w:val="000000" w:themeColor="text1"/>
          <w:sz w:val="22"/>
          <w:szCs w:val="22"/>
          <w:lang w:val="en-GB" w:eastAsia="ko-KR"/>
        </w:rPr>
        <w:t xml:space="preserve"> focusing on the impact regarding financing and/or policy and systems change</w:t>
      </w:r>
      <w:r w:rsidRPr="5CE80BD0">
        <w:rPr>
          <w:rFonts w:asciiTheme="minorHAnsi" w:hAnsiTheme="minorHAnsi"/>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 </w:t>
      </w:r>
    </w:p>
    <w:p w14:paraId="3E4C9A24" w14:textId="535DF596" w:rsidR="00AA6EDF" w:rsidRDefault="00D71F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(max </w:t>
      </w:r>
      <w:r w:rsidR="4B1B83D0" w:rsidRPr="5CE80BD0">
        <w:rPr>
          <w:rFonts w:asciiTheme="minorHAnsi" w:hAnsiTheme="minorHAnsi"/>
          <w:color w:val="000000" w:themeColor="text1"/>
          <w:sz w:val="22"/>
          <w:szCs w:val="22"/>
          <w:lang w:val="en-GB" w:eastAsia="ko-KR"/>
        </w:rPr>
        <w:t>5</w:t>
      </w:r>
      <w:r w:rsidRPr="5CE80BD0">
        <w:rPr>
          <w:rFonts w:asciiTheme="minorHAnsi" w:hAnsiTheme="minorHAnsi"/>
          <w:color w:val="000000" w:themeColor="text1"/>
          <w:sz w:val="22"/>
          <w:szCs w:val="22"/>
          <w:lang w:val="en-GB" w:eastAsia="ko-KR"/>
        </w:rPr>
        <w:t xml:space="preserve">00 words) </w:t>
      </w:r>
    </w:p>
    <w:p w14:paraId="57D16642" w14:textId="77777777" w:rsidR="00BD4216" w:rsidRDefault="00BD4216"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2B4A8EC9" w14:textId="4A3B5920" w:rsidR="00B55F6F" w:rsidRPr="00622E19" w:rsidRDefault="00B55F6F" w:rsidP="00622E19">
      <w:pPr>
        <w:spacing w:after="0" w:line="360" w:lineRule="auto"/>
        <w:rPr>
          <w:color w:val="00B0F0"/>
        </w:rPr>
      </w:pPr>
      <w:r w:rsidRPr="00622E19">
        <w:rPr>
          <w:color w:val="00B0F0"/>
        </w:rPr>
        <w:t xml:space="preserve">The JP has established and is strengthening a set of strategic, system-oriented partnerships </w:t>
      </w:r>
      <w:r w:rsidR="009B2103">
        <w:rPr>
          <w:color w:val="00B0F0"/>
        </w:rPr>
        <w:t>to</w:t>
      </w:r>
      <w:r w:rsidRPr="00622E19">
        <w:rPr>
          <w:color w:val="00B0F0"/>
        </w:rPr>
        <w:t xml:space="preserve"> enabl</w:t>
      </w:r>
      <w:r w:rsidR="009B2103">
        <w:rPr>
          <w:color w:val="00B0F0"/>
        </w:rPr>
        <w:t>e</w:t>
      </w:r>
      <w:r w:rsidRPr="00622E19">
        <w:rPr>
          <w:color w:val="00B0F0"/>
        </w:rPr>
        <w:t xml:space="preserve"> policy reform, institutional change, and sustainable financing for digital health transformation. These partnerships are anchored within national government institutions and are designed to ensure national ownership, scalability, and long-term sustainability. Coordination and joint decision-making are institutionalized through the JP Steering and Operational Committee</w:t>
      </w:r>
      <w:r w:rsidR="00663AE6">
        <w:rPr>
          <w:color w:val="00B0F0"/>
        </w:rPr>
        <w:t>s</w:t>
      </w:r>
      <w:r w:rsidRPr="00622E19">
        <w:rPr>
          <w:color w:val="00B0F0"/>
        </w:rPr>
        <w:t>, which serve as platforms for alignment across partners.</w:t>
      </w:r>
    </w:p>
    <w:p w14:paraId="66547A54" w14:textId="0E0DCACB" w:rsidR="00B55F6F" w:rsidRPr="00622E19" w:rsidRDefault="00B55F6F" w:rsidP="00622E19">
      <w:pPr>
        <w:spacing w:after="0" w:line="360" w:lineRule="auto"/>
        <w:ind w:firstLine="720"/>
        <w:rPr>
          <w:color w:val="00B0F0"/>
        </w:rPr>
      </w:pPr>
      <w:r w:rsidRPr="00622E19">
        <w:rPr>
          <w:color w:val="00B0F0"/>
        </w:rPr>
        <w:t>The JP works closely with the M</w:t>
      </w:r>
      <w:r w:rsidR="00874307">
        <w:rPr>
          <w:color w:val="00B0F0"/>
        </w:rPr>
        <w:t>oH</w:t>
      </w:r>
      <w:r w:rsidRPr="00622E19">
        <w:rPr>
          <w:color w:val="00B0F0"/>
        </w:rPr>
        <w:t>, the lead policy authority for digital health reforms. This partnership focuses on regulatory development, institutional strengthening, and the integration of digital services into routine health system operations. Through this engagement, JP-supported initiatives are embedded in national strategies, regulatory acts, and reform processes, ensuring alignment with health sector priorities and operationalization of the Digital Code.</w:t>
      </w:r>
    </w:p>
    <w:p w14:paraId="51E5C307" w14:textId="1742F58E" w:rsidR="00B55F6F" w:rsidRPr="00622E19" w:rsidRDefault="00B55F6F" w:rsidP="00622E19">
      <w:pPr>
        <w:spacing w:after="0" w:line="360" w:lineRule="auto"/>
        <w:ind w:firstLine="720"/>
        <w:rPr>
          <w:color w:val="00B0F0"/>
        </w:rPr>
      </w:pPr>
      <w:r w:rsidRPr="00622E19">
        <w:rPr>
          <w:color w:val="00B0F0"/>
        </w:rPr>
        <w:t xml:space="preserve">A core strategic partnership has been established with the Ministry of Digital Development and OJSC “Tunduk”. This partnership underpins system interoperability, cybersecurity, and sustainability by clearly separating policy ownership from technical implementation. </w:t>
      </w:r>
      <w:r w:rsidR="00787A98">
        <w:rPr>
          <w:color w:val="00B0F0"/>
        </w:rPr>
        <w:t xml:space="preserve">This partnership also serves as an </w:t>
      </w:r>
      <w:r w:rsidRPr="00622E19">
        <w:rPr>
          <w:color w:val="00B0F0"/>
        </w:rPr>
        <w:t>anchor for operating and maintaining national digital health systems and supports predictable public financing for core digital infrastructure.</w:t>
      </w:r>
    </w:p>
    <w:p w14:paraId="7677CD90" w14:textId="5A2A0211" w:rsidR="00B55F6F" w:rsidRPr="00622E19" w:rsidRDefault="00B55F6F" w:rsidP="00622E19">
      <w:pPr>
        <w:spacing w:after="0" w:line="360" w:lineRule="auto"/>
        <w:ind w:firstLine="720"/>
        <w:rPr>
          <w:color w:val="00B0F0"/>
        </w:rPr>
      </w:pPr>
      <w:r w:rsidRPr="00622E19">
        <w:rPr>
          <w:color w:val="00B0F0"/>
        </w:rPr>
        <w:t xml:space="preserve">The JP </w:t>
      </w:r>
      <w:r w:rsidR="00787A98">
        <w:rPr>
          <w:color w:val="00B0F0"/>
        </w:rPr>
        <w:t xml:space="preserve">has also enabled the </w:t>
      </w:r>
      <w:r w:rsidRPr="00622E19">
        <w:rPr>
          <w:color w:val="00B0F0"/>
        </w:rPr>
        <w:t>integrati</w:t>
      </w:r>
      <w:r w:rsidR="00787A98">
        <w:rPr>
          <w:color w:val="00B0F0"/>
        </w:rPr>
        <w:t>on of</w:t>
      </w:r>
      <w:r w:rsidRPr="00622E19">
        <w:rPr>
          <w:color w:val="00B0F0"/>
        </w:rPr>
        <w:t xml:space="preserve"> public digital health systems with </w:t>
      </w:r>
      <w:r w:rsidR="00787A98">
        <w:rPr>
          <w:color w:val="00B0F0"/>
        </w:rPr>
        <w:t xml:space="preserve">those of </w:t>
      </w:r>
      <w:r w:rsidRPr="00622E19">
        <w:rPr>
          <w:color w:val="00B0F0"/>
        </w:rPr>
        <w:t xml:space="preserve">a major private-sector laboratory provider. Importantly, this integration was achieved without direct financial subsidies from the JP. </w:t>
      </w:r>
      <w:r w:rsidR="00787A98">
        <w:rPr>
          <w:color w:val="00B0F0"/>
        </w:rPr>
        <w:t>Instead, t</w:t>
      </w:r>
      <w:r w:rsidRPr="00622E19">
        <w:rPr>
          <w:color w:val="00B0F0"/>
        </w:rPr>
        <w:t>he private laboratory</w:t>
      </w:r>
      <w:r w:rsidR="00874307">
        <w:rPr>
          <w:color w:val="00B0F0"/>
        </w:rPr>
        <w:t xml:space="preserve"> </w:t>
      </w:r>
      <w:r w:rsidRPr="00622E19">
        <w:rPr>
          <w:color w:val="00B0F0"/>
        </w:rPr>
        <w:t xml:space="preserve">financed system integration using its own resources. This demonstrates the JP’s catalytic </w:t>
      </w:r>
      <w:r w:rsidR="00787A98">
        <w:rPr>
          <w:color w:val="00B0F0"/>
        </w:rPr>
        <w:t xml:space="preserve">and self-sustaining </w:t>
      </w:r>
      <w:r w:rsidRPr="00622E19">
        <w:rPr>
          <w:color w:val="00B0F0"/>
        </w:rPr>
        <w:t>effect</w:t>
      </w:r>
      <w:r w:rsidR="00787A98">
        <w:rPr>
          <w:color w:val="00B0F0"/>
        </w:rPr>
        <w:t>s</w:t>
      </w:r>
      <w:r w:rsidRPr="00622E19">
        <w:rPr>
          <w:color w:val="00B0F0"/>
        </w:rPr>
        <w:t>, creating incentives for voluntary private sector alignment and replication by other providers.</w:t>
      </w:r>
    </w:p>
    <w:p w14:paraId="6D160E56" w14:textId="189E3CCA" w:rsidR="00B55F6F" w:rsidRPr="00622E19" w:rsidRDefault="00B55F6F" w:rsidP="00622E19">
      <w:pPr>
        <w:spacing w:after="0" w:line="360" w:lineRule="auto"/>
        <w:ind w:firstLine="720"/>
        <w:rPr>
          <w:color w:val="00B0F0"/>
        </w:rPr>
      </w:pPr>
      <w:r w:rsidRPr="00622E19">
        <w:rPr>
          <w:color w:val="00B0F0"/>
        </w:rPr>
        <w:t>Through policy dialogue and advocacy, the JP has contributed to positioning digital interoperability as a priority for external financing. As a result, the Eurasian Development Bank is currently considering a grant of approximately US</w:t>
      </w:r>
      <w:r w:rsidR="00787A98">
        <w:rPr>
          <w:color w:val="00B0F0"/>
        </w:rPr>
        <w:t>$</w:t>
      </w:r>
      <w:r w:rsidRPr="00622E19">
        <w:rPr>
          <w:color w:val="00B0F0"/>
        </w:rPr>
        <w:t xml:space="preserve"> 1 million to OJSC “Tunduk” to further strengthen</w:t>
      </w:r>
      <w:r w:rsidR="00787A98">
        <w:rPr>
          <w:color w:val="00B0F0"/>
        </w:rPr>
        <w:t xml:space="preserve"> the</w:t>
      </w:r>
      <w:r w:rsidRPr="00622E19">
        <w:rPr>
          <w:color w:val="00B0F0"/>
        </w:rPr>
        <w:t xml:space="preserve"> interoperability of public digital systems.</w:t>
      </w:r>
    </w:p>
    <w:p w14:paraId="0230F15B" w14:textId="098ED978" w:rsidR="00B55F6F" w:rsidRPr="00622E19" w:rsidRDefault="00B55F6F" w:rsidP="00622E19">
      <w:pPr>
        <w:spacing w:after="0" w:line="360" w:lineRule="auto"/>
        <w:ind w:firstLine="720"/>
        <w:rPr>
          <w:color w:val="00B0F0"/>
        </w:rPr>
      </w:pPr>
      <w:r w:rsidRPr="00622E19">
        <w:rPr>
          <w:color w:val="00B0F0"/>
        </w:rPr>
        <w:t xml:space="preserve">The JP has </w:t>
      </w:r>
      <w:r w:rsidR="00787A98">
        <w:rPr>
          <w:color w:val="00B0F0"/>
        </w:rPr>
        <w:t xml:space="preserve">also </w:t>
      </w:r>
      <w:r w:rsidRPr="00622E19">
        <w:rPr>
          <w:color w:val="00B0F0"/>
        </w:rPr>
        <w:t>established a strategic partnership with the State Agency for Personal Data Protection to strengthen cybersecurity and data protection governance. This collaboration focuses on adapting and institutionalizing WHO cybersecurity and data protection assessment tool</w:t>
      </w:r>
      <w:r w:rsidR="00787A98">
        <w:rPr>
          <w:color w:val="00B0F0"/>
        </w:rPr>
        <w:t>s</w:t>
      </w:r>
      <w:r w:rsidRPr="00622E19">
        <w:rPr>
          <w:color w:val="00B0F0"/>
        </w:rPr>
        <w:t xml:space="preserve"> for national use, enabling structured system assessments and targeted improvement planning.</w:t>
      </w:r>
    </w:p>
    <w:p w14:paraId="2AA7EA21" w14:textId="48397A07" w:rsidR="00B55F6F" w:rsidRPr="00622E19" w:rsidRDefault="00B55F6F" w:rsidP="00622E19">
      <w:pPr>
        <w:spacing w:after="0" w:line="360" w:lineRule="auto"/>
        <w:ind w:firstLine="720"/>
        <w:rPr>
          <w:color w:val="00B0F0"/>
        </w:rPr>
      </w:pPr>
      <w:r w:rsidRPr="00622E19">
        <w:rPr>
          <w:color w:val="00B0F0"/>
        </w:rPr>
        <w:t xml:space="preserve">Human capital development is </w:t>
      </w:r>
      <w:r w:rsidR="00787A98">
        <w:rPr>
          <w:color w:val="00B0F0"/>
        </w:rPr>
        <w:t xml:space="preserve">being </w:t>
      </w:r>
      <w:r w:rsidRPr="00622E19">
        <w:rPr>
          <w:color w:val="00B0F0"/>
        </w:rPr>
        <w:t>supported through a partnership with the State Medical Institute for Postgraduate and Continuing Medical Education. This collaboration focuses on embedding distance learning courses on digital health within national continuing professional education systems and implementing a targeted programme for digital health champions. Through JP advocacy, the World Bank allocated approximately US</w:t>
      </w:r>
      <w:r w:rsidR="00787A98">
        <w:rPr>
          <w:color w:val="00B0F0"/>
        </w:rPr>
        <w:t>$</w:t>
      </w:r>
      <w:r w:rsidRPr="00622E19">
        <w:rPr>
          <w:color w:val="00B0F0"/>
        </w:rPr>
        <w:t xml:space="preserve"> 0.5 million to support the first cohort of digital health champions through mid-2027, with 11 specialists </w:t>
      </w:r>
      <w:r w:rsidR="00874307">
        <w:rPr>
          <w:color w:val="00B0F0"/>
        </w:rPr>
        <w:t xml:space="preserve">currently </w:t>
      </w:r>
      <w:r w:rsidRPr="00622E19">
        <w:rPr>
          <w:color w:val="00B0F0"/>
        </w:rPr>
        <w:t>scaling of digital solutions.</w:t>
      </w:r>
    </w:p>
    <w:p w14:paraId="71EA545A" w14:textId="2C111BA9" w:rsidR="00BD4216" w:rsidRPr="00622E19" w:rsidRDefault="00B55F6F" w:rsidP="00622E19">
      <w:pPr>
        <w:spacing w:after="0" w:line="360" w:lineRule="auto"/>
        <w:ind w:firstLine="720"/>
        <w:rPr>
          <w:color w:val="00B0F0"/>
        </w:rPr>
      </w:pPr>
      <w:r w:rsidRPr="00622E19">
        <w:rPr>
          <w:color w:val="00B0F0"/>
        </w:rPr>
        <w:t>A further strategic partnership focuses on ensuring continuity of telemedicine services during institutional transition</w:t>
      </w:r>
      <w:r w:rsidR="00787A98">
        <w:rPr>
          <w:color w:val="00B0F0"/>
        </w:rPr>
        <w:t xml:space="preserve"> from the e-Health Centre to OJSC “Tunduk”</w:t>
      </w:r>
      <w:r w:rsidRPr="00622E19">
        <w:rPr>
          <w:color w:val="00B0F0"/>
        </w:rPr>
        <w:t>. Through collaboration between the INTELEHEALTH initiative, the Ministry of Digital Development, and a local private IT company, additional resources were mobilized to establish a time-bound knowledge transfer and advanced technical support mechanism. This arrangement mitigated operational risks while strengthening national technical capacity</w:t>
      </w:r>
      <w:r w:rsidR="00787A98">
        <w:rPr>
          <w:color w:val="00B0F0"/>
        </w:rPr>
        <w:t xml:space="preserve">, </w:t>
      </w:r>
      <w:r w:rsidRPr="00622E19">
        <w:rPr>
          <w:color w:val="00B0F0"/>
        </w:rPr>
        <w:t>offer</w:t>
      </w:r>
      <w:r w:rsidR="00787A98">
        <w:rPr>
          <w:color w:val="00B0F0"/>
        </w:rPr>
        <w:t>ing</w:t>
      </w:r>
      <w:r w:rsidRPr="00622E19">
        <w:rPr>
          <w:color w:val="00B0F0"/>
        </w:rPr>
        <w:t xml:space="preserve"> a replicable model for mixed public–private partnerships aligned with national digital transformation priorities.</w:t>
      </w:r>
    </w:p>
    <w:p w14:paraId="7DA81F6D" w14:textId="77777777" w:rsidR="008E339C"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57643D" w14:textId="77777777" w:rsidR="00DF1347" w:rsidRDefault="00DF1347"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FE7E1F"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lang w:val="en-GB" w:eastAsia="ko-KR"/>
        </w:rPr>
        <w:t xml:space="preserve">4.3. </w:t>
      </w:r>
      <w:r w:rsidR="001739EB" w:rsidRPr="001739EB">
        <w:rPr>
          <w:rFonts w:asciiTheme="minorHAnsi" w:hAnsiTheme="minorHAnsi"/>
          <w:color w:val="000000" w:themeColor="text1"/>
          <w:sz w:val="22"/>
          <w:szCs w:val="22"/>
          <w:lang w:eastAsia="ko-KR"/>
        </w:rPr>
        <w:t xml:space="preserve">Describe the nature and outcomes of your </w:t>
      </w:r>
      <w:r w:rsidR="001739EB">
        <w:rPr>
          <w:rFonts w:asciiTheme="minorHAnsi" w:hAnsiTheme="minorHAnsi"/>
          <w:color w:val="000000" w:themeColor="text1"/>
          <w:sz w:val="22"/>
          <w:szCs w:val="22"/>
          <w:lang w:eastAsia="ko-KR"/>
        </w:rPr>
        <w:t>j</w:t>
      </w:r>
      <w:r w:rsidR="001739EB" w:rsidRPr="001739EB">
        <w:rPr>
          <w:rFonts w:asciiTheme="minorHAnsi" w:hAnsiTheme="minorHAnsi"/>
          <w:color w:val="000000" w:themeColor="text1"/>
          <w:sz w:val="22"/>
          <w:szCs w:val="22"/>
          <w:lang w:eastAsia="ko-KR"/>
        </w:rPr>
        <w:t xml:space="preserve">oint </w:t>
      </w:r>
      <w:r w:rsidR="001739EB">
        <w:rPr>
          <w:rFonts w:asciiTheme="minorHAnsi" w:hAnsiTheme="minorHAnsi"/>
          <w:color w:val="000000" w:themeColor="text1"/>
          <w:sz w:val="22"/>
          <w:szCs w:val="22"/>
          <w:lang w:eastAsia="ko-KR"/>
        </w:rPr>
        <w:t>p</w:t>
      </w:r>
      <w:r w:rsidR="001739EB" w:rsidRPr="001739EB">
        <w:rPr>
          <w:rFonts w:asciiTheme="minorHAnsi" w:hAnsiTheme="minorHAnsi"/>
          <w:color w:val="000000" w:themeColor="text1"/>
          <w:sz w:val="22"/>
          <w:szCs w:val="22"/>
          <w:lang w:eastAsia="ko-KR"/>
        </w:rPr>
        <w:t>rogramme’s engagement with t</w:t>
      </w:r>
      <w:r w:rsidR="00266946">
        <w:rPr>
          <w:rFonts w:asciiTheme="minorHAnsi" w:hAnsiTheme="minorHAnsi"/>
          <w:color w:val="000000" w:themeColor="text1"/>
          <w:sz w:val="22"/>
          <w:szCs w:val="22"/>
          <w:lang w:eastAsia="ko-KR"/>
        </w:rPr>
        <w:t xml:space="preserve">he EU </w:t>
      </w:r>
      <w:r w:rsidR="008A02C6">
        <w:rPr>
          <w:rFonts w:asciiTheme="minorHAnsi" w:hAnsiTheme="minorHAnsi"/>
          <w:color w:val="000000" w:themeColor="text1"/>
          <w:sz w:val="22"/>
          <w:szCs w:val="22"/>
          <w:lang w:eastAsia="ko-KR"/>
        </w:rPr>
        <w:t>to date</w:t>
      </w:r>
      <w:r w:rsidR="001739EB" w:rsidRPr="001739EB">
        <w:rPr>
          <w:rFonts w:asciiTheme="minorHAnsi" w:hAnsiTheme="minorHAnsi"/>
          <w:color w:val="000000" w:themeColor="text1"/>
          <w:sz w:val="22"/>
          <w:szCs w:val="22"/>
          <w:lang w:eastAsia="ko-KR"/>
        </w:rPr>
        <w:t xml:space="preserve">. What specific actions are planned to strengthen EU involvement in </w:t>
      </w:r>
      <w:r w:rsidR="00193284">
        <w:rPr>
          <w:rFonts w:asciiTheme="minorHAnsi" w:hAnsiTheme="minorHAnsi"/>
          <w:color w:val="000000" w:themeColor="text1"/>
          <w:sz w:val="22"/>
          <w:szCs w:val="22"/>
          <w:lang w:eastAsia="ko-KR"/>
        </w:rPr>
        <w:t>2026</w:t>
      </w:r>
      <w:r w:rsidR="001739EB" w:rsidRPr="001739EB">
        <w:rPr>
          <w:rFonts w:asciiTheme="minorHAnsi" w:hAnsiTheme="minorHAnsi"/>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Default="00AA6ED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A942A0" w14:textId="7129D7B0" w:rsidR="00297C9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(max 300 words)</w:t>
      </w:r>
    </w:p>
    <w:p w14:paraId="30C32CE6" w14:textId="77777777" w:rsidR="00005F6A"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4E309A0" w14:textId="275EE4C8" w:rsidR="00F12C34" w:rsidRPr="00622E19" w:rsidRDefault="00F12C34" w:rsidP="00622E19">
      <w:pPr>
        <w:spacing w:after="0" w:line="360" w:lineRule="auto"/>
        <w:rPr>
          <w:color w:val="00B0F0"/>
        </w:rPr>
      </w:pPr>
      <w:r w:rsidRPr="00622E19">
        <w:rPr>
          <w:color w:val="00B0F0"/>
        </w:rPr>
        <w:t>To date, the JP has not h</w:t>
      </w:r>
      <w:r w:rsidR="00787A98">
        <w:rPr>
          <w:color w:val="00B0F0"/>
        </w:rPr>
        <w:t xml:space="preserve">ad regular, </w:t>
      </w:r>
      <w:r w:rsidRPr="00622E19">
        <w:rPr>
          <w:color w:val="00B0F0"/>
        </w:rPr>
        <w:t>structured engagement with the EU. However, the JP has deliberately focused on laying the policy, regulatory, and institutional foundations required for future engagement with EU partners and potential co-financing.</w:t>
      </w:r>
    </w:p>
    <w:p w14:paraId="6101EBBA" w14:textId="5813E50C" w:rsidR="2E0FC95C" w:rsidRPr="00622E19" w:rsidRDefault="2E0FC95C" w:rsidP="00622E19">
      <w:pPr>
        <w:spacing w:after="0" w:line="360" w:lineRule="auto"/>
        <w:ind w:firstLine="720"/>
        <w:rPr>
          <w:color w:val="00B0F0"/>
          <w:sz w:val="28"/>
          <w:szCs w:val="28"/>
        </w:rPr>
      </w:pPr>
    </w:p>
    <w:p w14:paraId="04F51213" w14:textId="77777777" w:rsidR="00F12C34" w:rsidRPr="00622E19" w:rsidRDefault="00F12C34" w:rsidP="008B2C10">
      <w:pPr>
        <w:pBdr>
          <w:top w:val="nil"/>
          <w:left w:val="nil"/>
          <w:bottom w:val="nil"/>
          <w:right w:val="nil"/>
          <w:between w:val="nil"/>
        </w:pBdr>
        <w:spacing w:after="0" w:line="360" w:lineRule="auto"/>
        <w:jc w:val="both"/>
        <w:rPr>
          <w:rFonts w:asciiTheme="minorHAnsi" w:hAnsiTheme="minorHAnsi"/>
          <w:b/>
          <w:bCs/>
          <w:color w:val="45B0E1" w:themeColor="accent1" w:themeTint="99"/>
        </w:rPr>
      </w:pPr>
      <w:r w:rsidRPr="00622E19">
        <w:rPr>
          <w:rFonts w:asciiTheme="minorHAnsi" w:hAnsiTheme="minorHAnsi"/>
          <w:b/>
          <w:bCs/>
          <w:color w:val="45B0E1" w:themeColor="accent1" w:themeTint="99"/>
        </w:rPr>
        <w:t>Current status and preparatory outcomes</w:t>
      </w:r>
    </w:p>
    <w:p w14:paraId="48C3194D" w14:textId="7E7BA3F2" w:rsidR="00F12C34" w:rsidRPr="00622E19" w:rsidRDefault="00F12C34" w:rsidP="003A698C">
      <w:pPr>
        <w:numPr>
          <w:ilvl w:val="0"/>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The JP has supported the development of national regulatory and strategic frameworks for digital health that are aligned with principles emphasized in EU-supported reforms, including:</w:t>
      </w:r>
    </w:p>
    <w:p w14:paraId="7FAE73DD" w14:textId="684D6C34" w:rsidR="00F12C34" w:rsidRPr="00622E19" w:rsidRDefault="00C9446D" w:rsidP="003A698C">
      <w:pPr>
        <w:numPr>
          <w:ilvl w:val="1"/>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Pr>
          <w:rFonts w:asciiTheme="minorHAnsi" w:hAnsiTheme="minorHAnsi"/>
          <w:color w:val="45B0E1" w:themeColor="accent1" w:themeTint="99"/>
        </w:rPr>
        <w:t>I</w:t>
      </w:r>
      <w:r w:rsidR="00EF3978" w:rsidRPr="00622E19">
        <w:rPr>
          <w:rFonts w:asciiTheme="minorHAnsi" w:hAnsiTheme="minorHAnsi"/>
          <w:color w:val="45B0E1" w:themeColor="accent1" w:themeTint="99"/>
        </w:rPr>
        <w:t>nteroperability</w:t>
      </w:r>
      <w:r w:rsidR="007E2CC4" w:rsidRPr="00622E19">
        <w:rPr>
          <w:rFonts w:asciiTheme="minorHAnsi" w:hAnsiTheme="minorHAnsi"/>
          <w:color w:val="45B0E1" w:themeColor="accent1" w:themeTint="99"/>
        </w:rPr>
        <w:t>;</w:t>
      </w:r>
    </w:p>
    <w:p w14:paraId="629FDDC5" w14:textId="7D3CF94D" w:rsidR="00F12C34" w:rsidRPr="00622E19" w:rsidRDefault="00C9446D" w:rsidP="003A698C">
      <w:pPr>
        <w:numPr>
          <w:ilvl w:val="1"/>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Pr>
          <w:rFonts w:asciiTheme="minorHAnsi" w:hAnsiTheme="minorHAnsi"/>
          <w:color w:val="45B0E1" w:themeColor="accent1" w:themeTint="99"/>
        </w:rPr>
        <w:t>D</w:t>
      </w:r>
      <w:r w:rsidR="00F12C34" w:rsidRPr="00622E19">
        <w:rPr>
          <w:rFonts w:asciiTheme="minorHAnsi" w:hAnsiTheme="minorHAnsi"/>
          <w:color w:val="45B0E1" w:themeColor="accent1" w:themeTint="99"/>
        </w:rPr>
        <w:t xml:space="preserve">ata governance and </w:t>
      </w:r>
      <w:r w:rsidR="00EF3978" w:rsidRPr="00622E19">
        <w:rPr>
          <w:rFonts w:asciiTheme="minorHAnsi" w:hAnsiTheme="minorHAnsi"/>
          <w:color w:val="45B0E1" w:themeColor="accent1" w:themeTint="99"/>
        </w:rPr>
        <w:t>protection</w:t>
      </w:r>
      <w:r w:rsidR="007E2CC4" w:rsidRPr="00622E19">
        <w:rPr>
          <w:rFonts w:asciiTheme="minorHAnsi" w:hAnsiTheme="minorHAnsi"/>
          <w:color w:val="45B0E1" w:themeColor="accent1" w:themeTint="99"/>
        </w:rPr>
        <w:t>;</w:t>
      </w:r>
    </w:p>
    <w:p w14:paraId="2A0BAB67" w14:textId="27350D30" w:rsidR="00F12C34" w:rsidRPr="00622E19" w:rsidRDefault="00C9446D" w:rsidP="003A698C">
      <w:pPr>
        <w:numPr>
          <w:ilvl w:val="1"/>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Pr>
          <w:rFonts w:asciiTheme="minorHAnsi" w:hAnsiTheme="minorHAnsi"/>
          <w:color w:val="45B0E1" w:themeColor="accent1" w:themeTint="99"/>
        </w:rPr>
        <w:t>I</w:t>
      </w:r>
      <w:r w:rsidR="00F12C34" w:rsidRPr="00622E19">
        <w:rPr>
          <w:rFonts w:asciiTheme="minorHAnsi" w:hAnsiTheme="minorHAnsi"/>
          <w:color w:val="45B0E1" w:themeColor="accent1" w:themeTint="99"/>
        </w:rPr>
        <w:t xml:space="preserve">nstitutional </w:t>
      </w:r>
      <w:r w:rsidR="007E2CC4" w:rsidRPr="00622E19">
        <w:rPr>
          <w:rFonts w:asciiTheme="minorHAnsi" w:hAnsiTheme="minorHAnsi"/>
          <w:color w:val="45B0E1" w:themeColor="accent1" w:themeTint="99"/>
        </w:rPr>
        <w:t>accountability;</w:t>
      </w:r>
      <w:r>
        <w:rPr>
          <w:rFonts w:asciiTheme="minorHAnsi" w:hAnsiTheme="minorHAnsi"/>
          <w:color w:val="45B0E1" w:themeColor="accent1" w:themeTint="99"/>
        </w:rPr>
        <w:t xml:space="preserve"> and</w:t>
      </w:r>
    </w:p>
    <w:p w14:paraId="1CBB6A48" w14:textId="3947BAFC" w:rsidR="00F12C34" w:rsidRPr="00622E19" w:rsidRDefault="00C9446D" w:rsidP="003A698C">
      <w:pPr>
        <w:numPr>
          <w:ilvl w:val="1"/>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Pr>
          <w:rFonts w:asciiTheme="minorHAnsi" w:hAnsiTheme="minorHAnsi"/>
          <w:color w:val="45B0E1" w:themeColor="accent1" w:themeTint="99"/>
        </w:rPr>
        <w:t>S</w:t>
      </w:r>
      <w:r w:rsidR="00F12C34" w:rsidRPr="00622E19">
        <w:rPr>
          <w:rFonts w:asciiTheme="minorHAnsi" w:hAnsiTheme="minorHAnsi"/>
          <w:color w:val="45B0E1" w:themeColor="accent1" w:themeTint="99"/>
        </w:rPr>
        <w:t>ustainability of digital public services.</w:t>
      </w:r>
    </w:p>
    <w:p w14:paraId="5CE91A28" w14:textId="0FDD3981" w:rsidR="00F12C34" w:rsidRPr="00622E19" w:rsidRDefault="00F12C34" w:rsidP="003A698C">
      <w:pPr>
        <w:numPr>
          <w:ilvl w:val="0"/>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Through policy reforms, IT audit, and capacity-building, the JP has contributed to improving the investment readiness of the digital health s</w:t>
      </w:r>
      <w:r w:rsidR="00C9446D">
        <w:rPr>
          <w:rFonts w:asciiTheme="minorHAnsi" w:hAnsiTheme="minorHAnsi"/>
          <w:color w:val="45B0E1" w:themeColor="accent1" w:themeTint="99"/>
        </w:rPr>
        <w:t>ystem</w:t>
      </w:r>
      <w:r w:rsidRPr="00622E19">
        <w:rPr>
          <w:rFonts w:asciiTheme="minorHAnsi" w:hAnsiTheme="minorHAnsi"/>
          <w:color w:val="45B0E1" w:themeColor="accent1" w:themeTint="99"/>
        </w:rPr>
        <w:t>, creating conditions for future dialogue with development partners, including the EU.</w:t>
      </w:r>
    </w:p>
    <w:p w14:paraId="759D4DBD" w14:textId="523354A1" w:rsidR="00F12C34" w:rsidRPr="00622E19" w:rsidRDefault="00F12C34" w:rsidP="003A698C">
      <w:pPr>
        <w:numPr>
          <w:ilvl w:val="0"/>
          <w:numId w:val="15"/>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 xml:space="preserve">The </w:t>
      </w:r>
      <w:r w:rsidR="67292E7A" w:rsidRPr="00622E19">
        <w:rPr>
          <w:rFonts w:asciiTheme="minorHAnsi" w:hAnsiTheme="minorHAnsi"/>
          <w:color w:val="45B0E1" w:themeColor="accent1" w:themeTint="99"/>
        </w:rPr>
        <w:t>JP</w:t>
      </w:r>
      <w:r w:rsidRPr="00622E19">
        <w:rPr>
          <w:rFonts w:asciiTheme="minorHAnsi" w:hAnsiTheme="minorHAnsi"/>
          <w:color w:val="45B0E1" w:themeColor="accent1" w:themeTint="99"/>
        </w:rPr>
        <w:t xml:space="preserve"> has also strengthened intersectoral governance arrangements between health,</w:t>
      </w:r>
      <w:r w:rsidR="1594847B" w:rsidRPr="00622E19">
        <w:rPr>
          <w:rFonts w:asciiTheme="minorHAnsi" w:hAnsiTheme="minorHAnsi"/>
          <w:color w:val="45B0E1" w:themeColor="accent1" w:themeTint="99"/>
        </w:rPr>
        <w:t xml:space="preserve"> social protection, and</w:t>
      </w:r>
      <w:r w:rsidRPr="00622E19">
        <w:rPr>
          <w:rFonts w:asciiTheme="minorHAnsi" w:hAnsiTheme="minorHAnsi"/>
          <w:color w:val="45B0E1" w:themeColor="accent1" w:themeTint="99"/>
        </w:rPr>
        <w:t xml:space="preserve"> digital development, which is a key prerequisite for </w:t>
      </w:r>
      <w:r w:rsidR="00C9446D">
        <w:rPr>
          <w:rFonts w:asciiTheme="minorHAnsi" w:hAnsiTheme="minorHAnsi"/>
          <w:color w:val="45B0E1" w:themeColor="accent1" w:themeTint="99"/>
        </w:rPr>
        <w:t xml:space="preserve">productive </w:t>
      </w:r>
      <w:r w:rsidRPr="00622E19">
        <w:rPr>
          <w:rFonts w:asciiTheme="minorHAnsi" w:hAnsiTheme="minorHAnsi"/>
          <w:color w:val="45B0E1" w:themeColor="accent1" w:themeTint="99"/>
        </w:rPr>
        <w:t>engagement with EU-funded public sector reform initiatives.</w:t>
      </w:r>
    </w:p>
    <w:p w14:paraId="6F3BFF2B" w14:textId="086D47EF" w:rsidR="2E0FC95C" w:rsidRPr="008B2C10" w:rsidRDefault="2E0FC95C" w:rsidP="008B2C10">
      <w:pPr>
        <w:pBdr>
          <w:top w:val="nil"/>
          <w:left w:val="nil"/>
          <w:bottom w:val="nil"/>
          <w:right w:val="nil"/>
          <w:between w:val="nil"/>
        </w:pBdr>
        <w:spacing w:after="0" w:line="360" w:lineRule="auto"/>
        <w:jc w:val="both"/>
        <w:rPr>
          <w:rFonts w:asciiTheme="minorHAnsi" w:hAnsiTheme="minorHAnsi"/>
          <w:color w:val="45B0E1" w:themeColor="accent1" w:themeTint="99"/>
          <w:sz w:val="22"/>
          <w:szCs w:val="22"/>
        </w:rPr>
      </w:pPr>
    </w:p>
    <w:p w14:paraId="2EBC4A5E" w14:textId="77777777" w:rsidR="00F12C34" w:rsidRPr="00622E19" w:rsidRDefault="00F12C34" w:rsidP="008B2C10">
      <w:pPr>
        <w:pBdr>
          <w:top w:val="nil"/>
          <w:left w:val="nil"/>
          <w:bottom w:val="nil"/>
          <w:right w:val="nil"/>
          <w:between w:val="nil"/>
        </w:pBdr>
        <w:spacing w:after="0" w:line="360" w:lineRule="auto"/>
        <w:jc w:val="both"/>
        <w:rPr>
          <w:rFonts w:asciiTheme="minorHAnsi" w:hAnsiTheme="minorHAnsi"/>
          <w:b/>
          <w:bCs/>
          <w:color w:val="45B0E1" w:themeColor="accent1" w:themeTint="99"/>
        </w:rPr>
      </w:pPr>
      <w:r w:rsidRPr="00622E19">
        <w:rPr>
          <w:rFonts w:asciiTheme="minorHAnsi" w:hAnsiTheme="minorHAnsi"/>
          <w:b/>
          <w:bCs/>
          <w:color w:val="45B0E1" w:themeColor="accent1" w:themeTint="99"/>
        </w:rPr>
        <w:t>Planned actions to strengthen EU engagement in 2026</w:t>
      </w:r>
    </w:p>
    <w:p w14:paraId="087DB19F" w14:textId="77777777" w:rsidR="00F12C34" w:rsidRPr="00622E19" w:rsidRDefault="00F12C34" w:rsidP="008B2C10">
      <w:p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In 2026, the JP plans to initiate structured engagement with the EU by:</w:t>
      </w:r>
    </w:p>
    <w:p w14:paraId="5913E073" w14:textId="34F3C92E" w:rsidR="00F12C34" w:rsidRPr="00622E19" w:rsidRDefault="00F12C34" w:rsidP="003A698C">
      <w:pPr>
        <w:numPr>
          <w:ilvl w:val="0"/>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Presenting JP-supported regulatory reforms, national strategies, and IT audit findings as an evidence base for potential EU cooperation</w:t>
      </w:r>
      <w:r w:rsidR="00C9446D">
        <w:rPr>
          <w:rFonts w:asciiTheme="minorHAnsi" w:hAnsiTheme="minorHAnsi"/>
          <w:color w:val="45B0E1" w:themeColor="accent1" w:themeTint="99"/>
        </w:rPr>
        <w:t>;</w:t>
      </w:r>
    </w:p>
    <w:p w14:paraId="6A9684C0" w14:textId="0779AFD9" w:rsidR="00F12C34" w:rsidRPr="00622E19" w:rsidRDefault="00F12C34" w:rsidP="003A698C">
      <w:pPr>
        <w:numPr>
          <w:ilvl w:val="0"/>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Initiating policy dialogue with the EU Delegation focused on digital governance, health system modernization, and interoperability, in line with national digital transformation priorities</w:t>
      </w:r>
      <w:r w:rsidR="00C9446D">
        <w:rPr>
          <w:rFonts w:asciiTheme="minorHAnsi" w:hAnsiTheme="minorHAnsi"/>
          <w:color w:val="45B0E1" w:themeColor="accent1" w:themeTint="99"/>
        </w:rPr>
        <w:t>;</w:t>
      </w:r>
    </w:p>
    <w:p w14:paraId="2B6FA5F3" w14:textId="00E137BA" w:rsidR="00F12C34" w:rsidRPr="00622E19" w:rsidRDefault="00F12C34" w:rsidP="003A698C">
      <w:pPr>
        <w:numPr>
          <w:ilvl w:val="0"/>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Identifying entry points for EU engagement</w:t>
      </w:r>
      <w:r w:rsidR="4B187E27" w:rsidRPr="00622E19">
        <w:rPr>
          <w:rFonts w:asciiTheme="minorHAnsi" w:hAnsiTheme="minorHAnsi"/>
          <w:color w:val="45B0E1" w:themeColor="accent1" w:themeTint="99"/>
        </w:rPr>
        <w:t xml:space="preserve"> and exploration of additional investment and support</w:t>
      </w:r>
      <w:r w:rsidRPr="00622E19">
        <w:rPr>
          <w:rFonts w:asciiTheme="minorHAnsi" w:hAnsiTheme="minorHAnsi"/>
          <w:color w:val="45B0E1" w:themeColor="accent1" w:themeTint="99"/>
        </w:rPr>
        <w:t xml:space="preserve"> in areas such as:</w:t>
      </w:r>
    </w:p>
    <w:p w14:paraId="753E19D7" w14:textId="3967274E" w:rsidR="00F12C34" w:rsidRPr="00622E19" w:rsidRDefault="11CED8A1" w:rsidP="003A698C">
      <w:pPr>
        <w:numPr>
          <w:ilvl w:val="1"/>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D</w:t>
      </w:r>
      <w:r w:rsidR="00F12C34" w:rsidRPr="00622E19">
        <w:rPr>
          <w:rFonts w:asciiTheme="minorHAnsi" w:hAnsiTheme="minorHAnsi"/>
          <w:color w:val="45B0E1" w:themeColor="accent1" w:themeTint="99"/>
        </w:rPr>
        <w:t>igital public infrastructure for health</w:t>
      </w:r>
      <w:r w:rsidR="560963C4" w:rsidRPr="00622E19">
        <w:rPr>
          <w:rFonts w:asciiTheme="minorHAnsi" w:hAnsiTheme="minorHAnsi"/>
          <w:color w:val="45B0E1" w:themeColor="accent1" w:themeTint="99"/>
        </w:rPr>
        <w:t>;</w:t>
      </w:r>
    </w:p>
    <w:p w14:paraId="6A7240A5" w14:textId="7A22D71E" w:rsidR="00F12C34" w:rsidRPr="00622E19" w:rsidRDefault="26897797" w:rsidP="476BAE69">
      <w:pPr>
        <w:numPr>
          <w:ilvl w:val="1"/>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T</w:t>
      </w:r>
      <w:r w:rsidR="00F12C34" w:rsidRPr="00622E19">
        <w:rPr>
          <w:rFonts w:asciiTheme="minorHAnsi" w:hAnsiTheme="minorHAnsi"/>
          <w:color w:val="45B0E1" w:themeColor="accent1" w:themeTint="99"/>
        </w:rPr>
        <w:t>elemedicine sustainability</w:t>
      </w:r>
      <w:r w:rsidR="61E41145" w:rsidRPr="00622E19">
        <w:rPr>
          <w:rFonts w:asciiTheme="minorHAnsi" w:hAnsiTheme="minorHAnsi"/>
          <w:color w:val="45B0E1" w:themeColor="accent1" w:themeTint="99"/>
        </w:rPr>
        <w:t>, expansion</w:t>
      </w:r>
      <w:r w:rsidR="00F12C34" w:rsidRPr="00622E19">
        <w:rPr>
          <w:rFonts w:asciiTheme="minorHAnsi" w:hAnsiTheme="minorHAnsi"/>
          <w:color w:val="45B0E1" w:themeColor="accent1" w:themeTint="99"/>
        </w:rPr>
        <w:t xml:space="preserve"> and access in rural and remote areas</w:t>
      </w:r>
      <w:r w:rsidR="3EA69113" w:rsidRPr="00622E19">
        <w:rPr>
          <w:rFonts w:asciiTheme="minorHAnsi" w:hAnsiTheme="minorHAnsi"/>
          <w:color w:val="45B0E1" w:themeColor="accent1" w:themeTint="99"/>
        </w:rPr>
        <w:t>;</w:t>
      </w:r>
      <w:r w:rsidR="00C9446D">
        <w:rPr>
          <w:rFonts w:asciiTheme="minorHAnsi" w:hAnsiTheme="minorHAnsi"/>
          <w:color w:val="45B0E1" w:themeColor="accent1" w:themeTint="99"/>
        </w:rPr>
        <w:t xml:space="preserve"> and</w:t>
      </w:r>
    </w:p>
    <w:p w14:paraId="3C26D761" w14:textId="06A35394" w:rsidR="00F12C34" w:rsidRPr="00622E19" w:rsidRDefault="7C8D01CE" w:rsidP="003A698C">
      <w:pPr>
        <w:numPr>
          <w:ilvl w:val="1"/>
          <w:numId w:val="16"/>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C</w:t>
      </w:r>
      <w:r w:rsidR="00F12C34" w:rsidRPr="00622E19">
        <w:rPr>
          <w:rFonts w:asciiTheme="minorHAnsi" w:hAnsiTheme="minorHAnsi"/>
          <w:color w:val="45B0E1" w:themeColor="accent1" w:themeTint="99"/>
        </w:rPr>
        <w:t>ybersecurity and data protection in health systems.</w:t>
      </w:r>
    </w:p>
    <w:p w14:paraId="28EB72E8" w14:textId="2956CE70" w:rsidR="2E0FC95C" w:rsidRPr="008B2C10" w:rsidRDefault="2E0FC95C" w:rsidP="008B2C10">
      <w:pPr>
        <w:pBdr>
          <w:top w:val="nil"/>
          <w:left w:val="nil"/>
          <w:bottom w:val="nil"/>
          <w:right w:val="nil"/>
          <w:between w:val="nil"/>
        </w:pBdr>
        <w:spacing w:after="0" w:line="360" w:lineRule="auto"/>
        <w:ind w:left="1440"/>
        <w:jc w:val="both"/>
        <w:rPr>
          <w:rFonts w:asciiTheme="minorHAnsi" w:hAnsiTheme="minorHAnsi"/>
          <w:color w:val="45B0E1" w:themeColor="accent1" w:themeTint="99"/>
          <w:sz w:val="22"/>
          <w:szCs w:val="22"/>
        </w:rPr>
      </w:pPr>
    </w:p>
    <w:p w14:paraId="39216B1F" w14:textId="77777777" w:rsidR="00F12C34" w:rsidRPr="00622E19" w:rsidRDefault="00F12C34" w:rsidP="008B2C10">
      <w:pPr>
        <w:pBdr>
          <w:top w:val="nil"/>
          <w:left w:val="nil"/>
          <w:bottom w:val="nil"/>
          <w:right w:val="nil"/>
          <w:between w:val="nil"/>
        </w:pBdr>
        <w:spacing w:after="0" w:line="360" w:lineRule="auto"/>
        <w:jc w:val="both"/>
        <w:rPr>
          <w:rFonts w:asciiTheme="minorHAnsi" w:hAnsiTheme="minorHAnsi"/>
          <w:b/>
          <w:bCs/>
          <w:color w:val="45B0E1" w:themeColor="accent1" w:themeTint="99"/>
        </w:rPr>
      </w:pPr>
      <w:r w:rsidRPr="00622E19">
        <w:rPr>
          <w:rFonts w:asciiTheme="minorHAnsi" w:hAnsiTheme="minorHAnsi"/>
          <w:b/>
          <w:bCs/>
          <w:color w:val="45B0E1" w:themeColor="accent1" w:themeTint="99"/>
        </w:rPr>
        <w:t>Opportunities for future partnership and co-financing</w:t>
      </w:r>
    </w:p>
    <w:p w14:paraId="521757A8" w14:textId="77777777" w:rsidR="00F12C34" w:rsidRPr="00622E19" w:rsidRDefault="00F12C34" w:rsidP="008B2C10">
      <w:p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Potential areas for expanded EU partnership include:</w:t>
      </w:r>
    </w:p>
    <w:p w14:paraId="648AA83D" w14:textId="625BCBE8" w:rsidR="00F12C34" w:rsidRPr="00622E19" w:rsidRDefault="464D7E07" w:rsidP="003A698C">
      <w:pPr>
        <w:numPr>
          <w:ilvl w:val="0"/>
          <w:numId w:val="17"/>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Co</w:t>
      </w:r>
      <w:r w:rsidR="471CE027" w:rsidRPr="00622E19">
        <w:rPr>
          <w:rFonts w:asciiTheme="minorHAnsi" w:hAnsiTheme="minorHAnsi"/>
          <w:color w:val="45B0E1" w:themeColor="accent1" w:themeTint="99"/>
        </w:rPr>
        <w:t>-</w:t>
      </w:r>
      <w:r w:rsidR="00F12C34" w:rsidRPr="00622E19">
        <w:rPr>
          <w:rFonts w:asciiTheme="minorHAnsi" w:hAnsiTheme="minorHAnsi"/>
          <w:color w:val="45B0E1" w:themeColor="accent1" w:themeTint="99"/>
        </w:rPr>
        <w:t>financing of digital health infrastructure and interoperability layers;</w:t>
      </w:r>
    </w:p>
    <w:p w14:paraId="5DF170AB" w14:textId="51F94E50" w:rsidR="00F12C34" w:rsidRPr="00622E19" w:rsidRDefault="3E91CBAC" w:rsidP="003A698C">
      <w:pPr>
        <w:numPr>
          <w:ilvl w:val="0"/>
          <w:numId w:val="17"/>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I</w:t>
      </w:r>
      <w:r w:rsidR="00F12C34" w:rsidRPr="00622E19">
        <w:rPr>
          <w:rFonts w:asciiTheme="minorHAnsi" w:hAnsiTheme="minorHAnsi"/>
          <w:color w:val="45B0E1" w:themeColor="accent1" w:themeTint="99"/>
        </w:rPr>
        <w:t>nvestment in institutional capacity for cybersecurity, data protection, and digital skills;</w:t>
      </w:r>
      <w:r w:rsidR="5CEFDB61" w:rsidRPr="00622E19">
        <w:rPr>
          <w:rFonts w:asciiTheme="minorHAnsi" w:hAnsiTheme="minorHAnsi"/>
          <w:color w:val="45B0E1" w:themeColor="accent1" w:themeTint="99"/>
        </w:rPr>
        <w:t xml:space="preserve"> </w:t>
      </w:r>
    </w:p>
    <w:p w14:paraId="127C3E32" w14:textId="0DDAEA95" w:rsidR="00F12C34" w:rsidRPr="00622E19" w:rsidRDefault="5CEFDB61" w:rsidP="003A698C">
      <w:pPr>
        <w:numPr>
          <w:ilvl w:val="0"/>
          <w:numId w:val="17"/>
        </w:numPr>
        <w:pBdr>
          <w:top w:val="nil"/>
          <w:left w:val="nil"/>
          <w:bottom w:val="nil"/>
          <w:right w:val="nil"/>
          <w:between w:val="nil"/>
        </w:pBdr>
        <w:spacing w:after="0" w:line="360" w:lineRule="auto"/>
        <w:jc w:val="both"/>
        <w:rPr>
          <w:rFonts w:asciiTheme="minorHAnsi" w:hAnsiTheme="minorHAnsi"/>
          <w:color w:val="45B0E1" w:themeColor="accent1" w:themeTint="99"/>
        </w:rPr>
      </w:pPr>
      <w:r w:rsidRPr="00622E19">
        <w:rPr>
          <w:rFonts w:asciiTheme="minorHAnsi" w:hAnsiTheme="minorHAnsi"/>
          <w:color w:val="45B0E1" w:themeColor="accent1" w:themeTint="99"/>
        </w:rPr>
        <w:t>I</w:t>
      </w:r>
      <w:r w:rsidR="00F12C34" w:rsidRPr="00622E19">
        <w:rPr>
          <w:rFonts w:asciiTheme="minorHAnsi" w:hAnsiTheme="minorHAnsi"/>
          <w:color w:val="45B0E1" w:themeColor="accent1" w:themeTint="99"/>
        </w:rPr>
        <w:t>ntegration of digital health components into broader EU-supported public sector and social protection reform programmes.</w:t>
      </w:r>
    </w:p>
    <w:p w14:paraId="737A90C2" w14:textId="77777777" w:rsidR="00005F6A"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1DB0940" w14:textId="77777777" w:rsidR="00635B5C" w:rsidRDefault="00635B5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87FA352" w14:textId="77777777" w:rsidR="00635B5C" w:rsidRDefault="00635B5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362A007" w14:textId="77777777" w:rsidR="00635B5C" w:rsidRDefault="00635B5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F86CF3C" w14:textId="77777777" w:rsidR="00635B5C" w:rsidRPr="00FE7E1F" w:rsidRDefault="00635B5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87D5F84" w14:textId="0B6AC87C" w:rsidR="00160298" w:rsidRDefault="0016029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B46209">
        <w:rPr>
          <w:rFonts w:asciiTheme="minorHAnsi" w:hAnsiTheme="minorHAnsi"/>
          <w:color w:val="000000" w:themeColor="text1"/>
          <w:sz w:val="22"/>
          <w:szCs w:val="22"/>
          <w:lang w:val="en-GB"/>
        </w:rPr>
        <w:t>What key constraints or risks has the J</w:t>
      </w:r>
      <w:r>
        <w:rPr>
          <w:rFonts w:asciiTheme="minorHAnsi" w:hAnsiTheme="minorHAnsi"/>
          <w:color w:val="000000" w:themeColor="text1"/>
          <w:sz w:val="22"/>
          <w:szCs w:val="22"/>
          <w:lang w:val="en-GB"/>
        </w:rPr>
        <w:t xml:space="preserve">P </w:t>
      </w:r>
      <w:r w:rsidRPr="00B46209">
        <w:rPr>
          <w:rFonts w:asciiTheme="minorHAnsi" w:hAnsiTheme="minorHAnsi"/>
          <w:color w:val="000000" w:themeColor="text1"/>
          <w:sz w:val="22"/>
          <w:szCs w:val="22"/>
          <w:lang w:val="en-GB"/>
        </w:rPr>
        <w:t xml:space="preserve">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CB0C58">
        <w:rPr>
          <w:rFonts w:asciiTheme="minorHAnsi" w:hAnsiTheme="minorHAnsi"/>
          <w:color w:val="000000" w:themeColor="text1"/>
          <w:sz w:val="22"/>
          <w:szCs w:val="22"/>
          <w:lang w:val="en-GB"/>
        </w:rPr>
        <w:t>any measures introduced to enhance</w:t>
      </w:r>
      <w:r w:rsidR="00710ED6">
        <w:rPr>
          <w:rFonts w:asciiTheme="minorHAnsi" w:hAnsiTheme="minorHAnsi"/>
          <w:color w:val="000000" w:themeColor="text1"/>
          <w:sz w:val="22"/>
          <w:szCs w:val="22"/>
          <w:lang w:val="en-GB"/>
        </w:rPr>
        <w:t xml:space="preserve"> JP</w:t>
      </w:r>
      <w:r w:rsidR="00CB0C58" w:rsidRPr="00CB0C58">
        <w:rPr>
          <w:rFonts w:asciiTheme="minorHAnsi" w:hAnsiTheme="minorHAnsi"/>
          <w:color w:val="000000" w:themeColor="text1"/>
          <w:sz w:val="22"/>
          <w:szCs w:val="22"/>
          <w:lang w:val="en-GB"/>
        </w:rPr>
        <w:t xml:space="preserve"> efficiency and reduce transaction costs (such as joint procurement, management arrangements, or monitoring mechanisms); </w:t>
      </w:r>
      <w:r w:rsidRPr="00B46209">
        <w:rPr>
          <w:rFonts w:asciiTheme="minorHAnsi" w:hAnsiTheme="minorHAnsi"/>
          <w:color w:val="000000" w:themeColor="text1"/>
          <w:sz w:val="22"/>
          <w:szCs w:val="22"/>
          <w:lang w:val="en-GB"/>
        </w:rPr>
        <w:t xml:space="preserve">and lessons learned—both positive and negative—about what worked well and what could have been done differently. </w:t>
      </w:r>
    </w:p>
    <w:p w14:paraId="5108E85A"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E783C68" w14:textId="6538B6BA"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(max </w:t>
      </w:r>
      <w:r w:rsidR="00EF7D8E">
        <w:rPr>
          <w:rFonts w:asciiTheme="minorHAnsi" w:hAnsiTheme="minorHAnsi"/>
          <w:color w:val="000000" w:themeColor="text1"/>
          <w:sz w:val="22"/>
          <w:szCs w:val="22"/>
          <w:lang w:val="en-GB"/>
        </w:rPr>
        <w:t>5</w:t>
      </w:r>
      <w:r>
        <w:rPr>
          <w:rFonts w:asciiTheme="minorHAnsi" w:hAnsiTheme="minorHAnsi"/>
          <w:color w:val="000000" w:themeColor="text1"/>
          <w:sz w:val="22"/>
          <w:szCs w:val="22"/>
          <w:lang w:val="en-GB"/>
        </w:rPr>
        <w:t xml:space="preserve">00 words) </w:t>
      </w:r>
    </w:p>
    <w:p w14:paraId="512C5D28" w14:textId="77777777" w:rsidR="00CC6BE3" w:rsidRDefault="00CC6BE3"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38AE5F0" w14:textId="2B447713" w:rsidR="00C9446D" w:rsidRPr="00EF3052" w:rsidRDefault="00DB79E4" w:rsidP="00DB79E4">
      <w:pPr>
        <w:spacing w:line="360" w:lineRule="auto"/>
        <w:rPr>
          <w:color w:val="00B0F0"/>
        </w:rPr>
      </w:pPr>
      <w:r w:rsidRPr="00EF3052">
        <w:rPr>
          <w:color w:val="00B0F0"/>
        </w:rPr>
        <w:t xml:space="preserve">One of the key constraints was the reorganization </w:t>
      </w:r>
      <w:r w:rsidR="00C9446D">
        <w:rPr>
          <w:color w:val="00B0F0"/>
        </w:rPr>
        <w:t>of the</w:t>
      </w:r>
      <w:r w:rsidRPr="00EF3052">
        <w:rPr>
          <w:color w:val="00B0F0"/>
        </w:rPr>
        <w:t xml:space="preserve"> Ministry of Digital Development and the broader government IT sector, which resulted in the dissolution of the </w:t>
      </w:r>
      <w:r w:rsidR="00C9446D">
        <w:rPr>
          <w:color w:val="00B0F0"/>
        </w:rPr>
        <w:t>e-Health Center</w:t>
      </w:r>
      <w:r w:rsidRPr="00EF3052">
        <w:rPr>
          <w:color w:val="00B0F0"/>
        </w:rPr>
        <w:t xml:space="preserve"> and the </w:t>
      </w:r>
      <w:r>
        <w:rPr>
          <w:color w:val="00B0F0"/>
        </w:rPr>
        <w:t>transfer of its</w:t>
      </w:r>
      <w:r w:rsidRPr="00EF3052">
        <w:rPr>
          <w:color w:val="00B0F0"/>
        </w:rPr>
        <w:t xml:space="preserve"> functions </w:t>
      </w:r>
      <w:r>
        <w:rPr>
          <w:color w:val="00B0F0"/>
        </w:rPr>
        <w:t xml:space="preserve">to </w:t>
      </w:r>
      <w:r w:rsidRPr="00EF3052">
        <w:rPr>
          <w:color w:val="00B0F0"/>
        </w:rPr>
        <w:t>OJSC “Tunduk”. While strategically important for strengthening long-term digital governance, this transition temporarily increased coordination complexity and required additional efforts to ensure knowledge transfer, operational continuity, and clarity of roles between policy leadership and technical implementation.</w:t>
      </w:r>
    </w:p>
    <w:p w14:paraId="4F92E69C" w14:textId="52977FCE" w:rsidR="00C9446D" w:rsidRDefault="00DB79E4" w:rsidP="00622E19">
      <w:pPr>
        <w:spacing w:line="360" w:lineRule="auto"/>
        <w:ind w:firstLine="720"/>
        <w:rPr>
          <w:color w:val="00B0F0"/>
        </w:rPr>
      </w:pPr>
      <w:r w:rsidRPr="00EF3052">
        <w:rPr>
          <w:color w:val="00B0F0"/>
        </w:rPr>
        <w:t>As a result</w:t>
      </w:r>
      <w:r w:rsidR="00874307">
        <w:rPr>
          <w:color w:val="00B0F0"/>
        </w:rPr>
        <w:t xml:space="preserve"> of this reorganization</w:t>
      </w:r>
      <w:r w:rsidRPr="00EF3052">
        <w:rPr>
          <w:color w:val="00B0F0"/>
        </w:rPr>
        <w:t>, in-house IT expertise within the M</w:t>
      </w:r>
      <w:r w:rsidR="00874307">
        <w:rPr>
          <w:color w:val="00B0F0"/>
        </w:rPr>
        <w:t>oH</w:t>
      </w:r>
      <w:r w:rsidRPr="00EF3052">
        <w:rPr>
          <w:color w:val="00B0F0"/>
        </w:rPr>
        <w:t xml:space="preserve"> was reduced. </w:t>
      </w:r>
      <w:r w:rsidR="00C9446D">
        <w:rPr>
          <w:color w:val="00B0F0"/>
        </w:rPr>
        <w:t>The consolidation of</w:t>
      </w:r>
      <w:r w:rsidRPr="00EF3052">
        <w:rPr>
          <w:color w:val="00B0F0"/>
        </w:rPr>
        <w:t xml:space="preserve"> technical implementation capacity </w:t>
      </w:r>
      <w:r w:rsidR="00C9446D">
        <w:rPr>
          <w:color w:val="00B0F0"/>
        </w:rPr>
        <w:t xml:space="preserve">within OJSC “Tunduk” inevitably reduced </w:t>
      </w:r>
      <w:r w:rsidRPr="00EF3052">
        <w:rPr>
          <w:color w:val="00B0F0"/>
        </w:rPr>
        <w:t>the M</w:t>
      </w:r>
      <w:r w:rsidR="00874307">
        <w:rPr>
          <w:color w:val="00B0F0"/>
        </w:rPr>
        <w:t>oH</w:t>
      </w:r>
      <w:r w:rsidRPr="00EF3052">
        <w:rPr>
          <w:color w:val="00B0F0"/>
        </w:rPr>
        <w:t>’s internal capacity to provide informed policy-level guidance, oversee system architecture choices, and steer digital health reforms</w:t>
      </w:r>
      <w:r w:rsidR="00997DB2">
        <w:rPr>
          <w:color w:val="00B0F0"/>
        </w:rPr>
        <w:t xml:space="preserve"> in the short-run</w:t>
      </w:r>
      <w:r w:rsidRPr="00EF3052">
        <w:rPr>
          <w:color w:val="00B0F0"/>
        </w:rPr>
        <w:t xml:space="preserve">. </w:t>
      </w:r>
      <w:r w:rsidR="00C9446D">
        <w:rPr>
          <w:color w:val="00B0F0"/>
        </w:rPr>
        <w:t>Furthermore, t</w:t>
      </w:r>
      <w:r w:rsidRPr="00D35A1D">
        <w:rPr>
          <w:color w:val="00B0F0"/>
        </w:rPr>
        <w:t xml:space="preserve">his </w:t>
      </w:r>
      <w:r w:rsidR="004B01A7">
        <w:rPr>
          <w:color w:val="00B0F0"/>
        </w:rPr>
        <w:t>reorganization</w:t>
      </w:r>
      <w:r w:rsidRPr="00D35A1D">
        <w:rPr>
          <w:color w:val="00B0F0"/>
        </w:rPr>
        <w:t xml:space="preserve"> coincided with </w:t>
      </w:r>
      <w:r w:rsidR="00C9446D">
        <w:rPr>
          <w:color w:val="00B0F0"/>
        </w:rPr>
        <w:t>severa</w:t>
      </w:r>
      <w:r w:rsidR="004B01A7">
        <w:rPr>
          <w:color w:val="00B0F0"/>
        </w:rPr>
        <w:t xml:space="preserve">l </w:t>
      </w:r>
      <w:r w:rsidR="00C9446D">
        <w:rPr>
          <w:color w:val="00B0F0"/>
        </w:rPr>
        <w:t>leadership changes at the M</w:t>
      </w:r>
      <w:r w:rsidR="00874307">
        <w:rPr>
          <w:color w:val="00B0F0"/>
        </w:rPr>
        <w:t>oH</w:t>
      </w:r>
      <w:r w:rsidR="00997DB2">
        <w:rPr>
          <w:color w:val="00B0F0"/>
        </w:rPr>
        <w:t xml:space="preserve"> at the highest levels</w:t>
      </w:r>
      <w:r w:rsidRPr="00D35A1D">
        <w:rPr>
          <w:color w:val="00B0F0"/>
        </w:rPr>
        <w:t>, affect</w:t>
      </w:r>
      <w:r w:rsidR="00997DB2">
        <w:rPr>
          <w:color w:val="00B0F0"/>
        </w:rPr>
        <w:t>ing</w:t>
      </w:r>
      <w:r w:rsidRPr="00D35A1D">
        <w:rPr>
          <w:color w:val="00B0F0"/>
        </w:rPr>
        <w:t xml:space="preserve"> continuity in strategic oversight and decision-making</w:t>
      </w:r>
      <w:r w:rsidR="00C9446D">
        <w:rPr>
          <w:color w:val="00B0F0"/>
        </w:rPr>
        <w:t xml:space="preserve"> across the wider health sector</w:t>
      </w:r>
      <w:r w:rsidRPr="00D35A1D">
        <w:rPr>
          <w:color w:val="00B0F0"/>
        </w:rPr>
        <w:t xml:space="preserve">. </w:t>
      </w:r>
      <w:r w:rsidR="004B01A7">
        <w:rPr>
          <w:color w:val="00B0F0"/>
        </w:rPr>
        <w:t>With</w:t>
      </w:r>
      <w:r w:rsidR="00A61D29">
        <w:rPr>
          <w:color w:val="00B0F0"/>
        </w:rPr>
        <w:t xml:space="preserve"> the dissolution of the e-Health Centre, t</w:t>
      </w:r>
      <w:r w:rsidR="00C9446D" w:rsidRPr="00EF3052">
        <w:rPr>
          <w:color w:val="00B0F0"/>
        </w:rPr>
        <w:t>his highlighted the need to strengthen digital health policy stewardship within the M</w:t>
      </w:r>
      <w:r w:rsidR="00874307">
        <w:rPr>
          <w:color w:val="00B0F0"/>
        </w:rPr>
        <w:t>oH</w:t>
      </w:r>
      <w:r w:rsidR="00C9446D" w:rsidRPr="00EF3052">
        <w:rPr>
          <w:color w:val="00B0F0"/>
        </w:rPr>
        <w:t xml:space="preserve"> </w:t>
      </w:r>
      <w:r w:rsidR="00997DB2">
        <w:rPr>
          <w:color w:val="00B0F0"/>
        </w:rPr>
        <w:t xml:space="preserve">at a technical level </w:t>
      </w:r>
      <w:r w:rsidR="00C9446D" w:rsidRPr="00EF3052">
        <w:rPr>
          <w:color w:val="00B0F0"/>
        </w:rPr>
        <w:t xml:space="preserve">and to advocate for </w:t>
      </w:r>
      <w:r w:rsidR="00A61D29">
        <w:rPr>
          <w:color w:val="00B0F0"/>
        </w:rPr>
        <w:t xml:space="preserve">the establishment of </w:t>
      </w:r>
      <w:r w:rsidR="00C9446D" w:rsidRPr="00EF3052">
        <w:rPr>
          <w:color w:val="00B0F0"/>
        </w:rPr>
        <w:t xml:space="preserve">a </w:t>
      </w:r>
      <w:r w:rsidR="00A61D29">
        <w:rPr>
          <w:color w:val="00B0F0"/>
        </w:rPr>
        <w:t>new</w:t>
      </w:r>
      <w:r w:rsidR="00C9446D" w:rsidRPr="00EF3052">
        <w:rPr>
          <w:color w:val="00B0F0"/>
        </w:rPr>
        <w:t xml:space="preserve"> digital health unit capable of translating health system priorities into coherent regulatory, technical, and investment directions.</w:t>
      </w:r>
      <w:r w:rsidR="00C9446D">
        <w:rPr>
          <w:color w:val="00B0F0"/>
        </w:rPr>
        <w:t xml:space="preserve"> </w:t>
      </w:r>
    </w:p>
    <w:p w14:paraId="62A643A8" w14:textId="647FA529" w:rsidR="00997DB2" w:rsidRPr="00EF3052" w:rsidRDefault="00997DB2" w:rsidP="00DB79E4">
      <w:pPr>
        <w:spacing w:line="360" w:lineRule="auto"/>
        <w:rPr>
          <w:color w:val="00B0F0"/>
        </w:rPr>
      </w:pPr>
      <w:r>
        <w:rPr>
          <w:color w:val="00B0F0"/>
        </w:rPr>
        <w:tab/>
      </w:r>
      <w:r w:rsidR="00DB79E4" w:rsidRPr="00EF3052">
        <w:rPr>
          <w:color w:val="00B0F0"/>
        </w:rPr>
        <w:t>At the operational level,</w:t>
      </w:r>
      <w:r w:rsidR="00DB79E4">
        <w:rPr>
          <w:color w:val="00B0F0"/>
        </w:rPr>
        <w:t xml:space="preserve"> b</w:t>
      </w:r>
      <w:r w:rsidR="00DB79E4" w:rsidRPr="0030725A">
        <w:rPr>
          <w:color w:val="00B0F0"/>
        </w:rPr>
        <w:t>uilding on</w:t>
      </w:r>
      <w:r>
        <w:rPr>
          <w:color w:val="00B0F0"/>
        </w:rPr>
        <w:t xml:space="preserve"> an</w:t>
      </w:r>
      <w:r w:rsidR="00DB79E4" w:rsidRPr="0030725A">
        <w:rPr>
          <w:color w:val="00B0F0"/>
        </w:rPr>
        <w:t xml:space="preserve"> earlier pilot, the telemedicine platform extended its reach from four to 10 hard-to-reach areas, benefiting rural children who would otherwise face long journeys and high costs to access specialist care.</w:t>
      </w:r>
      <w:r w:rsidR="00DB79E4">
        <w:rPr>
          <w:color w:val="00B0F0"/>
        </w:rPr>
        <w:t xml:space="preserve"> </w:t>
      </w:r>
      <w:r>
        <w:rPr>
          <w:color w:val="00B0F0"/>
        </w:rPr>
        <w:t>Overall, t</w:t>
      </w:r>
      <w:r w:rsidR="00DB79E4" w:rsidRPr="00EF3052">
        <w:rPr>
          <w:color w:val="00B0F0"/>
        </w:rPr>
        <w:t xml:space="preserve">he expansion of telemedicine services progressed more slowly than initially anticipated. This was influenced by the institutional transition described above, </w:t>
      </w:r>
      <w:r w:rsidR="009E2FD0">
        <w:rPr>
          <w:color w:val="00B0F0"/>
        </w:rPr>
        <w:t xml:space="preserve">together with </w:t>
      </w:r>
      <w:r w:rsidR="00DB79E4" w:rsidRPr="00EF3052">
        <w:rPr>
          <w:color w:val="00B0F0"/>
        </w:rPr>
        <w:t>challenges in achieving timely, aligned decision-making and coordinated actions among PUNOs and M</w:t>
      </w:r>
      <w:r w:rsidR="00874307">
        <w:rPr>
          <w:color w:val="00B0F0"/>
        </w:rPr>
        <w:t>oH</w:t>
      </w:r>
      <w:r w:rsidR="00DB79E4" w:rsidRPr="00EF3052">
        <w:rPr>
          <w:color w:val="00B0F0"/>
        </w:rPr>
        <w:t xml:space="preserve"> counterparts. These challenges reflected the complexity of implementing system-wide digital reforms </w:t>
      </w:r>
      <w:r>
        <w:rPr>
          <w:color w:val="00B0F0"/>
        </w:rPr>
        <w:t>requiring</w:t>
      </w:r>
      <w:r w:rsidR="00DB79E4" w:rsidRPr="00EF3052">
        <w:rPr>
          <w:color w:val="00B0F0"/>
        </w:rPr>
        <w:t xml:space="preserve"> synchronized regulatory, technical, and operational action across multiple institutions.</w:t>
      </w:r>
    </w:p>
    <w:p w14:paraId="1BE60341" w14:textId="0819191D" w:rsidR="00DB79E4" w:rsidRPr="00EF3052" w:rsidRDefault="00DB79E4" w:rsidP="00622E19">
      <w:pPr>
        <w:spacing w:line="360" w:lineRule="auto"/>
        <w:ind w:firstLine="720"/>
        <w:rPr>
          <w:color w:val="00B0F0"/>
        </w:rPr>
      </w:pPr>
      <w:r w:rsidRPr="00EF3052">
        <w:rPr>
          <w:color w:val="00B0F0"/>
        </w:rPr>
        <w:t>In response</w:t>
      </w:r>
      <w:r w:rsidR="00997DB2">
        <w:rPr>
          <w:color w:val="00B0F0"/>
        </w:rPr>
        <w:t xml:space="preserve"> to these challenges</w:t>
      </w:r>
      <w:r w:rsidRPr="00EF3052">
        <w:rPr>
          <w:color w:val="00B0F0"/>
        </w:rPr>
        <w:t xml:space="preserve">, the JP adopted a flexible and adaptive management approach. </w:t>
      </w:r>
      <w:r w:rsidR="00997DB2">
        <w:rPr>
          <w:color w:val="00B0F0"/>
        </w:rPr>
        <w:t>It adjusted i</w:t>
      </w:r>
      <w:r w:rsidRPr="00EF3052">
        <w:rPr>
          <w:color w:val="00B0F0"/>
        </w:rPr>
        <w:t>mplementation timelines where necessary, and</w:t>
      </w:r>
      <w:r w:rsidR="00997DB2">
        <w:rPr>
          <w:color w:val="00B0F0"/>
        </w:rPr>
        <w:t xml:space="preserve"> prioritized</w:t>
      </w:r>
      <w:r w:rsidRPr="00EF3052">
        <w:rPr>
          <w:color w:val="00B0F0"/>
        </w:rPr>
        <w:t xml:space="preserve"> institutional resilience</w:t>
      </w:r>
      <w:r w:rsidR="00997DB2">
        <w:rPr>
          <w:color w:val="00B0F0"/>
        </w:rPr>
        <w:t xml:space="preserve"> over a </w:t>
      </w:r>
      <w:r w:rsidRPr="00EF3052">
        <w:rPr>
          <w:color w:val="00B0F0"/>
        </w:rPr>
        <w:t>reliance on leadership continuity. Digital health reforms were anchored in formal regulations, draft legislation, and nationally endorsed strategies aligned with the Digital Code, reducing exposure to political and managerial changes.</w:t>
      </w:r>
    </w:p>
    <w:p w14:paraId="6217829E" w14:textId="7E2D3C31" w:rsidR="00DB79E4" w:rsidRPr="00EF3052" w:rsidRDefault="00DB79E4" w:rsidP="00622E19">
      <w:pPr>
        <w:spacing w:line="360" w:lineRule="auto"/>
        <w:ind w:firstLine="720"/>
        <w:rPr>
          <w:color w:val="00B0F0"/>
        </w:rPr>
      </w:pPr>
      <w:r w:rsidRPr="00EF3052">
        <w:rPr>
          <w:color w:val="00B0F0"/>
        </w:rPr>
        <w:t>Engagement with national counterparts was</w:t>
      </w:r>
      <w:r w:rsidR="00997DB2">
        <w:rPr>
          <w:color w:val="00B0F0"/>
        </w:rPr>
        <w:t xml:space="preserve"> also</w:t>
      </w:r>
      <w:r w:rsidRPr="00EF3052">
        <w:rPr>
          <w:color w:val="00B0F0"/>
        </w:rPr>
        <w:t xml:space="preserve"> intensified to clarify institutional arrangements during the transition period and to maintain continuity of technical and policy processes. Inter-institutional working groups, documented roadmaps, and standardized methodologies were used to preserve institutional memory and ensure consistent sequencing of reforms. Coordination mechanisms among PUNOs were streamlined to reduce duplication, improve information sharing, and better align technical, regulatory, and operational workstreams.</w:t>
      </w:r>
    </w:p>
    <w:p w14:paraId="3AFAD578" w14:textId="77777777" w:rsidR="00DB79E4" w:rsidRPr="00D35A1D" w:rsidRDefault="00DB79E4" w:rsidP="00DB79E4">
      <w:pPr>
        <w:spacing w:line="360" w:lineRule="auto"/>
        <w:rPr>
          <w:color w:val="00B0F0"/>
        </w:rPr>
      </w:pPr>
      <w:r w:rsidRPr="00EF3052">
        <w:rPr>
          <w:color w:val="00B0F0"/>
        </w:rPr>
        <w:t>Several lessons emerge from this experience</w:t>
      </w:r>
      <w:r w:rsidRPr="00D35A1D">
        <w:rPr>
          <w:color w:val="00B0F0"/>
        </w:rPr>
        <w:t>:</w:t>
      </w:r>
      <w:r w:rsidRPr="00EF3052">
        <w:rPr>
          <w:color w:val="00B0F0"/>
        </w:rPr>
        <w:t xml:space="preserve"> </w:t>
      </w:r>
    </w:p>
    <w:p w14:paraId="43DC2FEA" w14:textId="0016B9F3" w:rsidR="00DB79E4" w:rsidRPr="00D35A1D" w:rsidRDefault="00997DB2" w:rsidP="00DB79E4">
      <w:pPr>
        <w:pStyle w:val="ListParagraph"/>
        <w:numPr>
          <w:ilvl w:val="0"/>
          <w:numId w:val="27"/>
        </w:numPr>
        <w:spacing w:line="360" w:lineRule="auto"/>
        <w:rPr>
          <w:color w:val="00B0F0"/>
        </w:rPr>
      </w:pPr>
      <w:r>
        <w:rPr>
          <w:color w:val="00B0F0"/>
        </w:rPr>
        <w:t>I</w:t>
      </w:r>
      <w:r w:rsidR="00DB79E4" w:rsidRPr="00D35A1D">
        <w:rPr>
          <w:color w:val="00B0F0"/>
        </w:rPr>
        <w:t>nstitutionalization through regulatory frameworks, governance mechanisms, and policy stewardship is essential for sustaining reform momentum in contexts characterized by frequent leadership and structural changes</w:t>
      </w:r>
      <w:r>
        <w:rPr>
          <w:color w:val="00B0F0"/>
        </w:rPr>
        <w:t>;</w:t>
      </w:r>
    </w:p>
    <w:p w14:paraId="7126FD3F" w14:textId="291CB9B1" w:rsidR="00DB79E4" w:rsidRPr="00D35A1D" w:rsidRDefault="00997DB2" w:rsidP="00DB79E4">
      <w:pPr>
        <w:pStyle w:val="ListParagraph"/>
        <w:numPr>
          <w:ilvl w:val="0"/>
          <w:numId w:val="27"/>
        </w:numPr>
        <w:spacing w:line="360" w:lineRule="auto"/>
        <w:rPr>
          <w:color w:val="00B0F0"/>
        </w:rPr>
      </w:pPr>
      <w:r>
        <w:rPr>
          <w:color w:val="00B0F0"/>
        </w:rPr>
        <w:t>E</w:t>
      </w:r>
      <w:r w:rsidR="00DB79E4" w:rsidRPr="00D35A1D">
        <w:rPr>
          <w:color w:val="00B0F0"/>
        </w:rPr>
        <w:t>arly and continuous alignment with overarching legal frameworks, particularly the Digital Code, help</w:t>
      </w:r>
      <w:r>
        <w:rPr>
          <w:color w:val="00B0F0"/>
        </w:rPr>
        <w:t>ed to</w:t>
      </w:r>
      <w:r w:rsidR="00DB79E4" w:rsidRPr="00D35A1D">
        <w:rPr>
          <w:color w:val="00B0F0"/>
        </w:rPr>
        <w:t xml:space="preserve"> </w:t>
      </w:r>
      <w:r>
        <w:rPr>
          <w:color w:val="00B0F0"/>
        </w:rPr>
        <w:t xml:space="preserve">effectively </w:t>
      </w:r>
      <w:r w:rsidR="00DB79E4" w:rsidRPr="00D35A1D">
        <w:rPr>
          <w:color w:val="00B0F0"/>
        </w:rPr>
        <w:t xml:space="preserve">manage risk, even </w:t>
      </w:r>
      <w:r>
        <w:rPr>
          <w:color w:val="00B0F0"/>
        </w:rPr>
        <w:t>though it</w:t>
      </w:r>
      <w:r w:rsidR="00DB79E4" w:rsidRPr="00D35A1D">
        <w:rPr>
          <w:color w:val="00B0F0"/>
        </w:rPr>
        <w:t xml:space="preserve"> require</w:t>
      </w:r>
      <w:r>
        <w:rPr>
          <w:color w:val="00B0F0"/>
        </w:rPr>
        <w:t>d</w:t>
      </w:r>
      <w:r w:rsidR="00DB79E4" w:rsidRPr="00D35A1D">
        <w:rPr>
          <w:color w:val="00B0F0"/>
        </w:rPr>
        <w:t xml:space="preserve"> cautious sequencing. </w:t>
      </w:r>
    </w:p>
    <w:p w14:paraId="7FCE4089" w14:textId="507AFD83" w:rsidR="00DB79E4" w:rsidRPr="00D35A1D" w:rsidRDefault="00997DB2" w:rsidP="00DB79E4">
      <w:pPr>
        <w:pStyle w:val="ListParagraph"/>
        <w:numPr>
          <w:ilvl w:val="0"/>
          <w:numId w:val="27"/>
        </w:numPr>
        <w:spacing w:line="360" w:lineRule="auto"/>
        <w:rPr>
          <w:color w:val="00B0F0"/>
        </w:rPr>
      </w:pPr>
      <w:r>
        <w:rPr>
          <w:color w:val="00B0F0"/>
        </w:rPr>
        <w:t>A</w:t>
      </w:r>
      <w:r w:rsidR="00DB79E4" w:rsidRPr="00D35A1D">
        <w:rPr>
          <w:color w:val="00B0F0"/>
        </w:rPr>
        <w:t>daptive management and strengthened coordination are critical in comple</w:t>
      </w:r>
      <w:r>
        <w:rPr>
          <w:color w:val="00B0F0"/>
        </w:rPr>
        <w:t xml:space="preserve">x and dynamic </w:t>
      </w:r>
      <w:r w:rsidR="00DB79E4" w:rsidRPr="00D35A1D">
        <w:rPr>
          <w:color w:val="00B0F0"/>
        </w:rPr>
        <w:t xml:space="preserve">multi-stakeholder reform environments. </w:t>
      </w:r>
    </w:p>
    <w:p w14:paraId="268EC247" w14:textId="195C7212" w:rsidR="00DB79E4" w:rsidRDefault="00DB79E4" w:rsidP="00DB79E4">
      <w:pPr>
        <w:spacing w:line="360" w:lineRule="auto"/>
        <w:rPr>
          <w:color w:val="00B0F0"/>
        </w:rPr>
      </w:pPr>
      <w:r w:rsidRPr="00EF3052">
        <w:rPr>
          <w:color w:val="00B0F0"/>
        </w:rPr>
        <w:t>Together, these lessons reinforce the importance of r</w:t>
      </w:r>
      <w:r w:rsidR="00997DB2">
        <w:rPr>
          <w:color w:val="00B0F0"/>
        </w:rPr>
        <w:t xml:space="preserve">esilient </w:t>
      </w:r>
      <w:r w:rsidRPr="00EF3052">
        <w:rPr>
          <w:color w:val="00B0F0"/>
        </w:rPr>
        <w:t>institutions, clear policy direction, and coordinated systems for achieving sustainable, system-level digital health transformation.</w:t>
      </w:r>
    </w:p>
    <w:p w14:paraId="16E97510" w14:textId="77777777" w:rsidR="00635B5C" w:rsidRPr="00EF3052" w:rsidRDefault="00635B5C" w:rsidP="00DB79E4">
      <w:pPr>
        <w:spacing w:line="360" w:lineRule="auto"/>
        <w:rPr>
          <w:color w:val="00B0F0"/>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F03C5B">
        <w:rPr>
          <w:rFonts w:asciiTheme="minorHAnsi" w:hAnsiTheme="minorHAnsi"/>
          <w:color w:val="000000" w:themeColor="text1"/>
          <w:sz w:val="22"/>
          <w:szCs w:val="22"/>
          <w:lang w:val="en-GB"/>
        </w:rPr>
        <w:t xml:space="preserve">What are the </w:t>
      </w:r>
      <w:r>
        <w:rPr>
          <w:rFonts w:asciiTheme="minorHAnsi" w:hAnsiTheme="minorHAnsi"/>
          <w:color w:val="000000" w:themeColor="text1"/>
          <w:sz w:val="22"/>
          <w:szCs w:val="22"/>
          <w:lang w:val="en-GB"/>
        </w:rPr>
        <w:t>JP</w:t>
      </w:r>
      <w:r w:rsidRPr="00F03C5B">
        <w:rPr>
          <w:rFonts w:asciiTheme="minorHAnsi" w:hAnsiTheme="minorHAnsi"/>
          <w:color w:val="000000" w:themeColor="text1"/>
          <w:sz w:val="22"/>
          <w:szCs w:val="22"/>
          <w:lang w:val="en-GB"/>
        </w:rPr>
        <w:t>'s priorities for 2026 and beyond</w:t>
      </w:r>
      <w:r w:rsidR="005951B0">
        <w:rPr>
          <w:rFonts w:asciiTheme="minorHAnsi" w:hAnsiTheme="minorHAnsi"/>
          <w:color w:val="000000" w:themeColor="text1"/>
          <w:sz w:val="22"/>
          <w:szCs w:val="22"/>
          <w:lang w:val="en-GB"/>
        </w:rPr>
        <w:t>,</w:t>
      </w:r>
      <w:r w:rsidRPr="00F03C5B">
        <w:rPr>
          <w:rFonts w:asciiTheme="minorHAnsi" w:hAnsiTheme="minorHAnsi"/>
          <w:color w:val="000000" w:themeColor="text1"/>
          <w:sz w:val="22"/>
          <w:szCs w:val="22"/>
          <w:lang w:val="en-GB"/>
        </w:rPr>
        <w:t xml:space="preserve"> to ensure sustained impact? Provide a narrative describing:</w:t>
      </w:r>
      <w:r w:rsidRPr="5CFF53AB">
        <w:rPr>
          <w:rFonts w:asciiTheme="minorHAnsi" w:hAnsiTheme="minorHAnsi"/>
          <w:color w:val="000000" w:themeColor="text1"/>
          <w:sz w:val="22"/>
          <w:szCs w:val="22"/>
          <w:lang w:val="en-GB"/>
        </w:rPr>
        <w:t xml:space="preserve"> </w:t>
      </w:r>
      <w:r w:rsidR="261970E7" w:rsidRPr="5CFF53AB">
        <w:rPr>
          <w:rFonts w:asciiTheme="minorHAnsi" w:hAnsiTheme="minorHAnsi"/>
          <w:color w:val="000000" w:themeColor="text1"/>
          <w:sz w:val="22"/>
          <w:szCs w:val="22"/>
          <w:lang w:val="en-GB"/>
        </w:rPr>
        <w:t>1)</w:t>
      </w:r>
      <w:r w:rsidRPr="00F03C5B">
        <w:rPr>
          <w:rFonts w:asciiTheme="minorHAnsi" w:hAnsiTheme="minorHAnsi"/>
          <w:color w:val="000000" w:themeColor="text1"/>
          <w:sz w:val="22"/>
          <w:szCs w:val="22"/>
          <w:lang w:val="en-GB"/>
        </w:rPr>
        <w:t xml:space="preserve"> </w:t>
      </w:r>
      <w:r w:rsidRPr="00EF7D8E">
        <w:rPr>
          <w:rFonts w:asciiTheme="minorHAnsi" w:hAnsiTheme="minorHAnsi"/>
          <w:b/>
          <w:color w:val="000000" w:themeColor="text1"/>
          <w:sz w:val="22"/>
          <w:szCs w:val="22"/>
          <w:lang w:val="en-GB"/>
        </w:rPr>
        <w:t xml:space="preserve">key priorities for 2026 </w:t>
      </w:r>
      <w:r w:rsidRPr="00F03C5B">
        <w:rPr>
          <w:rFonts w:asciiTheme="minorHAnsi" w:hAnsiTheme="minorHAnsi"/>
          <w:color w:val="000000" w:themeColor="text1"/>
          <w:sz w:val="22"/>
          <w:szCs w:val="22"/>
          <w:lang w:val="en-GB"/>
        </w:rPr>
        <w:t xml:space="preserve">focused on financing and financial leverage, strategic partnerships, and transformative </w:t>
      </w:r>
      <w:r>
        <w:rPr>
          <w:rFonts w:asciiTheme="minorHAnsi" w:hAnsiTheme="minorHAnsi"/>
          <w:color w:val="000000" w:themeColor="text1"/>
          <w:sz w:val="22"/>
          <w:szCs w:val="22"/>
          <w:lang w:val="en-GB"/>
        </w:rPr>
        <w:t>impact</w:t>
      </w:r>
      <w:r w:rsidRPr="00F03C5B">
        <w:rPr>
          <w:rFonts w:asciiTheme="minorHAnsi" w:hAnsiTheme="minorHAnsi"/>
          <w:color w:val="000000" w:themeColor="text1"/>
          <w:sz w:val="22"/>
          <w:szCs w:val="22"/>
          <w:lang w:val="en-GB"/>
        </w:rPr>
        <w:t xml:space="preserve">; </w:t>
      </w:r>
      <w:r w:rsidR="3245449F" w:rsidRPr="550F56F3">
        <w:rPr>
          <w:rFonts w:asciiTheme="minorHAnsi" w:hAnsiTheme="minorHAnsi"/>
          <w:color w:val="000000" w:themeColor="text1"/>
          <w:sz w:val="22"/>
          <w:szCs w:val="22"/>
          <w:lang w:val="en-GB"/>
        </w:rPr>
        <w:t xml:space="preserve">2) </w:t>
      </w:r>
      <w:r w:rsidRPr="00EF7D8E">
        <w:rPr>
          <w:rFonts w:asciiTheme="minorHAnsi" w:hAnsiTheme="minorHAnsi"/>
          <w:b/>
          <w:color w:val="000000" w:themeColor="text1"/>
          <w:sz w:val="22"/>
          <w:szCs w:val="22"/>
          <w:lang w:val="en-GB"/>
        </w:rPr>
        <w:t>the exit strategy</w:t>
      </w:r>
      <w:r w:rsidRPr="00F03C5B">
        <w:rPr>
          <w:rFonts w:asciiTheme="minorHAnsi" w:hAnsiTheme="minorHAnsi"/>
          <w:color w:val="000000" w:themeColor="text1"/>
          <w:sz w:val="22"/>
          <w:szCs w:val="22"/>
          <w:lang w:val="en-GB"/>
        </w:rPr>
        <w:t xml:space="preserve"> developed and how it is being mainstreamed throughout implementation</w:t>
      </w:r>
      <w:r w:rsidR="06AD2DEB" w:rsidRPr="3AD250E6">
        <w:rPr>
          <w:rFonts w:asciiTheme="minorHAnsi" w:hAnsiTheme="minorHAnsi"/>
          <w:color w:val="000000" w:themeColor="text1"/>
          <w:sz w:val="22"/>
          <w:szCs w:val="22"/>
          <w:lang w:val="en-GB"/>
        </w:rPr>
        <w:t xml:space="preserve"> </w:t>
      </w:r>
      <w:r w:rsidR="06AD2DEB" w:rsidRPr="64F6A030">
        <w:rPr>
          <w:rFonts w:asciiTheme="minorHAnsi" w:hAnsiTheme="minorHAnsi"/>
          <w:color w:val="000000" w:themeColor="text1"/>
          <w:sz w:val="22"/>
          <w:szCs w:val="22"/>
          <w:lang w:val="en-GB"/>
        </w:rPr>
        <w:t xml:space="preserve">to </w:t>
      </w:r>
      <w:r w:rsidR="06AD2DEB" w:rsidRPr="4E275709">
        <w:rPr>
          <w:rFonts w:asciiTheme="minorHAnsi" w:hAnsiTheme="minorHAnsi"/>
          <w:color w:val="000000" w:themeColor="text1"/>
          <w:sz w:val="22"/>
          <w:szCs w:val="22"/>
          <w:lang w:val="en-GB"/>
        </w:rPr>
        <w:t xml:space="preserve">sustain </w:t>
      </w:r>
      <w:r w:rsidR="06AD2DEB" w:rsidRPr="63727DF3">
        <w:rPr>
          <w:rFonts w:asciiTheme="minorHAnsi" w:hAnsiTheme="minorHAnsi"/>
          <w:color w:val="000000" w:themeColor="text1"/>
          <w:sz w:val="22"/>
          <w:szCs w:val="22"/>
          <w:lang w:val="en-GB"/>
        </w:rPr>
        <w:t xml:space="preserve">transformative </w:t>
      </w:r>
      <w:r w:rsidR="06AD2DEB" w:rsidRPr="3615D742">
        <w:rPr>
          <w:rFonts w:asciiTheme="minorHAnsi" w:hAnsiTheme="minorHAnsi"/>
          <w:color w:val="000000" w:themeColor="text1"/>
          <w:sz w:val="22"/>
          <w:szCs w:val="22"/>
          <w:lang w:val="en-GB"/>
        </w:rPr>
        <w:t>impact in the mid</w:t>
      </w:r>
      <w:r w:rsidR="06AD2DEB" w:rsidRPr="6DE72A31">
        <w:rPr>
          <w:rFonts w:asciiTheme="minorHAnsi" w:hAnsiTheme="minorHAnsi"/>
          <w:color w:val="000000" w:themeColor="text1"/>
          <w:sz w:val="22"/>
          <w:szCs w:val="22"/>
          <w:lang w:val="en-GB"/>
        </w:rPr>
        <w:t>-</w:t>
      </w:r>
      <w:r w:rsidR="00382721">
        <w:rPr>
          <w:rFonts w:asciiTheme="minorHAnsi" w:hAnsiTheme="minorHAnsi"/>
          <w:color w:val="000000" w:themeColor="text1"/>
          <w:sz w:val="22"/>
          <w:szCs w:val="22"/>
          <w:lang w:val="en-GB"/>
        </w:rPr>
        <w:t xml:space="preserve">to </w:t>
      </w:r>
      <w:r w:rsidR="06AD2DEB" w:rsidRPr="6DE72A31">
        <w:rPr>
          <w:rFonts w:asciiTheme="minorHAnsi" w:hAnsiTheme="minorHAnsi"/>
          <w:color w:val="000000" w:themeColor="text1"/>
          <w:sz w:val="22"/>
          <w:szCs w:val="22"/>
          <w:lang w:val="en-GB"/>
        </w:rPr>
        <w:t>long</w:t>
      </w:r>
      <w:r w:rsidR="00382721">
        <w:rPr>
          <w:rFonts w:asciiTheme="minorHAnsi" w:hAnsiTheme="minorHAnsi"/>
          <w:color w:val="000000" w:themeColor="text1"/>
          <w:sz w:val="22"/>
          <w:szCs w:val="22"/>
          <w:lang w:val="en-GB"/>
        </w:rPr>
        <w:t>-t</w:t>
      </w:r>
      <w:r w:rsidR="06AD2DEB" w:rsidRPr="6DE72A31">
        <w:rPr>
          <w:rFonts w:asciiTheme="minorHAnsi" w:hAnsiTheme="minorHAnsi"/>
          <w:color w:val="000000" w:themeColor="text1"/>
          <w:sz w:val="22"/>
          <w:szCs w:val="22"/>
          <w:lang w:val="en-GB"/>
        </w:rPr>
        <w:t>erm</w:t>
      </w:r>
      <w:r w:rsidRPr="00F03C5B">
        <w:rPr>
          <w:rFonts w:asciiTheme="minorHAnsi" w:hAnsiTheme="minorHAnsi"/>
          <w:color w:val="000000" w:themeColor="text1"/>
          <w:sz w:val="22"/>
          <w:szCs w:val="22"/>
          <w:lang w:val="en-GB"/>
        </w:rPr>
        <w:t xml:space="preserve">, including mechanisms for resource mobilization, capacity strengthening, </w:t>
      </w:r>
      <w:r w:rsidR="7F081C52" w:rsidRPr="64DFF52B">
        <w:rPr>
          <w:rFonts w:asciiTheme="minorHAnsi" w:hAnsiTheme="minorHAnsi"/>
          <w:color w:val="000000" w:themeColor="text1"/>
          <w:sz w:val="22"/>
          <w:szCs w:val="22"/>
          <w:lang w:val="en-GB"/>
        </w:rPr>
        <w:t>transfer of assets</w:t>
      </w:r>
      <w:r w:rsidR="7F081C52" w:rsidRPr="5FC5532A">
        <w:rPr>
          <w:rFonts w:asciiTheme="minorHAnsi" w:hAnsiTheme="minorHAnsi"/>
          <w:color w:val="000000" w:themeColor="text1"/>
          <w:sz w:val="22"/>
          <w:szCs w:val="22"/>
          <w:lang w:val="en-GB"/>
        </w:rPr>
        <w:t xml:space="preserve"> </w:t>
      </w:r>
      <w:r w:rsidR="7F081C52" w:rsidRPr="0A719F25">
        <w:rPr>
          <w:rFonts w:asciiTheme="minorHAnsi" w:hAnsiTheme="minorHAnsi"/>
          <w:color w:val="000000" w:themeColor="text1"/>
          <w:sz w:val="22"/>
          <w:szCs w:val="22"/>
          <w:lang w:val="en-GB"/>
        </w:rPr>
        <w:t>when applicable</w:t>
      </w:r>
      <w:r w:rsidR="7F081C52" w:rsidRPr="35E93BD7">
        <w:rPr>
          <w:rFonts w:asciiTheme="minorHAnsi" w:hAnsiTheme="minorHAnsi"/>
          <w:color w:val="000000" w:themeColor="text1"/>
          <w:sz w:val="22"/>
          <w:szCs w:val="22"/>
          <w:lang w:val="en-GB"/>
        </w:rPr>
        <w:t>,</w:t>
      </w:r>
      <w:r w:rsidRPr="0B2767D8">
        <w:rPr>
          <w:rFonts w:asciiTheme="minorHAnsi" w:hAnsiTheme="minorHAnsi"/>
          <w:color w:val="000000" w:themeColor="text1"/>
          <w:sz w:val="22"/>
          <w:szCs w:val="22"/>
          <w:lang w:val="en-GB"/>
        </w:rPr>
        <w:t xml:space="preserve"> </w:t>
      </w:r>
      <w:r w:rsidR="199121C8" w:rsidRPr="1BC82379">
        <w:rPr>
          <w:rFonts w:asciiTheme="minorHAnsi" w:hAnsiTheme="minorHAnsi"/>
          <w:color w:val="000000" w:themeColor="text1"/>
          <w:sz w:val="22"/>
          <w:szCs w:val="22"/>
          <w:lang w:val="en-GB"/>
        </w:rPr>
        <w:t>phase-</w:t>
      </w:r>
      <w:r w:rsidR="199121C8" w:rsidRPr="0FD2F9F4">
        <w:rPr>
          <w:rFonts w:asciiTheme="minorHAnsi" w:hAnsiTheme="minorHAnsi"/>
          <w:color w:val="000000" w:themeColor="text1"/>
          <w:sz w:val="22"/>
          <w:szCs w:val="22"/>
          <w:lang w:val="en-GB"/>
        </w:rPr>
        <w:t>over of activities/</w:t>
      </w:r>
      <w:r w:rsidR="199121C8" w:rsidRPr="7342149A">
        <w:rPr>
          <w:rFonts w:asciiTheme="minorHAnsi" w:hAnsiTheme="minorHAnsi"/>
          <w:color w:val="000000" w:themeColor="text1"/>
          <w:sz w:val="22"/>
          <w:szCs w:val="22"/>
          <w:lang w:val="en-GB"/>
        </w:rPr>
        <w:t xml:space="preserve">services to </w:t>
      </w:r>
      <w:r w:rsidR="199121C8" w:rsidRPr="056062F5">
        <w:rPr>
          <w:rFonts w:asciiTheme="minorHAnsi" w:hAnsiTheme="minorHAnsi"/>
          <w:color w:val="000000" w:themeColor="text1"/>
          <w:sz w:val="22"/>
          <w:szCs w:val="22"/>
          <w:lang w:val="en-GB"/>
        </w:rPr>
        <w:t xml:space="preserve">local </w:t>
      </w:r>
      <w:r w:rsidR="199121C8" w:rsidRPr="13E5077B">
        <w:rPr>
          <w:rFonts w:asciiTheme="minorHAnsi" w:hAnsiTheme="minorHAnsi"/>
          <w:color w:val="000000" w:themeColor="text1"/>
          <w:sz w:val="22"/>
          <w:szCs w:val="22"/>
          <w:lang w:val="en-GB"/>
        </w:rPr>
        <w:t>stakeholders</w:t>
      </w:r>
      <w:r w:rsidR="199121C8" w:rsidRPr="20F8DB97">
        <w:rPr>
          <w:rFonts w:asciiTheme="minorHAnsi" w:hAnsiTheme="minorHAnsi"/>
          <w:color w:val="000000" w:themeColor="text1"/>
          <w:sz w:val="22"/>
          <w:szCs w:val="22"/>
          <w:lang w:val="en-GB"/>
        </w:rPr>
        <w:t xml:space="preserve"> </w:t>
      </w:r>
      <w:r w:rsidRPr="056062F5">
        <w:rPr>
          <w:rFonts w:asciiTheme="minorHAnsi" w:hAnsiTheme="minorHAnsi"/>
          <w:color w:val="000000" w:themeColor="text1"/>
          <w:sz w:val="22"/>
          <w:szCs w:val="22"/>
          <w:lang w:val="en-GB"/>
        </w:rPr>
        <w:t>and</w:t>
      </w:r>
      <w:r w:rsidRPr="00F03C5B">
        <w:rPr>
          <w:rFonts w:asciiTheme="minorHAnsi" w:hAnsiTheme="minorHAnsi"/>
          <w:color w:val="000000" w:themeColor="text1"/>
          <w:sz w:val="22"/>
          <w:szCs w:val="22"/>
          <w:lang w:val="en-GB"/>
        </w:rPr>
        <w:t xml:space="preserve"> pathways for government and partner-led scaling after JP completion. </w:t>
      </w:r>
    </w:p>
    <w:p w14:paraId="5BFA75E5" w14:textId="77777777" w:rsidR="00B70375" w:rsidRDefault="00B70375"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60BE1F" w14:textId="7AC6F388" w:rsidR="00F03C5B" w:rsidRDefault="00F03C5B" w:rsidP="5CE80BD0">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5CE80BD0">
        <w:rPr>
          <w:rFonts w:asciiTheme="minorHAnsi" w:hAnsiTheme="minorHAnsi"/>
          <w:color w:val="000000" w:themeColor="text1"/>
          <w:sz w:val="22"/>
          <w:szCs w:val="22"/>
          <w:lang w:val="en-GB"/>
        </w:rPr>
        <w:t xml:space="preserve">(max </w:t>
      </w:r>
      <w:r w:rsidR="0617A0D6" w:rsidRPr="5CE80BD0">
        <w:rPr>
          <w:rFonts w:asciiTheme="minorHAnsi" w:hAnsiTheme="minorHAnsi"/>
          <w:color w:val="000000" w:themeColor="text1"/>
          <w:sz w:val="22"/>
          <w:szCs w:val="22"/>
          <w:lang w:val="en-GB"/>
        </w:rPr>
        <w:t>5</w:t>
      </w:r>
      <w:r w:rsidRPr="5CE80BD0">
        <w:rPr>
          <w:rFonts w:asciiTheme="minorHAnsi" w:hAnsiTheme="minorHAnsi"/>
          <w:color w:val="000000" w:themeColor="text1"/>
          <w:sz w:val="22"/>
          <w:szCs w:val="22"/>
          <w:lang w:val="en-GB"/>
        </w:rPr>
        <w:t xml:space="preserve">00 words) </w:t>
      </w:r>
    </w:p>
    <w:p w14:paraId="49ED8408"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6A2FC9C" w14:textId="03290A95" w:rsidR="00A46EA4" w:rsidRPr="00622E19" w:rsidRDefault="00A46EA4" w:rsidP="00622E19">
      <w:pPr>
        <w:spacing w:line="360" w:lineRule="auto"/>
        <w:ind w:firstLine="720"/>
        <w:rPr>
          <w:color w:val="00B0F0"/>
        </w:rPr>
      </w:pPr>
      <w:r w:rsidRPr="00622E19">
        <w:rPr>
          <w:color w:val="00B0F0"/>
        </w:rPr>
        <w:t xml:space="preserve">Since the JP commenced in October 2024, implementation has followed a phased approach to system-level digital health transformation. In 2025, the </w:t>
      </w:r>
      <w:r w:rsidR="00997DB2">
        <w:rPr>
          <w:color w:val="00B0F0"/>
        </w:rPr>
        <w:t>JP focused</w:t>
      </w:r>
      <w:r w:rsidRPr="00622E19">
        <w:rPr>
          <w:color w:val="00B0F0"/>
        </w:rPr>
        <w:t xml:space="preserve"> on establishing enabling foundations, including policy and regulatory alignment, institutional arrangements, governance mechanisms, and capacity strengthening. In 2026, the JP enters a phase focused on consolidation, scale, and measurable systems-level results. Beyond 2026, emphasis shifts toward sustainability, national ownership, </w:t>
      </w:r>
      <w:r w:rsidR="00997DB2">
        <w:rPr>
          <w:color w:val="00B0F0"/>
        </w:rPr>
        <w:t>clarification of priorities for future progress and development in preparation for</w:t>
      </w:r>
      <w:r w:rsidRPr="00622E19">
        <w:rPr>
          <w:color w:val="00B0F0"/>
        </w:rPr>
        <w:t xml:space="preserve"> exit.</w:t>
      </w:r>
    </w:p>
    <w:p w14:paraId="4A924B97" w14:textId="77C920D3" w:rsidR="00A46EA4" w:rsidRPr="00622E19" w:rsidRDefault="00A46EA4" w:rsidP="00622E19">
      <w:pPr>
        <w:spacing w:line="360" w:lineRule="auto"/>
        <w:ind w:firstLine="720"/>
        <w:rPr>
          <w:color w:val="00B0F0"/>
        </w:rPr>
      </w:pPr>
      <w:r w:rsidRPr="00622E19">
        <w:rPr>
          <w:color w:val="00B0F0"/>
        </w:rPr>
        <w:t xml:space="preserve">A central priority for 2026 is strengthening domestic financing and financial leverage for digital health. The JP will support the transition toward sustainable public financing mechanisms, particularly through the State Fund for Digital Economy. Support will focus on strengthening the capacity of </w:t>
      </w:r>
      <w:r w:rsidR="004B01A7">
        <w:rPr>
          <w:color w:val="00B0F0"/>
        </w:rPr>
        <w:t xml:space="preserve">the </w:t>
      </w:r>
      <w:r w:rsidRPr="00622E19">
        <w:rPr>
          <w:color w:val="00B0F0"/>
        </w:rPr>
        <w:t>M</w:t>
      </w:r>
      <w:r w:rsidR="00874307">
        <w:rPr>
          <w:color w:val="00B0F0"/>
        </w:rPr>
        <w:t>oH</w:t>
      </w:r>
      <w:r w:rsidRPr="00622E19">
        <w:rPr>
          <w:color w:val="00B0F0"/>
        </w:rPr>
        <w:t xml:space="preserve"> and partner institutions to prepare investment-ready proposals, justify full lifecycle costs (</w:t>
      </w:r>
      <w:r w:rsidR="00997DB2">
        <w:rPr>
          <w:color w:val="00B0F0"/>
        </w:rPr>
        <w:t>e.g.,</w:t>
      </w:r>
      <w:r w:rsidR="00997DB2" w:rsidRPr="00622E19">
        <w:rPr>
          <w:color w:val="00B0F0"/>
        </w:rPr>
        <w:t xml:space="preserve"> </w:t>
      </w:r>
      <w:r w:rsidRPr="00622E19">
        <w:rPr>
          <w:color w:val="00B0F0"/>
        </w:rPr>
        <w:t>operation, maintenance, upgrades, and cybersecurity), and align financing requests with national strategies</w:t>
      </w:r>
      <w:r w:rsidR="004B01A7">
        <w:rPr>
          <w:color w:val="00B0F0"/>
        </w:rPr>
        <w:t xml:space="preserve"> and </w:t>
      </w:r>
      <w:r w:rsidRPr="00622E19">
        <w:rPr>
          <w:color w:val="00B0F0"/>
        </w:rPr>
        <w:t>regulatory frameworks. This approach reinforces the recognition of digital health as a core component of national digital public infrastructure rather than a series of ad hoc investments.</w:t>
      </w:r>
    </w:p>
    <w:p w14:paraId="40BB784F" w14:textId="0E53B49D" w:rsidR="00A46EA4" w:rsidRPr="00622E19" w:rsidRDefault="00A46EA4" w:rsidP="00622E19">
      <w:pPr>
        <w:spacing w:line="360" w:lineRule="auto"/>
        <w:ind w:firstLine="720"/>
        <w:rPr>
          <w:color w:val="00B0F0"/>
        </w:rPr>
      </w:pPr>
      <w:r w:rsidRPr="00622E19">
        <w:rPr>
          <w:color w:val="00B0F0"/>
        </w:rPr>
        <w:t xml:space="preserve">Strategic partnerships will be further leveraged in 2026 to support scale and sustainability. Structured engagement with development partners, including the EU, will be initiated using JP-supported regulatory reforms, IT audit findings, and cybersecurity assessments as an evidence base for dialogue and potential co-financing. Intersectoral collaboration between health, social protection, and digital development institutions will be deepened to </w:t>
      </w:r>
      <w:r w:rsidR="00730F54">
        <w:rPr>
          <w:color w:val="00B0F0"/>
        </w:rPr>
        <w:t xml:space="preserve">further </w:t>
      </w:r>
      <w:r w:rsidRPr="00622E19">
        <w:rPr>
          <w:color w:val="00B0F0"/>
        </w:rPr>
        <w:t>support integrated service delivery and</w:t>
      </w:r>
      <w:r w:rsidR="00730F54">
        <w:rPr>
          <w:color w:val="00B0F0"/>
        </w:rPr>
        <w:t xml:space="preserve"> the provision of</w:t>
      </w:r>
      <w:r w:rsidRPr="00622E19">
        <w:rPr>
          <w:color w:val="00B0F0"/>
        </w:rPr>
        <w:t xml:space="preserve"> interoperable digital public services. The JP will continue to function as a coordination platform to align partner support around shared standards, system architecture, and national priorities.</w:t>
      </w:r>
    </w:p>
    <w:p w14:paraId="5D596674" w14:textId="11C3AE54" w:rsidR="00A46EA4" w:rsidRPr="00622E19" w:rsidRDefault="00A46EA4" w:rsidP="00622E19">
      <w:pPr>
        <w:spacing w:line="360" w:lineRule="auto"/>
        <w:ind w:firstLine="720"/>
        <w:rPr>
          <w:color w:val="00B0F0"/>
        </w:rPr>
      </w:pPr>
      <w:r w:rsidRPr="00622E19">
        <w:rPr>
          <w:color w:val="00B0F0"/>
        </w:rPr>
        <w:t>A key area of transformative impact in 2026 is the institutionalization and scaling of digital services, particularly telemedicine. Priority actions include strengthening clinical governance and systematic quality monitoring of telemedicine consultations. Public awareness activities will also be supported, working with community groups to increase awareness of the availability and benefits of telemedicine services, particularly in rural and underserved areas, in line with the</w:t>
      </w:r>
      <w:r w:rsidR="00730F54">
        <w:rPr>
          <w:color w:val="00B0F0"/>
        </w:rPr>
        <w:t xml:space="preserve"> principles of</w:t>
      </w:r>
      <w:r w:rsidRPr="00622E19">
        <w:rPr>
          <w:color w:val="00B0F0"/>
        </w:rPr>
        <w:t xml:space="preserve"> LNOB.</w:t>
      </w:r>
    </w:p>
    <w:p w14:paraId="5A04161C" w14:textId="3BE62CC8" w:rsidR="00A46EA4" w:rsidRPr="00622E19" w:rsidRDefault="00A46EA4" w:rsidP="00622E19">
      <w:pPr>
        <w:spacing w:line="360" w:lineRule="auto"/>
        <w:ind w:firstLine="720"/>
        <w:rPr>
          <w:color w:val="00B0F0"/>
        </w:rPr>
      </w:pPr>
      <w:r w:rsidRPr="00622E19">
        <w:rPr>
          <w:color w:val="00B0F0"/>
        </w:rPr>
        <w:t xml:space="preserve">The JP exit strategy is designed as a gradual transition rather than a discrete endpoint and is being mainstreamed throughout implementation. Responsibility </w:t>
      </w:r>
      <w:r w:rsidR="004B01A7">
        <w:rPr>
          <w:color w:val="00B0F0"/>
        </w:rPr>
        <w:t>and ownership of digital systems,</w:t>
      </w:r>
      <w:r w:rsidRPr="00622E19">
        <w:rPr>
          <w:color w:val="00B0F0"/>
        </w:rPr>
        <w:t xml:space="preserve"> policy leadership and service delivery has always rested with national institutions</w:t>
      </w:r>
      <w:r w:rsidR="004B01A7">
        <w:rPr>
          <w:color w:val="00B0F0"/>
        </w:rPr>
        <w:t xml:space="preserve"> with the </w:t>
      </w:r>
      <w:r w:rsidRPr="00622E19">
        <w:rPr>
          <w:color w:val="00B0F0"/>
        </w:rPr>
        <w:t>JP play</w:t>
      </w:r>
      <w:r w:rsidR="004B01A7">
        <w:rPr>
          <w:color w:val="00B0F0"/>
        </w:rPr>
        <w:t>ing</w:t>
      </w:r>
      <w:r w:rsidRPr="00622E19">
        <w:rPr>
          <w:color w:val="00B0F0"/>
        </w:rPr>
        <w:t xml:space="preserve"> a catalytic role</w:t>
      </w:r>
      <w:r w:rsidR="004B01A7">
        <w:rPr>
          <w:color w:val="00B0F0"/>
        </w:rPr>
        <w:t>, eliminating the need for post-project transfer</w:t>
      </w:r>
      <w:r w:rsidRPr="00622E19">
        <w:rPr>
          <w:color w:val="00B0F0"/>
        </w:rPr>
        <w:t xml:space="preserve">. Key exit mechanisms include sustained public financing, operational regulatory frameworks, sufficient institutional and human capacity, and nationally approved technical standards and minimum data sets. </w:t>
      </w:r>
    </w:p>
    <w:p w14:paraId="1517D424" w14:textId="0000BAD8" w:rsidR="00A46EA4" w:rsidRPr="00622E19" w:rsidRDefault="00A46EA4" w:rsidP="00622E19">
      <w:pPr>
        <w:spacing w:line="360" w:lineRule="auto"/>
        <w:ind w:firstLine="720"/>
        <w:rPr>
          <w:color w:val="00B0F0"/>
        </w:rPr>
      </w:pPr>
      <w:r w:rsidRPr="00622E19">
        <w:rPr>
          <w:color w:val="00B0F0"/>
        </w:rPr>
        <w:t xml:space="preserve">For telemedicine, the exit strategy includes a structured transition of technical knowledge from original platform developers to a local technical support team, and subsequently to OJSC “Tunduk”. </w:t>
      </w:r>
      <w:r w:rsidR="004B01A7">
        <w:rPr>
          <w:color w:val="00B0F0"/>
        </w:rPr>
        <w:t>Additionally</w:t>
      </w:r>
      <w:r w:rsidRPr="00622E19">
        <w:rPr>
          <w:color w:val="00B0F0"/>
        </w:rPr>
        <w:t>, formal registration of the telemedicine digital solution in the National Register of Digital Products is being advanced, anchoring telemedicine within government systems and enabling future scaling through national programmes.</w:t>
      </w:r>
    </w:p>
    <w:p w14:paraId="285FA030" w14:textId="73EFCE9E" w:rsidR="00092A50" w:rsidRPr="00622E19" w:rsidRDefault="00A46EA4" w:rsidP="00622E19">
      <w:pPr>
        <w:spacing w:line="360" w:lineRule="auto"/>
        <w:ind w:firstLine="720"/>
        <w:rPr>
          <w:color w:val="00B0F0"/>
        </w:rPr>
      </w:pPr>
      <w:r w:rsidRPr="00622E19">
        <w:rPr>
          <w:color w:val="00B0F0"/>
        </w:rPr>
        <w:t>Together, these priorities and exit mechanisms position the JP to sustain</w:t>
      </w:r>
      <w:r w:rsidR="004B01A7">
        <w:rPr>
          <w:color w:val="00B0F0"/>
        </w:rPr>
        <w:t xml:space="preserve"> its</w:t>
      </w:r>
      <w:r w:rsidRPr="00622E19">
        <w:rPr>
          <w:color w:val="00B0F0"/>
        </w:rPr>
        <w:t xml:space="preserve"> impact by embedding digital health within </w:t>
      </w:r>
      <w:r w:rsidR="00730F54">
        <w:rPr>
          <w:color w:val="00B0F0"/>
        </w:rPr>
        <w:t xml:space="preserve">regular </w:t>
      </w:r>
      <w:r w:rsidRPr="00622E19">
        <w:rPr>
          <w:color w:val="00B0F0"/>
        </w:rPr>
        <w:t>national financing, governance, and service delivery systems, ensuring continuity, scalability, and resilience beyond the JP lifecycle.</w:t>
      </w:r>
    </w:p>
    <w:p w14:paraId="044629BB" w14:textId="63EDF30B"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A91D838" w14:textId="4D5FCB45" w:rsidR="00B77389" w:rsidRDefault="00B7738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F05FC31" w14:textId="77777777" w:rsidR="00B77389" w:rsidRDefault="00B7738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55420027" w14:textId="77777777" w:rsidR="00635B5C" w:rsidRDefault="00635B5C"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634B8EF" w14:textId="77777777" w:rsidR="00635B5C" w:rsidRDefault="00635B5C"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5CC2385" w14:textId="77777777" w:rsidR="00635B5C" w:rsidRDefault="00635B5C"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61F57B7" w14:textId="10127F23" w:rsidR="0099549E" w:rsidRPr="00297C97" w:rsidRDefault="448D7FFF" w:rsidP="003A698C">
      <w:pPr>
        <w:pStyle w:val="Heading2"/>
        <w:numPr>
          <w:ilvl w:val="0"/>
          <w:numId w:val="3"/>
        </w:numPr>
        <w:spacing w:before="0" w:after="0" w:line="240" w:lineRule="auto"/>
        <w:jc w:val="center"/>
        <w:rPr>
          <w:rFonts w:asciiTheme="minorHAnsi" w:hAnsiTheme="minorHAnsi"/>
          <w:b/>
          <w:bCs/>
          <w:sz w:val="28"/>
          <w:szCs w:val="28"/>
          <w:lang w:val="en-GB"/>
        </w:rPr>
      </w:pPr>
      <w:bookmarkStart w:id="2" w:name="_Toc179190585"/>
      <w:r w:rsidRPr="00297C97">
        <w:rPr>
          <w:rFonts w:asciiTheme="minorHAnsi" w:hAnsiTheme="minorHAnsi"/>
          <w:b/>
          <w:bCs/>
          <w:sz w:val="28"/>
          <w:szCs w:val="28"/>
          <w:lang w:val="en-GB"/>
        </w:rPr>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2"/>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4C28B598">
        <w:rPr>
          <w:rFonts w:asciiTheme="minorHAnsi" w:hAnsiTheme="minorHAnsi"/>
          <w:color w:val="000000" w:themeColor="text1"/>
          <w:sz w:val="22"/>
          <w:szCs w:val="22"/>
          <w:lang w:val="en-GB"/>
        </w:rPr>
        <w:t xml:space="preserve">Please assess the JP performance against the indicators identified in </w:t>
      </w:r>
      <w:r w:rsidR="61BD0E48" w:rsidRPr="4C28B598">
        <w:rPr>
          <w:rFonts w:asciiTheme="minorHAnsi" w:hAnsiTheme="minorHAnsi"/>
          <w:color w:val="000000" w:themeColor="text1"/>
          <w:sz w:val="22"/>
          <w:szCs w:val="22"/>
          <w:lang w:val="en-GB"/>
        </w:rPr>
        <w:t>you JP's Prodoc a</w:t>
      </w:r>
      <w:r w:rsidRPr="4C28B598">
        <w:rPr>
          <w:rFonts w:asciiTheme="minorHAnsi" w:hAnsiTheme="minorHAnsi"/>
          <w:color w:val="000000" w:themeColor="text1"/>
          <w:sz w:val="22"/>
          <w:szCs w:val="22"/>
          <w:lang w:val="en-GB"/>
        </w:rPr>
        <w:t xml:space="preserve">nnex: Integrated results framework and workplan, including 1) JP </w:t>
      </w:r>
      <w:r w:rsidR="674B81A3" w:rsidRPr="4C28B598">
        <w:rPr>
          <w:rFonts w:asciiTheme="minorHAnsi" w:hAnsiTheme="minorHAnsi"/>
          <w:color w:val="000000" w:themeColor="text1"/>
          <w:sz w:val="22"/>
          <w:szCs w:val="22"/>
          <w:lang w:val="en-GB"/>
        </w:rPr>
        <w:t xml:space="preserve">outcomes and </w:t>
      </w:r>
      <w:r w:rsidRPr="4C28B598">
        <w:rPr>
          <w:rFonts w:asciiTheme="minorHAnsi" w:hAnsiTheme="minorHAnsi"/>
          <w:color w:val="000000" w:themeColor="text1"/>
          <w:sz w:val="22"/>
          <w:szCs w:val="22"/>
          <w:lang w:val="en-GB"/>
        </w:rPr>
        <w:t xml:space="preserve">outputs, and </w:t>
      </w:r>
      <w:r w:rsidR="53C3D8DE" w:rsidRPr="4C28B598">
        <w:rPr>
          <w:rFonts w:asciiTheme="minorHAnsi" w:hAnsiTheme="minorHAnsi"/>
          <w:color w:val="000000" w:themeColor="text1"/>
          <w:sz w:val="22"/>
          <w:szCs w:val="22"/>
          <w:lang w:val="en-GB"/>
        </w:rPr>
        <w:t>2</w:t>
      </w:r>
      <w:r w:rsidRPr="4C28B598">
        <w:rPr>
          <w:rFonts w:asciiTheme="minorHAnsi" w:hAnsiTheme="minorHAnsi"/>
          <w:color w:val="000000" w:themeColor="text1"/>
          <w:sz w:val="22"/>
          <w:szCs w:val="22"/>
          <w:lang w:val="en-GB"/>
        </w:rPr>
        <w:t xml:space="preserve">) JP workplan. </w:t>
      </w:r>
    </w:p>
    <w:p w14:paraId="00C1013B" w14:textId="4203C28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4C28B598">
        <w:rPr>
          <w:rFonts w:asciiTheme="minorHAnsi" w:hAnsiTheme="minorHAnsi"/>
          <w:i/>
          <w:iCs/>
          <w:color w:val="000000" w:themeColor="text1"/>
          <w:sz w:val="22"/>
          <w:szCs w:val="22"/>
          <w:lang w:val="en-GB" w:eastAsia="ko-KR"/>
        </w:rPr>
        <w:t xml:space="preserve">Please upload the completed excel file via the </w:t>
      </w:r>
      <w:r w:rsidR="40E626B9" w:rsidRPr="4C28B598">
        <w:rPr>
          <w:rFonts w:asciiTheme="minorHAnsi" w:hAnsiTheme="minorHAnsi"/>
          <w:i/>
          <w:iCs/>
          <w:color w:val="000000" w:themeColor="text1"/>
          <w:sz w:val="22"/>
          <w:szCs w:val="22"/>
          <w:lang w:val="en-GB" w:eastAsia="ko-KR"/>
        </w:rPr>
        <w:t xml:space="preserve">Microsoft </w:t>
      </w:r>
      <w:r w:rsidRPr="4C28B598">
        <w:rPr>
          <w:rFonts w:asciiTheme="minorHAnsi" w:hAnsiTheme="minorHAnsi"/>
          <w:i/>
          <w:iCs/>
          <w:color w:val="000000" w:themeColor="text1"/>
          <w:sz w:val="22"/>
          <w:szCs w:val="22"/>
          <w:lang w:val="en-GB" w:eastAsia="ko-KR"/>
        </w:rPr>
        <w:t xml:space="preserve">online </w:t>
      </w:r>
      <w:r w:rsidR="00254C84" w:rsidRPr="4C28B598">
        <w:rPr>
          <w:rFonts w:asciiTheme="minorHAnsi" w:hAnsiTheme="minorHAnsi"/>
          <w:i/>
          <w:iCs/>
          <w:color w:val="000000" w:themeColor="text1"/>
          <w:sz w:val="22"/>
          <w:szCs w:val="22"/>
          <w:lang w:val="en-GB" w:eastAsia="ko-KR"/>
        </w:rPr>
        <w:t>form</w:t>
      </w:r>
      <w:r w:rsidR="003A2E27" w:rsidRPr="4C28B598">
        <w:rPr>
          <w:rFonts w:asciiTheme="minorHAnsi" w:hAnsiTheme="minorHAnsi"/>
          <w:i/>
          <w:iCs/>
          <w:color w:val="000000" w:themeColor="text1"/>
          <w:sz w:val="22"/>
          <w:szCs w:val="22"/>
          <w:lang w:val="en-GB" w:eastAsia="ko-KR"/>
        </w:rPr>
        <w:t xml:space="preserve"> (question 8)</w:t>
      </w:r>
      <w:r w:rsidRPr="4C28B598">
        <w:rPr>
          <w:rFonts w:asciiTheme="minorHAnsi" w:hAnsiTheme="minorHAnsi"/>
          <w:i/>
          <w:iCs/>
          <w:color w:val="000000" w:themeColor="text1"/>
          <w:sz w:val="22"/>
          <w:szCs w:val="22"/>
          <w:lang w:val="en-GB" w:eastAsia="ko-KR"/>
        </w:rPr>
        <w:t>.</w:t>
      </w:r>
      <w:r w:rsidRPr="4C28B598">
        <w:rPr>
          <w:rFonts w:asciiTheme="minorHAnsi" w:hAnsiTheme="minorHAnsi"/>
          <w:color w:val="000000" w:themeColor="text1"/>
          <w:sz w:val="22"/>
          <w:szCs w:val="22"/>
          <w:lang w:val="en-GB"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F03C5B" w:rsidRDefault="23F32996" w:rsidP="5CE80BD0">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5CE80BD0">
        <w:rPr>
          <w:rFonts w:asciiTheme="minorHAnsi" w:eastAsia="Aptos" w:hAnsiTheme="minorHAnsi"/>
          <w:color w:val="000000" w:themeColor="text1"/>
          <w:sz w:val="22"/>
          <w:szCs w:val="22"/>
          <w:lang w:val="en-GB"/>
        </w:rPr>
        <w:t xml:space="preserve">Please indicate the number of </w:t>
      </w:r>
      <w:r w:rsidRPr="00A5319F">
        <w:rPr>
          <w:rFonts w:asciiTheme="minorHAnsi" w:eastAsia="Aptos" w:hAnsiTheme="minorHAnsi"/>
          <w:color w:val="000000" w:themeColor="text1"/>
          <w:sz w:val="22"/>
          <w:szCs w:val="22"/>
          <w:u w:val="single"/>
          <w:lang w:val="en-GB"/>
        </w:rPr>
        <w:t>direct beneficiaries</w:t>
      </w:r>
      <w:r w:rsidRPr="5CE80BD0">
        <w:rPr>
          <w:rFonts w:asciiTheme="minorHAnsi" w:eastAsia="Aptos" w:hAnsiTheme="minorHAnsi"/>
          <w:color w:val="000000" w:themeColor="text1"/>
          <w:sz w:val="22"/>
          <w:szCs w:val="22"/>
          <w:lang w:val="en-GB"/>
        </w:rPr>
        <w:t xml:space="preserve"> from your</w:t>
      </w:r>
      <w:r w:rsidR="00F03C5B" w:rsidRPr="5CE80BD0">
        <w:rPr>
          <w:rFonts w:asciiTheme="minorHAnsi" w:eastAsia="Aptos" w:hAnsiTheme="minorHAnsi"/>
          <w:color w:val="000000" w:themeColor="text1"/>
          <w:sz w:val="22"/>
          <w:szCs w:val="22"/>
          <w:lang w:val="en-GB"/>
        </w:rPr>
        <w:t xml:space="preserve"> JP</w:t>
      </w:r>
      <w:r w:rsidRPr="5CE80BD0">
        <w:rPr>
          <w:rFonts w:asciiTheme="minorHAnsi" w:eastAsia="Aptos" w:hAnsiTheme="minorHAnsi"/>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52D43497">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(0-14)*</w:t>
            </w:r>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15-24)*</w:t>
            </w:r>
          </w:p>
        </w:tc>
      </w:tr>
      <w:tr w:rsidR="7F7BEC98" w:rsidRPr="00F03C5B" w14:paraId="07758445" w14:textId="77777777" w:rsidTr="52D43497">
        <w:trPr>
          <w:trHeight w:val="300"/>
        </w:trPr>
        <w:tc>
          <w:tcPr>
            <w:tcW w:w="2970" w:type="dxa"/>
            <w:tcMar>
              <w:left w:w="105" w:type="dxa"/>
              <w:right w:w="105" w:type="dxa"/>
            </w:tcMar>
          </w:tcPr>
          <w:p w14:paraId="3F1F4A3E" w14:textId="46B92182"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1F8C1C2E" w:rsidR="009116C0" w:rsidRPr="00F03C5B" w:rsidRDefault="009116C0" w:rsidP="52D43497">
            <w:pPr>
              <w:rPr>
                <w:rFonts w:asciiTheme="minorHAnsi" w:eastAsia="Aptos" w:hAnsiTheme="minorHAnsi"/>
                <w:sz w:val="22"/>
                <w:szCs w:val="22"/>
              </w:rPr>
            </w:pPr>
            <w:r>
              <w:rPr>
                <w:rFonts w:asciiTheme="minorHAnsi" w:eastAsia="Aptos" w:hAnsiTheme="minorHAnsi"/>
                <w:sz w:val="22"/>
                <w:szCs w:val="22"/>
              </w:rPr>
              <w:t>1847</w:t>
            </w:r>
          </w:p>
        </w:tc>
        <w:tc>
          <w:tcPr>
            <w:tcW w:w="1500" w:type="dxa"/>
            <w:tcMar>
              <w:left w:w="105" w:type="dxa"/>
              <w:right w:w="105" w:type="dxa"/>
            </w:tcMar>
          </w:tcPr>
          <w:p w14:paraId="63C99F1C" w14:textId="0227DA36" w:rsidR="7F7BEC98" w:rsidRPr="00400788" w:rsidRDefault="00400788" w:rsidP="52D43497">
            <w:pPr>
              <w:rPr>
                <w:rFonts w:asciiTheme="minorHAnsi" w:eastAsia="Aptos" w:hAnsiTheme="minorHAnsi"/>
                <w:sz w:val="22"/>
                <w:szCs w:val="22"/>
              </w:rPr>
            </w:pPr>
            <w:r>
              <w:rPr>
                <w:rFonts w:asciiTheme="minorHAnsi" w:eastAsia="Aptos" w:hAnsiTheme="minorHAnsi"/>
                <w:sz w:val="22"/>
                <w:szCs w:val="22"/>
              </w:rPr>
              <w:t xml:space="preserve">262 </w:t>
            </w:r>
          </w:p>
        </w:tc>
        <w:tc>
          <w:tcPr>
            <w:tcW w:w="1500" w:type="dxa"/>
            <w:tcMar>
              <w:left w:w="105" w:type="dxa"/>
              <w:right w:w="105" w:type="dxa"/>
            </w:tcMar>
          </w:tcPr>
          <w:p w14:paraId="69D2D48B" w14:textId="6145096E" w:rsidR="7F7BEC98" w:rsidRPr="00F03C5B" w:rsidRDefault="5336FAF5" w:rsidP="59727493">
            <w:pPr>
              <w:rPr>
                <w:rFonts w:asciiTheme="minorHAnsi" w:eastAsia="Aptos" w:hAnsiTheme="minorHAnsi"/>
                <w:sz w:val="22"/>
                <w:szCs w:val="22"/>
              </w:rPr>
            </w:pPr>
            <w:r w:rsidRPr="59727493">
              <w:rPr>
                <w:rFonts w:asciiTheme="minorHAnsi" w:eastAsia="Aptos" w:hAnsiTheme="minorHAnsi"/>
                <w:sz w:val="22"/>
                <w:szCs w:val="22"/>
              </w:rPr>
              <w:t>0</w:t>
            </w:r>
          </w:p>
        </w:tc>
        <w:tc>
          <w:tcPr>
            <w:tcW w:w="1500" w:type="dxa"/>
            <w:tcMar>
              <w:left w:w="105" w:type="dxa"/>
              <w:right w:w="105" w:type="dxa"/>
            </w:tcMar>
          </w:tcPr>
          <w:p w14:paraId="3695D863" w14:textId="65D09DFF" w:rsidR="7F7BEC98" w:rsidRPr="00F03C5B" w:rsidRDefault="5336FAF5" w:rsidP="59727493">
            <w:pPr>
              <w:rPr>
                <w:rFonts w:asciiTheme="minorHAnsi" w:eastAsia="Aptos" w:hAnsiTheme="minorHAnsi"/>
                <w:sz w:val="22"/>
                <w:szCs w:val="22"/>
              </w:rPr>
            </w:pPr>
            <w:r w:rsidRPr="59727493">
              <w:rPr>
                <w:rFonts w:asciiTheme="minorHAnsi" w:eastAsia="Aptos" w:hAnsiTheme="minorHAnsi"/>
                <w:sz w:val="22"/>
                <w:szCs w:val="22"/>
              </w:rPr>
              <w:t>0</w:t>
            </w:r>
          </w:p>
        </w:tc>
      </w:tr>
      <w:tr w:rsidR="00A61D29" w:rsidRPr="00F03C5B" w14:paraId="47ED31A4" w14:textId="77777777" w:rsidTr="00C105BD">
        <w:trPr>
          <w:trHeight w:val="300"/>
        </w:trPr>
        <w:tc>
          <w:tcPr>
            <w:tcW w:w="2970" w:type="dxa"/>
            <w:tcMar>
              <w:left w:w="105" w:type="dxa"/>
              <w:right w:w="105" w:type="dxa"/>
            </w:tcMar>
          </w:tcPr>
          <w:p w14:paraId="7808AAD1" w14:textId="648E5CED" w:rsidR="00A61D29" w:rsidRPr="00F03C5B" w:rsidRDefault="00A61D29" w:rsidP="00427D31">
            <w:pPr>
              <w:rPr>
                <w:rFonts w:asciiTheme="minorHAnsi" w:eastAsia="Aptos" w:hAnsiTheme="minorHAnsi"/>
                <w:sz w:val="22"/>
                <w:szCs w:val="22"/>
              </w:rPr>
            </w:pPr>
            <w:r w:rsidRPr="00F03C5B">
              <w:rPr>
                <w:rFonts w:asciiTheme="minorHAnsi" w:eastAsia="Aptos" w:hAnsiTheme="minorHAnsi"/>
                <w:sz w:val="22"/>
                <w:szCs w:val="22"/>
                <w:lang w:val="en-GB"/>
              </w:rPr>
              <w:t>Awareness raising campaign for broad audience</w:t>
            </w:r>
          </w:p>
        </w:tc>
        <w:tc>
          <w:tcPr>
            <w:tcW w:w="6000" w:type="dxa"/>
            <w:gridSpan w:val="4"/>
            <w:tcMar>
              <w:left w:w="105" w:type="dxa"/>
              <w:right w:w="105" w:type="dxa"/>
            </w:tcMar>
          </w:tcPr>
          <w:p w14:paraId="575D35C7" w14:textId="3A4EF1A9" w:rsidR="00A61D29" w:rsidRPr="00F03C5B" w:rsidRDefault="00A61D29" w:rsidP="00427D31">
            <w:pPr>
              <w:rPr>
                <w:rFonts w:asciiTheme="minorHAnsi" w:eastAsia="Aptos" w:hAnsiTheme="minorHAnsi"/>
                <w:sz w:val="22"/>
                <w:szCs w:val="22"/>
              </w:rPr>
            </w:pPr>
            <w:r>
              <w:rPr>
                <w:rFonts w:asciiTheme="minorHAnsi" w:eastAsia="Aptos" w:hAnsiTheme="minorHAnsi"/>
                <w:sz w:val="22"/>
                <w:szCs w:val="22"/>
              </w:rPr>
              <w:t>An awareness raising campaign on telemedicine will take place in 2026-27.</w:t>
            </w:r>
          </w:p>
        </w:tc>
      </w:tr>
      <w:tr w:rsidR="7F7BEC98" w:rsidRPr="00F03C5B" w14:paraId="5C62DA3A" w14:textId="77777777" w:rsidTr="52D43497">
        <w:trPr>
          <w:trHeight w:val="300"/>
        </w:trPr>
        <w:tc>
          <w:tcPr>
            <w:tcW w:w="2970" w:type="dxa"/>
            <w:tcMar>
              <w:left w:w="105" w:type="dxa"/>
              <w:right w:w="105" w:type="dxa"/>
            </w:tcMar>
          </w:tcPr>
          <w:p w14:paraId="18718B60" w14:textId="49D2D9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342DB2C5" w14:textId="7975CF45" w:rsidR="7F7BEC98" w:rsidRPr="00C51BD4" w:rsidRDefault="00175A01" w:rsidP="52D43497">
            <w:pPr>
              <w:rPr>
                <w:rFonts w:asciiTheme="minorHAnsi" w:eastAsia="Aptos" w:hAnsiTheme="minorHAnsi"/>
                <w:sz w:val="22"/>
                <w:szCs w:val="22"/>
                <w:lang w:val="ru-RU"/>
              </w:rPr>
            </w:pPr>
            <w:r>
              <w:rPr>
                <w:rFonts w:asciiTheme="minorHAnsi" w:eastAsia="Aptos" w:hAnsiTheme="minorHAnsi"/>
                <w:sz w:val="22"/>
                <w:szCs w:val="22"/>
                <w:lang w:val="ru-RU"/>
              </w:rPr>
              <w:t>24</w:t>
            </w:r>
          </w:p>
        </w:tc>
        <w:tc>
          <w:tcPr>
            <w:tcW w:w="1500" w:type="dxa"/>
            <w:tcMar>
              <w:left w:w="105" w:type="dxa"/>
              <w:right w:w="105" w:type="dxa"/>
            </w:tcMar>
          </w:tcPr>
          <w:p w14:paraId="461FA0E4" w14:textId="32DF5E9A" w:rsidR="7F7BEC98" w:rsidRPr="00175A01" w:rsidRDefault="00175A01" w:rsidP="00427D31">
            <w:pPr>
              <w:rPr>
                <w:rFonts w:asciiTheme="minorHAnsi" w:eastAsia="Aptos" w:hAnsiTheme="minorHAnsi"/>
                <w:sz w:val="22"/>
                <w:szCs w:val="22"/>
                <w:lang w:val="ru-RU"/>
              </w:rPr>
            </w:pPr>
            <w:r>
              <w:rPr>
                <w:rFonts w:asciiTheme="minorHAnsi" w:eastAsia="Aptos" w:hAnsiTheme="minorHAnsi"/>
                <w:sz w:val="22"/>
                <w:szCs w:val="22"/>
                <w:lang w:val="ru-RU"/>
              </w:rPr>
              <w:t>15</w:t>
            </w:r>
          </w:p>
        </w:tc>
        <w:tc>
          <w:tcPr>
            <w:tcW w:w="1500" w:type="dxa"/>
            <w:tcMar>
              <w:left w:w="105" w:type="dxa"/>
              <w:right w:w="105" w:type="dxa"/>
            </w:tcMar>
          </w:tcPr>
          <w:p w14:paraId="331409BB" w14:textId="68637F7E"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2B5FACCC" w14:textId="6A9BA83A" w:rsidR="7F7BEC98" w:rsidRPr="00F03C5B" w:rsidRDefault="7F7BEC98" w:rsidP="00427D31">
            <w:pPr>
              <w:rPr>
                <w:rFonts w:asciiTheme="minorHAnsi" w:eastAsia="Aptos" w:hAnsiTheme="minorHAnsi"/>
                <w:sz w:val="22"/>
                <w:szCs w:val="22"/>
              </w:rPr>
            </w:pPr>
          </w:p>
        </w:tc>
      </w:tr>
      <w:tr w:rsidR="7F7BEC98" w:rsidRPr="00F03C5B" w14:paraId="60C946F6" w14:textId="77777777" w:rsidTr="52D43497">
        <w:trPr>
          <w:trHeight w:val="300"/>
        </w:trPr>
        <w:tc>
          <w:tcPr>
            <w:tcW w:w="2970" w:type="dxa"/>
            <w:tcMar>
              <w:left w:w="105" w:type="dxa"/>
              <w:right w:w="105" w:type="dxa"/>
            </w:tcMar>
          </w:tcPr>
          <w:p w14:paraId="6E3C1213" w14:textId="12435DD8"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Coordination meetings with key partners</w:t>
            </w:r>
          </w:p>
        </w:tc>
        <w:tc>
          <w:tcPr>
            <w:tcW w:w="1500" w:type="dxa"/>
            <w:tcMar>
              <w:left w:w="105" w:type="dxa"/>
              <w:right w:w="105" w:type="dxa"/>
            </w:tcMar>
          </w:tcPr>
          <w:p w14:paraId="75CA0A83" w14:textId="55B9EC37" w:rsidR="7F7BEC98" w:rsidRPr="00175A01" w:rsidRDefault="00175A01" w:rsidP="52D43497">
            <w:pPr>
              <w:rPr>
                <w:rFonts w:asciiTheme="minorHAnsi" w:eastAsia="Aptos" w:hAnsiTheme="minorHAnsi"/>
                <w:sz w:val="22"/>
                <w:szCs w:val="22"/>
                <w:lang w:val="ru-RU"/>
              </w:rPr>
            </w:pPr>
            <w:r>
              <w:rPr>
                <w:rFonts w:asciiTheme="minorHAnsi" w:eastAsia="Aptos" w:hAnsiTheme="minorHAnsi"/>
                <w:sz w:val="22"/>
                <w:szCs w:val="22"/>
                <w:lang w:val="ru-RU"/>
              </w:rPr>
              <w:t>123</w:t>
            </w:r>
          </w:p>
        </w:tc>
        <w:tc>
          <w:tcPr>
            <w:tcW w:w="1500" w:type="dxa"/>
            <w:tcMar>
              <w:left w:w="105" w:type="dxa"/>
              <w:right w:w="105" w:type="dxa"/>
            </w:tcMar>
          </w:tcPr>
          <w:p w14:paraId="675BCA67" w14:textId="60685B3C" w:rsidR="7F7BEC98" w:rsidRPr="00175A01" w:rsidRDefault="00175A01" w:rsidP="00427D31">
            <w:pPr>
              <w:rPr>
                <w:rFonts w:asciiTheme="minorHAnsi" w:eastAsia="Aptos" w:hAnsiTheme="minorHAnsi"/>
                <w:sz w:val="22"/>
                <w:szCs w:val="22"/>
                <w:lang w:val="ru-RU"/>
              </w:rPr>
            </w:pPr>
            <w:r>
              <w:rPr>
                <w:rFonts w:asciiTheme="minorHAnsi" w:eastAsia="Aptos" w:hAnsiTheme="minorHAnsi"/>
                <w:sz w:val="22"/>
                <w:szCs w:val="22"/>
                <w:lang w:val="ru-RU"/>
              </w:rPr>
              <w:t>74</w:t>
            </w:r>
          </w:p>
        </w:tc>
        <w:tc>
          <w:tcPr>
            <w:tcW w:w="1500" w:type="dxa"/>
            <w:tcMar>
              <w:left w:w="105" w:type="dxa"/>
              <w:right w:w="105" w:type="dxa"/>
            </w:tcMar>
          </w:tcPr>
          <w:p w14:paraId="5340D310" w14:textId="3CBEBB9A"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6E3D999" w14:textId="2DECDCDB" w:rsidR="7F7BEC98" w:rsidRPr="00F03C5B" w:rsidRDefault="7F7BEC98" w:rsidP="00427D31">
            <w:pPr>
              <w:rPr>
                <w:rFonts w:asciiTheme="minorHAnsi" w:eastAsia="Aptos" w:hAnsiTheme="minorHAnsi"/>
                <w:sz w:val="22"/>
                <w:szCs w:val="22"/>
              </w:rPr>
            </w:pPr>
          </w:p>
        </w:tc>
      </w:tr>
      <w:tr w:rsidR="7F7BEC98" w:rsidRPr="00F03C5B" w14:paraId="5C6B05C1" w14:textId="77777777" w:rsidTr="52D43497">
        <w:trPr>
          <w:trHeight w:val="300"/>
        </w:trPr>
        <w:tc>
          <w:tcPr>
            <w:tcW w:w="2970" w:type="dxa"/>
            <w:tcMar>
              <w:left w:w="105" w:type="dxa"/>
              <w:right w:w="105" w:type="dxa"/>
            </w:tcMar>
          </w:tcPr>
          <w:p w14:paraId="1A32D6F1" w14:textId="712CFEF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6871EF1A" w:rsidR="7F7BEC98" w:rsidRPr="00F03C5B" w:rsidRDefault="004C4B5E" w:rsidP="00427D31">
            <w:pPr>
              <w:rPr>
                <w:rFonts w:asciiTheme="minorHAnsi" w:eastAsia="Aptos" w:hAnsiTheme="minorHAnsi"/>
                <w:sz w:val="22"/>
                <w:szCs w:val="22"/>
              </w:rPr>
            </w:pPr>
            <w:r w:rsidRPr="004C4B5E">
              <w:rPr>
                <w:rFonts w:asciiTheme="minorHAnsi" w:eastAsia="Aptos" w:hAnsiTheme="minorHAnsi"/>
                <w:sz w:val="22"/>
                <w:szCs w:val="22"/>
              </w:rPr>
              <w:t>1817515</w:t>
            </w:r>
          </w:p>
        </w:tc>
        <w:tc>
          <w:tcPr>
            <w:tcW w:w="1500" w:type="dxa"/>
            <w:tcMar>
              <w:left w:w="105" w:type="dxa"/>
              <w:right w:w="105" w:type="dxa"/>
            </w:tcMar>
          </w:tcPr>
          <w:p w14:paraId="227493A8" w14:textId="1AC33058" w:rsidR="7F7BEC98" w:rsidRPr="00BB286D" w:rsidRDefault="00BB286D" w:rsidP="00427D31">
            <w:pPr>
              <w:rPr>
                <w:rFonts w:asciiTheme="minorHAnsi" w:eastAsia="Aptos" w:hAnsiTheme="minorHAnsi"/>
                <w:sz w:val="22"/>
                <w:szCs w:val="22"/>
                <w:lang w:val="ru-RU"/>
              </w:rPr>
            </w:pPr>
            <w:r>
              <w:rPr>
                <w:rFonts w:asciiTheme="minorHAnsi" w:eastAsia="Aptos" w:hAnsiTheme="minorHAnsi"/>
                <w:sz w:val="22"/>
                <w:szCs w:val="22"/>
                <w:lang w:val="ru-RU"/>
              </w:rPr>
              <w:t>774 256</w:t>
            </w:r>
          </w:p>
        </w:tc>
        <w:tc>
          <w:tcPr>
            <w:tcW w:w="1500" w:type="dxa"/>
            <w:tcMar>
              <w:left w:w="105" w:type="dxa"/>
              <w:right w:w="105" w:type="dxa"/>
            </w:tcMar>
          </w:tcPr>
          <w:p w14:paraId="6DDAC00D" w14:textId="0DC1406D"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166CC1FA" w14:textId="2A3F7198" w:rsidR="7F7BEC98" w:rsidRPr="00F03C5B" w:rsidRDefault="008B1D1B" w:rsidP="00427D31">
            <w:pPr>
              <w:rPr>
                <w:rFonts w:asciiTheme="minorHAnsi" w:eastAsia="Aptos" w:hAnsiTheme="minorHAnsi"/>
                <w:sz w:val="22"/>
                <w:szCs w:val="22"/>
              </w:rPr>
            </w:pPr>
            <w:r>
              <w:rPr>
                <w:rFonts w:asciiTheme="minorHAnsi" w:eastAsia="Aptos" w:hAnsiTheme="minorHAnsi"/>
                <w:sz w:val="22"/>
                <w:szCs w:val="22"/>
              </w:rPr>
              <w:t>127 000 (estimated)</w:t>
            </w:r>
          </w:p>
        </w:tc>
      </w:tr>
      <w:tr w:rsidR="7F7BEC98" w:rsidRPr="00F03C5B" w14:paraId="03280680" w14:textId="77777777" w:rsidTr="52D43497">
        <w:trPr>
          <w:trHeight w:val="300"/>
        </w:trPr>
        <w:tc>
          <w:tcPr>
            <w:tcW w:w="2970" w:type="dxa"/>
            <w:tcMar>
              <w:left w:w="105" w:type="dxa"/>
              <w:right w:w="105" w:type="dxa"/>
            </w:tcMar>
          </w:tcPr>
          <w:p w14:paraId="359043BA" w14:textId="4DFE1041"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Others (</w:t>
            </w:r>
            <w:r w:rsidR="00014DE8">
              <w:rPr>
                <w:rFonts w:asciiTheme="minorHAnsi" w:eastAsia="Aptos" w:hAnsiTheme="minorHAnsi"/>
                <w:sz w:val="22"/>
                <w:szCs w:val="22"/>
                <w:lang w:val="en-GB"/>
              </w:rPr>
              <w:t>New Users of Digital Health Profile</w:t>
            </w:r>
            <w:r w:rsidRPr="00F03C5B">
              <w:rPr>
                <w:rFonts w:asciiTheme="minorHAnsi" w:eastAsia="Aptos" w:hAnsiTheme="minorHAnsi"/>
                <w:sz w:val="22"/>
                <w:szCs w:val="22"/>
                <w:lang w:val="en-GB"/>
              </w:rPr>
              <w:t>): ____</w:t>
            </w:r>
          </w:p>
        </w:tc>
        <w:tc>
          <w:tcPr>
            <w:tcW w:w="1500" w:type="dxa"/>
            <w:tcMar>
              <w:left w:w="105" w:type="dxa"/>
              <w:right w:w="105" w:type="dxa"/>
            </w:tcMar>
          </w:tcPr>
          <w:p w14:paraId="16ADA8E6" w14:textId="2ABCB339" w:rsidR="7F7BEC98" w:rsidRPr="00F03C5B" w:rsidRDefault="006D067A" w:rsidP="00427D31">
            <w:pPr>
              <w:rPr>
                <w:rFonts w:asciiTheme="minorHAnsi" w:eastAsia="Aptos" w:hAnsiTheme="minorHAnsi"/>
                <w:sz w:val="22"/>
                <w:szCs w:val="22"/>
              </w:rPr>
            </w:pPr>
            <w:r>
              <w:rPr>
                <w:rFonts w:asciiTheme="minorHAnsi" w:eastAsia="Aptos" w:hAnsiTheme="minorHAnsi"/>
                <w:sz w:val="22"/>
                <w:szCs w:val="22"/>
              </w:rPr>
              <w:t>895 115</w:t>
            </w:r>
          </w:p>
        </w:tc>
        <w:tc>
          <w:tcPr>
            <w:tcW w:w="1500" w:type="dxa"/>
            <w:tcMar>
              <w:left w:w="105" w:type="dxa"/>
              <w:right w:w="105" w:type="dxa"/>
            </w:tcMar>
          </w:tcPr>
          <w:p w14:paraId="7308AF78" w14:textId="71A17336" w:rsidR="7F7BEC98" w:rsidRPr="00F03C5B" w:rsidRDefault="006D067A" w:rsidP="00427D31">
            <w:pPr>
              <w:rPr>
                <w:rFonts w:asciiTheme="minorHAnsi" w:eastAsia="Aptos" w:hAnsiTheme="minorHAnsi"/>
                <w:sz w:val="22"/>
                <w:szCs w:val="22"/>
              </w:rPr>
            </w:pPr>
            <w:r>
              <w:rPr>
                <w:rFonts w:asciiTheme="minorHAnsi" w:eastAsia="Aptos" w:hAnsiTheme="minorHAnsi"/>
                <w:sz w:val="22"/>
                <w:szCs w:val="22"/>
              </w:rPr>
              <w:t>451 466</w:t>
            </w:r>
          </w:p>
        </w:tc>
        <w:tc>
          <w:tcPr>
            <w:tcW w:w="1500" w:type="dxa"/>
            <w:tcMar>
              <w:left w:w="105" w:type="dxa"/>
              <w:right w:w="105" w:type="dxa"/>
            </w:tcMar>
          </w:tcPr>
          <w:p w14:paraId="6D32745E" w14:textId="6D78FBC3"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ABCFB79" w14:textId="32C1FDED" w:rsidR="7F7BEC98" w:rsidRPr="00F03C5B" w:rsidRDefault="7F7BEC98" w:rsidP="00427D31">
            <w:pP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1560C472" w:rsidR="00A50631" w:rsidRDefault="2DB6F6F1" w:rsidP="52D43497">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52D43497">
        <w:rPr>
          <w:rFonts w:asciiTheme="minorHAnsi" w:hAnsiTheme="minorHAnsi"/>
          <w:color w:val="000000" w:themeColor="text1"/>
          <w:sz w:val="22"/>
          <w:szCs w:val="22"/>
          <w:lang w:val="en-GB"/>
        </w:rPr>
        <w:t xml:space="preserve">B.2.a. Has the JP demonstrated positive results and influence for youth (age </w:t>
      </w:r>
      <w:r w:rsidR="2B94457A" w:rsidRPr="52D43497">
        <w:rPr>
          <w:rFonts w:asciiTheme="minorHAnsi" w:hAnsiTheme="minorHAnsi"/>
          <w:color w:val="000000" w:themeColor="text1"/>
          <w:sz w:val="22"/>
          <w:szCs w:val="22"/>
          <w:lang w:val="en-GB"/>
        </w:rPr>
        <w:t>15-24 years) in accordance with the principles in Youth</w:t>
      </w:r>
      <w:r w:rsidR="0B44A27E" w:rsidRPr="52D43497">
        <w:rPr>
          <w:rFonts w:asciiTheme="minorHAnsi" w:hAnsiTheme="minorHAnsi"/>
          <w:color w:val="000000" w:themeColor="text1"/>
          <w:sz w:val="22"/>
          <w:szCs w:val="22"/>
          <w:lang w:val="en-GB"/>
        </w:rPr>
        <w:t xml:space="preserve"> </w:t>
      </w:r>
      <w:r w:rsidR="2B94457A" w:rsidRPr="52D43497">
        <w:rPr>
          <w:rFonts w:asciiTheme="minorHAnsi" w:hAnsiTheme="minorHAnsi"/>
          <w:color w:val="000000" w:themeColor="text1"/>
          <w:sz w:val="22"/>
          <w:szCs w:val="22"/>
          <w:lang w:val="en-GB"/>
        </w:rPr>
        <w:t>2030 Strategy</w:t>
      </w:r>
      <w:r w:rsidR="4DC59E75" w:rsidRPr="52D43497">
        <w:rPr>
          <w:rFonts w:asciiTheme="minorHAnsi" w:hAnsiTheme="minorHAnsi"/>
          <w:color w:val="000000" w:themeColor="text1"/>
          <w:sz w:val="22"/>
          <w:szCs w:val="22"/>
          <w:lang w:val="en-GB"/>
        </w:rPr>
        <w:t xml:space="preserve">. If yes, please </w:t>
      </w:r>
      <w:r w:rsidR="7605606E" w:rsidRPr="52D43497">
        <w:rPr>
          <w:rFonts w:asciiTheme="minorHAnsi" w:hAnsiTheme="minorHAnsi"/>
          <w:color w:val="000000" w:themeColor="text1"/>
          <w:sz w:val="22"/>
          <w:szCs w:val="22"/>
          <w:lang w:val="en-GB"/>
        </w:rPr>
        <w:t xml:space="preserve">describe </w:t>
      </w:r>
      <w:r w:rsidR="3BE0467B" w:rsidRPr="52D43497">
        <w:rPr>
          <w:rFonts w:asciiTheme="minorHAnsi" w:hAnsiTheme="minorHAnsi"/>
          <w:color w:val="000000" w:themeColor="text1"/>
          <w:sz w:val="22"/>
          <w:szCs w:val="22"/>
          <w:lang w:val="en-GB"/>
        </w:rPr>
        <w:t xml:space="preserve">your contributions to the Youth2030 Strategy. </w:t>
      </w:r>
    </w:p>
    <w:p w14:paraId="128D619C"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4593E3E" w14:textId="3D6876C2" w:rsidR="00B30960" w:rsidRPr="0050627C"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rPr>
      </w:pPr>
      <w:r>
        <w:rPr>
          <w:rFonts w:asciiTheme="minorHAnsi" w:hAnsiTheme="minorHAnsi"/>
          <w:color w:val="000000" w:themeColor="text1"/>
          <w:sz w:val="22"/>
          <w:szCs w:val="22"/>
          <w:lang w:val="en-GB"/>
        </w:rPr>
        <w:t>(max 200 words)</w:t>
      </w:r>
    </w:p>
    <w:p w14:paraId="5B47A9F2" w14:textId="77777777" w:rsidR="00A73968" w:rsidRPr="0050627C" w:rsidRDefault="00A73968" w:rsidP="00427D31">
      <w:pPr>
        <w:pBdr>
          <w:top w:val="nil"/>
          <w:left w:val="nil"/>
          <w:bottom w:val="nil"/>
          <w:right w:val="nil"/>
          <w:between w:val="nil"/>
        </w:pBdr>
        <w:spacing w:after="0" w:line="240" w:lineRule="auto"/>
        <w:rPr>
          <w:rFonts w:asciiTheme="minorHAnsi" w:hAnsiTheme="minorHAnsi"/>
          <w:color w:val="000000" w:themeColor="text1"/>
          <w:sz w:val="22"/>
          <w:szCs w:val="22"/>
        </w:rPr>
      </w:pPr>
    </w:p>
    <w:p w14:paraId="72EF0468" w14:textId="676AC6E8" w:rsidR="00EF7749" w:rsidRPr="00622E19" w:rsidRDefault="00EF7749" w:rsidP="00622E19">
      <w:pPr>
        <w:spacing w:line="360" w:lineRule="auto"/>
        <w:rPr>
          <w:color w:val="00B0F0"/>
        </w:rPr>
      </w:pPr>
      <w:r w:rsidRPr="00622E19">
        <w:rPr>
          <w:color w:val="00B0F0"/>
        </w:rPr>
        <w:t>The JP demonstrates positive indirect results for youth aged 15–24 in line with the principles of the UN Youth</w:t>
      </w:r>
      <w:r w:rsidR="00730F54">
        <w:rPr>
          <w:color w:val="00B0F0"/>
        </w:rPr>
        <w:t xml:space="preserve"> </w:t>
      </w:r>
      <w:r w:rsidRPr="00622E19">
        <w:rPr>
          <w:color w:val="00B0F0"/>
        </w:rPr>
        <w:t>2030 Strategy, particularly in relation to access to services, skills development, and participation in digital transformation.</w:t>
      </w:r>
    </w:p>
    <w:p w14:paraId="6236FB88" w14:textId="00E66ED2" w:rsidR="00EF7749" w:rsidRPr="00622E19" w:rsidRDefault="00EF7749" w:rsidP="00622E19">
      <w:pPr>
        <w:spacing w:line="360" w:lineRule="auto"/>
        <w:ind w:firstLine="720"/>
        <w:rPr>
          <w:color w:val="00B0F0"/>
        </w:rPr>
      </w:pPr>
      <w:r w:rsidRPr="00622E19">
        <w:rPr>
          <w:color w:val="00B0F0"/>
        </w:rPr>
        <w:t xml:space="preserve">The JP contributes to expanding equitable access to digital health services relevant </w:t>
      </w:r>
      <w:r w:rsidR="00730F54">
        <w:rPr>
          <w:color w:val="00B0F0"/>
        </w:rPr>
        <w:t xml:space="preserve">and of familiarity </w:t>
      </w:r>
      <w:r w:rsidRPr="00622E19">
        <w:rPr>
          <w:color w:val="00B0F0"/>
        </w:rPr>
        <w:t>to young people, including electronic medical records, digital certificates, and telemedicine. These reforms reduce administrative barriers, improve confidentiality, and facilitate timely access to services for youth, including those living in rural and remote areas. Digital access channels are particularly important for young people, who often rely on mobile and online platforms when interacting with public services.</w:t>
      </w:r>
    </w:p>
    <w:p w14:paraId="60394F7A" w14:textId="3F05E0DE" w:rsidR="00EF7749" w:rsidRPr="00622E19" w:rsidRDefault="00EF7749" w:rsidP="00622E19">
      <w:pPr>
        <w:spacing w:line="360" w:lineRule="auto"/>
        <w:ind w:firstLine="720"/>
        <w:rPr>
          <w:color w:val="00B0F0"/>
        </w:rPr>
      </w:pPr>
      <w:r w:rsidRPr="00622E19">
        <w:rPr>
          <w:color w:val="00B0F0"/>
        </w:rPr>
        <w:t>The JP also contributes to strengthening digital health capacities within the health system. Through JP-supported advocacy and partnerships, a digital health champions programme is being implemented, engaging young health professionals and IT specialists and equipping them with practical skills in digital service implementation, governance, and scaling.</w:t>
      </w:r>
    </w:p>
    <w:p w14:paraId="29EC5E2C" w14:textId="648377C0" w:rsidR="0036124E" w:rsidRPr="00622E19" w:rsidRDefault="00EF7749" w:rsidP="00622E19">
      <w:pPr>
        <w:spacing w:line="360" w:lineRule="auto"/>
        <w:ind w:firstLine="720"/>
        <w:rPr>
          <w:color w:val="00B0F0"/>
        </w:rPr>
      </w:pPr>
      <w:r w:rsidRPr="00622E19">
        <w:rPr>
          <w:color w:val="00B0F0"/>
        </w:rPr>
        <w:t>At the system level, institutionalizing digital health as a core public function creates sustainable opportunities for youth participation in a modernized public sector. In 2026, engagement with Youth Advisory Board (YAB) mechanisms is envisaged to inform user-centered design and youth-sensitive communication around digital health services.</w:t>
      </w:r>
    </w:p>
    <w:p w14:paraId="79519158" w14:textId="77777777" w:rsidR="00EF7749" w:rsidRPr="005602CD" w:rsidRDefault="00EF7749" w:rsidP="00EF7749">
      <w:pPr>
        <w:pBdr>
          <w:top w:val="nil"/>
          <w:left w:val="nil"/>
          <w:bottom w:val="nil"/>
          <w:right w:val="nil"/>
          <w:between w:val="nil"/>
        </w:pBdr>
        <w:spacing w:after="0" w:line="240" w:lineRule="auto"/>
        <w:rPr>
          <w:rFonts w:asciiTheme="minorHAnsi" w:hAnsiTheme="minorHAnsi"/>
          <w:color w:val="000000" w:themeColor="text1"/>
          <w:sz w:val="22"/>
          <w:szCs w:val="22"/>
        </w:rPr>
      </w:pPr>
    </w:p>
    <w:p w14:paraId="4869D4AD" w14:textId="143E38E6" w:rsidR="00675AF2" w:rsidRPr="00F03C5B" w:rsidRDefault="66B76730" w:rsidP="3AD8F82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B.2.</w:t>
      </w:r>
      <w:r w:rsidR="68C958E2" w:rsidRPr="3AD8F82E">
        <w:rPr>
          <w:rFonts w:asciiTheme="minorHAnsi" w:hAnsiTheme="minorHAnsi"/>
          <w:color w:val="000000" w:themeColor="text1"/>
          <w:sz w:val="22"/>
          <w:szCs w:val="22"/>
          <w:lang w:val="en-GB"/>
        </w:rPr>
        <w:t>b</w:t>
      </w:r>
      <w:r w:rsidRPr="3AD8F82E">
        <w:rPr>
          <w:rFonts w:asciiTheme="minorHAnsi" w:hAnsiTheme="minorHAnsi"/>
          <w:color w:val="000000" w:themeColor="text1"/>
          <w:sz w:val="22"/>
          <w:szCs w:val="22"/>
          <w:lang w:val="en-GB"/>
        </w:rPr>
        <w:t>.</w:t>
      </w:r>
      <w:r w:rsidR="425B85BF" w:rsidRPr="3AD8F82E">
        <w:rPr>
          <w:rFonts w:asciiTheme="minorHAnsi" w:hAnsiTheme="minorHAnsi"/>
          <w:color w:val="000000" w:themeColor="text1"/>
          <w:sz w:val="22"/>
          <w:szCs w:val="22"/>
          <w:lang w:val="en-GB"/>
        </w:rPr>
        <w:t xml:space="preserve"> </w:t>
      </w:r>
      <w:r w:rsidR="5B8CA11E" w:rsidRPr="3AD8F82E">
        <w:rPr>
          <w:rFonts w:asciiTheme="minorHAnsi" w:hAnsiTheme="minorHAnsi"/>
          <w:color w:val="000000" w:themeColor="text1"/>
          <w:sz w:val="22"/>
          <w:szCs w:val="22"/>
          <w:lang w:val="en-GB"/>
        </w:rPr>
        <w:t>In bullet points, please provide a summary of how the JP is benefiting the marginalized and vulnerable groups identified in the ProDoc. Include results</w:t>
      </w:r>
      <w:r w:rsidR="6D38FC78" w:rsidRPr="3AD8F82E">
        <w:rPr>
          <w:rFonts w:asciiTheme="minorHAnsi" w:hAnsiTheme="minorHAnsi"/>
          <w:color w:val="000000" w:themeColor="text1"/>
          <w:sz w:val="22"/>
          <w:szCs w:val="22"/>
          <w:lang w:val="en-GB"/>
        </w:rPr>
        <w:t xml:space="preserve"> </w:t>
      </w:r>
      <w:r w:rsidR="6A9F7694" w:rsidRPr="3AD8F82E">
        <w:rPr>
          <w:rFonts w:asciiTheme="minorHAnsi" w:hAnsiTheme="minorHAnsi"/>
          <w:color w:val="000000" w:themeColor="text1"/>
          <w:sz w:val="22"/>
          <w:szCs w:val="22"/>
          <w:lang w:val="en-GB"/>
        </w:rPr>
        <w:t xml:space="preserve">to which you have contributed </w:t>
      </w:r>
      <w:r w:rsidR="5B8CA11E" w:rsidRPr="3AD8F82E">
        <w:rPr>
          <w:rFonts w:asciiTheme="minorHAnsi" w:hAnsiTheme="minorHAnsi"/>
          <w:color w:val="000000" w:themeColor="text1"/>
          <w:sz w:val="22"/>
          <w:szCs w:val="22"/>
          <w:lang w:val="en-GB"/>
        </w:rPr>
        <w:t>at both institutional/policy and local/human levels. Please find t</w:t>
      </w:r>
      <w:r w:rsidR="5B8CA11E" w:rsidRPr="3AD8F82E">
        <w:rPr>
          <w:rFonts w:asciiTheme="minorHAnsi" w:eastAsia="Aptos" w:hAnsiTheme="minorHAnsi"/>
          <w:sz w:val="22"/>
          <w:szCs w:val="22"/>
          <w:lang w:val="en-GB"/>
        </w:rPr>
        <w:t xml:space="preserve">he 20 standard LNOB groups in footnote 28 on page 17 of the </w:t>
      </w:r>
      <w:hyperlink r:id="rId24">
        <w:r w:rsidR="5B8CA11E" w:rsidRPr="3AD8F82E">
          <w:rPr>
            <w:rFonts w:asciiTheme="minorHAnsi" w:eastAsia="Aptos" w:hAnsiTheme="minorHAnsi"/>
            <w:sz w:val="22"/>
            <w:szCs w:val="22"/>
            <w:lang w:val="en-GB"/>
          </w:rPr>
          <w:t>UNSDG Output Indicator Framework</w:t>
        </w:r>
        <w:r w:rsidR="5B8CA11E" w:rsidRPr="3AD8F82E">
          <w:rPr>
            <w:rStyle w:val="Hyperlink"/>
            <w:rFonts w:asciiTheme="minorHAnsi" w:eastAsia="Aptos" w:hAnsiTheme="minorHAnsi"/>
            <w:color w:val="auto"/>
            <w:sz w:val="22"/>
            <w:szCs w:val="22"/>
            <w:u w:val="none"/>
            <w:lang w:val="en-GB"/>
          </w:rPr>
          <w:t>'s</w:t>
        </w:r>
        <w:r w:rsidR="5B8CA11E" w:rsidRPr="3AD8F82E">
          <w:rPr>
            <w:rStyle w:val="Hyperlink"/>
            <w:rFonts w:asciiTheme="minorHAnsi" w:eastAsia="Aptos" w:hAnsiTheme="minorHAnsi"/>
            <w:sz w:val="22"/>
            <w:szCs w:val="22"/>
            <w:u w:val="none"/>
            <w:lang w:val="en-GB"/>
          </w:rPr>
          <w:t xml:space="preserve"> </w:t>
        </w:r>
        <w:r w:rsidR="5B8CA11E" w:rsidRPr="3AD8F82E">
          <w:rPr>
            <w:rStyle w:val="Hyperlink"/>
            <w:rFonts w:asciiTheme="minorHAnsi" w:eastAsia="Aptos" w:hAnsiTheme="minorHAnsi"/>
            <w:sz w:val="22"/>
            <w:szCs w:val="22"/>
            <w:lang w:val="en-GB"/>
          </w:rPr>
          <w:t>Implementation Guide</w:t>
        </w:r>
      </w:hyperlink>
      <w:r w:rsidR="5B8CA11E" w:rsidRPr="3AD8F82E">
        <w:rPr>
          <w:rFonts w:asciiTheme="minorHAnsi" w:eastAsia="Aptos" w:hAnsiTheme="minorHAnsi"/>
          <w:sz w:val="22"/>
          <w:szCs w:val="22"/>
          <w:lang w:val="en-GB"/>
        </w:rPr>
        <w:t>.</w:t>
      </w:r>
      <w:r w:rsidR="054FE978" w:rsidRPr="3AD8F82E">
        <w:rPr>
          <w:rFonts w:asciiTheme="minorHAnsi" w:eastAsia="Aptos" w:hAnsiTheme="minorHAnsi"/>
          <w:sz w:val="22"/>
          <w:szCs w:val="22"/>
          <w:lang w:val="en-GB"/>
        </w:rPr>
        <w:t xml:space="preserve"> </w:t>
      </w:r>
      <w:r w:rsidR="446D2E43" w:rsidRPr="3AD8F82E">
        <w:rPr>
          <w:rFonts w:asciiTheme="minorHAnsi" w:eastAsia="Aptos" w:hAnsiTheme="minorHAnsi"/>
          <w:sz w:val="22"/>
          <w:szCs w:val="22"/>
          <w:lang w:val="en-GB"/>
        </w:rPr>
        <w:t xml:space="preserve">You can also </w:t>
      </w:r>
      <w:r w:rsidR="0572AB57" w:rsidRPr="3AD8F82E">
        <w:rPr>
          <w:rFonts w:asciiTheme="minorHAnsi" w:eastAsia="Aptos" w:hAnsiTheme="minorHAnsi"/>
          <w:sz w:val="22"/>
          <w:szCs w:val="22"/>
          <w:lang w:val="en-GB"/>
        </w:rPr>
        <w:t>consult the human rights checklists</w:t>
      </w:r>
      <w:r w:rsidR="6C72D5BC" w:rsidRPr="3AD8F82E">
        <w:rPr>
          <w:rFonts w:asciiTheme="minorHAnsi" w:eastAsia="Aptos" w:hAnsiTheme="minorHAnsi"/>
          <w:sz w:val="22"/>
          <w:szCs w:val="22"/>
          <w:lang w:val="en-GB"/>
        </w:rPr>
        <w:t xml:space="preserve"> </w:t>
      </w:r>
      <w:r w:rsidR="4D5661A9" w:rsidRPr="3AD8F82E">
        <w:rPr>
          <w:rFonts w:asciiTheme="minorHAnsi" w:eastAsia="Aptos" w:hAnsiTheme="minorHAnsi"/>
          <w:sz w:val="22"/>
          <w:szCs w:val="22"/>
          <w:lang w:val="en-GB"/>
        </w:rPr>
        <w:t xml:space="preserve">on </w:t>
      </w:r>
      <w:hyperlink r:id="rId25" w:history="1">
        <w:r w:rsidR="4D5661A9" w:rsidRPr="3AD8F82E">
          <w:rPr>
            <w:rStyle w:val="Hyperlink"/>
            <w:rFonts w:asciiTheme="minorHAnsi" w:eastAsia="Aptos" w:hAnsiTheme="minorHAnsi"/>
            <w:sz w:val="22"/>
            <w:szCs w:val="22"/>
            <w:lang w:val="en-GB"/>
          </w:rPr>
          <w:t>digital transformation</w:t>
        </w:r>
      </w:hyperlink>
      <w:r w:rsidR="4D5661A9" w:rsidRPr="3AD8F82E">
        <w:rPr>
          <w:rFonts w:asciiTheme="minorHAnsi" w:eastAsia="Aptos" w:hAnsiTheme="minorHAnsi"/>
          <w:sz w:val="22"/>
          <w:szCs w:val="22"/>
          <w:lang w:val="en-GB"/>
        </w:rPr>
        <w:t xml:space="preserve">, </w:t>
      </w:r>
      <w:hyperlink r:id="rId26" w:history="1">
        <w:r w:rsidR="4D5661A9" w:rsidRPr="3AD8F82E">
          <w:rPr>
            <w:rStyle w:val="Hyperlink"/>
            <w:rFonts w:asciiTheme="minorHAnsi" w:eastAsia="Aptos" w:hAnsiTheme="minorHAnsi"/>
            <w:sz w:val="22"/>
            <w:szCs w:val="22"/>
            <w:lang w:val="en-GB"/>
          </w:rPr>
          <w:t xml:space="preserve">food systems </w:t>
        </w:r>
        <w:r w:rsidR="2F12AEF8" w:rsidRPr="3AD8F82E">
          <w:rPr>
            <w:rStyle w:val="Hyperlink"/>
            <w:rFonts w:asciiTheme="minorHAnsi" w:eastAsia="Aptos" w:hAnsiTheme="minorHAnsi"/>
            <w:sz w:val="22"/>
            <w:szCs w:val="22"/>
            <w:lang w:val="en-GB"/>
          </w:rPr>
          <w:t>transformation</w:t>
        </w:r>
      </w:hyperlink>
      <w:r w:rsidR="2F12AEF8" w:rsidRPr="3AD8F82E">
        <w:rPr>
          <w:rFonts w:asciiTheme="minorHAnsi" w:eastAsia="Aptos" w:hAnsiTheme="minorHAnsi"/>
          <w:sz w:val="22"/>
          <w:szCs w:val="22"/>
          <w:lang w:val="en-GB"/>
        </w:rPr>
        <w:t xml:space="preserve">, and </w:t>
      </w:r>
      <w:hyperlink r:id="rId27" w:history="1">
        <w:r w:rsidR="4D5661A9" w:rsidRPr="3AD8F82E">
          <w:rPr>
            <w:rStyle w:val="Hyperlink"/>
            <w:rFonts w:asciiTheme="minorHAnsi" w:eastAsia="Aptos" w:hAnsiTheme="minorHAnsi"/>
            <w:sz w:val="22"/>
            <w:szCs w:val="22"/>
            <w:lang w:val="en-GB"/>
          </w:rPr>
          <w:t>social protection and jobs</w:t>
        </w:r>
      </w:hyperlink>
      <w:r w:rsidR="2F12AEF8" w:rsidRPr="3AD8F82E">
        <w:rPr>
          <w:rFonts w:asciiTheme="minorHAnsi" w:eastAsia="Aptos" w:hAnsiTheme="minorHAnsi"/>
          <w:sz w:val="22"/>
          <w:szCs w:val="22"/>
          <w:lang w:val="en-GB"/>
        </w:rPr>
        <w:t xml:space="preserve"> to inform your responses.</w:t>
      </w:r>
      <w:r w:rsidR="3FB6D56D" w:rsidRPr="3AD8F82E">
        <w:rPr>
          <w:rFonts w:asciiTheme="minorHAnsi" w:eastAsia="Aptos" w:hAnsiTheme="minorHAnsi"/>
          <w:sz w:val="22"/>
          <w:szCs w:val="22"/>
          <w:lang w:val="en-GB"/>
        </w:rPr>
        <w:t xml:space="preserve"> </w:t>
      </w:r>
      <w:r w:rsidR="3FB6D56D" w:rsidRPr="3AD8F82E">
        <w:rPr>
          <w:rFonts w:asciiTheme="minorHAnsi" w:eastAsia="Aptos" w:hAnsiTheme="minorHAnsi"/>
          <w:color w:val="000000" w:themeColor="text1"/>
          <w:sz w:val="22"/>
          <w:szCs w:val="22"/>
          <w:lang w:val="en-GB"/>
        </w:rPr>
        <w:t>(NB: PUNOs may need to request access first).</w:t>
      </w:r>
    </w:p>
    <w:p w14:paraId="2C758CF1" w14:textId="3EBD9C9C" w:rsidR="02940912" w:rsidRPr="00E53B12" w:rsidRDefault="02940912" w:rsidP="00427D31">
      <w:pPr>
        <w:spacing w:after="0" w:line="240" w:lineRule="auto"/>
        <w:rPr>
          <w:rFonts w:asciiTheme="minorHAnsi" w:hAnsiTheme="minorHAnsi"/>
          <w:color w:val="000000" w:themeColor="text1"/>
          <w:sz w:val="22"/>
          <w:szCs w:val="22"/>
          <w:lang w:val="en-GB"/>
        </w:rPr>
      </w:pPr>
    </w:p>
    <w:p w14:paraId="68CB3910" w14:textId="34BDD77A" w:rsidR="00E53B12" w:rsidRPr="00E53B12" w:rsidRDefault="00E53B12" w:rsidP="00427D31">
      <w:pPr>
        <w:spacing w:after="0" w:line="240" w:lineRule="auto"/>
        <w:rPr>
          <w:rFonts w:asciiTheme="minorHAnsi" w:hAnsiTheme="minorHAnsi"/>
          <w:color w:val="000000" w:themeColor="text1"/>
          <w:sz w:val="22"/>
          <w:szCs w:val="22"/>
          <w:lang w:val="en-GB"/>
        </w:rPr>
      </w:pPr>
      <w:r w:rsidRPr="00E53B12">
        <w:rPr>
          <w:rFonts w:asciiTheme="minorHAnsi" w:hAnsiTheme="minorHAnsi"/>
          <w:color w:val="000000" w:themeColor="text1"/>
          <w:sz w:val="22"/>
          <w:szCs w:val="22"/>
          <w:lang w:val="en-GB"/>
        </w:rPr>
        <w:t xml:space="preserve">(max 200 words) </w:t>
      </w:r>
    </w:p>
    <w:p w14:paraId="1C678B34"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5B13698C" w14:textId="77777777" w:rsidR="00F141A8" w:rsidRPr="00622E19" w:rsidRDefault="00F141A8" w:rsidP="00F141A8">
      <w:pPr>
        <w:spacing w:after="0" w:line="360" w:lineRule="auto"/>
        <w:rPr>
          <w:rFonts w:asciiTheme="minorHAnsi" w:hAnsiTheme="minorHAnsi"/>
          <w:color w:val="00B0F0"/>
          <w:lang w:val="en-GB"/>
        </w:rPr>
      </w:pPr>
      <w:r w:rsidRPr="00622E19">
        <w:rPr>
          <w:rFonts w:asciiTheme="minorHAnsi" w:hAnsiTheme="minorHAnsi"/>
          <w:color w:val="00B0F0"/>
          <w:lang w:val="en-GB"/>
        </w:rPr>
        <w:t>The JP contributes to LNOB through the following institutional and service-level results:</w:t>
      </w:r>
    </w:p>
    <w:p w14:paraId="12C51966" w14:textId="77777777" w:rsidR="00F141A8" w:rsidRPr="00622E19" w:rsidRDefault="00F141A8" w:rsidP="00325EB6">
      <w:pPr>
        <w:pStyle w:val="ListParagraph"/>
        <w:numPr>
          <w:ilvl w:val="0"/>
          <w:numId w:val="28"/>
        </w:numPr>
        <w:spacing w:after="0" w:line="360" w:lineRule="auto"/>
        <w:rPr>
          <w:rFonts w:asciiTheme="minorHAnsi" w:hAnsiTheme="minorHAnsi"/>
          <w:color w:val="00B0F0"/>
          <w:lang w:val="en-GB"/>
        </w:rPr>
      </w:pPr>
      <w:r w:rsidRPr="00622E19">
        <w:rPr>
          <w:rFonts w:asciiTheme="minorHAnsi" w:hAnsiTheme="minorHAnsi"/>
          <w:color w:val="00B0F0"/>
          <w:lang w:val="en-GB"/>
        </w:rPr>
        <w:t>At the institutional and policy level:</w:t>
      </w:r>
    </w:p>
    <w:p w14:paraId="2E6C0E76" w14:textId="712D8452"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Digital health services are institutionalized as regulated public services, reducing structural barriers for vulnerable groups, including persons with disabilities, older persons, women, pregnant women, children, and socially disadvantaged populations.</w:t>
      </w:r>
    </w:p>
    <w:p w14:paraId="02738562" w14:textId="25E74DE3"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 xml:space="preserve">National electronic health registries enable the use of disaggregated data by sex and age, supporting identification of gaps in service coverage and </w:t>
      </w:r>
      <w:r w:rsidR="00730F54">
        <w:rPr>
          <w:rFonts w:asciiTheme="minorHAnsi" w:hAnsiTheme="minorHAnsi"/>
          <w:color w:val="00B0F0"/>
          <w:lang w:val="en-GB"/>
        </w:rPr>
        <w:t xml:space="preserve">enabling </w:t>
      </w:r>
      <w:r w:rsidRPr="00622E19">
        <w:rPr>
          <w:rFonts w:asciiTheme="minorHAnsi" w:hAnsiTheme="minorHAnsi"/>
          <w:color w:val="00B0F0"/>
          <w:lang w:val="en-GB"/>
        </w:rPr>
        <w:t>more equitable resource allocation.</w:t>
      </w:r>
    </w:p>
    <w:p w14:paraId="24D0C324" w14:textId="43F54B12"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 xml:space="preserve">Interoperability between health and social protection systems improves coordinated </w:t>
      </w:r>
      <w:r w:rsidR="00730F54">
        <w:rPr>
          <w:rFonts w:asciiTheme="minorHAnsi" w:hAnsiTheme="minorHAnsi"/>
          <w:color w:val="00B0F0"/>
          <w:lang w:val="en-GB"/>
        </w:rPr>
        <w:t xml:space="preserve">and integrated </w:t>
      </w:r>
      <w:r w:rsidRPr="00622E19">
        <w:rPr>
          <w:rFonts w:asciiTheme="minorHAnsi" w:hAnsiTheme="minorHAnsi"/>
          <w:color w:val="00B0F0"/>
          <w:lang w:val="en-GB"/>
        </w:rPr>
        <w:t>service delivery for disability certification and social insurance.</w:t>
      </w:r>
    </w:p>
    <w:p w14:paraId="2D5750C8" w14:textId="370C9629" w:rsidR="00325EB6"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National standards promote equitable access to digital health services across urban</w:t>
      </w:r>
      <w:r w:rsidR="00730F54">
        <w:rPr>
          <w:rFonts w:asciiTheme="minorHAnsi" w:hAnsiTheme="minorHAnsi"/>
          <w:color w:val="00B0F0"/>
          <w:lang w:val="en-GB"/>
        </w:rPr>
        <w:t xml:space="preserve">, </w:t>
      </w:r>
      <w:r w:rsidRPr="00622E19">
        <w:rPr>
          <w:rFonts w:asciiTheme="minorHAnsi" w:hAnsiTheme="minorHAnsi"/>
          <w:color w:val="00B0F0"/>
          <w:lang w:val="en-GB"/>
        </w:rPr>
        <w:t>rural</w:t>
      </w:r>
      <w:r w:rsidR="00730F54">
        <w:rPr>
          <w:rFonts w:asciiTheme="minorHAnsi" w:hAnsiTheme="minorHAnsi"/>
          <w:color w:val="00B0F0"/>
          <w:lang w:val="en-GB"/>
        </w:rPr>
        <w:t xml:space="preserve"> and mountainous / hard-to-reach</w:t>
      </w:r>
      <w:r w:rsidRPr="00622E19">
        <w:rPr>
          <w:rFonts w:asciiTheme="minorHAnsi" w:hAnsiTheme="minorHAnsi"/>
          <w:color w:val="00B0F0"/>
          <w:lang w:val="en-GB"/>
        </w:rPr>
        <w:t xml:space="preserve"> areas.</w:t>
      </w:r>
    </w:p>
    <w:p w14:paraId="26D9EF9B" w14:textId="1FCD9845"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Strengthened cybersecurity and data protection frameworks safeguard sensitive personal data.</w:t>
      </w:r>
    </w:p>
    <w:p w14:paraId="11C9D11F" w14:textId="77777777" w:rsidR="00F141A8" w:rsidRPr="00622E19" w:rsidRDefault="00F141A8" w:rsidP="00325EB6">
      <w:pPr>
        <w:pStyle w:val="ListParagraph"/>
        <w:numPr>
          <w:ilvl w:val="0"/>
          <w:numId w:val="28"/>
        </w:numPr>
        <w:spacing w:after="0" w:line="360" w:lineRule="auto"/>
        <w:rPr>
          <w:rFonts w:asciiTheme="minorHAnsi" w:hAnsiTheme="minorHAnsi"/>
          <w:color w:val="00B0F0"/>
          <w:lang w:val="en-GB"/>
        </w:rPr>
      </w:pPr>
      <w:r w:rsidRPr="00622E19">
        <w:rPr>
          <w:rFonts w:asciiTheme="minorHAnsi" w:hAnsiTheme="minorHAnsi"/>
          <w:color w:val="00B0F0"/>
          <w:lang w:val="en-GB"/>
        </w:rPr>
        <w:t>At the local and human level:</w:t>
      </w:r>
    </w:p>
    <w:p w14:paraId="06685481" w14:textId="78E96461"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Telemedicine expands access to healthcare for children, pregnant women, and families in remote</w:t>
      </w:r>
      <w:r w:rsidR="00730F54">
        <w:rPr>
          <w:rFonts w:asciiTheme="minorHAnsi" w:hAnsiTheme="minorHAnsi"/>
          <w:color w:val="00B0F0"/>
          <w:lang w:val="en-GB"/>
        </w:rPr>
        <w:t>,</w:t>
      </w:r>
      <w:r w:rsidRPr="00622E19">
        <w:rPr>
          <w:rFonts w:asciiTheme="minorHAnsi" w:hAnsiTheme="minorHAnsi"/>
          <w:color w:val="00B0F0"/>
          <w:lang w:val="en-GB"/>
        </w:rPr>
        <w:t xml:space="preserve"> underserved</w:t>
      </w:r>
      <w:r w:rsidR="00730F54">
        <w:rPr>
          <w:rFonts w:asciiTheme="minorHAnsi" w:hAnsiTheme="minorHAnsi"/>
          <w:color w:val="00B0F0"/>
          <w:lang w:val="en-GB"/>
        </w:rPr>
        <w:t xml:space="preserve"> and hard-to-reach</w:t>
      </w:r>
      <w:r w:rsidRPr="00622E19">
        <w:rPr>
          <w:rFonts w:asciiTheme="minorHAnsi" w:hAnsiTheme="minorHAnsi"/>
          <w:color w:val="00B0F0"/>
          <w:lang w:val="en-GB"/>
        </w:rPr>
        <w:t xml:space="preserve"> areas.</w:t>
      </w:r>
    </w:p>
    <w:p w14:paraId="6B7E7BDA" w14:textId="1F20D3AA"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Digital sick leave certificates reduce administrative burdens for persons with limited mobility or caregiving responsibilities.</w:t>
      </w:r>
    </w:p>
    <w:p w14:paraId="6E6253BA" w14:textId="412DF9EB"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Access to electronic medical records empowers patients, including women and young people, to engage in managing their health.</w:t>
      </w:r>
    </w:p>
    <w:p w14:paraId="4D32F863" w14:textId="040FAB02" w:rsidR="00F141A8" w:rsidRPr="00622E19" w:rsidRDefault="00F141A8" w:rsidP="00325EB6">
      <w:pPr>
        <w:pStyle w:val="ListParagraph"/>
        <w:numPr>
          <w:ilvl w:val="0"/>
          <w:numId w:val="29"/>
        </w:numPr>
        <w:tabs>
          <w:tab w:val="left" w:pos="1080"/>
        </w:tabs>
        <w:spacing w:after="0" w:line="360" w:lineRule="auto"/>
        <w:rPr>
          <w:rFonts w:asciiTheme="minorHAnsi" w:hAnsiTheme="minorHAnsi"/>
          <w:color w:val="00B0F0"/>
          <w:lang w:val="en-GB"/>
        </w:rPr>
      </w:pPr>
      <w:r w:rsidRPr="00622E19">
        <w:rPr>
          <w:rFonts w:asciiTheme="minorHAnsi" w:hAnsiTheme="minorHAnsi"/>
          <w:color w:val="00B0F0"/>
          <w:lang w:val="en-GB"/>
        </w:rPr>
        <w:t>Capacity-building initiatives strengthen frontline support and help reduce digital exclusion.</w:t>
      </w:r>
    </w:p>
    <w:p w14:paraId="3A79F00D" w14:textId="77777777" w:rsidR="00455360" w:rsidRPr="00E53B12" w:rsidRDefault="00455360" w:rsidP="00427D31">
      <w:pPr>
        <w:spacing w:after="0" w:line="240" w:lineRule="auto"/>
        <w:rPr>
          <w:rFonts w:asciiTheme="minorHAnsi" w:hAnsiTheme="minorHAnsi"/>
          <w:b/>
          <w:bCs/>
          <w:color w:val="000000" w:themeColor="text1"/>
          <w:sz w:val="22"/>
          <w:szCs w:val="22"/>
          <w:lang w:val="en-GB"/>
        </w:rPr>
      </w:pPr>
    </w:p>
    <w:p w14:paraId="34A007C6" w14:textId="77777777" w:rsidR="00E53B12" w:rsidRPr="00654885" w:rsidRDefault="00E53B12" w:rsidP="00427D31">
      <w:pPr>
        <w:spacing w:after="0" w:line="240" w:lineRule="auto"/>
        <w:rPr>
          <w:rFonts w:asciiTheme="minorHAnsi" w:hAnsiTheme="minorHAnsi"/>
          <w:b/>
          <w:bCs/>
          <w:color w:val="000000" w:themeColor="text1"/>
          <w:sz w:val="22"/>
          <w:szCs w:val="22"/>
        </w:rPr>
      </w:pPr>
    </w:p>
    <w:p w14:paraId="4BCE2C7A" w14:textId="77777777" w:rsidR="00654885" w:rsidRPr="00654885" w:rsidRDefault="00654885" w:rsidP="00427D31">
      <w:pPr>
        <w:spacing w:after="0" w:line="240" w:lineRule="auto"/>
        <w:rPr>
          <w:rFonts w:asciiTheme="minorHAnsi" w:hAnsiTheme="minorHAnsi"/>
          <w:b/>
          <w:bCs/>
          <w:color w:val="000000" w:themeColor="text1"/>
          <w:sz w:val="22"/>
          <w:szCs w:val="22"/>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Default="00816A94" w:rsidP="00427D31">
      <w:pPr>
        <w:spacing w:after="0" w:line="240" w:lineRule="auto"/>
        <w:rPr>
          <w:rFonts w:asciiTheme="minorHAnsi" w:hAnsiTheme="minorHAnsi"/>
          <w:color w:val="000000" w:themeColor="text1"/>
          <w:sz w:val="22"/>
          <w:szCs w:val="22"/>
          <w:lang w:val="en-GB"/>
        </w:rPr>
      </w:pPr>
      <w:r w:rsidRPr="00427D31">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620"/>
      </w:tblGrid>
      <w:tr w:rsidR="00427D31" w14:paraId="3105CE8A" w14:textId="77777777" w:rsidTr="003B5BC7">
        <w:tc>
          <w:tcPr>
            <w:tcW w:w="7105"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1620"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03B5BC7">
        <w:tc>
          <w:tcPr>
            <w:tcW w:w="7105"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620" w:type="dxa"/>
          </w:tcPr>
          <w:p w14:paraId="68C9EE3B" w14:textId="3B21EA86" w:rsidR="00427D31" w:rsidRDefault="00145D30"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4</w:t>
            </w:r>
          </w:p>
        </w:tc>
      </w:tr>
      <w:tr w:rsidR="00427D31" w14:paraId="7CDA8AC4" w14:textId="77777777" w:rsidTr="003B5BC7">
        <w:tc>
          <w:tcPr>
            <w:tcW w:w="7105"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1620" w:type="dxa"/>
          </w:tcPr>
          <w:p w14:paraId="229D0521" w14:textId="3188028D" w:rsidR="00427D31" w:rsidRDefault="00B83913"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0</w:t>
            </w:r>
            <w:r w:rsidR="007008D4">
              <w:rPr>
                <w:rFonts w:asciiTheme="minorHAnsi" w:hAnsiTheme="minorHAnsi"/>
                <w:b/>
                <w:bCs/>
                <w:color w:val="000000" w:themeColor="text1"/>
                <w:sz w:val="22"/>
                <w:szCs w:val="22"/>
                <w:lang w:val="en-GB"/>
              </w:rPr>
              <w:t>, but some may be forthcoming in 2026-27</w:t>
            </w:r>
          </w:p>
        </w:tc>
      </w:tr>
      <w:tr w:rsidR="00427D31" w14:paraId="28DF4ABF" w14:textId="77777777" w:rsidTr="003B5BC7">
        <w:tc>
          <w:tcPr>
            <w:tcW w:w="7105" w:type="dxa"/>
          </w:tcPr>
          <w:p w14:paraId="670A81DA" w14:textId="1898C1C6"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1620" w:type="dxa"/>
          </w:tcPr>
          <w:p w14:paraId="192483C1" w14:textId="607A9D91" w:rsidR="00427D31" w:rsidRDefault="00B83913"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3</w:t>
            </w:r>
          </w:p>
        </w:tc>
      </w:tr>
      <w:tr w:rsidR="00427D31" w14:paraId="0ED48B19" w14:textId="77777777" w:rsidTr="003B5BC7">
        <w:tc>
          <w:tcPr>
            <w:tcW w:w="7105"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Number of government entities, both at the central and sub-national levels, that have restructured their planning, budgeting or implementation processes to enable integrated SDG acceleration, with evidence of sustained organizational change</w:t>
            </w:r>
          </w:p>
        </w:tc>
        <w:tc>
          <w:tcPr>
            <w:tcW w:w="1620" w:type="dxa"/>
          </w:tcPr>
          <w:p w14:paraId="460A2905" w14:textId="79DCC5B5" w:rsidR="00427D31" w:rsidRDefault="00840200"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1</w:t>
            </w: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6106"/>
        <w:gridCol w:w="1539"/>
      </w:tblGrid>
      <w:tr w:rsidR="00CA28C7" w14:paraId="0CE45807" w14:textId="77777777" w:rsidTr="5A77899B">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6106"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1539"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5A77899B">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6106"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539" w:type="dxa"/>
          </w:tcPr>
          <w:p w14:paraId="7D8D7E77" w14:textId="6AA38A63" w:rsidR="00A52C0F" w:rsidRDefault="00493D91" w:rsidP="00427D31">
            <w:pPr>
              <w:rPr>
                <w:rFonts w:asciiTheme="minorHAnsi" w:hAnsiTheme="minorHAnsi"/>
                <w:color w:val="000000" w:themeColor="text1"/>
                <w:sz w:val="22"/>
                <w:szCs w:val="22"/>
                <w:lang w:val="en-GB"/>
              </w:rPr>
            </w:pPr>
            <w:r w:rsidRPr="00493D91">
              <w:rPr>
                <w:rFonts w:asciiTheme="minorHAnsi" w:hAnsiTheme="minorHAnsi"/>
                <w:color w:val="000000" w:themeColor="text1"/>
                <w:sz w:val="22"/>
                <w:szCs w:val="22"/>
              </w:rPr>
              <w:t>1</w:t>
            </w:r>
            <w:r>
              <w:rPr>
                <w:rFonts w:asciiTheme="minorHAnsi" w:hAnsiTheme="minorHAnsi"/>
                <w:color w:val="000000" w:themeColor="text1"/>
                <w:sz w:val="22"/>
                <w:szCs w:val="22"/>
              </w:rPr>
              <w:t xml:space="preserve"> </w:t>
            </w:r>
            <w:r w:rsidRPr="00493D91">
              <w:rPr>
                <w:rFonts w:asciiTheme="minorHAnsi" w:hAnsiTheme="minorHAnsi"/>
                <w:color w:val="000000" w:themeColor="text1"/>
                <w:sz w:val="22"/>
                <w:szCs w:val="22"/>
              </w:rPr>
              <w:t>817</w:t>
            </w:r>
            <w:r>
              <w:rPr>
                <w:rFonts w:asciiTheme="minorHAnsi" w:hAnsiTheme="minorHAnsi"/>
                <w:color w:val="000000" w:themeColor="text1"/>
                <w:sz w:val="22"/>
                <w:szCs w:val="22"/>
              </w:rPr>
              <w:t xml:space="preserve"> </w:t>
            </w:r>
            <w:r w:rsidRPr="00493D91">
              <w:rPr>
                <w:rFonts w:asciiTheme="minorHAnsi" w:hAnsiTheme="minorHAnsi"/>
                <w:color w:val="000000" w:themeColor="text1"/>
                <w:sz w:val="22"/>
                <w:szCs w:val="22"/>
              </w:rPr>
              <w:t>515</w:t>
            </w:r>
          </w:p>
        </w:tc>
      </w:tr>
      <w:tr w:rsidR="00A52C0F" w14:paraId="1E3DECB6" w14:textId="77777777" w:rsidTr="5A77899B">
        <w:tc>
          <w:tcPr>
            <w:tcW w:w="1371" w:type="dxa"/>
            <w:vMerge/>
          </w:tcPr>
          <w:p w14:paraId="15A23C59" w14:textId="77777777" w:rsidR="00A52C0F" w:rsidRDefault="00A52C0F" w:rsidP="00427D31">
            <w:pPr>
              <w:rPr>
                <w:rFonts w:asciiTheme="minorHAnsi" w:hAnsiTheme="minorHAnsi"/>
                <w:color w:val="000000" w:themeColor="text1"/>
                <w:sz w:val="22"/>
                <w:szCs w:val="22"/>
                <w:lang w:val="en-GB"/>
              </w:rPr>
            </w:pPr>
          </w:p>
        </w:tc>
        <w:tc>
          <w:tcPr>
            <w:tcW w:w="6106" w:type="dxa"/>
          </w:tcPr>
          <w:p w14:paraId="0BF1EC37" w14:textId="13DDCEF1" w:rsidR="00A52C0F" w:rsidRDefault="00A52C0F" w:rsidP="00427D31">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539" w:type="dxa"/>
          </w:tcPr>
          <w:p w14:paraId="5AFFB134" w14:textId="5FC5F8AF" w:rsidR="00A52C0F" w:rsidRDefault="00E61B9F" w:rsidP="5A77899B">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4</w:t>
            </w:r>
          </w:p>
        </w:tc>
      </w:tr>
      <w:tr w:rsidR="00A52C0F" w14:paraId="1DF087B8" w14:textId="77777777" w:rsidTr="5A77899B">
        <w:tc>
          <w:tcPr>
            <w:tcW w:w="1371" w:type="dxa"/>
            <w:vMerge/>
          </w:tcPr>
          <w:p w14:paraId="48AECD45" w14:textId="77777777" w:rsidR="00A52C0F" w:rsidRDefault="00A52C0F" w:rsidP="00427D31">
            <w:pPr>
              <w:rPr>
                <w:rFonts w:asciiTheme="minorHAnsi" w:hAnsiTheme="minorHAnsi"/>
                <w:color w:val="000000" w:themeColor="text1"/>
                <w:sz w:val="22"/>
                <w:szCs w:val="22"/>
                <w:lang w:val="en-GB"/>
              </w:rPr>
            </w:pPr>
          </w:p>
        </w:tc>
        <w:tc>
          <w:tcPr>
            <w:tcW w:w="6106" w:type="dxa"/>
          </w:tcPr>
          <w:p w14:paraId="7505B105" w14:textId="1CBB49DD" w:rsidR="00A52C0F" w:rsidRDefault="00A52C0F" w:rsidP="00427D31">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539" w:type="dxa"/>
          </w:tcPr>
          <w:p w14:paraId="76650EAA" w14:textId="1CB2CBBC" w:rsidR="00A52C0F" w:rsidRDefault="0051223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2</w:t>
            </w:r>
          </w:p>
        </w:tc>
      </w:tr>
      <w:tr w:rsidR="005F6B66" w14:paraId="0F959626" w14:textId="77777777" w:rsidTr="5A77899B">
        <w:tc>
          <w:tcPr>
            <w:tcW w:w="1371" w:type="dxa"/>
            <w:vMerge w:val="restart"/>
          </w:tcPr>
          <w:p w14:paraId="2F937057" w14:textId="09FB5D78" w:rsidR="005F6B66" w:rsidRDefault="005F6B66"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6106" w:type="dxa"/>
          </w:tcPr>
          <w:p w14:paraId="464992EC" w14:textId="7CC5DB01" w:rsidR="005F6B66" w:rsidRDefault="005F6B66" w:rsidP="00427D31">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539" w:type="dxa"/>
          </w:tcPr>
          <w:p w14:paraId="0F962EFF" w14:textId="77777777" w:rsidR="005F6B66" w:rsidRDefault="005F6B66" w:rsidP="00427D31">
            <w:pPr>
              <w:rPr>
                <w:rFonts w:asciiTheme="minorHAnsi" w:hAnsiTheme="minorHAnsi"/>
                <w:color w:val="000000" w:themeColor="text1"/>
                <w:sz w:val="22"/>
                <w:szCs w:val="22"/>
                <w:lang w:val="en-GB"/>
              </w:rPr>
            </w:pPr>
          </w:p>
        </w:tc>
      </w:tr>
      <w:tr w:rsidR="005F6B66" w14:paraId="6577CD4C" w14:textId="77777777" w:rsidTr="5A77899B">
        <w:tc>
          <w:tcPr>
            <w:tcW w:w="1371" w:type="dxa"/>
            <w:vMerge/>
          </w:tcPr>
          <w:p w14:paraId="78ADFB67" w14:textId="77777777" w:rsidR="005F6B66" w:rsidRDefault="005F6B66" w:rsidP="00427D31">
            <w:pPr>
              <w:rPr>
                <w:rFonts w:asciiTheme="minorHAnsi" w:hAnsiTheme="minorHAnsi"/>
                <w:color w:val="000000" w:themeColor="text1"/>
                <w:sz w:val="22"/>
                <w:szCs w:val="22"/>
                <w:lang w:val="en-GB"/>
              </w:rPr>
            </w:pPr>
          </w:p>
        </w:tc>
        <w:tc>
          <w:tcPr>
            <w:tcW w:w="6106" w:type="dxa"/>
          </w:tcPr>
          <w:p w14:paraId="4592A92F" w14:textId="6050033B" w:rsidR="005F6B66" w:rsidRDefault="005F6B66" w:rsidP="00427D31">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539" w:type="dxa"/>
          </w:tcPr>
          <w:p w14:paraId="26715933" w14:textId="77777777" w:rsidR="005F6B66" w:rsidRDefault="005F6B66" w:rsidP="00427D31">
            <w:pPr>
              <w:rPr>
                <w:rFonts w:asciiTheme="minorHAnsi" w:hAnsiTheme="minorHAnsi"/>
                <w:color w:val="000000" w:themeColor="text1"/>
                <w:sz w:val="22"/>
                <w:szCs w:val="22"/>
                <w:lang w:val="en-GB"/>
              </w:rPr>
            </w:pPr>
          </w:p>
        </w:tc>
      </w:tr>
      <w:tr w:rsidR="005F6B66" w14:paraId="19AF7B51" w14:textId="77777777" w:rsidTr="5A77899B">
        <w:tc>
          <w:tcPr>
            <w:tcW w:w="1371" w:type="dxa"/>
            <w:vMerge/>
          </w:tcPr>
          <w:p w14:paraId="72E43681" w14:textId="77777777" w:rsidR="005F6B66" w:rsidRDefault="005F6B66" w:rsidP="00427D31">
            <w:pPr>
              <w:rPr>
                <w:rFonts w:asciiTheme="minorHAnsi" w:hAnsiTheme="minorHAnsi"/>
                <w:color w:val="000000" w:themeColor="text1"/>
                <w:sz w:val="22"/>
                <w:szCs w:val="22"/>
                <w:lang w:val="en-GB"/>
              </w:rPr>
            </w:pPr>
          </w:p>
        </w:tc>
        <w:tc>
          <w:tcPr>
            <w:tcW w:w="6106" w:type="dxa"/>
          </w:tcPr>
          <w:p w14:paraId="380BE5CE" w14:textId="63676D95" w:rsidR="005F6B66" w:rsidRDefault="005F6B66" w:rsidP="00427D31">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539" w:type="dxa"/>
          </w:tcPr>
          <w:p w14:paraId="3B7BDBE4" w14:textId="77777777" w:rsidR="005F6B66" w:rsidRDefault="005F6B66" w:rsidP="00427D31">
            <w:pPr>
              <w:rPr>
                <w:rFonts w:asciiTheme="minorHAnsi" w:hAnsiTheme="minorHAnsi"/>
                <w:color w:val="000000" w:themeColor="text1"/>
                <w:sz w:val="22"/>
                <w:szCs w:val="22"/>
                <w:lang w:val="en-GB"/>
              </w:rPr>
            </w:pPr>
          </w:p>
        </w:tc>
      </w:tr>
      <w:tr w:rsidR="003A524F" w14:paraId="25C43F62" w14:textId="77777777" w:rsidTr="5A77899B">
        <w:tc>
          <w:tcPr>
            <w:tcW w:w="1371" w:type="dxa"/>
            <w:vMerge w:val="restart"/>
          </w:tcPr>
          <w:p w14:paraId="7C1AA2D2" w14:textId="64E80904" w:rsidR="003A524F" w:rsidRDefault="003A524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6106" w:type="dxa"/>
          </w:tcPr>
          <w:p w14:paraId="24E54EAC" w14:textId="16099235" w:rsidR="003A524F" w:rsidRDefault="003A524F" w:rsidP="00427D31">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539" w:type="dxa"/>
          </w:tcPr>
          <w:p w14:paraId="0C07E40B" w14:textId="2A857EE3" w:rsidR="003A524F" w:rsidRDefault="007008D4"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1</w:t>
            </w:r>
          </w:p>
        </w:tc>
      </w:tr>
      <w:tr w:rsidR="003A524F" w14:paraId="57922EAC" w14:textId="77777777" w:rsidTr="5A77899B">
        <w:tc>
          <w:tcPr>
            <w:tcW w:w="1371" w:type="dxa"/>
            <w:vMerge/>
          </w:tcPr>
          <w:p w14:paraId="74C04DB8" w14:textId="77777777" w:rsidR="003A524F" w:rsidRDefault="003A524F" w:rsidP="00427D31">
            <w:pPr>
              <w:rPr>
                <w:rFonts w:asciiTheme="minorHAnsi" w:hAnsiTheme="minorHAnsi"/>
                <w:color w:val="000000" w:themeColor="text1"/>
                <w:sz w:val="22"/>
                <w:szCs w:val="22"/>
                <w:lang w:val="en-GB"/>
              </w:rPr>
            </w:pPr>
          </w:p>
        </w:tc>
        <w:tc>
          <w:tcPr>
            <w:tcW w:w="6106" w:type="dxa"/>
          </w:tcPr>
          <w:p w14:paraId="107271C0" w14:textId="6AA0E2A3" w:rsidR="003A524F" w:rsidRDefault="003A524F" w:rsidP="00427D31">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539" w:type="dxa"/>
          </w:tcPr>
          <w:p w14:paraId="1182876E" w14:textId="79CD9578" w:rsidR="003A524F" w:rsidRDefault="007008D4"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24,079</w:t>
            </w:r>
          </w:p>
        </w:tc>
      </w:tr>
      <w:tr w:rsidR="00282A51" w14:paraId="6994FF33" w14:textId="77777777" w:rsidTr="5A77899B">
        <w:tc>
          <w:tcPr>
            <w:tcW w:w="1371" w:type="dxa"/>
            <w:vMerge w:val="restart"/>
          </w:tcPr>
          <w:p w14:paraId="1E1560AA" w14:textId="4A46D422" w:rsidR="00282A51" w:rsidRDefault="00282A51"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6106" w:type="dxa"/>
          </w:tcPr>
          <w:p w14:paraId="352A2DFA" w14:textId="3667AA23" w:rsidR="00282A51" w:rsidRDefault="00282A51" w:rsidP="00427D31">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539" w:type="dxa"/>
          </w:tcPr>
          <w:p w14:paraId="2E32AFF4" w14:textId="77777777" w:rsidR="00282A51" w:rsidRDefault="00282A51" w:rsidP="00427D31">
            <w:pPr>
              <w:rPr>
                <w:rFonts w:asciiTheme="minorHAnsi" w:hAnsiTheme="minorHAnsi"/>
                <w:color w:val="000000" w:themeColor="text1"/>
                <w:sz w:val="22"/>
                <w:szCs w:val="22"/>
                <w:lang w:val="en-GB"/>
              </w:rPr>
            </w:pPr>
          </w:p>
        </w:tc>
      </w:tr>
      <w:tr w:rsidR="00282A51" w14:paraId="5247169A" w14:textId="77777777" w:rsidTr="5A77899B">
        <w:tc>
          <w:tcPr>
            <w:tcW w:w="1371" w:type="dxa"/>
            <w:vMerge/>
          </w:tcPr>
          <w:p w14:paraId="140F4662" w14:textId="77777777" w:rsidR="00282A51" w:rsidRDefault="00282A51" w:rsidP="00427D31">
            <w:pPr>
              <w:rPr>
                <w:rFonts w:asciiTheme="minorHAnsi" w:hAnsiTheme="minorHAnsi"/>
                <w:color w:val="000000" w:themeColor="text1"/>
                <w:sz w:val="22"/>
                <w:szCs w:val="22"/>
                <w:lang w:val="en-GB"/>
              </w:rPr>
            </w:pPr>
          </w:p>
        </w:tc>
        <w:tc>
          <w:tcPr>
            <w:tcW w:w="6106" w:type="dxa"/>
          </w:tcPr>
          <w:p w14:paraId="290BE4EF" w14:textId="13688EF0" w:rsidR="00282A51" w:rsidRDefault="00282A51" w:rsidP="00427D31">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539" w:type="dxa"/>
          </w:tcPr>
          <w:p w14:paraId="485A7BAA" w14:textId="77777777" w:rsidR="00282A51" w:rsidRDefault="00282A51" w:rsidP="00427D31">
            <w:pPr>
              <w:rPr>
                <w:rFonts w:asciiTheme="minorHAnsi" w:hAnsiTheme="minorHAnsi"/>
                <w:color w:val="000000" w:themeColor="text1"/>
                <w:sz w:val="22"/>
                <w:szCs w:val="22"/>
                <w:lang w:val="en-GB"/>
              </w:rPr>
            </w:pPr>
          </w:p>
        </w:tc>
      </w:tr>
      <w:tr w:rsidR="006601C7" w14:paraId="17FC3B48" w14:textId="77777777" w:rsidTr="5A77899B">
        <w:tc>
          <w:tcPr>
            <w:tcW w:w="1371" w:type="dxa"/>
            <w:vMerge w:val="restart"/>
          </w:tcPr>
          <w:p w14:paraId="78BC2CC8" w14:textId="77777777"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6106" w:type="dxa"/>
          </w:tcPr>
          <w:p w14:paraId="70E1B28D" w14:textId="62D6FF51" w:rsidR="006601C7" w:rsidRDefault="006601C7" w:rsidP="00427D31">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539" w:type="dxa"/>
          </w:tcPr>
          <w:p w14:paraId="1D8BD1CC" w14:textId="77777777" w:rsidR="006601C7" w:rsidRDefault="006601C7" w:rsidP="00427D31">
            <w:pPr>
              <w:rPr>
                <w:rFonts w:asciiTheme="minorHAnsi" w:hAnsiTheme="minorHAnsi"/>
                <w:color w:val="000000" w:themeColor="text1"/>
                <w:sz w:val="22"/>
                <w:szCs w:val="22"/>
                <w:lang w:val="en-GB"/>
              </w:rPr>
            </w:pPr>
          </w:p>
        </w:tc>
      </w:tr>
      <w:tr w:rsidR="006601C7" w14:paraId="5C358BF6" w14:textId="77777777" w:rsidTr="5A77899B">
        <w:tc>
          <w:tcPr>
            <w:tcW w:w="1371" w:type="dxa"/>
            <w:vMerge/>
          </w:tcPr>
          <w:p w14:paraId="427AE72A" w14:textId="77777777" w:rsidR="006601C7" w:rsidRDefault="006601C7" w:rsidP="00427D31">
            <w:pPr>
              <w:rPr>
                <w:rFonts w:asciiTheme="minorHAnsi" w:hAnsiTheme="minorHAnsi"/>
                <w:color w:val="000000" w:themeColor="text1"/>
                <w:sz w:val="22"/>
                <w:szCs w:val="22"/>
                <w:lang w:val="en-GB"/>
              </w:rPr>
            </w:pPr>
          </w:p>
        </w:tc>
        <w:tc>
          <w:tcPr>
            <w:tcW w:w="6106" w:type="dxa"/>
          </w:tcPr>
          <w:p w14:paraId="0002FDF8" w14:textId="3FD53841" w:rsidR="006601C7" w:rsidRDefault="006601C7" w:rsidP="00427D31">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539" w:type="dxa"/>
          </w:tcPr>
          <w:p w14:paraId="0DD5C00E" w14:textId="77777777" w:rsidR="006601C7" w:rsidRDefault="006601C7" w:rsidP="00427D31">
            <w:pPr>
              <w:rPr>
                <w:rFonts w:asciiTheme="minorHAnsi" w:hAnsiTheme="minorHAnsi"/>
                <w:color w:val="000000" w:themeColor="text1"/>
                <w:sz w:val="22"/>
                <w:szCs w:val="22"/>
                <w:lang w:val="en-GB"/>
              </w:rPr>
            </w:pPr>
          </w:p>
        </w:tc>
      </w:tr>
      <w:tr w:rsidR="006601C7" w14:paraId="7946B546" w14:textId="77777777" w:rsidTr="5A77899B">
        <w:tc>
          <w:tcPr>
            <w:tcW w:w="1371" w:type="dxa"/>
            <w:vMerge/>
          </w:tcPr>
          <w:p w14:paraId="32259DC9" w14:textId="77777777" w:rsidR="006601C7" w:rsidRDefault="006601C7" w:rsidP="00427D31">
            <w:pPr>
              <w:rPr>
                <w:rFonts w:asciiTheme="minorHAnsi" w:hAnsiTheme="minorHAnsi"/>
                <w:color w:val="000000" w:themeColor="text1"/>
                <w:sz w:val="22"/>
                <w:szCs w:val="22"/>
                <w:lang w:val="en-GB"/>
              </w:rPr>
            </w:pPr>
          </w:p>
        </w:tc>
        <w:tc>
          <w:tcPr>
            <w:tcW w:w="6106" w:type="dxa"/>
          </w:tcPr>
          <w:p w14:paraId="6822FEC9" w14:textId="35C72CC7" w:rsidR="006601C7" w:rsidRDefault="006601C7" w:rsidP="00427D31">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539" w:type="dxa"/>
          </w:tcPr>
          <w:p w14:paraId="21955766" w14:textId="77777777" w:rsidR="006601C7" w:rsidRDefault="006601C7" w:rsidP="00427D31">
            <w:pPr>
              <w:rPr>
                <w:rFonts w:asciiTheme="minorHAnsi" w:hAnsiTheme="minorHAnsi"/>
                <w:color w:val="000000" w:themeColor="text1"/>
                <w:sz w:val="22"/>
                <w:szCs w:val="22"/>
                <w:lang w:val="en-GB"/>
              </w:rPr>
            </w:pPr>
          </w:p>
        </w:tc>
      </w:tr>
      <w:tr w:rsidR="00BB12F0" w14:paraId="34A2241D" w14:textId="77777777" w:rsidTr="5A77899B">
        <w:tc>
          <w:tcPr>
            <w:tcW w:w="1371" w:type="dxa"/>
            <w:vMerge w:val="restart"/>
          </w:tcPr>
          <w:p w14:paraId="28A53ABD" w14:textId="7820DC76" w:rsidR="00BB12F0" w:rsidRDefault="00BB12F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6106" w:type="dxa"/>
          </w:tcPr>
          <w:p w14:paraId="65CB2552" w14:textId="70CF9B09" w:rsidR="00BB12F0" w:rsidRDefault="00BB12F0" w:rsidP="00427D31">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539" w:type="dxa"/>
          </w:tcPr>
          <w:p w14:paraId="3D63B1A0" w14:textId="77777777" w:rsidR="00BB12F0" w:rsidRDefault="00BB12F0" w:rsidP="00427D31">
            <w:pPr>
              <w:rPr>
                <w:rFonts w:asciiTheme="minorHAnsi" w:hAnsiTheme="minorHAnsi"/>
                <w:color w:val="000000" w:themeColor="text1"/>
                <w:sz w:val="22"/>
                <w:szCs w:val="22"/>
                <w:lang w:val="en-GB"/>
              </w:rPr>
            </w:pPr>
          </w:p>
        </w:tc>
      </w:tr>
      <w:tr w:rsidR="00BB12F0" w14:paraId="2CB7EED9" w14:textId="77777777" w:rsidTr="5A77899B">
        <w:tc>
          <w:tcPr>
            <w:tcW w:w="1371" w:type="dxa"/>
            <w:vMerge/>
          </w:tcPr>
          <w:p w14:paraId="4B502FF8" w14:textId="77777777" w:rsidR="00BB12F0" w:rsidRDefault="00BB12F0" w:rsidP="00427D31">
            <w:pPr>
              <w:rPr>
                <w:rFonts w:asciiTheme="minorHAnsi" w:hAnsiTheme="minorHAnsi"/>
                <w:color w:val="000000" w:themeColor="text1"/>
                <w:sz w:val="22"/>
                <w:szCs w:val="22"/>
                <w:lang w:val="en-GB"/>
              </w:rPr>
            </w:pPr>
          </w:p>
        </w:tc>
        <w:tc>
          <w:tcPr>
            <w:tcW w:w="6106" w:type="dxa"/>
          </w:tcPr>
          <w:p w14:paraId="5E4D2937" w14:textId="3947D1BB" w:rsidR="00BB12F0" w:rsidRDefault="00BB12F0" w:rsidP="00427D31">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539" w:type="dxa"/>
          </w:tcPr>
          <w:p w14:paraId="513300F1" w14:textId="77777777" w:rsidR="00BB12F0" w:rsidRDefault="00BB12F0" w:rsidP="00427D31">
            <w:pPr>
              <w:rPr>
                <w:rFonts w:asciiTheme="minorHAnsi" w:hAnsiTheme="minorHAnsi"/>
                <w:color w:val="000000" w:themeColor="text1"/>
                <w:sz w:val="22"/>
                <w:szCs w:val="22"/>
                <w:lang w:val="en-GB"/>
              </w:rPr>
            </w:pPr>
          </w:p>
        </w:tc>
      </w:tr>
      <w:tr w:rsidR="00BB12F0" w14:paraId="31EE9B46" w14:textId="77777777" w:rsidTr="5A77899B">
        <w:tc>
          <w:tcPr>
            <w:tcW w:w="1371" w:type="dxa"/>
            <w:vMerge/>
          </w:tcPr>
          <w:p w14:paraId="2752D7BF" w14:textId="77777777" w:rsidR="00BB12F0" w:rsidRDefault="00BB12F0" w:rsidP="00427D31">
            <w:pPr>
              <w:rPr>
                <w:rFonts w:asciiTheme="minorHAnsi" w:hAnsiTheme="minorHAnsi"/>
                <w:color w:val="000000" w:themeColor="text1"/>
                <w:sz w:val="22"/>
                <w:szCs w:val="22"/>
                <w:lang w:val="en-GB"/>
              </w:rPr>
            </w:pPr>
          </w:p>
        </w:tc>
        <w:tc>
          <w:tcPr>
            <w:tcW w:w="6106" w:type="dxa"/>
          </w:tcPr>
          <w:p w14:paraId="302B76DB" w14:textId="698A8648" w:rsidR="00BB12F0" w:rsidRDefault="00BB12F0" w:rsidP="00427D31">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539" w:type="dxa"/>
          </w:tcPr>
          <w:p w14:paraId="0E7B7971" w14:textId="77777777" w:rsidR="00BB12F0" w:rsidRDefault="00BB12F0" w:rsidP="00427D31">
            <w:pPr>
              <w:rPr>
                <w:rFonts w:asciiTheme="minorHAnsi" w:hAnsiTheme="minorHAnsi"/>
                <w:color w:val="000000" w:themeColor="text1"/>
                <w:sz w:val="22"/>
                <w:szCs w:val="22"/>
                <w:lang w:val="en-GB"/>
              </w:rPr>
            </w:pP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3A698C">
      <w:pPr>
        <w:pStyle w:val="Heading2"/>
        <w:numPr>
          <w:ilvl w:val="0"/>
          <w:numId w:val="3"/>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297C97"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 xml:space="preserve">Please provide the links to written </w:t>
      </w:r>
      <w:r w:rsidR="46C8214B" w:rsidRPr="00297C97">
        <w:rPr>
          <w:rFonts w:asciiTheme="minorHAnsi" w:eastAsia="Aptos" w:hAnsiTheme="minorHAnsi"/>
          <w:color w:val="000000" w:themeColor="text1"/>
          <w:sz w:val="22"/>
          <w:szCs w:val="22"/>
          <w:lang w:val="en-GB"/>
        </w:rPr>
        <w:t>communications products</w:t>
      </w:r>
      <w:r w:rsidRPr="00297C97">
        <w:rPr>
          <w:rFonts w:asciiTheme="minorHAnsi" w:eastAsia="Aptos" w:hAnsiTheme="minorHAnsi"/>
          <w:color w:val="000000" w:themeColor="text1"/>
          <w:sz w:val="22"/>
          <w:szCs w:val="22"/>
          <w:lang w:val="en-GB"/>
        </w:rPr>
        <w:t xml:space="preserve"> published by the JP</w:t>
      </w:r>
      <w:r w:rsidR="00825B4E">
        <w:rPr>
          <w:rFonts w:asciiTheme="minorHAnsi" w:eastAsia="Aptos" w:hAnsiTheme="minorHAnsi"/>
          <w:color w:val="000000" w:themeColor="text1"/>
          <w:sz w:val="22"/>
          <w:szCs w:val="22"/>
          <w:lang w:val="en-GB"/>
        </w:rPr>
        <w:t xml:space="preserve"> team PUNOs</w:t>
      </w:r>
      <w:r w:rsidR="00EC3686">
        <w:rPr>
          <w:rFonts w:asciiTheme="minorHAnsi" w:eastAsia="Aptos" w:hAnsiTheme="minorHAnsi"/>
          <w:color w:val="000000" w:themeColor="text1"/>
          <w:sz w:val="22"/>
          <w:szCs w:val="22"/>
          <w:lang w:val="en-GB"/>
        </w:rPr>
        <w:t xml:space="preserve">, </w:t>
      </w:r>
      <w:r w:rsidR="00825B4E">
        <w:rPr>
          <w:rFonts w:asciiTheme="minorHAnsi" w:eastAsia="Aptos" w:hAnsiTheme="minorHAnsi"/>
          <w:color w:val="000000" w:themeColor="text1"/>
          <w:sz w:val="22"/>
          <w:szCs w:val="22"/>
          <w:lang w:val="en-GB"/>
        </w:rPr>
        <w:t>RCO</w:t>
      </w:r>
      <w:r w:rsidR="00EC3686">
        <w:rPr>
          <w:rFonts w:asciiTheme="minorHAnsi" w:eastAsia="Aptos" w:hAnsiTheme="minorHAnsi"/>
          <w:color w:val="000000" w:themeColor="text1"/>
          <w:sz w:val="22"/>
          <w:szCs w:val="22"/>
          <w:lang w:val="en-GB"/>
        </w:rPr>
        <w:t>s or implementing partners</w:t>
      </w:r>
      <w:r w:rsidRPr="00297C97">
        <w:rPr>
          <w:rFonts w:asciiTheme="minorHAnsi" w:eastAsia="Aptos" w:hAnsiTheme="minorHAnsi"/>
          <w:color w:val="000000" w:themeColor="text1"/>
          <w:sz w:val="22"/>
          <w:szCs w:val="22"/>
          <w:lang w:val="en-GB"/>
        </w:rPr>
        <w:t xml:space="preserve">, </w:t>
      </w:r>
      <w:r w:rsidR="00E53B12" w:rsidRPr="00297C97">
        <w:rPr>
          <w:rFonts w:asciiTheme="minorHAnsi" w:eastAsia="Aptos" w:hAnsiTheme="minorHAnsi"/>
          <w:color w:val="000000" w:themeColor="text1"/>
          <w:sz w:val="22"/>
          <w:szCs w:val="22"/>
          <w:lang w:val="en-GB"/>
        </w:rPr>
        <w:t>or</w:t>
      </w:r>
      <w:r w:rsidRPr="00297C97">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8" w:history="1">
        <w:r w:rsidRPr="00297C97">
          <w:rPr>
            <w:rStyle w:val="Hyperlink"/>
            <w:rFonts w:asciiTheme="minorHAnsi" w:eastAsia="Aptos" w:hAnsiTheme="minorHAnsi"/>
            <w:sz w:val="22"/>
            <w:szCs w:val="22"/>
            <w:lang w:val="en-GB"/>
          </w:rPr>
          <w:t>UNSDG Knowledge Portal</w:t>
        </w:r>
      </w:hyperlink>
      <w:r w:rsidRPr="00297C97">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001F71DC" w:rsidRPr="001F71DC" w14:paraId="7DEFD09A" w14:textId="77777777" w:rsidTr="3D271DDE">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114B41B6" w:rsidR="7F7BEC98" w:rsidRPr="001F71DC" w:rsidRDefault="69E8A436" w:rsidP="00427D31">
            <w:pPr>
              <w:rPr>
                <w:rFonts w:asciiTheme="minorHAnsi" w:eastAsia="Aptos" w:hAnsiTheme="minorHAnsi"/>
                <w:color w:val="00B0F0"/>
              </w:rPr>
            </w:pPr>
            <w:r w:rsidRPr="001F71DC">
              <w:rPr>
                <w:rFonts w:asciiTheme="minorHAnsi" w:eastAsia="Aptos" w:hAnsiTheme="minorHAnsi"/>
                <w:color w:val="00B0F0"/>
                <w:lang w:val="en-GB"/>
              </w:rPr>
              <w:t>List of links to written articles</w:t>
            </w:r>
            <w:r w:rsidR="2A2FC73A" w:rsidRPr="001F71DC">
              <w:rPr>
                <w:rFonts w:asciiTheme="minorHAnsi" w:eastAsia="Aptos" w:hAnsiTheme="minorHAnsi"/>
                <w:color w:val="00B0F0"/>
                <w:lang w:val="en-GB"/>
              </w:rPr>
              <w:t>, case studies, factsheets, videos</w:t>
            </w:r>
            <w:r w:rsidRPr="001F71DC">
              <w:rPr>
                <w:rFonts w:asciiTheme="minorHAnsi" w:eastAsia="Aptos" w:hAnsiTheme="minorHAnsi"/>
                <w:color w:val="00B0F0"/>
                <w:lang w:val="en-GB"/>
              </w:rPr>
              <w:t xml:space="preserve"> </w:t>
            </w:r>
            <w:r w:rsidR="2774377F" w:rsidRPr="001F71DC">
              <w:rPr>
                <w:rFonts w:asciiTheme="minorHAnsi" w:eastAsia="Aptos" w:hAnsiTheme="minorHAnsi"/>
                <w:color w:val="00B0F0"/>
                <w:lang w:val="en-GB"/>
              </w:rPr>
              <w:t>(do not include social media posts)</w:t>
            </w:r>
            <w:r w:rsidRPr="001F71DC">
              <w:rPr>
                <w:rFonts w:asciiTheme="minorHAnsi" w:eastAsia="Aptos" w:hAnsiTheme="minorHAnsi"/>
                <w:color w:val="00B0F0"/>
                <w:lang w:val="en-GB"/>
              </w:rPr>
              <w:t>:</w:t>
            </w:r>
          </w:p>
          <w:p w14:paraId="3745C4DA" w14:textId="77777777" w:rsidR="0074336E" w:rsidRPr="001F71DC" w:rsidRDefault="0074336E" w:rsidP="0074336E">
            <w:pPr>
              <w:rPr>
                <w:rFonts w:asciiTheme="minorHAnsi" w:eastAsia="Aptos" w:hAnsiTheme="minorHAnsi"/>
                <w:color w:val="00B0F0"/>
                <w:lang w:val="en-GB"/>
              </w:rPr>
            </w:pPr>
          </w:p>
          <w:p w14:paraId="0A9D9E5D" w14:textId="00A0967B" w:rsidR="0074336E" w:rsidRPr="00226D77" w:rsidRDefault="0074336E" w:rsidP="00226D77">
            <w:pPr>
              <w:pStyle w:val="ListParagraph"/>
              <w:numPr>
                <w:ilvl w:val="0"/>
                <w:numId w:val="49"/>
              </w:numPr>
              <w:rPr>
                <w:rFonts w:asciiTheme="minorHAnsi" w:eastAsia="Aptos" w:hAnsiTheme="minorHAnsi"/>
                <w:b/>
                <w:bCs/>
                <w:color w:val="00B0F0"/>
                <w:lang w:val="en-GB"/>
              </w:rPr>
            </w:pPr>
            <w:r w:rsidRPr="00226D77">
              <w:rPr>
                <w:rFonts w:asciiTheme="minorHAnsi" w:hAnsiTheme="minorHAnsi"/>
                <w:b/>
                <w:bCs/>
                <w:color w:val="00B0F0"/>
              </w:rPr>
              <w:t xml:space="preserve">JP </w:t>
            </w:r>
            <w:hyperlink r:id="rId29" w:history="1">
              <w:r w:rsidRPr="00226D77">
                <w:rPr>
                  <w:rStyle w:val="Hyperlink"/>
                  <w:rFonts w:asciiTheme="minorHAnsi" w:eastAsia="Aptos" w:hAnsiTheme="minorHAnsi"/>
                  <w:b/>
                  <w:bCs/>
                  <w:color w:val="00B0F0"/>
                  <w:u w:val="none"/>
                  <w:lang w:val="en-GB"/>
                </w:rPr>
                <w:t xml:space="preserve">Launch </w:t>
              </w:r>
              <w:r w:rsidR="00577DE0">
                <w:rPr>
                  <w:rStyle w:val="Hyperlink"/>
                  <w:rFonts w:asciiTheme="minorHAnsi" w:eastAsia="Aptos" w:hAnsiTheme="minorHAnsi"/>
                  <w:b/>
                  <w:bCs/>
                  <w:color w:val="00B0F0"/>
                  <w:u w:val="none"/>
                  <w:lang w:val="en-GB"/>
                </w:rPr>
                <w:t>E</w:t>
              </w:r>
              <w:r w:rsidRPr="00226D77">
                <w:rPr>
                  <w:rStyle w:val="Hyperlink"/>
                  <w:rFonts w:asciiTheme="minorHAnsi" w:eastAsia="Aptos" w:hAnsiTheme="minorHAnsi"/>
                  <w:b/>
                  <w:bCs/>
                  <w:color w:val="00B0F0"/>
                  <w:u w:val="none"/>
                  <w:lang w:val="en-GB"/>
                </w:rPr>
                <w:t>vent press</w:t>
              </w:r>
              <w:r w:rsidR="00255929" w:rsidRPr="00226D77">
                <w:rPr>
                  <w:rStyle w:val="Hyperlink"/>
                  <w:rFonts w:asciiTheme="minorHAnsi" w:eastAsia="Aptos" w:hAnsiTheme="minorHAnsi"/>
                  <w:b/>
                  <w:bCs/>
                  <w:color w:val="00B0F0"/>
                  <w:u w:val="none"/>
                  <w:lang w:val="en-GB"/>
                </w:rPr>
                <w:t xml:space="preserve"> </w:t>
              </w:r>
              <w:r w:rsidRPr="00226D77">
                <w:rPr>
                  <w:rStyle w:val="Hyperlink"/>
                  <w:rFonts w:asciiTheme="minorHAnsi" w:eastAsia="Aptos" w:hAnsiTheme="minorHAnsi"/>
                  <w:b/>
                  <w:bCs/>
                  <w:color w:val="00B0F0"/>
                  <w:u w:val="none"/>
                  <w:lang w:val="en-GB"/>
                </w:rPr>
                <w:t>release</w:t>
              </w:r>
            </w:hyperlink>
            <w:r w:rsidRPr="00226D77">
              <w:rPr>
                <w:rFonts w:asciiTheme="minorHAnsi" w:eastAsia="Aptos" w:hAnsiTheme="minorHAnsi"/>
                <w:b/>
                <w:bCs/>
                <w:color w:val="00B0F0"/>
                <w:lang w:val="en-GB"/>
              </w:rPr>
              <w:t xml:space="preserve"> </w:t>
            </w:r>
          </w:p>
          <w:p w14:paraId="5BD10DFB"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0" w:history="1">
              <w:r w:rsidRPr="001F71DC">
                <w:rPr>
                  <w:rStyle w:val="Hyperlink"/>
                  <w:rFonts w:asciiTheme="minorHAnsi" w:eastAsia="Aptos" w:hAnsiTheme="minorHAnsi"/>
                  <w:color w:val="00B0F0"/>
                  <w:lang w:val="en-GB"/>
                </w:rPr>
                <w:t>UN Kyrgyzstan website</w:t>
              </w:r>
            </w:hyperlink>
          </w:p>
          <w:p w14:paraId="7E1238DC"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1" w:history="1">
              <w:r w:rsidRPr="001F71DC">
                <w:rPr>
                  <w:rStyle w:val="Hyperlink"/>
                  <w:rFonts w:asciiTheme="minorHAnsi" w:eastAsia="Aptos" w:hAnsiTheme="minorHAnsi"/>
                  <w:color w:val="00B0F0"/>
                  <w:lang w:val="en-GB"/>
                </w:rPr>
                <w:t>WHO Kyrgyzstan website</w:t>
              </w:r>
            </w:hyperlink>
            <w:r w:rsidRPr="001F71DC">
              <w:rPr>
                <w:rFonts w:asciiTheme="minorHAnsi" w:eastAsia="Aptos" w:hAnsiTheme="minorHAnsi"/>
                <w:color w:val="00B0F0"/>
                <w:lang w:val="en-GB"/>
              </w:rPr>
              <w:t xml:space="preserve"> </w:t>
            </w:r>
          </w:p>
          <w:p w14:paraId="1C1C5898" w14:textId="77777777" w:rsidR="0074336E" w:rsidRPr="001F71DC" w:rsidRDefault="0074336E" w:rsidP="0074336E">
            <w:pPr>
              <w:pStyle w:val="ListParagraph"/>
              <w:numPr>
                <w:ilvl w:val="0"/>
                <w:numId w:val="22"/>
              </w:numPr>
              <w:rPr>
                <w:rStyle w:val="Hyperlink"/>
                <w:rFonts w:asciiTheme="minorHAnsi" w:eastAsia="Aptos" w:hAnsiTheme="minorHAnsi"/>
                <w:color w:val="00B0F0"/>
                <w:u w:val="none"/>
                <w:lang w:val="en-GB"/>
              </w:rPr>
            </w:pPr>
            <w:hyperlink r:id="rId32" w:history="1">
              <w:r w:rsidRPr="001F71DC">
                <w:rPr>
                  <w:rStyle w:val="Hyperlink"/>
                  <w:rFonts w:asciiTheme="minorHAnsi" w:eastAsia="Aptos" w:hAnsiTheme="minorHAnsi"/>
                  <w:color w:val="00B0F0"/>
                  <w:lang w:val="en-GB"/>
                </w:rPr>
                <w:t>UNICEF Kyrgyzstan website</w:t>
              </w:r>
            </w:hyperlink>
          </w:p>
          <w:p w14:paraId="067F7EB0"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3" w:history="1">
              <w:r w:rsidRPr="001F71DC">
                <w:rPr>
                  <w:rStyle w:val="Hyperlink"/>
                  <w:rFonts w:asciiTheme="minorHAnsi" w:eastAsia="Aptos" w:hAnsiTheme="minorHAnsi"/>
                  <w:color w:val="00B0F0"/>
                  <w:lang w:val="en-GB"/>
                </w:rPr>
                <w:t>UNDP website</w:t>
              </w:r>
            </w:hyperlink>
            <w:r w:rsidRPr="001F71DC">
              <w:rPr>
                <w:rFonts w:asciiTheme="minorHAnsi" w:eastAsia="Aptos" w:hAnsiTheme="minorHAnsi"/>
                <w:color w:val="00B0F0"/>
                <w:lang w:val="en-GB"/>
              </w:rPr>
              <w:t xml:space="preserve"> </w:t>
            </w:r>
          </w:p>
          <w:p w14:paraId="642BD3A4"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4" w:history="1">
              <w:r w:rsidRPr="001F71DC">
                <w:rPr>
                  <w:rStyle w:val="Hyperlink"/>
                  <w:rFonts w:asciiTheme="minorHAnsi" w:eastAsia="Aptos" w:hAnsiTheme="minorHAnsi"/>
                  <w:color w:val="00B0F0"/>
                  <w:lang w:val="en-GB"/>
                </w:rPr>
                <w:t>MoH Kyrgyz Republic website</w:t>
              </w:r>
            </w:hyperlink>
          </w:p>
          <w:p w14:paraId="00633324"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5" w:history="1">
              <w:r w:rsidRPr="001F71DC">
                <w:rPr>
                  <w:rStyle w:val="Hyperlink"/>
                  <w:rFonts w:asciiTheme="minorHAnsi" w:eastAsia="Aptos" w:hAnsiTheme="minorHAnsi"/>
                  <w:color w:val="00B0F0"/>
                  <w:lang w:val="en-GB"/>
                </w:rPr>
                <w:t>Kaktus Media</w:t>
              </w:r>
            </w:hyperlink>
            <w:r w:rsidRPr="001F71DC">
              <w:rPr>
                <w:rFonts w:asciiTheme="minorHAnsi" w:eastAsia="Aptos" w:hAnsiTheme="minorHAnsi"/>
                <w:color w:val="00B0F0"/>
                <w:lang w:val="en-GB"/>
              </w:rPr>
              <w:t xml:space="preserve"> </w:t>
            </w:r>
          </w:p>
          <w:p w14:paraId="78ADA984"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6" w:history="1">
              <w:r w:rsidRPr="001F71DC">
                <w:rPr>
                  <w:rStyle w:val="Hyperlink"/>
                  <w:rFonts w:asciiTheme="minorHAnsi" w:eastAsia="Aptos" w:hAnsiTheme="minorHAnsi"/>
                  <w:color w:val="00B0F0"/>
                  <w:lang w:val="en-GB"/>
                </w:rPr>
                <w:t>24.kg</w:t>
              </w:r>
            </w:hyperlink>
            <w:r w:rsidRPr="001F71DC">
              <w:rPr>
                <w:rFonts w:asciiTheme="minorHAnsi" w:eastAsia="Aptos" w:hAnsiTheme="minorHAnsi"/>
                <w:color w:val="00B0F0"/>
                <w:lang w:val="en-GB"/>
              </w:rPr>
              <w:t xml:space="preserve"> </w:t>
            </w:r>
          </w:p>
          <w:p w14:paraId="394D2B0F"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7" w:history="1">
              <w:r w:rsidRPr="001F71DC">
                <w:rPr>
                  <w:rStyle w:val="Hyperlink"/>
                  <w:rFonts w:asciiTheme="minorHAnsi" w:eastAsia="Aptos" w:hAnsiTheme="minorHAnsi"/>
                  <w:color w:val="00B0F0"/>
                  <w:lang w:val="en-GB"/>
                </w:rPr>
                <w:t>Knews</w:t>
              </w:r>
            </w:hyperlink>
          </w:p>
          <w:p w14:paraId="6079BB49" w14:textId="77777777" w:rsidR="0074336E" w:rsidRPr="001F71DC" w:rsidRDefault="0074336E" w:rsidP="0074336E">
            <w:pPr>
              <w:pStyle w:val="ListParagraph"/>
              <w:numPr>
                <w:ilvl w:val="0"/>
                <w:numId w:val="22"/>
              </w:numPr>
              <w:rPr>
                <w:rFonts w:asciiTheme="minorHAnsi" w:eastAsia="Aptos" w:hAnsiTheme="minorHAnsi"/>
                <w:color w:val="00B0F0"/>
                <w:lang w:val="en-GB"/>
              </w:rPr>
            </w:pPr>
            <w:hyperlink r:id="rId38" w:history="1">
              <w:r w:rsidRPr="001F71DC">
                <w:rPr>
                  <w:rStyle w:val="Hyperlink"/>
                  <w:rFonts w:asciiTheme="minorHAnsi" w:eastAsia="Aptos" w:hAnsiTheme="minorHAnsi"/>
                  <w:color w:val="00B0F0"/>
                  <w:lang w:val="en-GB"/>
                </w:rPr>
                <w:t>Kabar</w:t>
              </w:r>
            </w:hyperlink>
            <w:r w:rsidRPr="001F71DC">
              <w:rPr>
                <w:rFonts w:asciiTheme="minorHAnsi" w:eastAsia="Aptos" w:hAnsiTheme="minorHAnsi"/>
                <w:color w:val="00B0F0"/>
                <w:lang w:val="en-GB"/>
              </w:rPr>
              <w:t xml:space="preserve"> </w:t>
            </w:r>
          </w:p>
          <w:p w14:paraId="3912BB62" w14:textId="77777777" w:rsidR="0074336E" w:rsidRPr="001F71DC" w:rsidRDefault="0074336E" w:rsidP="0074336E">
            <w:pPr>
              <w:pStyle w:val="ListParagraph"/>
              <w:numPr>
                <w:ilvl w:val="0"/>
                <w:numId w:val="22"/>
              </w:numPr>
              <w:rPr>
                <w:rStyle w:val="Hyperlink"/>
                <w:rFonts w:asciiTheme="minorHAnsi" w:eastAsia="Aptos" w:hAnsiTheme="minorHAnsi"/>
                <w:color w:val="00B0F0"/>
                <w:u w:val="none"/>
                <w:lang w:val="en-GB"/>
              </w:rPr>
            </w:pPr>
            <w:hyperlink r:id="rId39" w:history="1">
              <w:r w:rsidRPr="001F71DC">
                <w:rPr>
                  <w:rStyle w:val="Hyperlink"/>
                  <w:rFonts w:asciiTheme="minorHAnsi" w:eastAsia="Aptos" w:hAnsiTheme="minorHAnsi"/>
                  <w:color w:val="00B0F0"/>
                  <w:lang w:val="en-GB"/>
                </w:rPr>
                <w:t>ELTR</w:t>
              </w:r>
            </w:hyperlink>
          </w:p>
          <w:p w14:paraId="1EAB6C9B" w14:textId="77777777" w:rsidR="0074336E" w:rsidRPr="001F71DC" w:rsidRDefault="0074336E" w:rsidP="0074336E">
            <w:pPr>
              <w:pStyle w:val="ListParagraph"/>
              <w:ind w:left="1080"/>
              <w:rPr>
                <w:rFonts w:asciiTheme="minorHAnsi" w:eastAsia="Aptos" w:hAnsiTheme="minorHAnsi"/>
                <w:color w:val="00B0F0"/>
                <w:lang w:val="en-GB"/>
              </w:rPr>
            </w:pPr>
          </w:p>
          <w:p w14:paraId="31722D28" w14:textId="5EDFF454" w:rsidR="0074336E" w:rsidRPr="00226D77" w:rsidRDefault="00577DE0" w:rsidP="00226D77">
            <w:pPr>
              <w:pStyle w:val="ListParagraph"/>
              <w:numPr>
                <w:ilvl w:val="0"/>
                <w:numId w:val="49"/>
              </w:numPr>
              <w:rPr>
                <w:rFonts w:asciiTheme="minorHAnsi" w:eastAsia="Aptos" w:hAnsiTheme="minorHAnsi"/>
                <w:color w:val="00B0F0"/>
                <w:lang w:val="en-GB"/>
              </w:rPr>
            </w:pPr>
            <w:r>
              <w:rPr>
                <w:rFonts w:asciiTheme="minorHAnsi" w:eastAsia="Aptos" w:hAnsiTheme="minorHAnsi"/>
                <w:b/>
                <w:bCs/>
                <w:color w:val="00B0F0"/>
                <w:lang w:val="en-GB"/>
              </w:rPr>
              <w:t>JP h</w:t>
            </w:r>
            <w:r w:rsidR="0074336E" w:rsidRPr="00226D77">
              <w:rPr>
                <w:rFonts w:asciiTheme="minorHAnsi" w:eastAsia="Aptos" w:hAnsiTheme="minorHAnsi"/>
                <w:b/>
                <w:bCs/>
                <w:color w:val="00B0F0"/>
                <w:lang w:val="en-GB"/>
              </w:rPr>
              <w:t>uman</w:t>
            </w:r>
            <w:r w:rsidR="00255929" w:rsidRPr="00226D77">
              <w:rPr>
                <w:rFonts w:asciiTheme="minorHAnsi" w:eastAsia="Aptos" w:hAnsiTheme="minorHAnsi"/>
                <w:b/>
                <w:bCs/>
                <w:color w:val="00B0F0"/>
                <w:lang w:val="en-GB"/>
              </w:rPr>
              <w:t xml:space="preserve"> </w:t>
            </w:r>
            <w:r w:rsidR="0074336E" w:rsidRPr="00226D77">
              <w:rPr>
                <w:rFonts w:asciiTheme="minorHAnsi" w:eastAsia="Aptos" w:hAnsiTheme="minorHAnsi"/>
                <w:b/>
                <w:bCs/>
                <w:color w:val="00B0F0"/>
                <w:lang w:val="en-GB"/>
              </w:rPr>
              <w:t>interest story:</w:t>
            </w:r>
            <w:r w:rsidR="0074336E" w:rsidRPr="00226D77">
              <w:rPr>
                <w:rFonts w:asciiTheme="minorHAnsi" w:eastAsia="Aptos" w:hAnsiTheme="minorHAnsi"/>
                <w:color w:val="00B0F0"/>
                <w:lang w:val="en-GB"/>
              </w:rPr>
              <w:t xml:space="preserve"> </w:t>
            </w:r>
            <w:r w:rsidR="0074336E" w:rsidRPr="00226D77">
              <w:rPr>
                <w:rFonts w:asciiTheme="minorHAnsi" w:eastAsia="Aptos" w:hAnsiTheme="minorHAnsi"/>
                <w:b/>
                <w:bCs/>
                <w:color w:val="00B0F0"/>
                <w:lang w:val="en-GB"/>
              </w:rPr>
              <w:t xml:space="preserve">Bridging the Gap: How Telemedicine is Transforming Health Care Access in Kyrgyzstan </w:t>
            </w:r>
          </w:p>
          <w:p w14:paraId="043B2FE0" w14:textId="77777777" w:rsidR="0074336E" w:rsidRPr="001F71DC" w:rsidRDefault="0074336E" w:rsidP="0074336E">
            <w:pPr>
              <w:pStyle w:val="ListParagraph"/>
              <w:numPr>
                <w:ilvl w:val="0"/>
                <w:numId w:val="21"/>
              </w:numPr>
              <w:rPr>
                <w:rFonts w:asciiTheme="minorHAnsi" w:eastAsia="Aptos" w:hAnsiTheme="minorHAnsi"/>
                <w:color w:val="00B0F0"/>
                <w:lang w:val="en-GB"/>
              </w:rPr>
            </w:pPr>
            <w:hyperlink r:id="rId40" w:history="1">
              <w:r w:rsidRPr="001F71DC">
                <w:rPr>
                  <w:rStyle w:val="Hyperlink"/>
                  <w:rFonts w:asciiTheme="minorHAnsi" w:eastAsia="Aptos" w:hAnsiTheme="minorHAnsi"/>
                  <w:color w:val="00B0F0"/>
                  <w:lang w:val="en-GB"/>
                </w:rPr>
                <w:t>Global SDG Fund’s website</w:t>
              </w:r>
            </w:hyperlink>
            <w:r w:rsidRPr="001F71DC">
              <w:rPr>
                <w:rFonts w:asciiTheme="minorHAnsi" w:eastAsia="Aptos" w:hAnsiTheme="minorHAnsi"/>
                <w:color w:val="00B0F0"/>
                <w:lang w:val="en-GB"/>
              </w:rPr>
              <w:t xml:space="preserve"> </w:t>
            </w:r>
          </w:p>
          <w:p w14:paraId="6DA85DC5" w14:textId="77777777" w:rsidR="0074336E" w:rsidRPr="001F71DC" w:rsidRDefault="0074336E" w:rsidP="0074336E">
            <w:pPr>
              <w:pStyle w:val="ListParagraph"/>
              <w:numPr>
                <w:ilvl w:val="0"/>
                <w:numId w:val="21"/>
              </w:numPr>
              <w:rPr>
                <w:rFonts w:asciiTheme="minorHAnsi" w:eastAsia="Aptos" w:hAnsiTheme="minorHAnsi"/>
                <w:color w:val="00B0F0"/>
                <w:lang w:val="en-GB"/>
              </w:rPr>
            </w:pPr>
            <w:hyperlink r:id="rId41" w:history="1">
              <w:r w:rsidRPr="001F71DC">
                <w:rPr>
                  <w:rStyle w:val="Hyperlink"/>
                  <w:rFonts w:asciiTheme="minorHAnsi" w:eastAsia="Aptos" w:hAnsiTheme="minorHAnsi"/>
                  <w:color w:val="00B0F0"/>
                  <w:lang w:val="en-GB"/>
                </w:rPr>
                <w:t>SDG Fund’s X</w:t>
              </w:r>
            </w:hyperlink>
            <w:r w:rsidRPr="001F71DC">
              <w:rPr>
                <w:rFonts w:asciiTheme="minorHAnsi" w:eastAsia="Aptos" w:hAnsiTheme="minorHAnsi"/>
                <w:color w:val="00B0F0"/>
                <w:lang w:val="en-GB"/>
              </w:rPr>
              <w:t xml:space="preserve"> </w:t>
            </w:r>
          </w:p>
          <w:p w14:paraId="6F222DA6" w14:textId="77777777" w:rsidR="0074336E" w:rsidRPr="001F71DC" w:rsidRDefault="0074336E" w:rsidP="0074336E">
            <w:pPr>
              <w:pStyle w:val="ListParagraph"/>
              <w:numPr>
                <w:ilvl w:val="0"/>
                <w:numId w:val="21"/>
              </w:numPr>
              <w:rPr>
                <w:rStyle w:val="Hyperlink"/>
                <w:rFonts w:asciiTheme="minorHAnsi" w:eastAsia="Aptos" w:hAnsiTheme="minorHAnsi"/>
                <w:color w:val="00B0F0"/>
                <w:u w:val="none"/>
                <w:lang w:val="en-GB"/>
              </w:rPr>
            </w:pPr>
            <w:hyperlink r:id="rId42" w:history="1">
              <w:r w:rsidRPr="001F71DC">
                <w:rPr>
                  <w:rStyle w:val="Hyperlink"/>
                  <w:rFonts w:asciiTheme="minorHAnsi" w:eastAsia="Aptos" w:hAnsiTheme="minorHAnsi"/>
                  <w:color w:val="00B0F0"/>
                  <w:lang w:val="en-GB"/>
                </w:rPr>
                <w:t>SDG Fund’s LinkedIn</w:t>
              </w:r>
            </w:hyperlink>
          </w:p>
          <w:p w14:paraId="5C06C187" w14:textId="77777777" w:rsidR="0074336E" w:rsidRPr="00226D77" w:rsidRDefault="0074336E" w:rsidP="00226D77">
            <w:pPr>
              <w:rPr>
                <w:rFonts w:asciiTheme="minorHAnsi" w:eastAsia="Aptos" w:hAnsiTheme="minorHAnsi"/>
                <w:color w:val="00B0F0"/>
                <w:lang w:val="en-GB"/>
              </w:rPr>
            </w:pPr>
          </w:p>
          <w:p w14:paraId="0A3B3050" w14:textId="6748E931" w:rsidR="0074336E" w:rsidRPr="001F71DC" w:rsidRDefault="00577DE0" w:rsidP="00226D77">
            <w:pPr>
              <w:pStyle w:val="ListParagraph"/>
              <w:numPr>
                <w:ilvl w:val="0"/>
                <w:numId w:val="49"/>
              </w:numPr>
              <w:rPr>
                <w:rFonts w:asciiTheme="minorHAnsi" w:eastAsia="Aptos" w:hAnsiTheme="minorHAnsi"/>
                <w:color w:val="00B0F0"/>
                <w:lang w:val="en-GB"/>
              </w:rPr>
            </w:pPr>
            <w:r>
              <w:rPr>
                <w:rFonts w:asciiTheme="minorHAnsi" w:eastAsia="Aptos" w:hAnsiTheme="minorHAnsi"/>
                <w:b/>
                <w:bCs/>
                <w:color w:val="00B0F0"/>
                <w:lang w:val="en-GB"/>
              </w:rPr>
              <w:t>JP p</w:t>
            </w:r>
            <w:r w:rsidR="0074336E" w:rsidRPr="001F71DC">
              <w:rPr>
                <w:rFonts w:asciiTheme="minorHAnsi" w:eastAsia="Aptos" w:hAnsiTheme="minorHAnsi"/>
                <w:b/>
                <w:bCs/>
                <w:color w:val="00B0F0"/>
                <w:lang w:val="en-GB"/>
              </w:rPr>
              <w:t>ress</w:t>
            </w:r>
            <w:r w:rsidR="00255929" w:rsidRPr="001F71DC">
              <w:rPr>
                <w:rFonts w:asciiTheme="minorHAnsi" w:eastAsia="Aptos" w:hAnsiTheme="minorHAnsi"/>
                <w:b/>
                <w:bCs/>
                <w:color w:val="00B0F0"/>
                <w:lang w:val="en-GB"/>
              </w:rPr>
              <w:t xml:space="preserve"> </w:t>
            </w:r>
            <w:r w:rsidR="0074336E" w:rsidRPr="001F71DC">
              <w:rPr>
                <w:rFonts w:asciiTheme="minorHAnsi" w:eastAsia="Aptos" w:hAnsiTheme="minorHAnsi"/>
                <w:b/>
                <w:bCs/>
                <w:color w:val="00B0F0"/>
                <w:lang w:val="en-GB"/>
              </w:rPr>
              <w:t xml:space="preserve">release: The JP’s First Steering Committee meeting </w:t>
            </w:r>
          </w:p>
          <w:p w14:paraId="1BB91F7E"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3" w:history="1">
              <w:r w:rsidRPr="001F71DC">
                <w:rPr>
                  <w:rStyle w:val="Hyperlink"/>
                  <w:rFonts w:asciiTheme="minorHAnsi" w:eastAsia="Aptos" w:hAnsiTheme="minorHAnsi"/>
                  <w:color w:val="00B0F0"/>
                  <w:lang w:val="en-GB"/>
                </w:rPr>
                <w:t>SDG Fund website</w:t>
              </w:r>
            </w:hyperlink>
            <w:r w:rsidRPr="001F71DC">
              <w:rPr>
                <w:rFonts w:asciiTheme="minorHAnsi" w:eastAsia="Aptos" w:hAnsiTheme="minorHAnsi"/>
                <w:color w:val="00B0F0"/>
                <w:lang w:val="en-GB"/>
              </w:rPr>
              <w:t xml:space="preserve"> </w:t>
            </w:r>
          </w:p>
          <w:p w14:paraId="27F9E19E"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4" w:history="1">
              <w:r w:rsidRPr="001F71DC">
                <w:rPr>
                  <w:rStyle w:val="Hyperlink"/>
                  <w:rFonts w:asciiTheme="minorHAnsi" w:eastAsia="Aptos" w:hAnsiTheme="minorHAnsi"/>
                  <w:color w:val="00B0F0"/>
                  <w:lang w:val="en-GB"/>
                </w:rPr>
                <w:t>UN Kyrgyzstan website</w:t>
              </w:r>
            </w:hyperlink>
          </w:p>
          <w:p w14:paraId="385130C2"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5" w:history="1">
              <w:r w:rsidRPr="001F71DC">
                <w:rPr>
                  <w:rStyle w:val="Hyperlink"/>
                  <w:rFonts w:asciiTheme="minorHAnsi" w:eastAsia="Aptos" w:hAnsiTheme="minorHAnsi"/>
                  <w:color w:val="00B0F0"/>
                  <w:lang w:val="en-GB"/>
                </w:rPr>
                <w:t>UNDP Kyrgyzstan website</w:t>
              </w:r>
            </w:hyperlink>
            <w:r w:rsidRPr="001F71DC">
              <w:rPr>
                <w:rFonts w:asciiTheme="minorHAnsi" w:eastAsia="Aptos" w:hAnsiTheme="minorHAnsi"/>
                <w:color w:val="00B0F0"/>
                <w:lang w:val="en-GB"/>
              </w:rPr>
              <w:t xml:space="preserve">  </w:t>
            </w:r>
          </w:p>
          <w:p w14:paraId="1DC84B76"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6" w:history="1">
              <w:r w:rsidRPr="001F71DC">
                <w:rPr>
                  <w:rStyle w:val="Hyperlink"/>
                  <w:rFonts w:asciiTheme="minorHAnsi" w:eastAsia="Aptos" w:hAnsiTheme="minorHAnsi"/>
                  <w:color w:val="00B0F0"/>
                  <w:lang w:val="en-GB"/>
                </w:rPr>
                <w:t>SDG Fund X</w:t>
              </w:r>
            </w:hyperlink>
            <w:r w:rsidRPr="001F71DC">
              <w:rPr>
                <w:rFonts w:asciiTheme="minorHAnsi" w:eastAsia="Aptos" w:hAnsiTheme="minorHAnsi"/>
                <w:color w:val="00B0F0"/>
                <w:lang w:val="en-GB"/>
              </w:rPr>
              <w:t xml:space="preserve"> </w:t>
            </w:r>
          </w:p>
          <w:p w14:paraId="28039E33"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7">
              <w:r w:rsidRPr="001F71DC">
                <w:rPr>
                  <w:rStyle w:val="Hyperlink"/>
                  <w:rFonts w:asciiTheme="minorHAnsi" w:eastAsia="Aptos" w:hAnsiTheme="minorHAnsi"/>
                  <w:color w:val="00B0F0"/>
                  <w:lang w:val="en-GB"/>
                </w:rPr>
                <w:t>SDG Fund LinkedIn</w:t>
              </w:r>
            </w:hyperlink>
            <w:r w:rsidRPr="001F71DC">
              <w:rPr>
                <w:rFonts w:asciiTheme="minorHAnsi" w:eastAsia="Aptos" w:hAnsiTheme="minorHAnsi"/>
                <w:color w:val="00B0F0"/>
                <w:lang w:val="en-GB"/>
              </w:rPr>
              <w:t xml:space="preserve">   </w:t>
            </w:r>
          </w:p>
          <w:p w14:paraId="2DD8C413"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8" w:history="1">
              <w:r w:rsidRPr="001F71DC">
                <w:rPr>
                  <w:rStyle w:val="Hyperlink"/>
                  <w:rFonts w:asciiTheme="minorHAnsi" w:eastAsia="Aptos" w:hAnsiTheme="minorHAnsi"/>
                  <w:color w:val="00B0F0"/>
                  <w:lang w:val="en-GB"/>
                </w:rPr>
                <w:t>WHO Kyrgyzstan Facebook</w:t>
              </w:r>
            </w:hyperlink>
            <w:r w:rsidRPr="001F71DC">
              <w:rPr>
                <w:rFonts w:asciiTheme="minorHAnsi" w:eastAsia="Aptos" w:hAnsiTheme="minorHAnsi"/>
                <w:color w:val="00B0F0"/>
                <w:lang w:val="en-GB"/>
              </w:rPr>
              <w:t xml:space="preserve">  </w:t>
            </w:r>
          </w:p>
          <w:p w14:paraId="6FE6D38F"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49">
              <w:r w:rsidRPr="001F71DC">
                <w:rPr>
                  <w:rStyle w:val="Hyperlink"/>
                  <w:rFonts w:asciiTheme="minorHAnsi" w:eastAsia="Aptos" w:hAnsiTheme="minorHAnsi"/>
                  <w:color w:val="00B0F0"/>
                  <w:lang w:val="en-GB"/>
                </w:rPr>
                <w:t>WHO Kyrgyzstan LinkedIn</w:t>
              </w:r>
            </w:hyperlink>
          </w:p>
          <w:p w14:paraId="054EF9CE"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50">
              <w:r w:rsidRPr="001F71DC">
                <w:rPr>
                  <w:rStyle w:val="Hyperlink"/>
                  <w:rFonts w:asciiTheme="minorHAnsi" w:eastAsia="Aptos" w:hAnsiTheme="minorHAnsi"/>
                  <w:color w:val="00B0F0"/>
                  <w:lang w:val="en-GB"/>
                </w:rPr>
                <w:t>WHO Kyrgyzstan X</w:t>
              </w:r>
            </w:hyperlink>
          </w:p>
          <w:p w14:paraId="41D21A32" w14:textId="77777777" w:rsidR="0074336E" w:rsidRPr="001F71DC" w:rsidRDefault="0074336E" w:rsidP="001F71DC">
            <w:pPr>
              <w:pStyle w:val="ListParagraph"/>
              <w:numPr>
                <w:ilvl w:val="0"/>
                <w:numId w:val="48"/>
              </w:numPr>
              <w:rPr>
                <w:rFonts w:asciiTheme="minorHAnsi" w:eastAsia="Aptos" w:hAnsiTheme="minorHAnsi"/>
                <w:color w:val="00B0F0"/>
                <w:lang w:val="en-GB"/>
              </w:rPr>
            </w:pPr>
            <w:hyperlink r:id="rId51" w:history="1">
              <w:r w:rsidRPr="001F71DC">
                <w:rPr>
                  <w:rStyle w:val="Hyperlink"/>
                  <w:rFonts w:asciiTheme="minorHAnsi" w:eastAsia="Aptos" w:hAnsiTheme="minorHAnsi"/>
                  <w:color w:val="00B0F0"/>
                  <w:lang w:val="en-GB"/>
                </w:rPr>
                <w:t>WHO Kyrgyzstan Instagram</w:t>
              </w:r>
            </w:hyperlink>
            <w:r w:rsidRPr="001F71DC">
              <w:rPr>
                <w:rFonts w:asciiTheme="minorHAnsi" w:eastAsia="Aptos" w:hAnsiTheme="minorHAnsi"/>
                <w:color w:val="00B0F0"/>
                <w:lang w:val="en-GB"/>
              </w:rPr>
              <w:t xml:space="preserve">  </w:t>
            </w:r>
          </w:p>
          <w:p w14:paraId="3443B925" w14:textId="77777777" w:rsidR="0074336E" w:rsidRPr="001F71DC" w:rsidRDefault="0074336E" w:rsidP="0074336E">
            <w:pPr>
              <w:pStyle w:val="ListParagraph"/>
              <w:ind w:left="1080"/>
              <w:rPr>
                <w:rFonts w:asciiTheme="minorHAnsi" w:eastAsia="Aptos" w:hAnsiTheme="minorHAnsi"/>
                <w:color w:val="00B0F0"/>
                <w:lang w:val="en-GB"/>
              </w:rPr>
            </w:pPr>
          </w:p>
          <w:p w14:paraId="25229723" w14:textId="13B9500C" w:rsidR="0074336E" w:rsidRPr="001F71DC" w:rsidRDefault="0074336E" w:rsidP="00226D77">
            <w:pPr>
              <w:pStyle w:val="ListParagraph"/>
              <w:numPr>
                <w:ilvl w:val="0"/>
                <w:numId w:val="49"/>
              </w:numPr>
              <w:rPr>
                <w:rFonts w:eastAsia="Aptos"/>
                <w:b/>
                <w:bCs/>
                <w:color w:val="00B0F0"/>
                <w:lang w:val="en-GB"/>
              </w:rPr>
            </w:pPr>
            <w:r w:rsidRPr="001F71DC">
              <w:rPr>
                <w:rFonts w:asciiTheme="minorHAnsi" w:hAnsiTheme="minorHAnsi"/>
                <w:b/>
                <w:bCs/>
                <w:color w:val="00B0F0"/>
              </w:rPr>
              <w:t>PUNO</w:t>
            </w:r>
            <w:r w:rsidR="00226D77">
              <w:rPr>
                <w:rFonts w:asciiTheme="minorHAnsi" w:hAnsiTheme="minorHAnsi"/>
                <w:b/>
                <w:bCs/>
                <w:color w:val="00B0F0"/>
              </w:rPr>
              <w:t>-</w:t>
            </w:r>
            <w:r w:rsidRPr="001F71DC">
              <w:rPr>
                <w:rFonts w:asciiTheme="minorHAnsi" w:hAnsiTheme="minorHAnsi"/>
                <w:b/>
                <w:bCs/>
                <w:color w:val="00B0F0"/>
              </w:rPr>
              <w:t>specific communication products</w:t>
            </w:r>
          </w:p>
          <w:p w14:paraId="3B0CD343" w14:textId="77777777" w:rsidR="0074336E" w:rsidRPr="001F71DC" w:rsidRDefault="0074336E" w:rsidP="0074336E">
            <w:pPr>
              <w:pStyle w:val="ListParagraph"/>
              <w:rPr>
                <w:rFonts w:eastAsia="Aptos"/>
                <w:b/>
                <w:bCs/>
                <w:color w:val="00B0F0"/>
                <w:lang w:val="en-GB"/>
              </w:rPr>
            </w:pPr>
          </w:p>
          <w:p w14:paraId="761177FF" w14:textId="0AB8D6B4" w:rsidR="0074336E" w:rsidRPr="001F71DC" w:rsidRDefault="0074336E" w:rsidP="0074336E">
            <w:pPr>
              <w:pStyle w:val="ListParagraph"/>
              <w:numPr>
                <w:ilvl w:val="0"/>
                <w:numId w:val="35"/>
              </w:numPr>
              <w:rPr>
                <w:rFonts w:asciiTheme="minorHAnsi" w:eastAsiaTheme="minorEastAsia" w:hAnsiTheme="minorHAnsi" w:cstheme="minorBidi"/>
                <w:color w:val="00B0F0"/>
                <w:lang w:val="en-GB"/>
              </w:rPr>
            </w:pPr>
            <w:r w:rsidRPr="001F71DC">
              <w:rPr>
                <w:rFonts w:asciiTheme="minorHAnsi" w:eastAsiaTheme="minorEastAsia" w:hAnsiTheme="minorHAnsi" w:cstheme="minorBidi"/>
                <w:b/>
                <w:color w:val="00B0F0"/>
                <w:lang w:val="en-GB"/>
              </w:rPr>
              <w:t xml:space="preserve">WHO Kyrgyzstan </w:t>
            </w:r>
            <w:r w:rsidR="009D1E0B" w:rsidRPr="001F71DC">
              <w:rPr>
                <w:rFonts w:asciiTheme="minorHAnsi" w:eastAsiaTheme="minorEastAsia" w:hAnsiTheme="minorHAnsi" w:cstheme="minorBidi"/>
                <w:b/>
                <w:color w:val="00B0F0"/>
                <w:lang w:val="en-GB"/>
              </w:rPr>
              <w:t>p</w:t>
            </w:r>
            <w:r w:rsidRPr="001F71DC">
              <w:rPr>
                <w:rFonts w:asciiTheme="minorHAnsi" w:eastAsiaTheme="minorEastAsia" w:hAnsiTheme="minorHAnsi" w:cstheme="minorBidi"/>
                <w:b/>
                <w:color w:val="00B0F0"/>
                <w:lang w:val="en-GB"/>
              </w:rPr>
              <w:t>ress</w:t>
            </w:r>
            <w:r w:rsidR="00255929" w:rsidRPr="001F71DC">
              <w:rPr>
                <w:rFonts w:asciiTheme="minorHAnsi" w:eastAsiaTheme="minorEastAsia" w:hAnsiTheme="minorHAnsi" w:cstheme="minorBidi"/>
                <w:b/>
                <w:color w:val="00B0F0"/>
                <w:lang w:val="en-GB"/>
              </w:rPr>
              <w:t xml:space="preserve"> r</w:t>
            </w:r>
            <w:r w:rsidRPr="001F71DC">
              <w:rPr>
                <w:rFonts w:asciiTheme="minorHAnsi" w:eastAsiaTheme="minorEastAsia" w:hAnsiTheme="minorHAnsi" w:cstheme="minorBidi"/>
                <w:b/>
                <w:color w:val="00B0F0"/>
                <w:lang w:val="en-GB"/>
              </w:rPr>
              <w:t xml:space="preserve">elease:  MoH and WHO gathered national partners in Bishkek to accelerate telemedicine development and improve access to quality health services across the country </w:t>
            </w:r>
          </w:p>
          <w:p w14:paraId="1735567E" w14:textId="77777777" w:rsidR="0074336E" w:rsidRPr="001F71DC" w:rsidRDefault="0074336E" w:rsidP="0074336E">
            <w:pPr>
              <w:pStyle w:val="ListParagraph"/>
              <w:numPr>
                <w:ilvl w:val="0"/>
                <w:numId w:val="40"/>
              </w:numPr>
              <w:rPr>
                <w:rFonts w:asciiTheme="minorHAnsi" w:eastAsiaTheme="minorEastAsia" w:hAnsiTheme="minorHAnsi" w:cstheme="minorBidi"/>
                <w:color w:val="00B0F0"/>
                <w:lang w:val="en-GB"/>
              </w:rPr>
            </w:pPr>
            <w:r w:rsidRPr="001F71DC">
              <w:rPr>
                <w:rFonts w:asciiTheme="minorHAnsi" w:eastAsiaTheme="minorEastAsia" w:hAnsiTheme="minorHAnsi" w:cstheme="minorBidi"/>
                <w:color w:val="00B0F0"/>
                <w:lang w:val="en-GB"/>
              </w:rPr>
              <w:t xml:space="preserve">     </w:t>
            </w:r>
            <w:hyperlink r:id="rId52">
              <w:r w:rsidRPr="001F71DC">
                <w:rPr>
                  <w:rStyle w:val="Hyperlink"/>
                  <w:rFonts w:asciiTheme="minorHAnsi" w:eastAsiaTheme="minorEastAsia" w:hAnsiTheme="minorHAnsi" w:cstheme="minorBidi"/>
                  <w:color w:val="00B0F0"/>
                  <w:lang w:val="en-GB"/>
                </w:rPr>
                <w:t>WHO Kyrgyzstan Facebook</w:t>
              </w:r>
            </w:hyperlink>
          </w:p>
          <w:p w14:paraId="7443E621" w14:textId="77777777" w:rsidR="0074336E" w:rsidRPr="001F71DC" w:rsidRDefault="0074336E" w:rsidP="0074336E">
            <w:pPr>
              <w:pStyle w:val="ListParagraph"/>
              <w:numPr>
                <w:ilvl w:val="0"/>
                <w:numId w:val="40"/>
              </w:numPr>
              <w:rPr>
                <w:rFonts w:asciiTheme="minorHAnsi" w:eastAsiaTheme="minorEastAsia" w:hAnsiTheme="minorHAnsi" w:cstheme="minorBidi"/>
                <w:color w:val="00B0F0"/>
                <w:lang w:val="en-GB"/>
              </w:rPr>
            </w:pPr>
            <w:r w:rsidRPr="001F71DC">
              <w:rPr>
                <w:rFonts w:asciiTheme="minorHAnsi" w:eastAsiaTheme="minorEastAsia" w:hAnsiTheme="minorHAnsi" w:cstheme="minorBidi"/>
                <w:color w:val="00B0F0"/>
                <w:lang w:val="en-GB"/>
              </w:rPr>
              <w:t xml:space="preserve">     </w:t>
            </w:r>
            <w:hyperlink r:id="rId53">
              <w:r w:rsidRPr="001F71DC">
                <w:rPr>
                  <w:rStyle w:val="Hyperlink"/>
                  <w:rFonts w:asciiTheme="minorHAnsi" w:eastAsiaTheme="minorEastAsia" w:hAnsiTheme="minorHAnsi" w:cstheme="minorBidi"/>
                  <w:color w:val="00B0F0"/>
                  <w:lang w:val="en-GB"/>
                </w:rPr>
                <w:t>WHO Kyrgyzstan LinkedIn</w:t>
              </w:r>
            </w:hyperlink>
          </w:p>
          <w:p w14:paraId="6BE06F54" w14:textId="77777777" w:rsidR="0074336E" w:rsidRPr="001F71DC" w:rsidRDefault="0074336E" w:rsidP="0074336E">
            <w:pPr>
              <w:pStyle w:val="ListParagraph"/>
              <w:numPr>
                <w:ilvl w:val="0"/>
                <w:numId w:val="40"/>
              </w:numPr>
              <w:rPr>
                <w:rFonts w:asciiTheme="minorHAnsi" w:eastAsiaTheme="minorEastAsia" w:hAnsiTheme="minorHAnsi" w:cstheme="minorBidi"/>
                <w:color w:val="00B0F0"/>
                <w:lang w:val="en-GB"/>
              </w:rPr>
            </w:pPr>
            <w:r w:rsidRPr="001F71DC">
              <w:rPr>
                <w:rFonts w:asciiTheme="minorHAnsi" w:eastAsiaTheme="minorEastAsia" w:hAnsiTheme="minorHAnsi" w:cstheme="minorBidi"/>
                <w:color w:val="00B0F0"/>
                <w:lang w:val="en-GB"/>
              </w:rPr>
              <w:t xml:space="preserve">     </w:t>
            </w:r>
            <w:hyperlink r:id="rId54">
              <w:r w:rsidRPr="001F71DC">
                <w:rPr>
                  <w:rStyle w:val="Hyperlink"/>
                  <w:rFonts w:asciiTheme="minorHAnsi" w:eastAsiaTheme="minorEastAsia" w:hAnsiTheme="minorHAnsi" w:cstheme="minorBidi"/>
                  <w:color w:val="00B0F0"/>
                  <w:lang w:val="en-GB"/>
                </w:rPr>
                <w:t>WHO Kyrgyzstan Instagram</w:t>
              </w:r>
            </w:hyperlink>
            <w:r w:rsidRPr="001F71DC">
              <w:rPr>
                <w:rFonts w:asciiTheme="minorHAnsi" w:eastAsiaTheme="minorEastAsia" w:hAnsiTheme="minorHAnsi" w:cstheme="minorBidi"/>
                <w:color w:val="00B0F0"/>
                <w:lang w:val="en-GB"/>
              </w:rPr>
              <w:t xml:space="preserve"> </w:t>
            </w:r>
          </w:p>
          <w:p w14:paraId="2BCBE5CE" w14:textId="77777777" w:rsidR="00D52E0F" w:rsidRPr="001F71DC" w:rsidRDefault="00D52E0F" w:rsidP="00D52E0F">
            <w:pPr>
              <w:rPr>
                <w:rFonts w:asciiTheme="minorHAnsi" w:eastAsiaTheme="minorEastAsia" w:hAnsiTheme="minorHAnsi" w:cstheme="minorBidi"/>
                <w:color w:val="00B0F0"/>
                <w:lang w:val="en-GB"/>
              </w:rPr>
            </w:pPr>
          </w:p>
          <w:p w14:paraId="1A9AFAFB" w14:textId="713A375D" w:rsidR="00D52E0F" w:rsidRPr="001F71DC" w:rsidRDefault="00D52E0F" w:rsidP="00D52E0F">
            <w:pPr>
              <w:pStyle w:val="ListParagraph"/>
              <w:numPr>
                <w:ilvl w:val="1"/>
                <w:numId w:val="18"/>
              </w:numPr>
              <w:spacing w:line="257" w:lineRule="auto"/>
              <w:ind w:left="705"/>
              <w:rPr>
                <w:rFonts w:asciiTheme="minorHAnsi" w:eastAsia="Aptos" w:hAnsiTheme="minorHAnsi"/>
                <w:color w:val="00B0F0"/>
                <w:u w:val="single"/>
                <w:lang w:val="en-GB"/>
              </w:rPr>
            </w:pPr>
            <w:r w:rsidRPr="001F71DC">
              <w:rPr>
                <w:rFonts w:asciiTheme="minorHAnsi" w:eastAsia="Aptos" w:hAnsiTheme="minorHAnsi"/>
                <w:b/>
                <w:bCs/>
                <w:color w:val="00B0F0"/>
                <w:lang w:val="en-GB"/>
              </w:rPr>
              <w:t xml:space="preserve">WHO Kyrgyzstan </w:t>
            </w:r>
            <w:r w:rsidR="009D1E0B" w:rsidRPr="001F71DC">
              <w:rPr>
                <w:rFonts w:asciiTheme="minorHAnsi" w:eastAsia="Aptos" w:hAnsiTheme="minorHAnsi"/>
                <w:b/>
                <w:bCs/>
                <w:color w:val="00B0F0"/>
                <w:lang w:val="en-GB"/>
              </w:rPr>
              <w:t>s</w:t>
            </w:r>
            <w:r w:rsidRPr="001F71DC">
              <w:rPr>
                <w:rFonts w:asciiTheme="minorHAnsi" w:eastAsia="Aptos" w:hAnsiTheme="minorHAnsi"/>
                <w:b/>
                <w:bCs/>
                <w:color w:val="00B0F0"/>
                <w:lang w:val="en-GB"/>
              </w:rPr>
              <w:t xml:space="preserve">ocial </w:t>
            </w:r>
            <w:r w:rsidR="009D1E0B" w:rsidRPr="001F71DC">
              <w:rPr>
                <w:rFonts w:asciiTheme="minorHAnsi" w:eastAsia="Aptos" w:hAnsiTheme="minorHAnsi"/>
                <w:b/>
                <w:bCs/>
                <w:color w:val="00B0F0"/>
                <w:lang w:val="en-GB"/>
              </w:rPr>
              <w:t>m</w:t>
            </w:r>
            <w:r w:rsidRPr="001F71DC">
              <w:rPr>
                <w:rFonts w:asciiTheme="minorHAnsi" w:eastAsia="Aptos" w:hAnsiTheme="minorHAnsi"/>
                <w:b/>
                <w:bCs/>
                <w:color w:val="00B0F0"/>
                <w:lang w:val="en-GB"/>
              </w:rPr>
              <w:t xml:space="preserve">edia </w:t>
            </w:r>
            <w:r w:rsidR="009D1E0B" w:rsidRPr="001F71DC">
              <w:rPr>
                <w:rFonts w:asciiTheme="minorHAnsi" w:eastAsia="Aptos" w:hAnsiTheme="minorHAnsi"/>
                <w:b/>
                <w:bCs/>
                <w:color w:val="00B0F0"/>
                <w:lang w:val="en-GB"/>
              </w:rPr>
              <w:t>p</w:t>
            </w:r>
            <w:r w:rsidRPr="001F71DC">
              <w:rPr>
                <w:rFonts w:asciiTheme="minorHAnsi" w:eastAsia="Aptos" w:hAnsiTheme="minorHAnsi"/>
                <w:b/>
                <w:bCs/>
                <w:color w:val="00B0F0"/>
                <w:lang w:val="en-GB"/>
              </w:rPr>
              <w:t>ost: The JP’s First Operational Committee Meeting</w:t>
            </w:r>
          </w:p>
          <w:p w14:paraId="469B2CC6" w14:textId="77777777" w:rsidR="00D52E0F" w:rsidRPr="001F71DC" w:rsidRDefault="00D52E0F" w:rsidP="00D52E0F">
            <w:pPr>
              <w:pStyle w:val="ListParagraph"/>
              <w:numPr>
                <w:ilvl w:val="2"/>
                <w:numId w:val="46"/>
              </w:numPr>
              <w:spacing w:line="257" w:lineRule="auto"/>
              <w:ind w:left="1335" w:hanging="630"/>
              <w:rPr>
                <w:rFonts w:asciiTheme="minorHAnsi" w:eastAsia="Aptos" w:hAnsiTheme="minorHAnsi"/>
                <w:color w:val="00B0F0"/>
                <w:lang w:val="en-GB"/>
              </w:rPr>
            </w:pPr>
            <w:hyperlink r:id="rId55">
              <w:r w:rsidRPr="001F71DC">
                <w:rPr>
                  <w:rStyle w:val="Hyperlink"/>
                  <w:rFonts w:asciiTheme="minorHAnsi" w:eastAsia="Aptos" w:hAnsiTheme="minorHAnsi"/>
                  <w:color w:val="00B0F0"/>
                  <w:lang w:val="en-GB"/>
                </w:rPr>
                <w:t>WHO Kyrgyzstan Facebook</w:t>
              </w:r>
            </w:hyperlink>
            <w:r w:rsidRPr="001F71DC">
              <w:rPr>
                <w:rFonts w:asciiTheme="minorHAnsi" w:eastAsia="Aptos" w:hAnsiTheme="minorHAnsi"/>
                <w:color w:val="00B0F0"/>
                <w:lang w:val="en-GB"/>
              </w:rPr>
              <w:t xml:space="preserve"> </w:t>
            </w:r>
          </w:p>
          <w:p w14:paraId="1C1BE6B9" w14:textId="77777777" w:rsidR="0074336E" w:rsidRPr="001F71DC" w:rsidRDefault="0074336E" w:rsidP="0074336E">
            <w:pPr>
              <w:pStyle w:val="ListParagraph"/>
              <w:ind w:left="1080"/>
              <w:rPr>
                <w:rFonts w:ascii="system-ui" w:eastAsia="system-ui" w:hAnsi="system-ui" w:cs="system-ui"/>
                <w:color w:val="00B0F0"/>
                <w:sz w:val="21"/>
                <w:szCs w:val="21"/>
                <w:lang w:val="en-GB"/>
              </w:rPr>
            </w:pPr>
          </w:p>
          <w:p w14:paraId="756F0EC3" w14:textId="0B06964A" w:rsidR="0074336E" w:rsidRPr="001F71DC" w:rsidRDefault="0074336E" w:rsidP="0074336E">
            <w:pPr>
              <w:pStyle w:val="ListParagraph"/>
              <w:numPr>
                <w:ilvl w:val="0"/>
                <w:numId w:val="28"/>
              </w:numPr>
              <w:rPr>
                <w:rFonts w:asciiTheme="minorHAnsi" w:eastAsiaTheme="minorEastAsia" w:hAnsiTheme="minorHAnsi" w:cstheme="minorBidi"/>
                <w:color w:val="00B0F0"/>
                <w:lang w:val="en-GB"/>
              </w:rPr>
            </w:pPr>
            <w:r w:rsidRPr="001F71DC">
              <w:rPr>
                <w:rFonts w:asciiTheme="minorHAnsi" w:eastAsiaTheme="minorEastAsia" w:hAnsiTheme="minorHAnsi" w:cstheme="minorBidi"/>
                <w:b/>
                <w:bCs/>
                <w:color w:val="00B0F0"/>
                <w:lang w:val="en-GB"/>
              </w:rPr>
              <w:t xml:space="preserve">UNICEF </w:t>
            </w:r>
            <w:r w:rsidR="00584EAC" w:rsidRPr="001F71DC">
              <w:rPr>
                <w:rFonts w:asciiTheme="minorHAnsi" w:eastAsiaTheme="minorEastAsia" w:hAnsiTheme="minorHAnsi" w:cstheme="minorBidi"/>
                <w:b/>
                <w:bCs/>
                <w:color w:val="00B0F0"/>
                <w:lang w:val="en-GB"/>
              </w:rPr>
              <w:t xml:space="preserve">Kyrgyzstan </w:t>
            </w:r>
            <w:r w:rsidRPr="001F71DC">
              <w:rPr>
                <w:rFonts w:asciiTheme="minorHAnsi" w:eastAsiaTheme="minorEastAsia" w:hAnsiTheme="minorHAnsi" w:cstheme="minorBidi"/>
                <w:b/>
                <w:bCs/>
                <w:color w:val="00B0F0"/>
                <w:lang w:val="en-GB"/>
              </w:rPr>
              <w:t>human</w:t>
            </w:r>
            <w:r w:rsidR="00255929" w:rsidRPr="001F71DC">
              <w:rPr>
                <w:rFonts w:asciiTheme="minorHAnsi" w:eastAsiaTheme="minorEastAsia" w:hAnsiTheme="minorHAnsi" w:cstheme="minorBidi"/>
                <w:b/>
                <w:bCs/>
                <w:color w:val="00B0F0"/>
                <w:lang w:val="en-GB"/>
              </w:rPr>
              <w:t xml:space="preserve"> </w:t>
            </w:r>
            <w:r w:rsidRPr="001F71DC">
              <w:rPr>
                <w:rFonts w:asciiTheme="minorHAnsi" w:eastAsiaTheme="minorEastAsia" w:hAnsiTheme="minorHAnsi" w:cstheme="minorBidi"/>
                <w:b/>
                <w:bCs/>
                <w:color w:val="00B0F0"/>
                <w:lang w:val="en-GB"/>
              </w:rPr>
              <w:t>interest story: “When Early Diagnosis Saves Lives: How children with developmental delays are being helped in Suzak”</w:t>
            </w:r>
            <w:r w:rsidRPr="001F71DC">
              <w:rPr>
                <w:rFonts w:asciiTheme="minorHAnsi" w:eastAsiaTheme="minorEastAsia" w:hAnsiTheme="minorHAnsi" w:cstheme="minorBidi"/>
                <w:color w:val="00B0F0"/>
                <w:lang w:val="en-GB"/>
              </w:rPr>
              <w:t xml:space="preserve"> </w:t>
            </w:r>
          </w:p>
          <w:p w14:paraId="40963A96" w14:textId="77777777" w:rsidR="0074336E" w:rsidRPr="001F71DC" w:rsidRDefault="0074336E" w:rsidP="0074336E">
            <w:pPr>
              <w:pStyle w:val="ListParagraph"/>
              <w:numPr>
                <w:ilvl w:val="1"/>
                <w:numId w:val="41"/>
              </w:numPr>
              <w:ind w:left="1335" w:hanging="630"/>
              <w:rPr>
                <w:rFonts w:ascii="Calibri" w:eastAsia="Calibri" w:hAnsi="Calibri" w:cs="Calibri"/>
                <w:color w:val="00B0F0"/>
                <w:sz w:val="22"/>
                <w:szCs w:val="22"/>
                <w:lang w:val="en-GB"/>
              </w:rPr>
            </w:pPr>
            <w:hyperlink r:id="rId56">
              <w:r w:rsidRPr="001F71DC">
                <w:rPr>
                  <w:rStyle w:val="Hyperlink"/>
                  <w:rFonts w:asciiTheme="minorHAnsi" w:eastAsia="Aptos" w:hAnsiTheme="minorHAnsi"/>
                  <w:color w:val="00B0F0"/>
                  <w:lang w:val="en-GB"/>
                </w:rPr>
                <w:t>UNICEF website</w:t>
              </w:r>
            </w:hyperlink>
          </w:p>
          <w:p w14:paraId="2E077DB4" w14:textId="77777777" w:rsidR="00226D77" w:rsidRDefault="00226D77" w:rsidP="00226D77">
            <w:pPr>
              <w:rPr>
                <w:rFonts w:ascii="Calibri" w:eastAsia="Calibri" w:hAnsi="Calibri" w:cs="Calibri"/>
                <w:b/>
                <w:bCs/>
                <w:color w:val="00B0F0"/>
                <w:sz w:val="22"/>
                <w:szCs w:val="22"/>
                <w:lang w:val="en-GB"/>
              </w:rPr>
            </w:pPr>
          </w:p>
          <w:p w14:paraId="7CEC75B3" w14:textId="38E6B186" w:rsidR="00226D77" w:rsidRPr="00226D77" w:rsidRDefault="00226D77" w:rsidP="00226D77">
            <w:pPr>
              <w:pStyle w:val="ListParagraph"/>
              <w:numPr>
                <w:ilvl w:val="0"/>
                <w:numId w:val="28"/>
              </w:numPr>
              <w:rPr>
                <w:rFonts w:ascii="Calibri" w:eastAsia="Calibri" w:hAnsi="Calibri" w:cs="Calibri"/>
                <w:color w:val="00B0F0"/>
                <w:sz w:val="22"/>
                <w:szCs w:val="22"/>
                <w:lang w:val="en-GB"/>
              </w:rPr>
            </w:pPr>
            <w:r w:rsidRPr="00226D77">
              <w:rPr>
                <w:rFonts w:asciiTheme="minorHAnsi" w:eastAsia="Aptos" w:hAnsiTheme="minorHAnsi"/>
                <w:b/>
                <w:bCs/>
                <w:color w:val="00B0F0"/>
                <w:lang w:val="en-GB"/>
              </w:rPr>
              <w:t>UNICEF Kyrgyzstan h</w:t>
            </w:r>
            <w:r w:rsidRPr="00226D77">
              <w:rPr>
                <w:rFonts w:asciiTheme="minorHAnsi" w:eastAsia="Aptos" w:hAnsiTheme="minorHAnsi"/>
                <w:b/>
                <w:bCs/>
                <w:color w:val="00B0F0"/>
                <w:lang w:val="en-GB"/>
              </w:rPr>
              <w:t>uman interest story: “When Early Diagnosis Saves Lives: How children with developmental delays are being helped in Suzak”</w:t>
            </w:r>
            <w:r w:rsidRPr="00226D77">
              <w:rPr>
                <w:rFonts w:ascii="Calibri" w:eastAsia="Calibri" w:hAnsi="Calibri" w:cs="Calibri"/>
                <w:color w:val="00B0F0"/>
                <w:sz w:val="22"/>
                <w:szCs w:val="22"/>
                <w:lang w:val="en-GB"/>
              </w:rPr>
              <w:t xml:space="preserve"> </w:t>
            </w:r>
          </w:p>
          <w:p w14:paraId="38531E83" w14:textId="137AE849" w:rsidR="00226D77" w:rsidRPr="00226D77" w:rsidRDefault="00226D77" w:rsidP="00226D77">
            <w:pPr>
              <w:pStyle w:val="ListParagraph"/>
              <w:numPr>
                <w:ilvl w:val="0"/>
                <w:numId w:val="21"/>
              </w:numPr>
              <w:ind w:left="1335" w:hanging="630"/>
              <w:rPr>
                <w:rFonts w:ascii="Calibri" w:eastAsia="Calibri" w:hAnsi="Calibri" w:cs="Calibri"/>
                <w:color w:val="00B0F0"/>
                <w:sz w:val="22"/>
                <w:szCs w:val="22"/>
                <w:lang w:val="en-GB"/>
              </w:rPr>
            </w:pPr>
            <w:hyperlink r:id="rId57" w:history="1">
              <w:r w:rsidRPr="001F71DC">
                <w:rPr>
                  <w:rStyle w:val="Hyperlink"/>
                  <w:rFonts w:asciiTheme="minorHAnsi" w:eastAsia="Aptos" w:hAnsiTheme="minorHAnsi"/>
                  <w:color w:val="00B0F0"/>
                  <w:lang w:val="en-GB"/>
                </w:rPr>
                <w:t>UNICEF website</w:t>
              </w:r>
            </w:hyperlink>
          </w:p>
          <w:p w14:paraId="3885B7E4" w14:textId="77777777" w:rsidR="00226D77" w:rsidRPr="00226D77" w:rsidRDefault="00226D77" w:rsidP="00226D77">
            <w:pPr>
              <w:rPr>
                <w:rFonts w:ascii="Calibri" w:eastAsia="Calibri" w:hAnsi="Calibri" w:cs="Calibri"/>
                <w:b/>
                <w:bCs/>
                <w:color w:val="00B0F0"/>
                <w:sz w:val="22"/>
                <w:szCs w:val="22"/>
                <w:lang w:val="en-GB"/>
              </w:rPr>
            </w:pPr>
          </w:p>
          <w:p w14:paraId="1B578F1A" w14:textId="764AC8D5" w:rsidR="0074336E" w:rsidRPr="001F71DC" w:rsidRDefault="0074336E" w:rsidP="0074336E">
            <w:pPr>
              <w:pStyle w:val="ListParagraph"/>
              <w:numPr>
                <w:ilvl w:val="0"/>
                <w:numId w:val="20"/>
              </w:numPr>
              <w:ind w:left="705"/>
              <w:rPr>
                <w:rFonts w:ascii="Calibri" w:eastAsia="Calibri" w:hAnsi="Calibri" w:cs="Calibri"/>
                <w:b/>
                <w:bCs/>
                <w:color w:val="00B0F0"/>
                <w:sz w:val="22"/>
                <w:szCs w:val="22"/>
                <w:lang w:val="en-GB"/>
              </w:rPr>
            </w:pPr>
            <w:r w:rsidRPr="001F71DC">
              <w:rPr>
                <w:rFonts w:asciiTheme="minorHAnsi" w:hAnsiTheme="minorHAnsi"/>
                <w:b/>
                <w:bCs/>
                <w:color w:val="00B0F0"/>
              </w:rPr>
              <w:t xml:space="preserve">UNICEF </w:t>
            </w:r>
            <w:r w:rsidR="00584EAC" w:rsidRPr="001F71DC">
              <w:rPr>
                <w:rFonts w:asciiTheme="minorHAnsi" w:hAnsiTheme="minorHAnsi"/>
                <w:b/>
                <w:bCs/>
                <w:color w:val="00B0F0"/>
              </w:rPr>
              <w:t xml:space="preserve">Kyrgyzstan </w:t>
            </w:r>
            <w:r w:rsidR="009D1E0B" w:rsidRPr="001F71DC">
              <w:rPr>
                <w:rFonts w:asciiTheme="minorHAnsi" w:eastAsia="Aptos" w:hAnsiTheme="minorHAnsi"/>
                <w:b/>
                <w:bCs/>
                <w:color w:val="00B0F0"/>
                <w:lang w:val="en-GB"/>
              </w:rPr>
              <w:t>p</w:t>
            </w:r>
            <w:r w:rsidRPr="001F71DC">
              <w:rPr>
                <w:rFonts w:asciiTheme="minorHAnsi" w:eastAsia="Aptos" w:hAnsiTheme="minorHAnsi"/>
                <w:b/>
                <w:bCs/>
                <w:color w:val="00B0F0"/>
                <w:lang w:val="en-GB"/>
              </w:rPr>
              <w:t>ress</w:t>
            </w:r>
            <w:r w:rsidR="00255929" w:rsidRPr="001F71DC">
              <w:rPr>
                <w:rFonts w:asciiTheme="minorHAnsi" w:eastAsia="Aptos" w:hAnsiTheme="minorHAnsi"/>
                <w:b/>
                <w:bCs/>
                <w:color w:val="00B0F0"/>
                <w:lang w:val="en-GB"/>
              </w:rPr>
              <w:t xml:space="preserve"> </w:t>
            </w:r>
            <w:r w:rsidR="009D1E0B" w:rsidRPr="001F71DC">
              <w:rPr>
                <w:rFonts w:asciiTheme="minorHAnsi" w:eastAsia="Aptos" w:hAnsiTheme="minorHAnsi"/>
                <w:b/>
                <w:bCs/>
                <w:color w:val="00B0F0"/>
                <w:lang w:val="en-GB"/>
              </w:rPr>
              <w:t>r</w:t>
            </w:r>
            <w:r w:rsidRPr="001F71DC">
              <w:rPr>
                <w:rFonts w:asciiTheme="minorHAnsi" w:eastAsia="Aptos" w:hAnsiTheme="minorHAnsi"/>
                <w:b/>
                <w:bCs/>
                <w:color w:val="00B0F0"/>
                <w:lang w:val="en-GB"/>
              </w:rPr>
              <w:t xml:space="preserve">elease: Implementation of Telemedicine in Kyrgyzstan: A Step Toward Better Health Care </w:t>
            </w:r>
          </w:p>
          <w:p w14:paraId="0919AB3F" w14:textId="77777777" w:rsidR="0074336E" w:rsidRPr="001F71DC" w:rsidRDefault="0074336E" w:rsidP="0074336E">
            <w:pPr>
              <w:pStyle w:val="ListParagraph"/>
              <w:numPr>
                <w:ilvl w:val="0"/>
                <w:numId w:val="42"/>
              </w:numPr>
              <w:ind w:left="1335" w:hanging="630"/>
              <w:rPr>
                <w:rFonts w:asciiTheme="minorHAnsi" w:eastAsia="Calibri" w:hAnsiTheme="minorHAnsi" w:cs="Calibri"/>
                <w:color w:val="00B0F0"/>
                <w:lang w:val="en-GB"/>
              </w:rPr>
            </w:pPr>
            <w:hyperlink r:id="rId58">
              <w:r w:rsidRPr="001F71DC">
                <w:rPr>
                  <w:rStyle w:val="Hyperlink"/>
                  <w:rFonts w:asciiTheme="minorHAnsi" w:eastAsia="Calibri" w:hAnsiTheme="minorHAnsi" w:cs="Calibri"/>
                  <w:color w:val="00B0F0"/>
                  <w:lang w:val="en-GB"/>
                </w:rPr>
                <w:t>UNICEF website</w:t>
              </w:r>
            </w:hyperlink>
          </w:p>
          <w:p w14:paraId="38CB3859" w14:textId="77777777" w:rsidR="0074336E" w:rsidRPr="001F71DC" w:rsidRDefault="0074336E" w:rsidP="0074336E">
            <w:pPr>
              <w:pStyle w:val="ListParagraph"/>
              <w:numPr>
                <w:ilvl w:val="0"/>
                <w:numId w:val="42"/>
              </w:numPr>
              <w:ind w:left="1335" w:hanging="630"/>
              <w:rPr>
                <w:rFonts w:asciiTheme="minorHAnsi" w:eastAsia="Aptos" w:hAnsiTheme="minorHAnsi"/>
                <w:color w:val="00B0F0"/>
                <w:lang w:val="en-GB"/>
              </w:rPr>
            </w:pPr>
            <w:hyperlink r:id="rId59">
              <w:r w:rsidRPr="001F71DC">
                <w:rPr>
                  <w:rStyle w:val="Hyperlink"/>
                  <w:rFonts w:asciiTheme="minorHAnsi" w:eastAsia="Aptos" w:hAnsiTheme="minorHAnsi"/>
                  <w:color w:val="00B0F0"/>
                  <w:lang w:val="en-GB"/>
                </w:rPr>
                <w:t>UNICEF Kyrgyzstan Facebook</w:t>
              </w:r>
            </w:hyperlink>
          </w:p>
          <w:p w14:paraId="673D8B77" w14:textId="77777777" w:rsidR="0074336E" w:rsidRPr="001F71DC" w:rsidRDefault="0074336E" w:rsidP="0074336E">
            <w:pPr>
              <w:pStyle w:val="ListParagraph"/>
              <w:numPr>
                <w:ilvl w:val="0"/>
                <w:numId w:val="42"/>
              </w:numPr>
              <w:ind w:left="1335" w:hanging="630"/>
              <w:rPr>
                <w:rFonts w:asciiTheme="minorHAnsi" w:eastAsia="Aptos" w:hAnsiTheme="minorHAnsi"/>
                <w:color w:val="00B0F0"/>
                <w:lang w:val="en-GB"/>
              </w:rPr>
            </w:pPr>
            <w:hyperlink r:id="rId60">
              <w:r w:rsidRPr="001F71DC">
                <w:rPr>
                  <w:rStyle w:val="Hyperlink"/>
                  <w:rFonts w:asciiTheme="minorHAnsi" w:eastAsia="Aptos" w:hAnsiTheme="minorHAnsi"/>
                  <w:color w:val="00B0F0"/>
                  <w:lang w:val="en-GB"/>
                </w:rPr>
                <w:t>UNICEF Kyrgyzstan Instagram</w:t>
              </w:r>
            </w:hyperlink>
            <w:r w:rsidRPr="001F71DC">
              <w:rPr>
                <w:rFonts w:asciiTheme="minorHAnsi" w:eastAsia="Aptos" w:hAnsiTheme="minorHAnsi"/>
                <w:color w:val="00B0F0"/>
                <w:lang w:val="en-GB"/>
              </w:rPr>
              <w:t xml:space="preserve"> </w:t>
            </w:r>
          </w:p>
          <w:p w14:paraId="3F1C4BF7" w14:textId="77777777" w:rsidR="0074336E" w:rsidRPr="001F71DC" w:rsidRDefault="0074336E" w:rsidP="0074336E">
            <w:pPr>
              <w:pStyle w:val="ListParagraph"/>
              <w:numPr>
                <w:ilvl w:val="0"/>
                <w:numId w:val="42"/>
              </w:numPr>
              <w:ind w:left="1335" w:hanging="630"/>
              <w:rPr>
                <w:rFonts w:asciiTheme="minorHAnsi" w:eastAsia="Aptos" w:hAnsiTheme="minorHAnsi"/>
                <w:color w:val="00B0F0"/>
                <w:lang w:val="en-GB"/>
              </w:rPr>
            </w:pPr>
            <w:hyperlink r:id="rId61">
              <w:r w:rsidRPr="001F71DC">
                <w:rPr>
                  <w:rStyle w:val="Hyperlink"/>
                  <w:rFonts w:asciiTheme="minorHAnsi" w:eastAsia="Aptos" w:hAnsiTheme="minorHAnsi"/>
                  <w:color w:val="00B0F0"/>
                  <w:lang w:val="en-GB"/>
                </w:rPr>
                <w:t>UNICEF LinkedIn</w:t>
              </w:r>
            </w:hyperlink>
          </w:p>
          <w:p w14:paraId="3B9B269C" w14:textId="77777777" w:rsidR="0074336E" w:rsidRPr="001F71DC" w:rsidRDefault="0074336E" w:rsidP="0074336E">
            <w:pPr>
              <w:pStyle w:val="ListParagraph"/>
              <w:numPr>
                <w:ilvl w:val="0"/>
                <w:numId w:val="42"/>
              </w:numPr>
              <w:ind w:left="1335" w:hanging="630"/>
              <w:rPr>
                <w:rFonts w:asciiTheme="minorHAnsi" w:eastAsia="Aptos" w:hAnsiTheme="minorHAnsi"/>
                <w:color w:val="00B0F0"/>
                <w:lang w:val="en-GB"/>
              </w:rPr>
            </w:pPr>
            <w:hyperlink r:id="rId62">
              <w:r w:rsidRPr="001F71DC">
                <w:rPr>
                  <w:rStyle w:val="Hyperlink"/>
                  <w:rFonts w:asciiTheme="minorHAnsi" w:eastAsia="Aptos" w:hAnsiTheme="minorHAnsi"/>
                  <w:color w:val="00B0F0"/>
                  <w:lang w:val="en-GB"/>
                </w:rPr>
                <w:t>MoH Instagram</w:t>
              </w:r>
            </w:hyperlink>
            <w:r w:rsidRPr="001F71DC">
              <w:rPr>
                <w:rFonts w:asciiTheme="minorHAnsi" w:eastAsia="Aptos" w:hAnsiTheme="minorHAnsi"/>
                <w:color w:val="00B0F0"/>
                <w:lang w:val="en-GB"/>
              </w:rPr>
              <w:t xml:space="preserve">  </w:t>
            </w:r>
          </w:p>
          <w:p w14:paraId="4A250D62" w14:textId="77777777" w:rsidR="0074336E" w:rsidRPr="001F71DC" w:rsidRDefault="0074336E" w:rsidP="0074336E">
            <w:pPr>
              <w:ind w:left="720"/>
              <w:rPr>
                <w:rFonts w:asciiTheme="minorHAnsi" w:eastAsia="Aptos" w:hAnsiTheme="minorHAnsi"/>
                <w:color w:val="00B0F0"/>
                <w:lang w:val="en-GB"/>
              </w:rPr>
            </w:pPr>
          </w:p>
          <w:p w14:paraId="0A7F32DC" w14:textId="2C86FCEF" w:rsidR="0074336E" w:rsidRPr="001F71DC" w:rsidRDefault="0074336E" w:rsidP="0074336E">
            <w:pPr>
              <w:pStyle w:val="ListParagraph"/>
              <w:numPr>
                <w:ilvl w:val="0"/>
                <w:numId w:val="34"/>
              </w:numPr>
              <w:ind w:left="705"/>
              <w:rPr>
                <w:rFonts w:asciiTheme="minorHAnsi" w:eastAsia="Aptos" w:hAnsiTheme="minorHAnsi"/>
                <w:b/>
                <w:bCs/>
                <w:color w:val="00B0F0"/>
                <w:lang w:val="en-GB"/>
              </w:rPr>
            </w:pPr>
            <w:r w:rsidRPr="001F71DC">
              <w:rPr>
                <w:rFonts w:asciiTheme="minorHAnsi" w:eastAsia="Aptos" w:hAnsiTheme="minorHAnsi"/>
                <w:b/>
                <w:bCs/>
                <w:color w:val="00B0F0"/>
                <w:lang w:val="en-GB"/>
              </w:rPr>
              <w:t xml:space="preserve">UNICEF Regional Office’s </w:t>
            </w:r>
            <w:r w:rsidR="00255929" w:rsidRPr="001F71DC">
              <w:rPr>
                <w:rFonts w:asciiTheme="minorHAnsi" w:eastAsia="Aptos" w:hAnsiTheme="minorHAnsi"/>
                <w:b/>
                <w:bCs/>
                <w:color w:val="00B0F0"/>
                <w:lang w:val="en-GB"/>
              </w:rPr>
              <w:t>s</w:t>
            </w:r>
            <w:r w:rsidRPr="001F71DC">
              <w:rPr>
                <w:rFonts w:asciiTheme="minorHAnsi" w:eastAsia="Aptos" w:hAnsiTheme="minorHAnsi"/>
                <w:b/>
                <w:bCs/>
                <w:color w:val="00B0F0"/>
                <w:lang w:val="en-GB"/>
              </w:rPr>
              <w:t xml:space="preserve">ocial </w:t>
            </w:r>
            <w:r w:rsidR="00255929" w:rsidRPr="001F71DC">
              <w:rPr>
                <w:rFonts w:asciiTheme="minorHAnsi" w:eastAsia="Aptos" w:hAnsiTheme="minorHAnsi"/>
                <w:b/>
                <w:bCs/>
                <w:color w:val="00B0F0"/>
                <w:lang w:val="en-GB"/>
              </w:rPr>
              <w:t>m</w:t>
            </w:r>
            <w:r w:rsidRPr="001F71DC">
              <w:rPr>
                <w:rFonts w:asciiTheme="minorHAnsi" w:eastAsia="Aptos" w:hAnsiTheme="minorHAnsi"/>
                <w:b/>
                <w:bCs/>
                <w:color w:val="00B0F0"/>
                <w:lang w:val="en-GB"/>
              </w:rPr>
              <w:t xml:space="preserve">edia </w:t>
            </w:r>
            <w:r w:rsidR="00255929" w:rsidRPr="001F71DC">
              <w:rPr>
                <w:rFonts w:asciiTheme="minorHAnsi" w:eastAsia="Aptos" w:hAnsiTheme="minorHAnsi"/>
                <w:b/>
                <w:bCs/>
                <w:color w:val="00B0F0"/>
                <w:lang w:val="en-GB"/>
              </w:rPr>
              <w:t>p</w:t>
            </w:r>
            <w:r w:rsidRPr="001F71DC">
              <w:rPr>
                <w:rFonts w:asciiTheme="minorHAnsi" w:eastAsia="Aptos" w:hAnsiTheme="minorHAnsi"/>
                <w:b/>
                <w:bCs/>
                <w:color w:val="00B0F0"/>
                <w:lang w:val="en-GB"/>
              </w:rPr>
              <w:t>ost: Early Diagnosis and Intervention are Key to Protecting the Lives of Infants</w:t>
            </w:r>
          </w:p>
          <w:p w14:paraId="4CCED59F" w14:textId="77777777" w:rsidR="0074336E" w:rsidRPr="001F71DC" w:rsidRDefault="0074336E" w:rsidP="0074336E">
            <w:pPr>
              <w:pStyle w:val="ListParagraph"/>
              <w:numPr>
                <w:ilvl w:val="0"/>
                <w:numId w:val="43"/>
              </w:numPr>
              <w:ind w:left="1335" w:hanging="630"/>
              <w:rPr>
                <w:rFonts w:asciiTheme="minorHAnsi" w:eastAsia="Aptos" w:hAnsiTheme="minorHAnsi"/>
                <w:b/>
                <w:bCs/>
                <w:color w:val="00B0F0"/>
                <w:lang w:val="en-GB"/>
              </w:rPr>
            </w:pPr>
            <w:hyperlink r:id="rId63">
              <w:r w:rsidRPr="001F71DC">
                <w:rPr>
                  <w:rStyle w:val="Hyperlink"/>
                  <w:rFonts w:asciiTheme="minorHAnsi" w:eastAsia="Aptos" w:hAnsiTheme="minorHAnsi"/>
                  <w:color w:val="00B0F0"/>
                  <w:lang w:val="en-GB"/>
                </w:rPr>
                <w:t>UNICEF ECARO Instagram</w:t>
              </w:r>
            </w:hyperlink>
            <w:r w:rsidRPr="001F71DC">
              <w:rPr>
                <w:rFonts w:asciiTheme="minorHAnsi" w:eastAsia="Aptos" w:hAnsiTheme="minorHAnsi"/>
                <w:color w:val="00B0F0"/>
                <w:lang w:val="en-GB"/>
              </w:rPr>
              <w:t xml:space="preserve">         </w:t>
            </w:r>
            <w:r w:rsidRPr="001F71DC">
              <w:rPr>
                <w:rFonts w:asciiTheme="minorHAnsi" w:eastAsia="Aptos" w:hAnsiTheme="minorHAnsi"/>
                <w:b/>
                <w:bCs/>
                <w:color w:val="00B0F0"/>
                <w:lang w:val="en-GB"/>
              </w:rPr>
              <w:t xml:space="preserve">       </w:t>
            </w:r>
          </w:p>
          <w:p w14:paraId="35E61B57" w14:textId="77777777" w:rsidR="0074336E" w:rsidRPr="001F71DC" w:rsidRDefault="0074336E" w:rsidP="0074336E">
            <w:pPr>
              <w:pStyle w:val="ListParagraph"/>
              <w:ind w:left="1440" w:hanging="360"/>
              <w:rPr>
                <w:rFonts w:asciiTheme="minorHAnsi" w:eastAsia="Aptos" w:hAnsiTheme="minorHAnsi"/>
                <w:b/>
                <w:bCs/>
                <w:color w:val="00B0F0"/>
                <w:lang w:val="en-GB"/>
              </w:rPr>
            </w:pPr>
            <w:r w:rsidRPr="001F71DC">
              <w:rPr>
                <w:rFonts w:asciiTheme="minorHAnsi" w:eastAsia="Aptos" w:hAnsiTheme="minorHAnsi"/>
                <w:b/>
                <w:bCs/>
                <w:color w:val="00B0F0"/>
                <w:lang w:val="en-GB"/>
              </w:rPr>
              <w:t xml:space="preserve">  </w:t>
            </w:r>
          </w:p>
          <w:p w14:paraId="57B3A5A1" w14:textId="0F32DF63" w:rsidR="0074336E" w:rsidRPr="001F71DC" w:rsidRDefault="0074336E" w:rsidP="0074336E">
            <w:pPr>
              <w:pStyle w:val="ListParagraph"/>
              <w:numPr>
                <w:ilvl w:val="0"/>
                <w:numId w:val="34"/>
              </w:numPr>
              <w:ind w:left="705"/>
              <w:rPr>
                <w:rFonts w:asciiTheme="minorHAnsi" w:eastAsia="Aptos" w:hAnsiTheme="minorHAnsi"/>
                <w:b/>
                <w:bCs/>
                <w:color w:val="00B0F0"/>
                <w:lang w:val="en-GB"/>
              </w:rPr>
            </w:pPr>
            <w:r w:rsidRPr="001F71DC">
              <w:rPr>
                <w:rFonts w:asciiTheme="minorHAnsi" w:eastAsia="Aptos" w:hAnsiTheme="minorHAnsi"/>
                <w:b/>
                <w:bCs/>
                <w:color w:val="00B0F0"/>
                <w:lang w:val="en-GB"/>
              </w:rPr>
              <w:t xml:space="preserve">UNICEF Kyrgyzstan </w:t>
            </w:r>
            <w:r w:rsidR="00255929" w:rsidRPr="001F71DC">
              <w:rPr>
                <w:rFonts w:asciiTheme="minorHAnsi" w:eastAsia="Aptos" w:hAnsiTheme="minorHAnsi"/>
                <w:b/>
                <w:bCs/>
                <w:color w:val="00B0F0"/>
                <w:lang w:val="en-GB"/>
              </w:rPr>
              <w:t>s</w:t>
            </w:r>
            <w:r w:rsidRPr="001F71DC">
              <w:rPr>
                <w:rFonts w:asciiTheme="minorHAnsi" w:eastAsia="Aptos" w:hAnsiTheme="minorHAnsi"/>
                <w:b/>
                <w:bCs/>
                <w:color w:val="00B0F0"/>
                <w:lang w:val="en-GB"/>
              </w:rPr>
              <w:t xml:space="preserve">ocial </w:t>
            </w:r>
            <w:r w:rsidR="00584EAC" w:rsidRPr="001F71DC">
              <w:rPr>
                <w:rFonts w:asciiTheme="minorHAnsi" w:eastAsia="Aptos" w:hAnsiTheme="minorHAnsi"/>
                <w:b/>
                <w:bCs/>
                <w:color w:val="00B0F0"/>
                <w:lang w:val="en-GB"/>
              </w:rPr>
              <w:t>m</w:t>
            </w:r>
            <w:r w:rsidRPr="001F71DC">
              <w:rPr>
                <w:rFonts w:asciiTheme="minorHAnsi" w:eastAsia="Aptos" w:hAnsiTheme="minorHAnsi"/>
                <w:b/>
                <w:bCs/>
                <w:color w:val="00B0F0"/>
                <w:lang w:val="en-GB"/>
              </w:rPr>
              <w:t xml:space="preserve">edia </w:t>
            </w:r>
            <w:r w:rsidR="00584EAC" w:rsidRPr="001F71DC">
              <w:rPr>
                <w:rFonts w:asciiTheme="minorHAnsi" w:eastAsia="Aptos" w:hAnsiTheme="minorHAnsi"/>
                <w:b/>
                <w:bCs/>
                <w:color w:val="00B0F0"/>
                <w:lang w:val="en-GB"/>
              </w:rPr>
              <w:t>p</w:t>
            </w:r>
            <w:r w:rsidRPr="001F71DC">
              <w:rPr>
                <w:rFonts w:asciiTheme="minorHAnsi" w:eastAsia="Aptos" w:hAnsiTheme="minorHAnsi"/>
                <w:b/>
                <w:bCs/>
                <w:color w:val="00B0F0"/>
                <w:lang w:val="en-GB"/>
              </w:rPr>
              <w:t xml:space="preserve">ost: Implementation of Telemedicine in Kyrgyzstan: A Step Towards Better Healthcare </w:t>
            </w:r>
          </w:p>
          <w:p w14:paraId="21E60734" w14:textId="77777777" w:rsidR="0074336E" w:rsidRPr="001F71DC" w:rsidRDefault="0074336E" w:rsidP="0074336E">
            <w:pPr>
              <w:pStyle w:val="ListParagraph"/>
              <w:numPr>
                <w:ilvl w:val="0"/>
                <w:numId w:val="44"/>
              </w:numPr>
              <w:ind w:left="1335" w:hanging="630"/>
              <w:rPr>
                <w:rFonts w:asciiTheme="minorHAnsi" w:eastAsia="Aptos" w:hAnsiTheme="minorHAnsi"/>
                <w:color w:val="00B0F0"/>
                <w:lang w:val="en-GB"/>
              </w:rPr>
            </w:pPr>
            <w:hyperlink r:id="rId64">
              <w:r w:rsidRPr="001F71DC">
                <w:rPr>
                  <w:rStyle w:val="Hyperlink"/>
                  <w:rFonts w:asciiTheme="minorHAnsi" w:eastAsia="Aptos" w:hAnsiTheme="minorHAnsi"/>
                  <w:color w:val="00B0F0"/>
                  <w:lang w:val="en-GB"/>
                </w:rPr>
                <w:t>UNICEF Kyrgyzstan LinkedIn Post</w:t>
              </w:r>
            </w:hyperlink>
            <w:r w:rsidRPr="001F71DC">
              <w:rPr>
                <w:rFonts w:asciiTheme="minorHAnsi" w:eastAsia="Aptos" w:hAnsiTheme="minorHAnsi"/>
                <w:color w:val="00B0F0"/>
                <w:lang w:val="en-GB"/>
              </w:rPr>
              <w:t xml:space="preserve"> </w:t>
            </w:r>
          </w:p>
          <w:p w14:paraId="10AF1715" w14:textId="77777777" w:rsidR="0074336E" w:rsidRPr="001F71DC" w:rsidRDefault="0074336E" w:rsidP="0074336E">
            <w:pPr>
              <w:pStyle w:val="ListParagraph"/>
              <w:numPr>
                <w:ilvl w:val="0"/>
                <w:numId w:val="44"/>
              </w:numPr>
              <w:ind w:left="1335" w:hanging="630"/>
              <w:rPr>
                <w:rFonts w:asciiTheme="minorHAnsi" w:eastAsia="Aptos" w:hAnsiTheme="minorHAnsi"/>
                <w:color w:val="00B0F0"/>
                <w:lang w:val="en-GB"/>
              </w:rPr>
            </w:pPr>
            <w:hyperlink r:id="rId65">
              <w:r w:rsidRPr="001F71DC">
                <w:rPr>
                  <w:rStyle w:val="Hyperlink"/>
                  <w:rFonts w:asciiTheme="minorHAnsi" w:eastAsia="Aptos" w:hAnsiTheme="minorHAnsi"/>
                  <w:color w:val="00B0F0"/>
                  <w:lang w:val="en-GB"/>
                </w:rPr>
                <w:t>UNICEF Kyrgyzstan Facebook Post</w:t>
              </w:r>
            </w:hyperlink>
            <w:r w:rsidRPr="001F71DC">
              <w:rPr>
                <w:rFonts w:asciiTheme="minorHAnsi" w:eastAsia="Aptos" w:hAnsiTheme="minorHAnsi"/>
                <w:color w:val="00B0F0"/>
                <w:lang w:val="en-GB"/>
              </w:rPr>
              <w:t xml:space="preserve"> </w:t>
            </w:r>
          </w:p>
          <w:p w14:paraId="28153528" w14:textId="77777777" w:rsidR="0074336E" w:rsidRPr="001F71DC" w:rsidRDefault="0074336E" w:rsidP="0074336E">
            <w:pPr>
              <w:pStyle w:val="ListParagraph"/>
              <w:numPr>
                <w:ilvl w:val="0"/>
                <w:numId w:val="44"/>
              </w:numPr>
              <w:ind w:left="1335" w:hanging="630"/>
              <w:rPr>
                <w:rFonts w:asciiTheme="minorHAnsi" w:eastAsia="Aptos" w:hAnsiTheme="minorHAnsi"/>
                <w:color w:val="00B0F0"/>
                <w:lang w:val="en-GB"/>
              </w:rPr>
            </w:pPr>
            <w:hyperlink r:id="rId66">
              <w:r w:rsidRPr="001F71DC">
                <w:rPr>
                  <w:rStyle w:val="Hyperlink"/>
                  <w:rFonts w:asciiTheme="minorHAnsi" w:eastAsia="Aptos" w:hAnsiTheme="minorHAnsi"/>
                  <w:color w:val="00B0F0"/>
                  <w:lang w:val="en-GB"/>
                </w:rPr>
                <w:t>UNICEF Kyrgyzstan Facebook Post</w:t>
              </w:r>
            </w:hyperlink>
            <w:r w:rsidRPr="001F71DC">
              <w:rPr>
                <w:rFonts w:asciiTheme="minorHAnsi" w:eastAsia="Aptos" w:hAnsiTheme="minorHAnsi"/>
                <w:color w:val="00B0F0"/>
                <w:lang w:val="en-GB"/>
              </w:rPr>
              <w:t xml:space="preserve"> </w:t>
            </w:r>
          </w:p>
          <w:p w14:paraId="50A4FFAB" w14:textId="77777777" w:rsidR="0074336E" w:rsidRPr="001F71DC" w:rsidRDefault="0074336E" w:rsidP="0074336E">
            <w:pPr>
              <w:pStyle w:val="ListParagraph"/>
              <w:ind w:left="1440" w:hanging="360"/>
              <w:rPr>
                <w:rFonts w:asciiTheme="minorHAnsi" w:eastAsia="Aptos" w:hAnsiTheme="minorHAnsi"/>
                <w:b/>
                <w:bCs/>
                <w:color w:val="00B0F0"/>
                <w:lang w:val="en-GB"/>
              </w:rPr>
            </w:pPr>
          </w:p>
          <w:p w14:paraId="64F12F8A" w14:textId="1D0E1925" w:rsidR="0074336E" w:rsidRPr="001F71DC" w:rsidRDefault="0074336E" w:rsidP="0074336E">
            <w:pPr>
              <w:pStyle w:val="ListParagraph"/>
              <w:numPr>
                <w:ilvl w:val="0"/>
                <w:numId w:val="34"/>
              </w:numPr>
              <w:spacing w:line="257" w:lineRule="auto"/>
              <w:ind w:left="705"/>
              <w:rPr>
                <w:rFonts w:asciiTheme="minorHAnsi" w:eastAsia="Aptos" w:hAnsiTheme="minorHAnsi"/>
                <w:color w:val="00B0F0"/>
                <w:u w:val="single"/>
                <w:lang w:val="en-GB"/>
              </w:rPr>
            </w:pPr>
            <w:r w:rsidRPr="001F71DC">
              <w:rPr>
                <w:rFonts w:asciiTheme="minorHAnsi" w:eastAsia="Aptos" w:hAnsiTheme="minorHAnsi"/>
                <w:b/>
                <w:bCs/>
                <w:color w:val="00B0F0"/>
                <w:lang w:val="en-GB"/>
              </w:rPr>
              <w:t xml:space="preserve">UNDP Kyrgyzstan </w:t>
            </w:r>
            <w:r w:rsidR="001F71DC" w:rsidRPr="001F71DC">
              <w:rPr>
                <w:rFonts w:asciiTheme="minorHAnsi" w:eastAsia="Aptos" w:hAnsiTheme="minorHAnsi"/>
                <w:b/>
                <w:bCs/>
                <w:color w:val="00B0F0"/>
                <w:lang w:val="en-GB"/>
              </w:rPr>
              <w:t>p</w:t>
            </w:r>
            <w:r w:rsidRPr="001F71DC">
              <w:rPr>
                <w:rFonts w:asciiTheme="minorHAnsi" w:eastAsia="Aptos" w:hAnsiTheme="minorHAnsi"/>
                <w:b/>
                <w:bCs/>
                <w:color w:val="00B0F0"/>
                <w:lang w:val="en-GB"/>
              </w:rPr>
              <w:t>ress</w:t>
            </w:r>
            <w:r w:rsidR="001F71DC" w:rsidRPr="001F71DC">
              <w:rPr>
                <w:rFonts w:asciiTheme="minorHAnsi" w:eastAsia="Aptos" w:hAnsiTheme="minorHAnsi"/>
                <w:b/>
                <w:bCs/>
                <w:color w:val="00B0F0"/>
                <w:lang w:val="en-GB"/>
              </w:rPr>
              <w:t xml:space="preserve"> </w:t>
            </w:r>
            <w:r w:rsidRPr="001F71DC">
              <w:rPr>
                <w:rFonts w:asciiTheme="minorHAnsi" w:eastAsia="Aptos" w:hAnsiTheme="minorHAnsi"/>
                <w:b/>
                <w:bCs/>
                <w:color w:val="00B0F0"/>
                <w:lang w:val="en-GB"/>
              </w:rPr>
              <w:t>release: On Private Clinics in Kyrgyz Republic Join the Digital Sick Leave System</w:t>
            </w:r>
          </w:p>
          <w:p w14:paraId="13B9BAF8" w14:textId="77777777" w:rsidR="0074336E" w:rsidRPr="001F71DC" w:rsidRDefault="0074336E" w:rsidP="00D52E0F">
            <w:pPr>
              <w:pStyle w:val="ListParagraph"/>
              <w:numPr>
                <w:ilvl w:val="2"/>
                <w:numId w:val="45"/>
              </w:numPr>
              <w:spacing w:line="257" w:lineRule="auto"/>
              <w:ind w:left="1335" w:hanging="630"/>
              <w:rPr>
                <w:rFonts w:asciiTheme="minorHAnsi" w:eastAsia="Aptos" w:hAnsiTheme="minorHAnsi"/>
                <w:color w:val="00B0F0"/>
                <w:u w:val="single"/>
                <w:lang w:val="en-GB"/>
              </w:rPr>
            </w:pPr>
            <w:hyperlink r:id="rId67">
              <w:r w:rsidRPr="001F71DC">
                <w:rPr>
                  <w:rStyle w:val="Hyperlink"/>
                  <w:rFonts w:asciiTheme="minorHAnsi" w:eastAsia="Aptos" w:hAnsiTheme="minorHAnsi"/>
                  <w:color w:val="00B0F0"/>
                  <w:lang w:val="en-GB"/>
                </w:rPr>
                <w:t>UNDP Kyrgyzstan website</w:t>
              </w:r>
            </w:hyperlink>
          </w:p>
          <w:p w14:paraId="2A1D3D8C" w14:textId="77777777" w:rsidR="0074336E" w:rsidRPr="001F71DC" w:rsidRDefault="0074336E" w:rsidP="001F71DC">
            <w:pPr>
              <w:spacing w:line="257" w:lineRule="auto"/>
              <w:rPr>
                <w:rFonts w:asciiTheme="minorHAnsi" w:eastAsia="Aptos" w:hAnsiTheme="minorHAnsi"/>
                <w:b/>
                <w:bCs/>
                <w:color w:val="00B0F0"/>
                <w:lang w:val="en-GB"/>
              </w:rPr>
            </w:pPr>
          </w:p>
          <w:p w14:paraId="3ECEE293" w14:textId="7EB7F582" w:rsidR="0074336E" w:rsidRPr="001F71DC" w:rsidRDefault="0074336E" w:rsidP="001F71DC">
            <w:pPr>
              <w:pStyle w:val="ListParagraph"/>
              <w:numPr>
                <w:ilvl w:val="0"/>
                <w:numId w:val="37"/>
              </w:numPr>
              <w:spacing w:line="257" w:lineRule="auto"/>
              <w:ind w:left="705"/>
              <w:rPr>
                <w:rFonts w:asciiTheme="minorHAnsi" w:eastAsia="Aptos" w:hAnsiTheme="minorHAnsi"/>
                <w:b/>
                <w:bCs/>
                <w:color w:val="00B0F0"/>
                <w:lang w:val="en-GB"/>
              </w:rPr>
            </w:pPr>
            <w:r w:rsidRPr="001F71DC">
              <w:rPr>
                <w:rFonts w:asciiTheme="minorHAnsi" w:eastAsia="Aptos" w:hAnsiTheme="minorHAnsi"/>
                <w:b/>
                <w:bCs/>
                <w:color w:val="00B0F0"/>
                <w:lang w:val="en-GB"/>
              </w:rPr>
              <w:t xml:space="preserve">UNFPA Kyrgyzstan </w:t>
            </w:r>
            <w:r w:rsidR="001F71DC" w:rsidRPr="001F71DC">
              <w:rPr>
                <w:rFonts w:asciiTheme="minorHAnsi" w:eastAsia="Aptos" w:hAnsiTheme="minorHAnsi"/>
                <w:b/>
                <w:bCs/>
                <w:color w:val="00B0F0"/>
                <w:lang w:val="en-GB"/>
              </w:rPr>
              <w:t>n</w:t>
            </w:r>
            <w:r w:rsidRPr="001F71DC">
              <w:rPr>
                <w:rFonts w:asciiTheme="minorHAnsi" w:eastAsia="Aptos" w:hAnsiTheme="minorHAnsi"/>
                <w:b/>
                <w:bCs/>
                <w:color w:val="00B0F0"/>
                <w:lang w:val="en-GB"/>
              </w:rPr>
              <w:t xml:space="preserve">ews: Introduction of E-Registration of Pregnant Women </w:t>
            </w:r>
          </w:p>
          <w:p w14:paraId="21D6FC84" w14:textId="77777777" w:rsidR="0074336E" w:rsidRPr="001F71DC" w:rsidRDefault="0074336E" w:rsidP="001F71DC">
            <w:pPr>
              <w:pStyle w:val="ListParagraph"/>
              <w:numPr>
                <w:ilvl w:val="0"/>
                <w:numId w:val="47"/>
              </w:numPr>
              <w:spacing w:line="257" w:lineRule="auto"/>
              <w:ind w:left="1335" w:hanging="630"/>
              <w:rPr>
                <w:rFonts w:asciiTheme="minorHAnsi" w:eastAsia="Aptos" w:hAnsiTheme="minorHAnsi"/>
                <w:color w:val="00B0F0"/>
                <w:lang w:val="en-GB"/>
              </w:rPr>
            </w:pPr>
            <w:hyperlink r:id="rId68">
              <w:r w:rsidRPr="001F71DC">
                <w:rPr>
                  <w:rStyle w:val="Hyperlink"/>
                  <w:rFonts w:asciiTheme="minorHAnsi" w:eastAsia="Aptos" w:hAnsiTheme="minorHAnsi"/>
                  <w:color w:val="00B0F0"/>
                  <w:lang w:val="en-GB"/>
                </w:rPr>
                <w:t>UNFPA Kyrgyzstan Facebook</w:t>
              </w:r>
            </w:hyperlink>
          </w:p>
          <w:p w14:paraId="4FA228FF" w14:textId="77777777" w:rsidR="0074336E" w:rsidRPr="001F71DC" w:rsidRDefault="0074336E" w:rsidP="001F71DC">
            <w:pPr>
              <w:pStyle w:val="ListParagraph"/>
              <w:numPr>
                <w:ilvl w:val="0"/>
                <w:numId w:val="47"/>
              </w:numPr>
              <w:spacing w:line="257" w:lineRule="auto"/>
              <w:ind w:left="1335" w:hanging="630"/>
              <w:rPr>
                <w:rFonts w:asciiTheme="minorHAnsi" w:eastAsia="Aptos" w:hAnsiTheme="minorHAnsi"/>
                <w:color w:val="00B0F0"/>
                <w:lang w:val="en-GB"/>
              </w:rPr>
            </w:pPr>
            <w:hyperlink r:id="rId69">
              <w:r w:rsidRPr="001F71DC">
                <w:rPr>
                  <w:rStyle w:val="Hyperlink"/>
                  <w:rFonts w:asciiTheme="minorHAnsi" w:eastAsia="Aptos" w:hAnsiTheme="minorHAnsi"/>
                  <w:color w:val="00B0F0"/>
                  <w:lang w:val="en-GB"/>
                </w:rPr>
                <w:t>UNFPA Kyrgyzstan Instagram</w:t>
              </w:r>
            </w:hyperlink>
            <w:r w:rsidRPr="001F71DC">
              <w:rPr>
                <w:rFonts w:asciiTheme="minorHAnsi" w:eastAsia="Aptos" w:hAnsiTheme="minorHAnsi"/>
                <w:color w:val="00B0F0"/>
                <w:lang w:val="en-GB"/>
              </w:rPr>
              <w:t xml:space="preserve"> </w:t>
            </w:r>
          </w:p>
          <w:p w14:paraId="1B0B9EB3" w14:textId="7DAA9E41" w:rsidR="0074336E" w:rsidRPr="001F71DC" w:rsidRDefault="0074336E" w:rsidP="001F71DC">
            <w:pPr>
              <w:pStyle w:val="ListParagraph"/>
              <w:numPr>
                <w:ilvl w:val="0"/>
                <w:numId w:val="47"/>
              </w:numPr>
              <w:spacing w:line="257" w:lineRule="auto"/>
              <w:ind w:left="1335" w:hanging="630"/>
              <w:rPr>
                <w:rFonts w:asciiTheme="minorHAnsi" w:eastAsia="Aptos" w:hAnsiTheme="minorHAnsi"/>
                <w:color w:val="00B0F0"/>
                <w:lang w:val="en-GB"/>
              </w:rPr>
            </w:pPr>
            <w:hyperlink r:id="rId70">
              <w:r w:rsidRPr="001F71DC">
                <w:rPr>
                  <w:rStyle w:val="Hyperlink"/>
                  <w:rFonts w:asciiTheme="minorHAnsi" w:eastAsia="Aptos" w:hAnsiTheme="minorHAnsi"/>
                  <w:color w:val="00B0F0"/>
                  <w:lang w:val="en-GB"/>
                </w:rPr>
                <w:t>Partner NGO’s Facebook</w:t>
              </w:r>
            </w:hyperlink>
            <w:r w:rsidRPr="001F71DC">
              <w:rPr>
                <w:rFonts w:asciiTheme="minorHAnsi" w:eastAsia="Aptos" w:hAnsiTheme="minorHAnsi"/>
                <w:color w:val="00B0F0"/>
                <w:lang w:val="en-GB"/>
              </w:rPr>
              <w:t xml:space="preserve"> </w:t>
            </w:r>
          </w:p>
          <w:p w14:paraId="27D3E743" w14:textId="3AC04883" w:rsidR="0074336E" w:rsidRPr="001F71DC" w:rsidRDefault="0074336E" w:rsidP="001F71DC">
            <w:pPr>
              <w:pStyle w:val="ListParagraph"/>
              <w:numPr>
                <w:ilvl w:val="0"/>
                <w:numId w:val="47"/>
              </w:numPr>
              <w:spacing w:line="257" w:lineRule="auto"/>
              <w:ind w:left="1335" w:hanging="630"/>
              <w:rPr>
                <w:rFonts w:asciiTheme="minorHAnsi" w:eastAsia="Aptos" w:hAnsiTheme="minorHAnsi"/>
                <w:color w:val="00B0F0"/>
                <w:lang w:val="en-GB"/>
              </w:rPr>
            </w:pPr>
            <w:hyperlink r:id="rId71">
              <w:r w:rsidRPr="001F71DC">
                <w:rPr>
                  <w:rStyle w:val="Hyperlink"/>
                  <w:rFonts w:asciiTheme="minorHAnsi" w:eastAsia="Aptos" w:hAnsiTheme="minorHAnsi"/>
                  <w:color w:val="00B0F0"/>
                  <w:lang w:val="en-GB"/>
                </w:rPr>
                <w:t>Partner NGO’s Instagram</w:t>
              </w:r>
            </w:hyperlink>
            <w:r w:rsidRPr="001F71DC">
              <w:rPr>
                <w:rFonts w:asciiTheme="minorHAnsi" w:eastAsia="Aptos" w:hAnsiTheme="minorHAnsi"/>
                <w:color w:val="00B0F0"/>
                <w:lang w:val="en-GB"/>
              </w:rPr>
              <w:t xml:space="preserve">  </w:t>
            </w:r>
          </w:p>
          <w:p w14:paraId="075BAB97" w14:textId="578E89DC" w:rsidR="0074336E" w:rsidRPr="001F71DC" w:rsidRDefault="0074336E" w:rsidP="001F71DC">
            <w:pPr>
              <w:pStyle w:val="ListParagraph"/>
              <w:numPr>
                <w:ilvl w:val="0"/>
                <w:numId w:val="47"/>
              </w:numPr>
              <w:spacing w:line="257" w:lineRule="auto"/>
              <w:ind w:left="1335" w:hanging="630"/>
              <w:rPr>
                <w:rFonts w:asciiTheme="minorHAnsi" w:eastAsia="Aptos" w:hAnsiTheme="minorHAnsi"/>
                <w:color w:val="00B0F0"/>
                <w:lang w:val="en-GB"/>
              </w:rPr>
            </w:pPr>
            <w:hyperlink r:id="rId72">
              <w:r w:rsidRPr="001F71DC">
                <w:rPr>
                  <w:rStyle w:val="Hyperlink"/>
                  <w:rFonts w:asciiTheme="minorHAnsi" w:eastAsia="Aptos" w:hAnsiTheme="minorHAnsi"/>
                  <w:color w:val="00B0F0"/>
                  <w:lang w:val="en-GB"/>
                </w:rPr>
                <w:t>Kabarlar News Agency Instagram</w:t>
              </w:r>
            </w:hyperlink>
          </w:p>
          <w:p w14:paraId="62D286D0" w14:textId="7C912EC9" w:rsidR="0074336E" w:rsidRPr="001F71DC" w:rsidRDefault="0074336E" w:rsidP="0074336E">
            <w:pPr>
              <w:pStyle w:val="ListParagraph"/>
              <w:spacing w:line="257" w:lineRule="auto"/>
              <w:ind w:left="1890" w:firstLine="450"/>
              <w:rPr>
                <w:rFonts w:asciiTheme="minorHAnsi" w:eastAsia="Aptos" w:hAnsiTheme="minorHAnsi"/>
                <w:color w:val="00B0F0"/>
                <w:lang w:val="en-GB"/>
              </w:rPr>
            </w:pPr>
            <w:r w:rsidRPr="001F71DC">
              <w:rPr>
                <w:rFonts w:asciiTheme="minorHAnsi" w:eastAsia="Aptos" w:hAnsiTheme="minorHAnsi"/>
                <w:color w:val="00B0F0"/>
                <w:lang w:val="en-GB"/>
              </w:rPr>
              <w:t xml:space="preserve">                </w:t>
            </w:r>
          </w:p>
          <w:p w14:paraId="418AB3ED" w14:textId="77777777" w:rsidR="0074336E" w:rsidRPr="001F71DC" w:rsidRDefault="0074336E" w:rsidP="0074336E">
            <w:pPr>
              <w:spacing w:line="257" w:lineRule="auto"/>
              <w:ind w:left="720"/>
              <w:rPr>
                <w:rStyle w:val="Hyperlink"/>
                <w:rFonts w:asciiTheme="minorHAnsi" w:eastAsia="Aptos" w:hAnsiTheme="minorHAnsi"/>
                <w:color w:val="00B0F0"/>
                <w:u w:val="none"/>
                <w:lang w:val="en-GB"/>
              </w:rPr>
            </w:pPr>
            <w:r w:rsidRPr="001F71DC">
              <w:rPr>
                <w:rStyle w:val="Hyperlink"/>
                <w:rFonts w:asciiTheme="minorHAnsi" w:eastAsia="Aptos" w:hAnsiTheme="minorHAnsi"/>
                <w:color w:val="00B0F0"/>
                <w:u w:val="none"/>
                <w:lang w:val="en-GB"/>
              </w:rPr>
              <w:t xml:space="preserve"> </w:t>
            </w:r>
          </w:p>
          <w:p w14:paraId="01256730" w14:textId="77777777" w:rsidR="0074336E" w:rsidRPr="001F71DC" w:rsidRDefault="0074336E" w:rsidP="00226D77">
            <w:pPr>
              <w:pStyle w:val="ListParagraph"/>
              <w:numPr>
                <w:ilvl w:val="0"/>
                <w:numId w:val="49"/>
              </w:numPr>
              <w:spacing w:line="257" w:lineRule="auto"/>
              <w:rPr>
                <w:rStyle w:val="Hyperlink"/>
                <w:rFonts w:asciiTheme="minorHAnsi" w:eastAsia="Aptos" w:hAnsiTheme="minorHAnsi"/>
                <w:b/>
                <w:color w:val="00B0F0"/>
                <w:u w:val="none"/>
                <w:lang w:val="en-GB"/>
              </w:rPr>
            </w:pPr>
            <w:r w:rsidRPr="001F71DC">
              <w:rPr>
                <w:rStyle w:val="Hyperlink"/>
                <w:rFonts w:asciiTheme="minorHAnsi" w:eastAsia="Aptos" w:hAnsiTheme="minorHAnsi"/>
                <w:b/>
                <w:color w:val="00B0F0"/>
                <w:u w:val="none"/>
                <w:lang w:val="en-GB"/>
              </w:rPr>
              <w:t>Relevant publications from the Ministry of Health of the Kyrgyz Republic</w:t>
            </w:r>
          </w:p>
          <w:p w14:paraId="12F458FC" w14:textId="77777777" w:rsidR="0074336E" w:rsidRPr="001F71DC" w:rsidRDefault="0074336E" w:rsidP="001F71DC">
            <w:pPr>
              <w:pStyle w:val="ListParagraph"/>
              <w:numPr>
                <w:ilvl w:val="0"/>
                <w:numId w:val="18"/>
              </w:numPr>
              <w:ind w:left="1335" w:hanging="630"/>
              <w:rPr>
                <w:rFonts w:asciiTheme="minorHAnsi" w:eastAsia="Aptos" w:hAnsiTheme="minorHAnsi"/>
                <w:color w:val="00B0F0"/>
                <w:lang w:val="en-GB"/>
              </w:rPr>
            </w:pPr>
            <w:hyperlink r:id="rId73">
              <w:r w:rsidRPr="001F71DC">
                <w:rPr>
                  <w:rStyle w:val="Hyperlink"/>
                  <w:rFonts w:asciiTheme="minorHAnsi" w:eastAsia="Aptos" w:hAnsiTheme="minorHAnsi"/>
                  <w:color w:val="00B0F0"/>
                  <w:lang w:val="en-GB"/>
                </w:rPr>
                <w:t>A Practical Guide to the Use of Telemedicine Technologies in Health Care Facilities</w:t>
              </w:r>
            </w:hyperlink>
          </w:p>
          <w:p w14:paraId="43066608" w14:textId="77777777" w:rsidR="0074336E" w:rsidRPr="001F71DC" w:rsidRDefault="0074336E" w:rsidP="001F71DC">
            <w:pPr>
              <w:pStyle w:val="ListParagraph"/>
              <w:numPr>
                <w:ilvl w:val="0"/>
                <w:numId w:val="18"/>
              </w:numPr>
              <w:ind w:left="1335" w:hanging="630"/>
              <w:rPr>
                <w:rFonts w:asciiTheme="minorHAnsi" w:hAnsiTheme="minorHAnsi"/>
                <w:color w:val="00B0F0"/>
                <w:lang w:val="en-GB"/>
              </w:rPr>
            </w:pPr>
            <w:hyperlink r:id="rId74">
              <w:r w:rsidRPr="001F71DC">
                <w:rPr>
                  <w:rStyle w:val="Hyperlink"/>
                  <w:rFonts w:asciiTheme="minorHAnsi" w:hAnsiTheme="minorHAnsi"/>
                  <w:color w:val="00B0F0"/>
                  <w:lang w:val="en-GB"/>
                </w:rPr>
                <w:t>Digitalization, Learning, Sharing: The power of South South Cooperation in Improving Maternal and Newborn Health in the Kyrgyz Republic</w:t>
              </w:r>
            </w:hyperlink>
          </w:p>
          <w:p w14:paraId="27D872C9" w14:textId="1A17D77D" w:rsidR="00635B5C" w:rsidRPr="001F71DC" w:rsidRDefault="00635B5C" w:rsidP="3D271DDE">
            <w:pPr>
              <w:rPr>
                <w:rFonts w:eastAsia="Aptos"/>
                <w:color w:val="00B0F0"/>
                <w:sz w:val="22"/>
                <w:szCs w:val="22"/>
              </w:rPr>
            </w:pPr>
          </w:p>
        </w:tc>
      </w:tr>
      <w:tr w:rsidR="00E6467A" w:rsidRPr="001F71DC" w14:paraId="65CEBB1C" w14:textId="77777777" w:rsidTr="3D271DDE">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73AAF0FC" w:rsidR="7F7BEC98" w:rsidRPr="001F71DC" w:rsidRDefault="7F7BEC98" w:rsidP="00427D31">
            <w:pPr>
              <w:rPr>
                <w:rFonts w:asciiTheme="minorHAnsi" w:eastAsia="Aptos" w:hAnsiTheme="minorHAnsi"/>
                <w:color w:val="00B0F0"/>
                <w:sz w:val="22"/>
                <w:szCs w:val="22"/>
              </w:rPr>
            </w:pPr>
            <w:r w:rsidRPr="001F71DC">
              <w:rPr>
                <w:rFonts w:asciiTheme="minorHAnsi" w:eastAsia="Aptos" w:hAnsiTheme="minorHAnsi"/>
                <w:color w:val="00B0F0"/>
                <w:sz w:val="22"/>
                <w:szCs w:val="22"/>
                <w:lang w:val="en-GB"/>
              </w:rPr>
              <w:t>Draft outline of a written article of a human-interest story (500 words / 1 page max)</w:t>
            </w:r>
          </w:p>
          <w:p w14:paraId="068E7431" w14:textId="77777777" w:rsidR="7F7BEC98" w:rsidRPr="001F71DC" w:rsidRDefault="7F7BEC98" w:rsidP="00427D31">
            <w:pPr>
              <w:rPr>
                <w:rFonts w:asciiTheme="minorHAnsi" w:eastAsia="Aptos" w:hAnsiTheme="minorHAnsi"/>
                <w:color w:val="00B0F0"/>
                <w:sz w:val="22"/>
                <w:szCs w:val="22"/>
              </w:rPr>
            </w:pPr>
          </w:p>
          <w:p w14:paraId="191CB0A4" w14:textId="13B42CCE" w:rsidR="00092A50" w:rsidRPr="001F71DC" w:rsidRDefault="3D979AA0">
            <w:pPr>
              <w:rPr>
                <w:rFonts w:eastAsia="Aptos"/>
                <w:color w:val="00B0F0"/>
                <w:sz w:val="22"/>
                <w:szCs w:val="22"/>
              </w:rPr>
            </w:pPr>
            <w:r w:rsidRPr="001F71DC">
              <w:rPr>
                <w:rFonts w:eastAsia="Aptos"/>
                <w:b/>
                <w:bCs/>
                <w:color w:val="00B0F0"/>
                <w:sz w:val="22"/>
                <w:szCs w:val="22"/>
                <w:lang w:val="en-GB"/>
              </w:rPr>
              <w:t>Bridging the Gap: How Telemedicine is Transforming Health Care Access in Kyrgyzstan</w:t>
            </w:r>
          </w:p>
          <w:p w14:paraId="7AD1E4B2" w14:textId="67D38F07" w:rsidR="00092A50" w:rsidRPr="001F71DC" w:rsidRDefault="00092A50">
            <w:pPr>
              <w:rPr>
                <w:rFonts w:eastAsia="Aptos"/>
                <w:color w:val="00B0F0"/>
                <w:sz w:val="22"/>
                <w:szCs w:val="22"/>
              </w:rPr>
            </w:pPr>
          </w:p>
          <w:p w14:paraId="569F6531" w14:textId="2D2F4D9D" w:rsidR="00092A50" w:rsidRPr="001F71DC" w:rsidRDefault="3D979AA0">
            <w:pPr>
              <w:rPr>
                <w:rFonts w:eastAsia="Aptos"/>
                <w:color w:val="00B0F0"/>
                <w:sz w:val="22"/>
                <w:szCs w:val="22"/>
              </w:rPr>
            </w:pPr>
            <w:r w:rsidRPr="001F71DC">
              <w:rPr>
                <w:rFonts w:eastAsia="Aptos"/>
                <w:b/>
                <w:bCs/>
                <w:color w:val="00B0F0"/>
                <w:sz w:val="22"/>
                <w:szCs w:val="22"/>
                <w:lang w:val="en-GB"/>
              </w:rPr>
              <w:t>Paragraph 1:</w:t>
            </w:r>
            <w:r w:rsidR="00092A50" w:rsidRPr="001F71DC">
              <w:rPr>
                <w:color w:val="00B0F0"/>
              </w:rPr>
              <w:br/>
            </w:r>
            <w:r w:rsidRPr="001F71DC">
              <w:rPr>
                <w:rFonts w:eastAsia="Aptos"/>
                <w:color w:val="00B0F0"/>
                <w:sz w:val="22"/>
                <w:szCs w:val="22"/>
                <w:lang w:val="en-GB"/>
              </w:rPr>
              <w:t>In a remote mountain village of Kyrgyzstan, a mother’s heartbreaking question — “Could we have prevented this?” — reflects the silent struggle of thousands living far from specialized care. But thanks to a new wave of telemedicine, hope is finally within reach.</w:t>
            </w:r>
          </w:p>
          <w:p w14:paraId="7521A3D1" w14:textId="74D2ED42" w:rsidR="00092A50" w:rsidRPr="001F71DC" w:rsidRDefault="00092A50">
            <w:pPr>
              <w:rPr>
                <w:rFonts w:eastAsia="Aptos"/>
                <w:color w:val="00B0F0"/>
                <w:sz w:val="22"/>
                <w:szCs w:val="22"/>
              </w:rPr>
            </w:pPr>
          </w:p>
          <w:p w14:paraId="3E6AF8BF" w14:textId="48416D9D" w:rsidR="00092A50" w:rsidRPr="001F71DC" w:rsidRDefault="3D979AA0">
            <w:pPr>
              <w:rPr>
                <w:rFonts w:eastAsia="Aptos"/>
                <w:color w:val="00B0F0"/>
                <w:sz w:val="22"/>
                <w:szCs w:val="22"/>
              </w:rPr>
            </w:pPr>
            <w:r w:rsidRPr="001F71DC">
              <w:rPr>
                <w:rFonts w:eastAsia="Aptos"/>
                <w:b/>
                <w:bCs/>
                <w:color w:val="00B0F0"/>
                <w:sz w:val="22"/>
                <w:szCs w:val="22"/>
              </w:rPr>
              <w:t>Paragraph 2 – Personal Story Introduction:</w:t>
            </w:r>
            <w:r w:rsidR="00092A50" w:rsidRPr="001F71DC">
              <w:rPr>
                <w:color w:val="00B0F0"/>
              </w:rPr>
              <w:br/>
            </w:r>
            <w:r w:rsidRPr="001F71DC">
              <w:rPr>
                <w:rFonts w:eastAsia="Aptos"/>
                <w:color w:val="00B0F0"/>
                <w:sz w:val="22"/>
                <w:szCs w:val="22"/>
              </w:rPr>
              <w:t>Mayram, a mother from Kochkor-Ata in Jalal-Abad region, recounts her emotional journey with her daughter</w:t>
            </w:r>
            <w:r w:rsidR="00B77389" w:rsidRPr="001F71DC">
              <w:rPr>
                <w:rFonts w:eastAsia="Aptos"/>
                <w:color w:val="00B0F0"/>
                <w:sz w:val="22"/>
                <w:szCs w:val="22"/>
              </w:rPr>
              <w:t>,</w:t>
            </w:r>
            <w:r w:rsidRPr="001F71DC">
              <w:rPr>
                <w:rFonts w:eastAsia="Aptos"/>
                <w:color w:val="00B0F0"/>
                <w:sz w:val="22"/>
                <w:szCs w:val="22"/>
              </w:rPr>
              <w:t xml:space="preserve"> Aida, who was diagnosed with cerebral palsy after severe jaundice went untreated due to the family’s inability to reach city-based specialists. With limited access to early diagnostics, Mayram was left wondering what could have been done differently.</w:t>
            </w:r>
          </w:p>
          <w:p w14:paraId="3EB48967" w14:textId="5B4547B6" w:rsidR="00092A50" w:rsidRPr="001F71DC" w:rsidRDefault="00092A50">
            <w:pPr>
              <w:rPr>
                <w:rFonts w:eastAsia="Aptos"/>
                <w:color w:val="00B0F0"/>
                <w:sz w:val="22"/>
                <w:szCs w:val="22"/>
              </w:rPr>
            </w:pPr>
          </w:p>
          <w:p w14:paraId="37014422" w14:textId="41C6473A" w:rsidR="00092A50" w:rsidRPr="001F71DC" w:rsidRDefault="3D979AA0">
            <w:pPr>
              <w:rPr>
                <w:rFonts w:eastAsia="Aptos"/>
                <w:color w:val="00B0F0"/>
                <w:sz w:val="22"/>
                <w:szCs w:val="22"/>
              </w:rPr>
            </w:pPr>
            <w:r w:rsidRPr="001F71DC">
              <w:rPr>
                <w:rFonts w:eastAsia="Aptos"/>
                <w:b/>
                <w:bCs/>
                <w:color w:val="00B0F0"/>
                <w:sz w:val="22"/>
                <w:szCs w:val="22"/>
              </w:rPr>
              <w:t>Paragraph 3 – The Problem / Context:</w:t>
            </w:r>
            <w:r w:rsidR="00092A50" w:rsidRPr="001F71DC">
              <w:rPr>
                <w:color w:val="00B0F0"/>
              </w:rPr>
              <w:br/>
            </w:r>
            <w:r w:rsidRPr="001F71DC">
              <w:rPr>
                <w:rFonts w:eastAsia="Aptos"/>
                <w:color w:val="00B0F0"/>
                <w:sz w:val="22"/>
                <w:szCs w:val="22"/>
              </w:rPr>
              <w:t>In Kyrgyzstan, 87% of medical specialist positions are filled, yet most are in cities. Rural areas face significant health workforce shortages, with women often traveling over 100 km for proper care. For children, delays in early diagnosis can have lifelong consequences.</w:t>
            </w:r>
          </w:p>
          <w:p w14:paraId="54D5F110" w14:textId="1D5AD411" w:rsidR="00092A50" w:rsidRPr="001F71DC" w:rsidRDefault="00092A50">
            <w:pPr>
              <w:rPr>
                <w:rFonts w:eastAsia="Aptos"/>
                <w:color w:val="00B0F0"/>
                <w:sz w:val="22"/>
                <w:szCs w:val="22"/>
              </w:rPr>
            </w:pPr>
          </w:p>
          <w:p w14:paraId="6331A8B9" w14:textId="2B222BEA" w:rsidR="00092A50" w:rsidRPr="001F71DC" w:rsidRDefault="3D979AA0">
            <w:pPr>
              <w:rPr>
                <w:rFonts w:eastAsia="Aptos"/>
                <w:color w:val="00B0F0"/>
                <w:sz w:val="22"/>
                <w:szCs w:val="22"/>
              </w:rPr>
            </w:pPr>
            <w:r w:rsidRPr="001F71DC">
              <w:rPr>
                <w:rFonts w:eastAsia="Aptos"/>
                <w:b/>
                <w:bCs/>
                <w:color w:val="00B0F0"/>
                <w:sz w:val="22"/>
                <w:szCs w:val="22"/>
              </w:rPr>
              <w:t>Paragraph 4 – Introduction of Telemedicine Solution:</w:t>
            </w:r>
            <w:r w:rsidR="00092A50" w:rsidRPr="001F71DC">
              <w:rPr>
                <w:color w:val="00B0F0"/>
              </w:rPr>
              <w:br/>
            </w:r>
            <w:r w:rsidRPr="001F71DC">
              <w:rPr>
                <w:rFonts w:eastAsia="Aptos"/>
                <w:color w:val="00B0F0"/>
                <w:sz w:val="22"/>
                <w:szCs w:val="22"/>
              </w:rPr>
              <w:t>Since 2021, a pilot telemedicine programme has been introduced in rural districts like Suzak. Using tablets and digital tools, local health workers can now consult remotely with regional specialists. With technical assistance from UNICEF and partners, doctors capture images and patient data, and submit requests via the TeleMed.KG platform for timely specialist input.</w:t>
            </w:r>
          </w:p>
          <w:p w14:paraId="291A1F59" w14:textId="6D22068B" w:rsidR="00092A50" w:rsidRPr="001F71DC" w:rsidRDefault="00092A50">
            <w:pPr>
              <w:rPr>
                <w:rFonts w:eastAsia="Aptos"/>
                <w:color w:val="00B0F0"/>
                <w:sz w:val="22"/>
                <w:szCs w:val="22"/>
              </w:rPr>
            </w:pPr>
          </w:p>
          <w:p w14:paraId="7FA711A8" w14:textId="438A0054" w:rsidR="00092A50" w:rsidRPr="001F71DC" w:rsidRDefault="3D979AA0">
            <w:pPr>
              <w:rPr>
                <w:rFonts w:eastAsia="Aptos"/>
                <w:color w:val="00B0F0"/>
                <w:sz w:val="22"/>
                <w:szCs w:val="22"/>
              </w:rPr>
            </w:pPr>
            <w:r w:rsidRPr="001F71DC">
              <w:rPr>
                <w:rFonts w:eastAsia="Aptos"/>
                <w:b/>
                <w:bCs/>
                <w:color w:val="00B0F0"/>
                <w:sz w:val="22"/>
                <w:szCs w:val="22"/>
                <w:lang w:val="en-GB"/>
              </w:rPr>
              <w:t>Paragraph 5 – Impact and Expert Voice:</w:t>
            </w:r>
            <w:r w:rsidR="00092A50" w:rsidRPr="001F71DC">
              <w:rPr>
                <w:color w:val="00B0F0"/>
              </w:rPr>
              <w:br/>
            </w:r>
            <w:r w:rsidRPr="001F71DC">
              <w:rPr>
                <w:rFonts w:eastAsia="Aptos"/>
                <w:color w:val="00B0F0"/>
                <w:sz w:val="22"/>
                <w:szCs w:val="22"/>
                <w:lang w:val="en-GB"/>
              </w:rPr>
              <w:t>Elmira Ibragimova, a neonatologist in Osh, explains how telemedicine not only helps families but also empowers primary health</w:t>
            </w:r>
            <w:r w:rsidR="00B77389" w:rsidRPr="001F71DC">
              <w:rPr>
                <w:rFonts w:eastAsia="Aptos"/>
                <w:color w:val="00B0F0"/>
                <w:sz w:val="22"/>
                <w:szCs w:val="22"/>
                <w:lang w:val="en-GB"/>
              </w:rPr>
              <w:t xml:space="preserve"> </w:t>
            </w:r>
            <w:r w:rsidRPr="001F71DC">
              <w:rPr>
                <w:rFonts w:eastAsia="Aptos"/>
                <w:color w:val="00B0F0"/>
                <w:sz w:val="22"/>
                <w:szCs w:val="22"/>
                <w:lang w:val="en-GB"/>
              </w:rPr>
              <w:t>care workers with new knowledge. Mild cases of jaundice are now often managed locally and urgent cases are quickly referred</w:t>
            </w:r>
            <w:r w:rsidR="00B77389" w:rsidRPr="001F71DC">
              <w:rPr>
                <w:rFonts w:eastAsia="Aptos"/>
                <w:color w:val="00B0F0"/>
                <w:sz w:val="22"/>
                <w:szCs w:val="22"/>
                <w:lang w:val="en-GB"/>
              </w:rPr>
              <w:t xml:space="preserve">, </w:t>
            </w:r>
            <w:r w:rsidRPr="001F71DC">
              <w:rPr>
                <w:rFonts w:eastAsia="Aptos"/>
                <w:color w:val="00B0F0"/>
                <w:sz w:val="22"/>
                <w:szCs w:val="22"/>
                <w:lang w:val="en-GB"/>
              </w:rPr>
              <w:t>improving outcomes and easing burdens on families.</w:t>
            </w:r>
          </w:p>
          <w:p w14:paraId="4CCA28A3" w14:textId="5C1FBB0E" w:rsidR="00092A50" w:rsidRPr="001F71DC" w:rsidRDefault="00092A50">
            <w:pPr>
              <w:rPr>
                <w:rFonts w:eastAsia="Aptos"/>
                <w:color w:val="00B0F0"/>
                <w:sz w:val="22"/>
                <w:szCs w:val="22"/>
              </w:rPr>
            </w:pPr>
          </w:p>
          <w:p w14:paraId="03A27CE6" w14:textId="2346A540" w:rsidR="00092A50" w:rsidRPr="001F71DC" w:rsidRDefault="3D979AA0">
            <w:pPr>
              <w:rPr>
                <w:rFonts w:eastAsia="Aptos"/>
                <w:color w:val="00B0F0"/>
                <w:sz w:val="22"/>
                <w:szCs w:val="22"/>
              </w:rPr>
            </w:pPr>
            <w:r w:rsidRPr="001F71DC">
              <w:rPr>
                <w:rFonts w:eastAsia="Aptos"/>
                <w:b/>
                <w:bCs/>
                <w:color w:val="00B0F0"/>
                <w:sz w:val="22"/>
                <w:szCs w:val="22"/>
              </w:rPr>
              <w:t>Paragraph 6 – Scale and Future Plans:</w:t>
            </w:r>
            <w:r w:rsidR="00092A50" w:rsidRPr="001F71DC">
              <w:rPr>
                <w:color w:val="00B0F0"/>
              </w:rPr>
              <w:br/>
            </w:r>
            <w:r w:rsidRPr="001F71DC">
              <w:rPr>
                <w:rFonts w:eastAsia="Aptos"/>
                <w:color w:val="00B0F0"/>
                <w:sz w:val="22"/>
                <w:szCs w:val="22"/>
              </w:rPr>
              <w:t>Thanks to support from the UN Joint SDG Fund and under the leadership of the UN Resident Coordinator, the “Bridging the Digital Health Divide”</w:t>
            </w:r>
            <w:r w:rsidR="00B77389" w:rsidRPr="001F71DC">
              <w:rPr>
                <w:rFonts w:eastAsia="Aptos"/>
                <w:color w:val="00B0F0"/>
                <w:sz w:val="22"/>
                <w:szCs w:val="22"/>
              </w:rPr>
              <w:t xml:space="preserve"> Joint P</w:t>
            </w:r>
            <w:r w:rsidRPr="001F71DC">
              <w:rPr>
                <w:rFonts w:eastAsia="Aptos"/>
                <w:color w:val="00B0F0"/>
                <w:sz w:val="22"/>
                <w:szCs w:val="22"/>
              </w:rPr>
              <w:t xml:space="preserve">rogramme was launched in 2024. Led by WHO, UNICEF, UNFPA, and UNDP, the </w:t>
            </w:r>
            <w:r w:rsidR="00B77389" w:rsidRPr="001F71DC">
              <w:rPr>
                <w:rFonts w:eastAsia="Aptos"/>
                <w:color w:val="00B0F0"/>
                <w:sz w:val="22"/>
                <w:szCs w:val="22"/>
              </w:rPr>
              <w:t>P</w:t>
            </w:r>
            <w:r w:rsidRPr="001F71DC">
              <w:rPr>
                <w:rFonts w:eastAsia="Aptos"/>
                <w:color w:val="00B0F0"/>
                <w:sz w:val="22"/>
                <w:szCs w:val="22"/>
              </w:rPr>
              <w:t>rogramme is expanding telemedicine to 10 remote areas, including Mayram’s district. So far, 904 children have received consultations — over 40% for jaundice — many of which were successfully treated locally.</w:t>
            </w:r>
          </w:p>
          <w:p w14:paraId="0016FB64" w14:textId="38EBDE4E" w:rsidR="00092A50" w:rsidRPr="001F71DC" w:rsidRDefault="00092A50">
            <w:pPr>
              <w:rPr>
                <w:rFonts w:eastAsia="Aptos"/>
                <w:color w:val="00B0F0"/>
                <w:sz w:val="22"/>
                <w:szCs w:val="22"/>
              </w:rPr>
            </w:pPr>
          </w:p>
          <w:p w14:paraId="0D30EEAC" w14:textId="61E1AEDF" w:rsidR="00092A50" w:rsidRPr="001F71DC" w:rsidRDefault="3D979AA0" w:rsidP="00E6467A">
            <w:pPr>
              <w:rPr>
                <w:rFonts w:asciiTheme="minorHAnsi" w:eastAsia="Aptos" w:hAnsiTheme="minorHAnsi"/>
                <w:color w:val="00B0F0"/>
                <w:sz w:val="22"/>
                <w:szCs w:val="22"/>
              </w:rPr>
            </w:pPr>
            <w:r w:rsidRPr="001F71DC">
              <w:rPr>
                <w:rFonts w:eastAsia="Aptos"/>
                <w:b/>
                <w:bCs/>
                <w:color w:val="00B0F0"/>
                <w:sz w:val="22"/>
                <w:szCs w:val="22"/>
                <w:lang w:val="en-GB"/>
              </w:rPr>
              <w:t>Closing – Hope and Change (Paragraph 7):</w:t>
            </w:r>
            <w:r w:rsidR="00092A50" w:rsidRPr="001F71DC">
              <w:rPr>
                <w:color w:val="00B0F0"/>
              </w:rPr>
              <w:br/>
            </w:r>
            <w:r w:rsidRPr="001F71DC">
              <w:rPr>
                <w:rFonts w:eastAsia="Aptos"/>
                <w:color w:val="00B0F0"/>
                <w:sz w:val="22"/>
                <w:szCs w:val="22"/>
                <w:lang w:val="en-GB"/>
              </w:rPr>
              <w:t>For Mayram and mothers like her, telemedicine is more than a digital tool — it’s a lifeline. As Kyrgyzstan expands these services, more families will gain timely access to care, knowledge, and support — ensuring that distance is no longer a barrier to a child’s right to health.</w:t>
            </w:r>
          </w:p>
        </w:tc>
      </w:tr>
    </w:tbl>
    <w:p w14:paraId="00000099" w14:textId="41452017" w:rsidR="002F347A" w:rsidRPr="001F71DC" w:rsidRDefault="002F347A" w:rsidP="00E6467A">
      <w:pPr>
        <w:pStyle w:val="Heading1"/>
        <w:pBdr>
          <w:top w:val="nil"/>
          <w:left w:val="nil"/>
          <w:bottom w:val="nil"/>
          <w:right w:val="nil"/>
          <w:between w:val="nil"/>
        </w:pBdr>
        <w:spacing w:before="0" w:after="0" w:line="240" w:lineRule="auto"/>
        <w:rPr>
          <w:rFonts w:asciiTheme="minorHAnsi" w:hAnsiTheme="minorHAnsi"/>
          <w:color w:val="00B0F0"/>
          <w:sz w:val="22"/>
          <w:szCs w:val="22"/>
          <w:lang w:val="en-GB"/>
        </w:rPr>
      </w:pPr>
    </w:p>
    <w:sectPr w:rsidR="002F347A" w:rsidRPr="001F71DC">
      <w:headerReference w:type="default" r:id="rId75"/>
      <w:footerReference w:type="even" r:id="rId76"/>
      <w:footerReference w:type="default" r:id="rId77"/>
      <w:headerReference w:type="first" r:id="rId78"/>
      <w:footerReference w:type="first" r:id="rId79"/>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4AD9" w14:textId="77777777" w:rsidR="00040B7B" w:rsidRDefault="00040B7B">
      <w:pPr>
        <w:spacing w:after="0" w:line="240" w:lineRule="auto"/>
      </w:pPr>
      <w:r>
        <w:separator/>
      </w:r>
    </w:p>
  </w:endnote>
  <w:endnote w:type="continuationSeparator" w:id="0">
    <w:p w14:paraId="30F3B3C7" w14:textId="77777777" w:rsidR="00040B7B" w:rsidRDefault="00040B7B">
      <w:pPr>
        <w:spacing w:after="0" w:line="240" w:lineRule="auto"/>
      </w:pPr>
      <w:r>
        <w:continuationSeparator/>
      </w:r>
    </w:p>
  </w:endnote>
  <w:endnote w:type="continuationNotice" w:id="1">
    <w:p w14:paraId="33C7717C" w14:textId="77777777" w:rsidR="00040B7B" w:rsidRDefault="00040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embedRegular r:id="rId1" w:fontKey="{90C27D0B-7277-4048-9DA0-4F15266A3781}"/>
    <w:embedBold r:id="rId2" w:fontKey="{686555E5-A236-4CDB-AE38-6C45E6F0F2E9}"/>
    <w:embedItalic r:id="rId3" w:fontKey="{3515C7CF-4BE2-4706-ADE2-90574F05985A}"/>
    <w:embedBoldItalic r:id="rId4" w:fontKey="{878EF2A6-1707-4F58-A852-45878822DDBA}"/>
  </w:font>
  <w:font w:name="Batang">
    <w:altName w:val="바탕"/>
    <w:panose1 w:val="02030600000101010101"/>
    <w:charset w:val="81"/>
    <w:family w:val="roman"/>
    <w:pitch w:val="variable"/>
    <w:sig w:usb0="B00002AF" w:usb1="69D77CFB" w:usb2="00000030" w:usb3="00000000" w:csb0="0008009F" w:csb1="00000000"/>
  </w:font>
  <w:font w:name="Noto Sans Symbols">
    <w:altName w:val="Calibri"/>
    <w:charset w:val="00"/>
    <w:family w:val="auto"/>
    <w:pitch w:val="default"/>
  </w:font>
  <w:font w:name="Aptos Display">
    <w:altName w:val="Calibri"/>
    <w:charset w:val="00"/>
    <w:family w:val="swiss"/>
    <w:pitch w:val="variable"/>
    <w:sig w:usb0="20000287" w:usb1="00000003" w:usb2="00000000" w:usb3="00000000" w:csb0="0000019F" w:csb1="00000000"/>
    <w:embedRegular r:id="rId5" w:fontKey="{2C440984-E663-45AB-AD8D-9A384757F791}"/>
    <w:embedBold r:id="rId6" w:fontKey="{A072A5C5-7B51-46FF-A5D8-D4084157A661}"/>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7" w:fontKey="{69944CD8-846B-4706-A21F-B88AFD72E657}"/>
    <w:embedBold r:id="rId8" w:fontKey="{AEFA6E9A-A1D3-4037-A08A-3512DDBA836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9" w:subsetted="1" w:fontKey="{8B342E19-FC45-4689-85C4-4FF06D985F4F}"/>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4822877"/>
      <w:docPartObj>
        <w:docPartGallery w:val="Page Numbers (Bottom of Page)"/>
        <w:docPartUnique/>
      </w:docPartObj>
    </w:sdtPr>
    <w:sdtEndPr>
      <w:rPr>
        <w:rStyle w:val="PageNumber"/>
      </w:rPr>
    </w:sdtEnd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5560517"/>
      <w:docPartObj>
        <w:docPartGallery w:val="Page Numbers (Bottom of Page)"/>
        <w:docPartUnique/>
      </w:docPartObj>
    </w:sdtPr>
    <w:sdtEndPr>
      <w:rPr>
        <w:rStyle w:val="PageNumber"/>
      </w:rPr>
    </w:sdtEnd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747932"/>
      <w:docPartObj>
        <w:docPartGallery w:val="Page Numbers (Bottom of Page)"/>
        <w:docPartUnique/>
      </w:docPartObj>
    </w:sdtPr>
    <w:sdtEnd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94BE7" w14:textId="77777777" w:rsidR="00040B7B" w:rsidRDefault="00040B7B">
      <w:pPr>
        <w:spacing w:after="0" w:line="240" w:lineRule="auto"/>
      </w:pPr>
      <w:r>
        <w:separator/>
      </w:r>
    </w:p>
  </w:footnote>
  <w:footnote w:type="continuationSeparator" w:id="0">
    <w:p w14:paraId="0CA07F82" w14:textId="77777777" w:rsidR="00040B7B" w:rsidRDefault="00040B7B">
      <w:pPr>
        <w:spacing w:after="0" w:line="240" w:lineRule="auto"/>
      </w:pPr>
      <w:r>
        <w:continuationSeparator/>
      </w:r>
    </w:p>
  </w:footnote>
  <w:footnote w:type="continuationNotice" w:id="1">
    <w:p w14:paraId="67983F5C" w14:textId="77777777" w:rsidR="00040B7B" w:rsidRDefault="00040B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H9hKFaefOAviak" int2:id="qWUOOar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0EA"/>
    <w:multiLevelType w:val="hybridMultilevel"/>
    <w:tmpl w:val="543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412D4"/>
    <w:multiLevelType w:val="hybridMultilevel"/>
    <w:tmpl w:val="1DB86C7C"/>
    <w:lvl w:ilvl="0" w:tplc="B754B518">
      <w:start w:val="1"/>
      <w:numFmt w:val="bullet"/>
      <w:lvlText w:val=""/>
      <w:lvlJc w:val="left"/>
      <w:pPr>
        <w:ind w:left="720" w:hanging="360"/>
      </w:pPr>
      <w:rPr>
        <w:rFonts w:ascii="Symbol" w:hAnsi="Symbol" w:hint="default"/>
      </w:rPr>
    </w:lvl>
    <w:lvl w:ilvl="1" w:tplc="0750D2AA" w:tentative="1">
      <w:start w:val="1"/>
      <w:numFmt w:val="bullet"/>
      <w:lvlText w:val="o"/>
      <w:lvlJc w:val="left"/>
      <w:pPr>
        <w:ind w:left="1440" w:hanging="360"/>
      </w:pPr>
      <w:rPr>
        <w:rFonts w:ascii="Courier New" w:hAnsi="Courier New" w:hint="default"/>
      </w:rPr>
    </w:lvl>
    <w:lvl w:ilvl="2" w:tplc="676E4DE0" w:tentative="1">
      <w:start w:val="1"/>
      <w:numFmt w:val="bullet"/>
      <w:lvlText w:val=""/>
      <w:lvlJc w:val="left"/>
      <w:pPr>
        <w:ind w:left="2160" w:hanging="360"/>
      </w:pPr>
      <w:rPr>
        <w:rFonts w:ascii="Wingdings" w:hAnsi="Wingdings" w:hint="default"/>
      </w:rPr>
    </w:lvl>
    <w:lvl w:ilvl="3" w:tplc="EB142508" w:tentative="1">
      <w:start w:val="1"/>
      <w:numFmt w:val="bullet"/>
      <w:lvlText w:val=""/>
      <w:lvlJc w:val="left"/>
      <w:pPr>
        <w:ind w:left="2880" w:hanging="360"/>
      </w:pPr>
      <w:rPr>
        <w:rFonts w:ascii="Symbol" w:hAnsi="Symbol" w:hint="default"/>
      </w:rPr>
    </w:lvl>
    <w:lvl w:ilvl="4" w:tplc="F73C7156" w:tentative="1">
      <w:start w:val="1"/>
      <w:numFmt w:val="bullet"/>
      <w:lvlText w:val="o"/>
      <w:lvlJc w:val="left"/>
      <w:pPr>
        <w:ind w:left="3600" w:hanging="360"/>
      </w:pPr>
      <w:rPr>
        <w:rFonts w:ascii="Courier New" w:hAnsi="Courier New" w:hint="default"/>
      </w:rPr>
    </w:lvl>
    <w:lvl w:ilvl="5" w:tplc="84B48EBC" w:tentative="1">
      <w:start w:val="1"/>
      <w:numFmt w:val="bullet"/>
      <w:lvlText w:val=""/>
      <w:lvlJc w:val="left"/>
      <w:pPr>
        <w:ind w:left="4320" w:hanging="360"/>
      </w:pPr>
      <w:rPr>
        <w:rFonts w:ascii="Wingdings" w:hAnsi="Wingdings" w:hint="default"/>
      </w:rPr>
    </w:lvl>
    <w:lvl w:ilvl="6" w:tplc="28A6BE38" w:tentative="1">
      <w:start w:val="1"/>
      <w:numFmt w:val="bullet"/>
      <w:lvlText w:val=""/>
      <w:lvlJc w:val="left"/>
      <w:pPr>
        <w:ind w:left="5040" w:hanging="360"/>
      </w:pPr>
      <w:rPr>
        <w:rFonts w:ascii="Symbol" w:hAnsi="Symbol" w:hint="default"/>
      </w:rPr>
    </w:lvl>
    <w:lvl w:ilvl="7" w:tplc="E57EA386" w:tentative="1">
      <w:start w:val="1"/>
      <w:numFmt w:val="bullet"/>
      <w:lvlText w:val="o"/>
      <w:lvlJc w:val="left"/>
      <w:pPr>
        <w:ind w:left="5760" w:hanging="360"/>
      </w:pPr>
      <w:rPr>
        <w:rFonts w:ascii="Courier New" w:hAnsi="Courier New" w:hint="default"/>
      </w:rPr>
    </w:lvl>
    <w:lvl w:ilvl="8" w:tplc="B98EECFE" w:tentative="1">
      <w:start w:val="1"/>
      <w:numFmt w:val="bullet"/>
      <w:lvlText w:val=""/>
      <w:lvlJc w:val="left"/>
      <w:pPr>
        <w:ind w:left="6480" w:hanging="360"/>
      </w:pPr>
      <w:rPr>
        <w:rFonts w:ascii="Wingdings" w:hAnsi="Wingdings" w:hint="default"/>
      </w:rPr>
    </w:lvl>
  </w:abstractNum>
  <w:abstractNum w:abstractNumId="2" w15:restartNumberingAfterBreak="0">
    <w:nsid w:val="01263747"/>
    <w:multiLevelType w:val="hybridMultilevel"/>
    <w:tmpl w:val="CE7E3E70"/>
    <w:lvl w:ilvl="0" w:tplc="84EE2F32">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7E5C00"/>
    <w:multiLevelType w:val="hybridMultilevel"/>
    <w:tmpl w:val="CBCE3E0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84EE2F32">
      <w:start w:val="1"/>
      <w:numFmt w:val="bullet"/>
      <w:lvlText w:val=""/>
      <w:lvlJc w:val="left"/>
      <w:pPr>
        <w:ind w:left="2160" w:hanging="360"/>
      </w:pPr>
      <w:rPr>
        <w:rFonts w:ascii="Wingdings" w:hAnsi="Wingdings" w:hint="default"/>
      </w:rPr>
    </w:lvl>
    <w:lvl w:ilvl="3" w:tplc="0E121B48">
      <w:start w:val="1"/>
      <w:numFmt w:val="bullet"/>
      <w:lvlText w:val=""/>
      <w:lvlJc w:val="left"/>
      <w:pPr>
        <w:ind w:left="2880" w:hanging="360"/>
      </w:pPr>
      <w:rPr>
        <w:rFonts w:ascii="Symbol" w:hAnsi="Symbol" w:hint="default"/>
      </w:rPr>
    </w:lvl>
    <w:lvl w:ilvl="4" w:tplc="1DBC22EA">
      <w:start w:val="1"/>
      <w:numFmt w:val="bullet"/>
      <w:lvlText w:val="o"/>
      <w:lvlJc w:val="left"/>
      <w:pPr>
        <w:ind w:left="3600" w:hanging="360"/>
      </w:pPr>
      <w:rPr>
        <w:rFonts w:ascii="Courier New" w:hAnsi="Courier New" w:hint="default"/>
      </w:rPr>
    </w:lvl>
    <w:lvl w:ilvl="5" w:tplc="B3986FAA">
      <w:start w:val="1"/>
      <w:numFmt w:val="bullet"/>
      <w:lvlText w:val=""/>
      <w:lvlJc w:val="left"/>
      <w:pPr>
        <w:ind w:left="4320" w:hanging="360"/>
      </w:pPr>
      <w:rPr>
        <w:rFonts w:ascii="Wingdings" w:hAnsi="Wingdings" w:hint="default"/>
      </w:rPr>
    </w:lvl>
    <w:lvl w:ilvl="6" w:tplc="3BDE38C0">
      <w:start w:val="1"/>
      <w:numFmt w:val="bullet"/>
      <w:lvlText w:val=""/>
      <w:lvlJc w:val="left"/>
      <w:pPr>
        <w:ind w:left="5040" w:hanging="360"/>
      </w:pPr>
      <w:rPr>
        <w:rFonts w:ascii="Symbol" w:hAnsi="Symbol" w:hint="default"/>
      </w:rPr>
    </w:lvl>
    <w:lvl w:ilvl="7" w:tplc="66DEB296">
      <w:start w:val="1"/>
      <w:numFmt w:val="bullet"/>
      <w:lvlText w:val="o"/>
      <w:lvlJc w:val="left"/>
      <w:pPr>
        <w:ind w:left="5760" w:hanging="360"/>
      </w:pPr>
      <w:rPr>
        <w:rFonts w:ascii="Courier New" w:hAnsi="Courier New" w:hint="default"/>
      </w:rPr>
    </w:lvl>
    <w:lvl w:ilvl="8" w:tplc="C2164556">
      <w:start w:val="1"/>
      <w:numFmt w:val="bullet"/>
      <w:lvlText w:val=""/>
      <w:lvlJc w:val="left"/>
      <w:pPr>
        <w:ind w:left="6480" w:hanging="360"/>
      </w:pPr>
      <w:rPr>
        <w:rFonts w:ascii="Wingdings" w:hAnsi="Wingdings" w:hint="default"/>
      </w:rPr>
    </w:lvl>
  </w:abstractNum>
  <w:abstractNum w:abstractNumId="4" w15:restartNumberingAfterBreak="0">
    <w:nsid w:val="053336E1"/>
    <w:multiLevelType w:val="multilevel"/>
    <w:tmpl w:val="274A8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07E2E"/>
    <w:multiLevelType w:val="hybridMultilevel"/>
    <w:tmpl w:val="3BCE9EC8"/>
    <w:lvl w:ilvl="0" w:tplc="FFFFFFFF">
      <w:start w:val="1"/>
      <w:numFmt w:val="bullet"/>
      <w:lvlText w:val="-"/>
      <w:lvlJc w:val="left"/>
      <w:pPr>
        <w:ind w:left="1080" w:hanging="360"/>
      </w:pPr>
      <w:rPr>
        <w:rFonts w:ascii="Aptos" w:hAnsi="Aptos" w:hint="default"/>
      </w:rPr>
    </w:lvl>
    <w:lvl w:ilvl="1" w:tplc="D4BE0D18">
      <w:start w:val="1"/>
      <w:numFmt w:val="bullet"/>
      <w:lvlText w:val="-"/>
      <w:lvlJc w:val="left"/>
      <w:pPr>
        <w:ind w:left="1080"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79E5984"/>
    <w:multiLevelType w:val="hybridMultilevel"/>
    <w:tmpl w:val="EA28C35E"/>
    <w:lvl w:ilvl="0" w:tplc="D4BE0D18">
      <w:start w:val="1"/>
      <w:numFmt w:val="bullet"/>
      <w:lvlText w:val="-"/>
      <w:lvlJc w:val="left"/>
      <w:pPr>
        <w:ind w:left="1080" w:hanging="360"/>
      </w:pPr>
      <w:rPr>
        <w:rFonts w:ascii="Aptos" w:hAnsi="Apto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9ED680A"/>
    <w:multiLevelType w:val="hybridMultilevel"/>
    <w:tmpl w:val="FFFFFFFF"/>
    <w:lvl w:ilvl="0" w:tplc="A4C6EB88">
      <w:start w:val="1"/>
      <w:numFmt w:val="bullet"/>
      <w:lvlText w:val="-"/>
      <w:lvlJc w:val="left"/>
      <w:pPr>
        <w:ind w:left="1080" w:hanging="360"/>
      </w:pPr>
      <w:rPr>
        <w:rFonts w:ascii="Aptos" w:hAnsi="Aptos" w:hint="default"/>
      </w:rPr>
    </w:lvl>
    <w:lvl w:ilvl="1" w:tplc="7AAC81FE">
      <w:start w:val="1"/>
      <w:numFmt w:val="bullet"/>
      <w:lvlText w:val="o"/>
      <w:lvlJc w:val="left"/>
      <w:pPr>
        <w:ind w:left="1440" w:hanging="360"/>
      </w:pPr>
      <w:rPr>
        <w:rFonts w:ascii="Courier New" w:hAnsi="Courier New" w:hint="default"/>
      </w:rPr>
    </w:lvl>
    <w:lvl w:ilvl="2" w:tplc="90404C7C">
      <w:start w:val="1"/>
      <w:numFmt w:val="bullet"/>
      <w:lvlText w:val=""/>
      <w:lvlJc w:val="left"/>
      <w:pPr>
        <w:ind w:left="2160" w:hanging="360"/>
      </w:pPr>
      <w:rPr>
        <w:rFonts w:ascii="Wingdings" w:hAnsi="Wingdings" w:hint="default"/>
      </w:rPr>
    </w:lvl>
    <w:lvl w:ilvl="3" w:tplc="C3BA2DEA">
      <w:start w:val="1"/>
      <w:numFmt w:val="bullet"/>
      <w:lvlText w:val=""/>
      <w:lvlJc w:val="left"/>
      <w:pPr>
        <w:ind w:left="2880" w:hanging="360"/>
      </w:pPr>
      <w:rPr>
        <w:rFonts w:ascii="Symbol" w:hAnsi="Symbol" w:hint="default"/>
      </w:rPr>
    </w:lvl>
    <w:lvl w:ilvl="4" w:tplc="EAF42060">
      <w:start w:val="1"/>
      <w:numFmt w:val="bullet"/>
      <w:lvlText w:val="o"/>
      <w:lvlJc w:val="left"/>
      <w:pPr>
        <w:ind w:left="3600" w:hanging="360"/>
      </w:pPr>
      <w:rPr>
        <w:rFonts w:ascii="Courier New" w:hAnsi="Courier New" w:hint="default"/>
      </w:rPr>
    </w:lvl>
    <w:lvl w:ilvl="5" w:tplc="4ABA1C10">
      <w:start w:val="1"/>
      <w:numFmt w:val="bullet"/>
      <w:lvlText w:val=""/>
      <w:lvlJc w:val="left"/>
      <w:pPr>
        <w:ind w:left="4320" w:hanging="360"/>
      </w:pPr>
      <w:rPr>
        <w:rFonts w:ascii="Wingdings" w:hAnsi="Wingdings" w:hint="default"/>
      </w:rPr>
    </w:lvl>
    <w:lvl w:ilvl="6" w:tplc="F49E1148">
      <w:start w:val="1"/>
      <w:numFmt w:val="bullet"/>
      <w:lvlText w:val=""/>
      <w:lvlJc w:val="left"/>
      <w:pPr>
        <w:ind w:left="5040" w:hanging="360"/>
      </w:pPr>
      <w:rPr>
        <w:rFonts w:ascii="Symbol" w:hAnsi="Symbol" w:hint="default"/>
      </w:rPr>
    </w:lvl>
    <w:lvl w:ilvl="7" w:tplc="49803274">
      <w:start w:val="1"/>
      <w:numFmt w:val="bullet"/>
      <w:lvlText w:val="o"/>
      <w:lvlJc w:val="left"/>
      <w:pPr>
        <w:ind w:left="5760" w:hanging="360"/>
      </w:pPr>
      <w:rPr>
        <w:rFonts w:ascii="Courier New" w:hAnsi="Courier New" w:hint="default"/>
      </w:rPr>
    </w:lvl>
    <w:lvl w:ilvl="8" w:tplc="0F08E3FC">
      <w:start w:val="1"/>
      <w:numFmt w:val="bullet"/>
      <w:lvlText w:val=""/>
      <w:lvlJc w:val="left"/>
      <w:pPr>
        <w:ind w:left="6480" w:hanging="360"/>
      </w:pPr>
      <w:rPr>
        <w:rFonts w:ascii="Wingdings" w:hAnsi="Wingdings" w:hint="default"/>
      </w:rPr>
    </w:lvl>
  </w:abstractNum>
  <w:abstractNum w:abstractNumId="8" w15:restartNumberingAfterBreak="0">
    <w:nsid w:val="0BE99DD6"/>
    <w:multiLevelType w:val="hybridMultilevel"/>
    <w:tmpl w:val="FFFFFFFF"/>
    <w:lvl w:ilvl="0" w:tplc="AA3E9D7A">
      <w:start w:val="1"/>
      <w:numFmt w:val="bullet"/>
      <w:lvlText w:val=""/>
      <w:lvlJc w:val="left"/>
      <w:pPr>
        <w:ind w:left="1440" w:hanging="360"/>
      </w:pPr>
      <w:rPr>
        <w:rFonts w:ascii="Wingdings" w:hAnsi="Wingdings" w:hint="default"/>
      </w:rPr>
    </w:lvl>
    <w:lvl w:ilvl="1" w:tplc="DA48A730">
      <w:start w:val="1"/>
      <w:numFmt w:val="bullet"/>
      <w:lvlText w:val="o"/>
      <w:lvlJc w:val="left"/>
      <w:pPr>
        <w:ind w:left="2160" w:hanging="360"/>
      </w:pPr>
      <w:rPr>
        <w:rFonts w:ascii="Courier New" w:hAnsi="Courier New" w:hint="default"/>
      </w:rPr>
    </w:lvl>
    <w:lvl w:ilvl="2" w:tplc="8B721AD0">
      <w:start w:val="1"/>
      <w:numFmt w:val="bullet"/>
      <w:lvlText w:val=""/>
      <w:lvlJc w:val="left"/>
      <w:pPr>
        <w:ind w:left="2880" w:hanging="360"/>
      </w:pPr>
      <w:rPr>
        <w:rFonts w:ascii="Wingdings" w:hAnsi="Wingdings" w:hint="default"/>
      </w:rPr>
    </w:lvl>
    <w:lvl w:ilvl="3" w:tplc="EAE8441E">
      <w:start w:val="1"/>
      <w:numFmt w:val="bullet"/>
      <w:lvlText w:val=""/>
      <w:lvlJc w:val="left"/>
      <w:pPr>
        <w:ind w:left="3600" w:hanging="360"/>
      </w:pPr>
      <w:rPr>
        <w:rFonts w:ascii="Symbol" w:hAnsi="Symbol" w:hint="default"/>
      </w:rPr>
    </w:lvl>
    <w:lvl w:ilvl="4" w:tplc="AF0AAE3E">
      <w:start w:val="1"/>
      <w:numFmt w:val="bullet"/>
      <w:lvlText w:val="o"/>
      <w:lvlJc w:val="left"/>
      <w:pPr>
        <w:ind w:left="4320" w:hanging="360"/>
      </w:pPr>
      <w:rPr>
        <w:rFonts w:ascii="Courier New" w:hAnsi="Courier New" w:hint="default"/>
      </w:rPr>
    </w:lvl>
    <w:lvl w:ilvl="5" w:tplc="18EC7F30">
      <w:start w:val="1"/>
      <w:numFmt w:val="bullet"/>
      <w:lvlText w:val=""/>
      <w:lvlJc w:val="left"/>
      <w:pPr>
        <w:ind w:left="5040" w:hanging="360"/>
      </w:pPr>
      <w:rPr>
        <w:rFonts w:ascii="Wingdings" w:hAnsi="Wingdings" w:hint="default"/>
      </w:rPr>
    </w:lvl>
    <w:lvl w:ilvl="6" w:tplc="E93E9046">
      <w:start w:val="1"/>
      <w:numFmt w:val="bullet"/>
      <w:lvlText w:val=""/>
      <w:lvlJc w:val="left"/>
      <w:pPr>
        <w:ind w:left="5760" w:hanging="360"/>
      </w:pPr>
      <w:rPr>
        <w:rFonts w:ascii="Symbol" w:hAnsi="Symbol" w:hint="default"/>
      </w:rPr>
    </w:lvl>
    <w:lvl w:ilvl="7" w:tplc="391E8E20">
      <w:start w:val="1"/>
      <w:numFmt w:val="bullet"/>
      <w:lvlText w:val="o"/>
      <w:lvlJc w:val="left"/>
      <w:pPr>
        <w:ind w:left="6480" w:hanging="360"/>
      </w:pPr>
      <w:rPr>
        <w:rFonts w:ascii="Courier New" w:hAnsi="Courier New" w:hint="default"/>
      </w:rPr>
    </w:lvl>
    <w:lvl w:ilvl="8" w:tplc="CD4A3B66">
      <w:start w:val="1"/>
      <w:numFmt w:val="bullet"/>
      <w:lvlText w:val=""/>
      <w:lvlJc w:val="left"/>
      <w:pPr>
        <w:ind w:left="7200" w:hanging="360"/>
      </w:pPr>
      <w:rPr>
        <w:rFonts w:ascii="Wingdings" w:hAnsi="Wingdings" w:hint="default"/>
      </w:rPr>
    </w:lvl>
  </w:abstractNum>
  <w:abstractNum w:abstractNumId="9" w15:restartNumberingAfterBreak="0">
    <w:nsid w:val="0C433C7B"/>
    <w:multiLevelType w:val="hybridMultilevel"/>
    <w:tmpl w:val="FA8A1E9E"/>
    <w:lvl w:ilvl="0" w:tplc="D4BE0D18">
      <w:start w:val="1"/>
      <w:numFmt w:val="bullet"/>
      <w:lvlText w:val="-"/>
      <w:lvlJc w:val="left"/>
      <w:pPr>
        <w:ind w:left="1080" w:hanging="360"/>
      </w:pPr>
      <w:rPr>
        <w:rFonts w:ascii="Aptos" w:hAnsi="Aptos" w:hint="default"/>
      </w:rPr>
    </w:lvl>
    <w:lvl w:ilvl="1" w:tplc="04090001">
      <w:start w:val="1"/>
      <w:numFmt w:val="bullet"/>
      <w:lvlText w:val=""/>
      <w:lvlJc w:val="left"/>
      <w:pPr>
        <w:ind w:left="1800" w:hanging="360"/>
      </w:pPr>
      <w:rPr>
        <w:rFonts w:ascii="Symbol" w:hAnsi="Symbol" w:hint="default"/>
      </w:rPr>
    </w:lvl>
    <w:lvl w:ilvl="2" w:tplc="A95CB646">
      <w:start w:val="1"/>
      <w:numFmt w:val="bullet"/>
      <w:lvlText w:val=""/>
      <w:lvlJc w:val="left"/>
      <w:pPr>
        <w:ind w:left="2160" w:hanging="360"/>
      </w:pPr>
      <w:rPr>
        <w:rFonts w:ascii="Wingdings" w:hAnsi="Wingdings" w:hint="default"/>
      </w:rPr>
    </w:lvl>
    <w:lvl w:ilvl="3" w:tplc="351E0D9A">
      <w:start w:val="1"/>
      <w:numFmt w:val="bullet"/>
      <w:lvlText w:val=""/>
      <w:lvlJc w:val="left"/>
      <w:pPr>
        <w:ind w:left="2880" w:hanging="360"/>
      </w:pPr>
      <w:rPr>
        <w:rFonts w:ascii="Symbol" w:hAnsi="Symbol" w:hint="default"/>
      </w:rPr>
    </w:lvl>
    <w:lvl w:ilvl="4" w:tplc="11FA03BE">
      <w:start w:val="1"/>
      <w:numFmt w:val="bullet"/>
      <w:lvlText w:val="o"/>
      <w:lvlJc w:val="left"/>
      <w:pPr>
        <w:ind w:left="3600" w:hanging="360"/>
      </w:pPr>
      <w:rPr>
        <w:rFonts w:ascii="Courier New" w:hAnsi="Courier New" w:hint="default"/>
      </w:rPr>
    </w:lvl>
    <w:lvl w:ilvl="5" w:tplc="E65637F8">
      <w:start w:val="1"/>
      <w:numFmt w:val="bullet"/>
      <w:lvlText w:val=""/>
      <w:lvlJc w:val="left"/>
      <w:pPr>
        <w:ind w:left="4320" w:hanging="360"/>
      </w:pPr>
      <w:rPr>
        <w:rFonts w:ascii="Wingdings" w:hAnsi="Wingdings" w:hint="default"/>
      </w:rPr>
    </w:lvl>
    <w:lvl w:ilvl="6" w:tplc="A482B2E2">
      <w:start w:val="1"/>
      <w:numFmt w:val="bullet"/>
      <w:lvlText w:val=""/>
      <w:lvlJc w:val="left"/>
      <w:pPr>
        <w:ind w:left="5040" w:hanging="360"/>
      </w:pPr>
      <w:rPr>
        <w:rFonts w:ascii="Symbol" w:hAnsi="Symbol" w:hint="default"/>
      </w:rPr>
    </w:lvl>
    <w:lvl w:ilvl="7" w:tplc="3D6A8DD8">
      <w:start w:val="1"/>
      <w:numFmt w:val="bullet"/>
      <w:lvlText w:val="o"/>
      <w:lvlJc w:val="left"/>
      <w:pPr>
        <w:ind w:left="5760" w:hanging="360"/>
      </w:pPr>
      <w:rPr>
        <w:rFonts w:ascii="Courier New" w:hAnsi="Courier New" w:hint="default"/>
      </w:rPr>
    </w:lvl>
    <w:lvl w:ilvl="8" w:tplc="41E2CCBE">
      <w:start w:val="1"/>
      <w:numFmt w:val="bullet"/>
      <w:lvlText w:val=""/>
      <w:lvlJc w:val="left"/>
      <w:pPr>
        <w:ind w:left="6480" w:hanging="360"/>
      </w:pPr>
      <w:rPr>
        <w:rFonts w:ascii="Wingdings" w:hAnsi="Wingdings" w:hint="default"/>
      </w:rPr>
    </w:lvl>
  </w:abstractNum>
  <w:abstractNum w:abstractNumId="10" w15:restartNumberingAfterBreak="0">
    <w:nsid w:val="0E63EDB1"/>
    <w:multiLevelType w:val="hybridMultilevel"/>
    <w:tmpl w:val="FFFFFFFF"/>
    <w:lvl w:ilvl="0" w:tplc="BEF8B670">
      <w:start w:val="1"/>
      <w:numFmt w:val="bullet"/>
      <w:lvlText w:val=""/>
      <w:lvlJc w:val="left"/>
      <w:pPr>
        <w:ind w:left="1440" w:hanging="360"/>
      </w:pPr>
      <w:rPr>
        <w:rFonts w:ascii="Wingdings" w:hAnsi="Wingdings" w:hint="default"/>
      </w:rPr>
    </w:lvl>
    <w:lvl w:ilvl="1" w:tplc="76DEA680">
      <w:start w:val="1"/>
      <w:numFmt w:val="bullet"/>
      <w:lvlText w:val="o"/>
      <w:lvlJc w:val="left"/>
      <w:pPr>
        <w:ind w:left="2160" w:hanging="360"/>
      </w:pPr>
      <w:rPr>
        <w:rFonts w:ascii="Courier New" w:hAnsi="Courier New" w:hint="default"/>
      </w:rPr>
    </w:lvl>
    <w:lvl w:ilvl="2" w:tplc="1D1070AC">
      <w:start w:val="1"/>
      <w:numFmt w:val="bullet"/>
      <w:lvlText w:val=""/>
      <w:lvlJc w:val="left"/>
      <w:pPr>
        <w:ind w:left="2880" w:hanging="360"/>
      </w:pPr>
      <w:rPr>
        <w:rFonts w:ascii="Wingdings" w:hAnsi="Wingdings" w:hint="default"/>
      </w:rPr>
    </w:lvl>
    <w:lvl w:ilvl="3" w:tplc="E7B0C882">
      <w:start w:val="1"/>
      <w:numFmt w:val="bullet"/>
      <w:lvlText w:val=""/>
      <w:lvlJc w:val="left"/>
      <w:pPr>
        <w:ind w:left="3600" w:hanging="360"/>
      </w:pPr>
      <w:rPr>
        <w:rFonts w:ascii="Symbol" w:hAnsi="Symbol" w:hint="default"/>
      </w:rPr>
    </w:lvl>
    <w:lvl w:ilvl="4" w:tplc="D41AAB3A">
      <w:start w:val="1"/>
      <w:numFmt w:val="bullet"/>
      <w:lvlText w:val="o"/>
      <w:lvlJc w:val="left"/>
      <w:pPr>
        <w:ind w:left="4320" w:hanging="360"/>
      </w:pPr>
      <w:rPr>
        <w:rFonts w:ascii="Courier New" w:hAnsi="Courier New" w:hint="default"/>
      </w:rPr>
    </w:lvl>
    <w:lvl w:ilvl="5" w:tplc="4F609A48">
      <w:start w:val="1"/>
      <w:numFmt w:val="bullet"/>
      <w:lvlText w:val=""/>
      <w:lvlJc w:val="left"/>
      <w:pPr>
        <w:ind w:left="5040" w:hanging="360"/>
      </w:pPr>
      <w:rPr>
        <w:rFonts w:ascii="Wingdings" w:hAnsi="Wingdings" w:hint="default"/>
      </w:rPr>
    </w:lvl>
    <w:lvl w:ilvl="6" w:tplc="6742E180">
      <w:start w:val="1"/>
      <w:numFmt w:val="bullet"/>
      <w:lvlText w:val=""/>
      <w:lvlJc w:val="left"/>
      <w:pPr>
        <w:ind w:left="5760" w:hanging="360"/>
      </w:pPr>
      <w:rPr>
        <w:rFonts w:ascii="Symbol" w:hAnsi="Symbol" w:hint="default"/>
      </w:rPr>
    </w:lvl>
    <w:lvl w:ilvl="7" w:tplc="7074904E">
      <w:start w:val="1"/>
      <w:numFmt w:val="bullet"/>
      <w:lvlText w:val="o"/>
      <w:lvlJc w:val="left"/>
      <w:pPr>
        <w:ind w:left="6480" w:hanging="360"/>
      </w:pPr>
      <w:rPr>
        <w:rFonts w:ascii="Courier New" w:hAnsi="Courier New" w:hint="default"/>
      </w:rPr>
    </w:lvl>
    <w:lvl w:ilvl="8" w:tplc="97F641F2">
      <w:start w:val="1"/>
      <w:numFmt w:val="bullet"/>
      <w:lvlText w:val=""/>
      <w:lvlJc w:val="left"/>
      <w:pPr>
        <w:ind w:left="7200" w:hanging="360"/>
      </w:pPr>
      <w:rPr>
        <w:rFonts w:ascii="Wingdings" w:hAnsi="Wingdings" w:hint="default"/>
      </w:rPr>
    </w:lvl>
  </w:abstractNum>
  <w:abstractNum w:abstractNumId="11" w15:restartNumberingAfterBreak="0">
    <w:nsid w:val="0EAB5DE5"/>
    <w:multiLevelType w:val="hybridMultilevel"/>
    <w:tmpl w:val="FFFFFFFF"/>
    <w:lvl w:ilvl="0" w:tplc="E7F43412">
      <w:start w:val="1"/>
      <w:numFmt w:val="bullet"/>
      <w:lvlText w:val=""/>
      <w:lvlJc w:val="left"/>
      <w:pPr>
        <w:ind w:left="1440" w:hanging="360"/>
      </w:pPr>
      <w:rPr>
        <w:rFonts w:ascii="Wingdings" w:hAnsi="Wingdings" w:hint="default"/>
      </w:rPr>
    </w:lvl>
    <w:lvl w:ilvl="1" w:tplc="07605C96">
      <w:start w:val="1"/>
      <w:numFmt w:val="bullet"/>
      <w:lvlText w:val="o"/>
      <w:lvlJc w:val="left"/>
      <w:pPr>
        <w:ind w:left="2160" w:hanging="360"/>
      </w:pPr>
      <w:rPr>
        <w:rFonts w:ascii="Courier New" w:hAnsi="Courier New" w:hint="default"/>
      </w:rPr>
    </w:lvl>
    <w:lvl w:ilvl="2" w:tplc="80D29B68">
      <w:start w:val="1"/>
      <w:numFmt w:val="bullet"/>
      <w:lvlText w:val=""/>
      <w:lvlJc w:val="left"/>
      <w:pPr>
        <w:ind w:left="2880" w:hanging="360"/>
      </w:pPr>
      <w:rPr>
        <w:rFonts w:ascii="Wingdings" w:hAnsi="Wingdings" w:hint="default"/>
      </w:rPr>
    </w:lvl>
    <w:lvl w:ilvl="3" w:tplc="708ABC4C">
      <w:start w:val="1"/>
      <w:numFmt w:val="bullet"/>
      <w:lvlText w:val=""/>
      <w:lvlJc w:val="left"/>
      <w:pPr>
        <w:ind w:left="3600" w:hanging="360"/>
      </w:pPr>
      <w:rPr>
        <w:rFonts w:ascii="Symbol" w:hAnsi="Symbol" w:hint="default"/>
      </w:rPr>
    </w:lvl>
    <w:lvl w:ilvl="4" w:tplc="5108F632">
      <w:start w:val="1"/>
      <w:numFmt w:val="bullet"/>
      <w:lvlText w:val="o"/>
      <w:lvlJc w:val="left"/>
      <w:pPr>
        <w:ind w:left="4320" w:hanging="360"/>
      </w:pPr>
      <w:rPr>
        <w:rFonts w:ascii="Courier New" w:hAnsi="Courier New" w:hint="default"/>
      </w:rPr>
    </w:lvl>
    <w:lvl w:ilvl="5" w:tplc="69CE59FE">
      <w:start w:val="1"/>
      <w:numFmt w:val="bullet"/>
      <w:lvlText w:val=""/>
      <w:lvlJc w:val="left"/>
      <w:pPr>
        <w:ind w:left="5040" w:hanging="360"/>
      </w:pPr>
      <w:rPr>
        <w:rFonts w:ascii="Wingdings" w:hAnsi="Wingdings" w:hint="default"/>
      </w:rPr>
    </w:lvl>
    <w:lvl w:ilvl="6" w:tplc="F0DE1884">
      <w:start w:val="1"/>
      <w:numFmt w:val="bullet"/>
      <w:lvlText w:val=""/>
      <w:lvlJc w:val="left"/>
      <w:pPr>
        <w:ind w:left="5760" w:hanging="360"/>
      </w:pPr>
      <w:rPr>
        <w:rFonts w:ascii="Symbol" w:hAnsi="Symbol" w:hint="default"/>
      </w:rPr>
    </w:lvl>
    <w:lvl w:ilvl="7" w:tplc="EBE42CB2">
      <w:start w:val="1"/>
      <w:numFmt w:val="bullet"/>
      <w:lvlText w:val="o"/>
      <w:lvlJc w:val="left"/>
      <w:pPr>
        <w:ind w:left="6480" w:hanging="360"/>
      </w:pPr>
      <w:rPr>
        <w:rFonts w:ascii="Courier New" w:hAnsi="Courier New" w:hint="default"/>
      </w:rPr>
    </w:lvl>
    <w:lvl w:ilvl="8" w:tplc="31CCD398">
      <w:start w:val="1"/>
      <w:numFmt w:val="bullet"/>
      <w:lvlText w:val=""/>
      <w:lvlJc w:val="left"/>
      <w:pPr>
        <w:ind w:left="7200" w:hanging="360"/>
      </w:pPr>
      <w:rPr>
        <w:rFonts w:ascii="Wingdings" w:hAnsi="Wingdings" w:hint="default"/>
      </w:rPr>
    </w:lvl>
  </w:abstractNum>
  <w:abstractNum w:abstractNumId="12" w15:restartNumberingAfterBreak="0">
    <w:nsid w:val="0F58A1E3"/>
    <w:multiLevelType w:val="hybridMultilevel"/>
    <w:tmpl w:val="7B9EEF3A"/>
    <w:lvl w:ilvl="0" w:tplc="04090001">
      <w:start w:val="1"/>
      <w:numFmt w:val="bullet"/>
      <w:lvlText w:val=""/>
      <w:lvlJc w:val="left"/>
      <w:pPr>
        <w:ind w:left="720" w:hanging="360"/>
      </w:pPr>
      <w:rPr>
        <w:rFonts w:ascii="Symbol" w:hAnsi="Symbol" w:hint="default"/>
        <w:color w:val="00B0F0"/>
      </w:rPr>
    </w:lvl>
    <w:lvl w:ilvl="1" w:tplc="D0A8643C">
      <w:start w:val="1"/>
      <w:numFmt w:val="lowerLetter"/>
      <w:lvlText w:val="%2."/>
      <w:lvlJc w:val="left"/>
      <w:pPr>
        <w:ind w:left="1440" w:hanging="360"/>
      </w:pPr>
    </w:lvl>
    <w:lvl w:ilvl="2" w:tplc="C984783C">
      <w:start w:val="1"/>
      <w:numFmt w:val="lowerRoman"/>
      <w:lvlText w:val="%3."/>
      <w:lvlJc w:val="right"/>
      <w:pPr>
        <w:ind w:left="2160" w:hanging="180"/>
      </w:pPr>
    </w:lvl>
    <w:lvl w:ilvl="3" w:tplc="1FAED14E">
      <w:start w:val="1"/>
      <w:numFmt w:val="decimal"/>
      <w:lvlText w:val="%4."/>
      <w:lvlJc w:val="left"/>
      <w:pPr>
        <w:ind w:left="2880" w:hanging="360"/>
      </w:pPr>
    </w:lvl>
    <w:lvl w:ilvl="4" w:tplc="1F28B2B0">
      <w:start w:val="1"/>
      <w:numFmt w:val="lowerLetter"/>
      <w:lvlText w:val="%5."/>
      <w:lvlJc w:val="left"/>
      <w:pPr>
        <w:ind w:left="3600" w:hanging="360"/>
      </w:pPr>
    </w:lvl>
    <w:lvl w:ilvl="5" w:tplc="9B28B4B0">
      <w:start w:val="1"/>
      <w:numFmt w:val="lowerRoman"/>
      <w:lvlText w:val="%6."/>
      <w:lvlJc w:val="right"/>
      <w:pPr>
        <w:ind w:left="4320" w:hanging="180"/>
      </w:pPr>
    </w:lvl>
    <w:lvl w:ilvl="6" w:tplc="5816A7F0">
      <w:start w:val="1"/>
      <w:numFmt w:val="decimal"/>
      <w:lvlText w:val="%7."/>
      <w:lvlJc w:val="left"/>
      <w:pPr>
        <w:ind w:left="5040" w:hanging="360"/>
      </w:pPr>
    </w:lvl>
    <w:lvl w:ilvl="7" w:tplc="15A827F2">
      <w:start w:val="1"/>
      <w:numFmt w:val="lowerLetter"/>
      <w:lvlText w:val="%8."/>
      <w:lvlJc w:val="left"/>
      <w:pPr>
        <w:ind w:left="5760" w:hanging="360"/>
      </w:pPr>
    </w:lvl>
    <w:lvl w:ilvl="8" w:tplc="D41CEFE6">
      <w:start w:val="1"/>
      <w:numFmt w:val="lowerRoman"/>
      <w:lvlText w:val="%9."/>
      <w:lvlJc w:val="right"/>
      <w:pPr>
        <w:ind w:left="6480" w:hanging="180"/>
      </w:pPr>
    </w:lvl>
  </w:abstractNum>
  <w:abstractNum w:abstractNumId="13" w15:restartNumberingAfterBreak="0">
    <w:nsid w:val="12A57E4E"/>
    <w:multiLevelType w:val="hybridMultilevel"/>
    <w:tmpl w:val="478E6C0A"/>
    <w:lvl w:ilvl="0" w:tplc="04090001">
      <w:start w:val="1"/>
      <w:numFmt w:val="bullet"/>
      <w:lvlText w:val=""/>
      <w:lvlJc w:val="left"/>
      <w:pPr>
        <w:ind w:left="720" w:hanging="360"/>
      </w:pPr>
      <w:rPr>
        <w:rFonts w:ascii="Symbol" w:hAnsi="Symbol" w:hint="default"/>
      </w:rPr>
    </w:lvl>
    <w:lvl w:ilvl="1" w:tplc="5572545A">
      <w:numFmt w:val="bullet"/>
      <w:lvlText w:val="•"/>
      <w:lvlJc w:val="left"/>
      <w:pPr>
        <w:ind w:left="1440" w:hanging="360"/>
      </w:pPr>
      <w:rPr>
        <w:rFonts w:ascii="Aptos" w:eastAsia="Batang" w:hAnsi="Aptos" w:cs="Apto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A578EA"/>
    <w:multiLevelType w:val="hybridMultilevel"/>
    <w:tmpl w:val="A0429AE2"/>
    <w:lvl w:ilvl="0" w:tplc="FFFFFFFF">
      <w:start w:val="1"/>
      <w:numFmt w:val="bullet"/>
      <w:lvlText w:val="-"/>
      <w:lvlJc w:val="left"/>
      <w:pPr>
        <w:ind w:left="1080" w:hanging="360"/>
      </w:pPr>
      <w:rPr>
        <w:rFonts w:ascii="Aptos" w:hAnsi="Aptos" w:hint="default"/>
      </w:rPr>
    </w:lvl>
    <w:lvl w:ilvl="1" w:tplc="FFFFFFFF">
      <w:start w:val="1"/>
      <w:numFmt w:val="bullet"/>
      <w:lvlText w:val=""/>
      <w:lvlJc w:val="left"/>
      <w:pPr>
        <w:ind w:left="1800" w:hanging="360"/>
      </w:pPr>
      <w:rPr>
        <w:rFonts w:ascii="Symbol" w:hAnsi="Symbol" w:hint="default"/>
      </w:rPr>
    </w:lvl>
    <w:lvl w:ilvl="2" w:tplc="D4BE0D18">
      <w:start w:val="1"/>
      <w:numFmt w:val="bullet"/>
      <w:lvlText w:val="-"/>
      <w:lvlJc w:val="left"/>
      <w:pPr>
        <w:ind w:left="1080" w:hanging="360"/>
      </w:pPr>
      <w:rPr>
        <w:rFonts w:ascii="Aptos" w:hAnsi="Apto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7233D6A"/>
    <w:multiLevelType w:val="hybridMultilevel"/>
    <w:tmpl w:val="7BB44FEA"/>
    <w:lvl w:ilvl="0" w:tplc="57E2CC3A">
      <w:start w:val="1"/>
      <w:numFmt w:val="upperLetter"/>
      <w:lvlText w:val="%1."/>
      <w:lvlJc w:val="left"/>
      <w:pPr>
        <w:ind w:left="1080" w:hanging="360"/>
      </w:pPr>
      <w:rPr>
        <w:rFonts w:eastAsia="Batang" w:hint="default"/>
        <w:color w:val="00B0F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8BF7F60"/>
    <w:multiLevelType w:val="hybridMultilevel"/>
    <w:tmpl w:val="2CFE8A3E"/>
    <w:lvl w:ilvl="0" w:tplc="17BCF0FC">
      <w:start w:val="1"/>
      <w:numFmt w:val="bullet"/>
      <w:lvlText w:val=""/>
      <w:lvlJc w:val="left"/>
      <w:pPr>
        <w:ind w:left="720" w:hanging="360"/>
      </w:pPr>
      <w:rPr>
        <w:rFonts w:ascii="Symbol" w:hAnsi="Symbol" w:hint="default"/>
        <w:color w:val="00B0F0"/>
      </w:rPr>
    </w:lvl>
    <w:lvl w:ilvl="1" w:tplc="3A3A36C2">
      <w:start w:val="1"/>
      <w:numFmt w:val="bullet"/>
      <w:lvlText w:val="o"/>
      <w:lvlJc w:val="left"/>
      <w:pPr>
        <w:ind w:left="1440" w:hanging="360"/>
      </w:pPr>
      <w:rPr>
        <w:rFonts w:ascii="Courier New" w:hAnsi="Courier New" w:hint="default"/>
      </w:rPr>
    </w:lvl>
    <w:lvl w:ilvl="2" w:tplc="3B0E1996">
      <w:start w:val="1"/>
      <w:numFmt w:val="bullet"/>
      <w:lvlText w:val=""/>
      <w:lvlJc w:val="left"/>
      <w:pPr>
        <w:ind w:left="2160" w:hanging="360"/>
      </w:pPr>
      <w:rPr>
        <w:rFonts w:ascii="Wingdings" w:hAnsi="Wingdings" w:hint="default"/>
      </w:rPr>
    </w:lvl>
    <w:lvl w:ilvl="3" w:tplc="EB84D710">
      <w:start w:val="1"/>
      <w:numFmt w:val="bullet"/>
      <w:lvlText w:val=""/>
      <w:lvlJc w:val="left"/>
      <w:pPr>
        <w:ind w:left="2880" w:hanging="360"/>
      </w:pPr>
      <w:rPr>
        <w:rFonts w:ascii="Symbol" w:hAnsi="Symbol" w:hint="default"/>
      </w:rPr>
    </w:lvl>
    <w:lvl w:ilvl="4" w:tplc="3E14F158">
      <w:start w:val="1"/>
      <w:numFmt w:val="bullet"/>
      <w:lvlText w:val="o"/>
      <w:lvlJc w:val="left"/>
      <w:pPr>
        <w:ind w:left="3600" w:hanging="360"/>
      </w:pPr>
      <w:rPr>
        <w:rFonts w:ascii="Courier New" w:hAnsi="Courier New" w:hint="default"/>
      </w:rPr>
    </w:lvl>
    <w:lvl w:ilvl="5" w:tplc="629A4046">
      <w:start w:val="1"/>
      <w:numFmt w:val="bullet"/>
      <w:lvlText w:val=""/>
      <w:lvlJc w:val="left"/>
      <w:pPr>
        <w:ind w:left="4320" w:hanging="360"/>
      </w:pPr>
      <w:rPr>
        <w:rFonts w:ascii="Wingdings" w:hAnsi="Wingdings" w:hint="default"/>
      </w:rPr>
    </w:lvl>
    <w:lvl w:ilvl="6" w:tplc="35182404">
      <w:start w:val="1"/>
      <w:numFmt w:val="bullet"/>
      <w:lvlText w:val=""/>
      <w:lvlJc w:val="left"/>
      <w:pPr>
        <w:ind w:left="5040" w:hanging="360"/>
      </w:pPr>
      <w:rPr>
        <w:rFonts w:ascii="Symbol" w:hAnsi="Symbol" w:hint="default"/>
      </w:rPr>
    </w:lvl>
    <w:lvl w:ilvl="7" w:tplc="1B9EF7D4">
      <w:start w:val="1"/>
      <w:numFmt w:val="bullet"/>
      <w:lvlText w:val="o"/>
      <w:lvlJc w:val="left"/>
      <w:pPr>
        <w:ind w:left="5760" w:hanging="360"/>
      </w:pPr>
      <w:rPr>
        <w:rFonts w:ascii="Courier New" w:hAnsi="Courier New" w:hint="default"/>
      </w:rPr>
    </w:lvl>
    <w:lvl w:ilvl="8" w:tplc="11180240">
      <w:start w:val="1"/>
      <w:numFmt w:val="bullet"/>
      <w:lvlText w:val=""/>
      <w:lvlJc w:val="left"/>
      <w:pPr>
        <w:ind w:left="6480" w:hanging="360"/>
      </w:pPr>
      <w:rPr>
        <w:rFonts w:ascii="Wingdings" w:hAnsi="Wingdings" w:hint="default"/>
      </w:rPr>
    </w:lvl>
  </w:abstractNum>
  <w:abstractNum w:abstractNumId="17" w15:restartNumberingAfterBreak="0">
    <w:nsid w:val="1E8B6143"/>
    <w:multiLevelType w:val="multilevel"/>
    <w:tmpl w:val="18E2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A25C81"/>
    <w:multiLevelType w:val="multilevel"/>
    <w:tmpl w:val="F81A8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20736E"/>
    <w:multiLevelType w:val="multilevel"/>
    <w:tmpl w:val="04CE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6011C1"/>
    <w:multiLevelType w:val="hybridMultilevel"/>
    <w:tmpl w:val="8698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781FA4"/>
    <w:multiLevelType w:val="hybridMultilevel"/>
    <w:tmpl w:val="FFFFFFFF"/>
    <w:lvl w:ilvl="0" w:tplc="57A2407A">
      <w:start w:val="1"/>
      <w:numFmt w:val="bullet"/>
      <w:lvlText w:val="-"/>
      <w:lvlJc w:val="left"/>
      <w:pPr>
        <w:ind w:left="1080" w:hanging="360"/>
      </w:pPr>
      <w:rPr>
        <w:rFonts w:ascii="Aptos" w:hAnsi="Aptos" w:hint="default"/>
      </w:rPr>
    </w:lvl>
    <w:lvl w:ilvl="1" w:tplc="0DA49368">
      <w:start w:val="1"/>
      <w:numFmt w:val="bullet"/>
      <w:lvlText w:val="o"/>
      <w:lvlJc w:val="left"/>
      <w:pPr>
        <w:ind w:left="1440" w:hanging="360"/>
      </w:pPr>
      <w:rPr>
        <w:rFonts w:ascii="Courier New" w:hAnsi="Courier New" w:hint="default"/>
      </w:rPr>
    </w:lvl>
    <w:lvl w:ilvl="2" w:tplc="777899E0">
      <w:start w:val="1"/>
      <w:numFmt w:val="bullet"/>
      <w:lvlText w:val=""/>
      <w:lvlJc w:val="left"/>
      <w:pPr>
        <w:ind w:left="2160" w:hanging="360"/>
      </w:pPr>
      <w:rPr>
        <w:rFonts w:ascii="Wingdings" w:hAnsi="Wingdings" w:hint="default"/>
      </w:rPr>
    </w:lvl>
    <w:lvl w:ilvl="3" w:tplc="AF9A24EE">
      <w:start w:val="1"/>
      <w:numFmt w:val="bullet"/>
      <w:lvlText w:val=""/>
      <w:lvlJc w:val="left"/>
      <w:pPr>
        <w:ind w:left="2880" w:hanging="360"/>
      </w:pPr>
      <w:rPr>
        <w:rFonts w:ascii="Symbol" w:hAnsi="Symbol" w:hint="default"/>
      </w:rPr>
    </w:lvl>
    <w:lvl w:ilvl="4" w:tplc="0080A4C2">
      <w:start w:val="1"/>
      <w:numFmt w:val="bullet"/>
      <w:lvlText w:val="o"/>
      <w:lvlJc w:val="left"/>
      <w:pPr>
        <w:ind w:left="3600" w:hanging="360"/>
      </w:pPr>
      <w:rPr>
        <w:rFonts w:ascii="Courier New" w:hAnsi="Courier New" w:hint="default"/>
      </w:rPr>
    </w:lvl>
    <w:lvl w:ilvl="5" w:tplc="440CDFA2">
      <w:start w:val="1"/>
      <w:numFmt w:val="bullet"/>
      <w:lvlText w:val=""/>
      <w:lvlJc w:val="left"/>
      <w:pPr>
        <w:ind w:left="4320" w:hanging="360"/>
      </w:pPr>
      <w:rPr>
        <w:rFonts w:ascii="Wingdings" w:hAnsi="Wingdings" w:hint="default"/>
      </w:rPr>
    </w:lvl>
    <w:lvl w:ilvl="6" w:tplc="C5D4D2BC">
      <w:start w:val="1"/>
      <w:numFmt w:val="bullet"/>
      <w:lvlText w:val=""/>
      <w:lvlJc w:val="left"/>
      <w:pPr>
        <w:ind w:left="5040" w:hanging="360"/>
      </w:pPr>
      <w:rPr>
        <w:rFonts w:ascii="Symbol" w:hAnsi="Symbol" w:hint="default"/>
      </w:rPr>
    </w:lvl>
    <w:lvl w:ilvl="7" w:tplc="30884A28">
      <w:start w:val="1"/>
      <w:numFmt w:val="bullet"/>
      <w:lvlText w:val="o"/>
      <w:lvlJc w:val="left"/>
      <w:pPr>
        <w:ind w:left="5760" w:hanging="360"/>
      </w:pPr>
      <w:rPr>
        <w:rFonts w:ascii="Courier New" w:hAnsi="Courier New" w:hint="default"/>
      </w:rPr>
    </w:lvl>
    <w:lvl w:ilvl="8" w:tplc="3B70996C">
      <w:start w:val="1"/>
      <w:numFmt w:val="bullet"/>
      <w:lvlText w:val=""/>
      <w:lvlJc w:val="left"/>
      <w:pPr>
        <w:ind w:left="6480" w:hanging="360"/>
      </w:pPr>
      <w:rPr>
        <w:rFonts w:ascii="Wingdings" w:hAnsi="Wingdings" w:hint="default"/>
      </w:rPr>
    </w:lvl>
  </w:abstractNum>
  <w:abstractNum w:abstractNumId="22" w15:restartNumberingAfterBreak="0">
    <w:nsid w:val="266D53F0"/>
    <w:multiLevelType w:val="multilevel"/>
    <w:tmpl w:val="DC64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2E46E4"/>
    <w:multiLevelType w:val="hybridMultilevel"/>
    <w:tmpl w:val="A72842E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7EA02B9"/>
    <w:multiLevelType w:val="multilevel"/>
    <w:tmpl w:val="2AE285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857270"/>
    <w:multiLevelType w:val="multilevel"/>
    <w:tmpl w:val="EFBC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D8322B"/>
    <w:multiLevelType w:val="hybridMultilevel"/>
    <w:tmpl w:val="AE64DDB0"/>
    <w:lvl w:ilvl="0" w:tplc="D4BE0D18">
      <w:start w:val="1"/>
      <w:numFmt w:val="bullet"/>
      <w:lvlText w:val="-"/>
      <w:lvlJc w:val="left"/>
      <w:pPr>
        <w:ind w:left="1080" w:hanging="360"/>
      </w:pPr>
      <w:rPr>
        <w:rFonts w:ascii="Aptos" w:hAnsi="Apto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381F3EFF"/>
    <w:multiLevelType w:val="hybridMultilevel"/>
    <w:tmpl w:val="B4D4A704"/>
    <w:lvl w:ilvl="0" w:tplc="FFFFFFFF">
      <w:start w:val="1"/>
      <w:numFmt w:val="bullet"/>
      <w:lvlText w:val="-"/>
      <w:lvlJc w:val="left"/>
      <w:pPr>
        <w:ind w:left="1080" w:hanging="360"/>
      </w:pPr>
      <w:rPr>
        <w:rFonts w:ascii="Aptos" w:hAnsi="Aptos" w:hint="default"/>
      </w:rPr>
    </w:lvl>
    <w:lvl w:ilvl="1" w:tplc="FFFFFFFF">
      <w:start w:val="1"/>
      <w:numFmt w:val="bullet"/>
      <w:lvlText w:val=""/>
      <w:lvlJc w:val="left"/>
      <w:pPr>
        <w:ind w:left="1800" w:hanging="360"/>
      </w:pPr>
      <w:rPr>
        <w:rFonts w:ascii="Symbol" w:hAnsi="Symbol" w:hint="default"/>
      </w:rPr>
    </w:lvl>
    <w:lvl w:ilvl="2" w:tplc="D4BE0D18">
      <w:start w:val="1"/>
      <w:numFmt w:val="bullet"/>
      <w:lvlText w:val="-"/>
      <w:lvlJc w:val="left"/>
      <w:pPr>
        <w:ind w:left="1080" w:hanging="360"/>
      </w:pPr>
      <w:rPr>
        <w:rFonts w:ascii="Aptos" w:hAnsi="Apto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384A2CEC"/>
    <w:multiLevelType w:val="multilevel"/>
    <w:tmpl w:val="3B50F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7B7652"/>
    <w:multiLevelType w:val="hybridMultilevel"/>
    <w:tmpl w:val="31421D7E"/>
    <w:lvl w:ilvl="0" w:tplc="D4BE0D18">
      <w:start w:val="1"/>
      <w:numFmt w:val="bullet"/>
      <w:lvlText w:val="-"/>
      <w:lvlJc w:val="left"/>
      <w:pPr>
        <w:ind w:left="1080" w:hanging="360"/>
      </w:pPr>
      <w:rPr>
        <w:rFonts w:ascii="Aptos" w:hAnsi="Apto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1" w15:restartNumberingAfterBreak="0">
    <w:nsid w:val="3A3550C5"/>
    <w:multiLevelType w:val="hybridMultilevel"/>
    <w:tmpl w:val="C444E3C2"/>
    <w:lvl w:ilvl="0" w:tplc="D4BE0D18">
      <w:start w:val="1"/>
      <w:numFmt w:val="bullet"/>
      <w:lvlText w:val="-"/>
      <w:lvlJc w:val="left"/>
      <w:pPr>
        <w:ind w:left="1080" w:hanging="360"/>
      </w:pPr>
      <w:rPr>
        <w:rFonts w:ascii="Aptos" w:hAnsi="Apto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3F944947"/>
    <w:multiLevelType w:val="multilevel"/>
    <w:tmpl w:val="DBE81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9108D5"/>
    <w:multiLevelType w:val="hybridMultilevel"/>
    <w:tmpl w:val="C93A5434"/>
    <w:lvl w:ilvl="0" w:tplc="D4BE0D18">
      <w:start w:val="1"/>
      <w:numFmt w:val="bullet"/>
      <w:lvlText w:val="-"/>
      <w:lvlJc w:val="left"/>
      <w:pPr>
        <w:ind w:left="1440" w:hanging="360"/>
      </w:pPr>
      <w:rPr>
        <w:rFonts w:ascii="Aptos" w:hAnsi="Apto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441401BE"/>
    <w:multiLevelType w:val="hybridMultilevel"/>
    <w:tmpl w:val="FFFFFFFF"/>
    <w:lvl w:ilvl="0" w:tplc="FFFFFFFF">
      <w:start w:val="1"/>
      <w:numFmt w:val="decimal"/>
      <w:lvlText w:val="%1)"/>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4C2A3C2D"/>
    <w:multiLevelType w:val="hybridMultilevel"/>
    <w:tmpl w:val="A00A077A"/>
    <w:lvl w:ilvl="0" w:tplc="5FE8DCA2">
      <w:start w:val="1"/>
      <w:numFmt w:val="decimal"/>
      <w:lvlText w:val="%1)"/>
      <w:lvlJc w:val="left"/>
      <w:pPr>
        <w:ind w:left="720" w:hanging="360"/>
      </w:pPr>
      <w:rPr>
        <w:rFonts w:eastAsia="Bata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8925E6"/>
    <w:multiLevelType w:val="multilevel"/>
    <w:tmpl w:val="2812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2F72DC"/>
    <w:multiLevelType w:val="multilevel"/>
    <w:tmpl w:val="695A3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094AFF"/>
    <w:multiLevelType w:val="hybridMultilevel"/>
    <w:tmpl w:val="FFFFFFFF"/>
    <w:lvl w:ilvl="0" w:tplc="3EA25F7A">
      <w:start w:val="1"/>
      <w:numFmt w:val="bullet"/>
      <w:lvlText w:val="-"/>
      <w:lvlJc w:val="left"/>
      <w:pPr>
        <w:ind w:left="2160" w:hanging="360"/>
      </w:pPr>
      <w:rPr>
        <w:rFonts w:ascii="Aptos" w:hAnsi="Aptos" w:hint="default"/>
      </w:rPr>
    </w:lvl>
    <w:lvl w:ilvl="1" w:tplc="5D5E7B6C">
      <w:start w:val="1"/>
      <w:numFmt w:val="bullet"/>
      <w:lvlText w:val="o"/>
      <w:lvlJc w:val="left"/>
      <w:pPr>
        <w:ind w:left="2520" w:hanging="360"/>
      </w:pPr>
      <w:rPr>
        <w:rFonts w:ascii="Courier New" w:hAnsi="Courier New" w:hint="default"/>
      </w:rPr>
    </w:lvl>
    <w:lvl w:ilvl="2" w:tplc="839C7DC8">
      <w:start w:val="1"/>
      <w:numFmt w:val="bullet"/>
      <w:lvlText w:val=""/>
      <w:lvlJc w:val="left"/>
      <w:pPr>
        <w:ind w:left="3240" w:hanging="360"/>
      </w:pPr>
      <w:rPr>
        <w:rFonts w:ascii="Wingdings" w:hAnsi="Wingdings" w:hint="default"/>
      </w:rPr>
    </w:lvl>
    <w:lvl w:ilvl="3" w:tplc="C4C410D4">
      <w:start w:val="1"/>
      <w:numFmt w:val="bullet"/>
      <w:lvlText w:val=""/>
      <w:lvlJc w:val="left"/>
      <w:pPr>
        <w:ind w:left="3960" w:hanging="360"/>
      </w:pPr>
      <w:rPr>
        <w:rFonts w:ascii="Symbol" w:hAnsi="Symbol" w:hint="default"/>
      </w:rPr>
    </w:lvl>
    <w:lvl w:ilvl="4" w:tplc="EB524A62">
      <w:start w:val="1"/>
      <w:numFmt w:val="bullet"/>
      <w:lvlText w:val="o"/>
      <w:lvlJc w:val="left"/>
      <w:pPr>
        <w:ind w:left="4680" w:hanging="360"/>
      </w:pPr>
      <w:rPr>
        <w:rFonts w:ascii="Courier New" w:hAnsi="Courier New" w:hint="default"/>
      </w:rPr>
    </w:lvl>
    <w:lvl w:ilvl="5" w:tplc="28E89242">
      <w:start w:val="1"/>
      <w:numFmt w:val="bullet"/>
      <w:lvlText w:val=""/>
      <w:lvlJc w:val="left"/>
      <w:pPr>
        <w:ind w:left="5400" w:hanging="360"/>
      </w:pPr>
      <w:rPr>
        <w:rFonts w:ascii="Wingdings" w:hAnsi="Wingdings" w:hint="default"/>
      </w:rPr>
    </w:lvl>
    <w:lvl w:ilvl="6" w:tplc="57A0200E">
      <w:start w:val="1"/>
      <w:numFmt w:val="bullet"/>
      <w:lvlText w:val=""/>
      <w:lvlJc w:val="left"/>
      <w:pPr>
        <w:ind w:left="6120" w:hanging="360"/>
      </w:pPr>
      <w:rPr>
        <w:rFonts w:ascii="Symbol" w:hAnsi="Symbol" w:hint="default"/>
      </w:rPr>
    </w:lvl>
    <w:lvl w:ilvl="7" w:tplc="1C426238">
      <w:start w:val="1"/>
      <w:numFmt w:val="bullet"/>
      <w:lvlText w:val="o"/>
      <w:lvlJc w:val="left"/>
      <w:pPr>
        <w:ind w:left="6840" w:hanging="360"/>
      </w:pPr>
      <w:rPr>
        <w:rFonts w:ascii="Courier New" w:hAnsi="Courier New" w:hint="default"/>
      </w:rPr>
    </w:lvl>
    <w:lvl w:ilvl="8" w:tplc="57F26D8C">
      <w:start w:val="1"/>
      <w:numFmt w:val="bullet"/>
      <w:lvlText w:val=""/>
      <w:lvlJc w:val="left"/>
      <w:pPr>
        <w:ind w:left="7560" w:hanging="360"/>
      </w:pPr>
      <w:rPr>
        <w:rFonts w:ascii="Wingdings" w:hAnsi="Wingdings" w:hint="default"/>
      </w:rPr>
    </w:lvl>
  </w:abstractNum>
  <w:abstractNum w:abstractNumId="39" w15:restartNumberingAfterBreak="0">
    <w:nsid w:val="612D37E1"/>
    <w:multiLevelType w:val="hybridMultilevel"/>
    <w:tmpl w:val="04685C8E"/>
    <w:lvl w:ilvl="0" w:tplc="FFB20CB8">
      <w:start w:val="1"/>
      <w:numFmt w:val="bullet"/>
      <w:lvlText w:val=""/>
      <w:lvlJc w:val="left"/>
      <w:pPr>
        <w:ind w:left="720" w:hanging="360"/>
      </w:pPr>
      <w:rPr>
        <w:rFonts w:ascii="Symbol" w:hAnsi="Symbol" w:hint="default"/>
      </w:rPr>
    </w:lvl>
    <w:lvl w:ilvl="1" w:tplc="3D66FC20" w:tentative="1">
      <w:start w:val="1"/>
      <w:numFmt w:val="bullet"/>
      <w:lvlText w:val="o"/>
      <w:lvlJc w:val="left"/>
      <w:pPr>
        <w:ind w:left="1440" w:hanging="360"/>
      </w:pPr>
      <w:rPr>
        <w:rFonts w:ascii="Courier New" w:hAnsi="Courier New" w:hint="default"/>
      </w:rPr>
    </w:lvl>
    <w:lvl w:ilvl="2" w:tplc="F5F0BFBA" w:tentative="1">
      <w:start w:val="1"/>
      <w:numFmt w:val="bullet"/>
      <w:lvlText w:val=""/>
      <w:lvlJc w:val="left"/>
      <w:pPr>
        <w:ind w:left="2160" w:hanging="360"/>
      </w:pPr>
      <w:rPr>
        <w:rFonts w:ascii="Wingdings" w:hAnsi="Wingdings" w:hint="default"/>
      </w:rPr>
    </w:lvl>
    <w:lvl w:ilvl="3" w:tplc="C8723B9C" w:tentative="1">
      <w:start w:val="1"/>
      <w:numFmt w:val="bullet"/>
      <w:lvlText w:val=""/>
      <w:lvlJc w:val="left"/>
      <w:pPr>
        <w:ind w:left="2880" w:hanging="360"/>
      </w:pPr>
      <w:rPr>
        <w:rFonts w:ascii="Symbol" w:hAnsi="Symbol" w:hint="default"/>
      </w:rPr>
    </w:lvl>
    <w:lvl w:ilvl="4" w:tplc="340623C6" w:tentative="1">
      <w:start w:val="1"/>
      <w:numFmt w:val="bullet"/>
      <w:lvlText w:val="o"/>
      <w:lvlJc w:val="left"/>
      <w:pPr>
        <w:ind w:left="3600" w:hanging="360"/>
      </w:pPr>
      <w:rPr>
        <w:rFonts w:ascii="Courier New" w:hAnsi="Courier New" w:hint="default"/>
      </w:rPr>
    </w:lvl>
    <w:lvl w:ilvl="5" w:tplc="B96A8BF2" w:tentative="1">
      <w:start w:val="1"/>
      <w:numFmt w:val="bullet"/>
      <w:lvlText w:val=""/>
      <w:lvlJc w:val="left"/>
      <w:pPr>
        <w:ind w:left="4320" w:hanging="360"/>
      </w:pPr>
      <w:rPr>
        <w:rFonts w:ascii="Wingdings" w:hAnsi="Wingdings" w:hint="default"/>
      </w:rPr>
    </w:lvl>
    <w:lvl w:ilvl="6" w:tplc="55D65D40" w:tentative="1">
      <w:start w:val="1"/>
      <w:numFmt w:val="bullet"/>
      <w:lvlText w:val=""/>
      <w:lvlJc w:val="left"/>
      <w:pPr>
        <w:ind w:left="5040" w:hanging="360"/>
      </w:pPr>
      <w:rPr>
        <w:rFonts w:ascii="Symbol" w:hAnsi="Symbol" w:hint="default"/>
      </w:rPr>
    </w:lvl>
    <w:lvl w:ilvl="7" w:tplc="DA20B8F2" w:tentative="1">
      <w:start w:val="1"/>
      <w:numFmt w:val="bullet"/>
      <w:lvlText w:val="o"/>
      <w:lvlJc w:val="left"/>
      <w:pPr>
        <w:ind w:left="5760" w:hanging="360"/>
      </w:pPr>
      <w:rPr>
        <w:rFonts w:ascii="Courier New" w:hAnsi="Courier New" w:hint="default"/>
      </w:rPr>
    </w:lvl>
    <w:lvl w:ilvl="8" w:tplc="BA165EDC" w:tentative="1">
      <w:start w:val="1"/>
      <w:numFmt w:val="bullet"/>
      <w:lvlText w:val=""/>
      <w:lvlJc w:val="left"/>
      <w:pPr>
        <w:ind w:left="6480" w:hanging="360"/>
      </w:pPr>
      <w:rPr>
        <w:rFonts w:ascii="Wingdings" w:hAnsi="Wingdings" w:hint="default"/>
      </w:rPr>
    </w:lvl>
  </w:abstractNum>
  <w:abstractNum w:abstractNumId="40" w15:restartNumberingAfterBreak="0">
    <w:nsid w:val="61C21201"/>
    <w:multiLevelType w:val="hybridMultilevel"/>
    <w:tmpl w:val="4734171E"/>
    <w:lvl w:ilvl="0" w:tplc="D4BE0D18">
      <w:start w:val="1"/>
      <w:numFmt w:val="bullet"/>
      <w:lvlText w:val="-"/>
      <w:lvlJc w:val="left"/>
      <w:pPr>
        <w:ind w:left="1080" w:hanging="360"/>
      </w:pPr>
      <w:rPr>
        <w:rFonts w:ascii="Aptos" w:hAnsi="Aptos" w:hint="default"/>
        <w:color w:val="00B0F0"/>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1" w15:restartNumberingAfterBreak="0">
    <w:nsid w:val="6B7658BE"/>
    <w:multiLevelType w:val="multilevel"/>
    <w:tmpl w:val="8432F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940F06"/>
    <w:multiLevelType w:val="hybridMultilevel"/>
    <w:tmpl w:val="FFFFFFFF"/>
    <w:lvl w:ilvl="0" w:tplc="F316350E">
      <w:start w:val="1"/>
      <w:numFmt w:val="bullet"/>
      <w:lvlText w:val=""/>
      <w:lvlJc w:val="left"/>
      <w:pPr>
        <w:ind w:left="1080" w:hanging="360"/>
      </w:pPr>
      <w:rPr>
        <w:rFonts w:ascii="Symbol" w:hAnsi="Symbol" w:hint="default"/>
      </w:rPr>
    </w:lvl>
    <w:lvl w:ilvl="1" w:tplc="D528DB36">
      <w:start w:val="1"/>
      <w:numFmt w:val="bullet"/>
      <w:lvlText w:val="o"/>
      <w:lvlJc w:val="left"/>
      <w:pPr>
        <w:ind w:left="1800" w:hanging="360"/>
      </w:pPr>
      <w:rPr>
        <w:rFonts w:ascii="Courier New" w:hAnsi="Courier New" w:hint="default"/>
      </w:rPr>
    </w:lvl>
    <w:lvl w:ilvl="2" w:tplc="4CCC8ABE">
      <w:start w:val="1"/>
      <w:numFmt w:val="bullet"/>
      <w:lvlText w:val=""/>
      <w:lvlJc w:val="left"/>
      <w:pPr>
        <w:ind w:left="2520" w:hanging="360"/>
      </w:pPr>
      <w:rPr>
        <w:rFonts w:ascii="Wingdings" w:hAnsi="Wingdings" w:hint="default"/>
      </w:rPr>
    </w:lvl>
    <w:lvl w:ilvl="3" w:tplc="13AE4402">
      <w:start w:val="1"/>
      <w:numFmt w:val="bullet"/>
      <w:lvlText w:val=""/>
      <w:lvlJc w:val="left"/>
      <w:pPr>
        <w:ind w:left="3240" w:hanging="360"/>
      </w:pPr>
      <w:rPr>
        <w:rFonts w:ascii="Symbol" w:hAnsi="Symbol" w:hint="default"/>
      </w:rPr>
    </w:lvl>
    <w:lvl w:ilvl="4" w:tplc="737CB996">
      <w:start w:val="1"/>
      <w:numFmt w:val="bullet"/>
      <w:lvlText w:val="o"/>
      <w:lvlJc w:val="left"/>
      <w:pPr>
        <w:ind w:left="3960" w:hanging="360"/>
      </w:pPr>
      <w:rPr>
        <w:rFonts w:ascii="Courier New" w:hAnsi="Courier New" w:hint="default"/>
      </w:rPr>
    </w:lvl>
    <w:lvl w:ilvl="5" w:tplc="436AB6CA">
      <w:start w:val="1"/>
      <w:numFmt w:val="bullet"/>
      <w:lvlText w:val=""/>
      <w:lvlJc w:val="left"/>
      <w:pPr>
        <w:ind w:left="4680" w:hanging="360"/>
      </w:pPr>
      <w:rPr>
        <w:rFonts w:ascii="Wingdings" w:hAnsi="Wingdings" w:hint="default"/>
      </w:rPr>
    </w:lvl>
    <w:lvl w:ilvl="6" w:tplc="0590CC5E">
      <w:start w:val="1"/>
      <w:numFmt w:val="bullet"/>
      <w:lvlText w:val=""/>
      <w:lvlJc w:val="left"/>
      <w:pPr>
        <w:ind w:left="5400" w:hanging="360"/>
      </w:pPr>
      <w:rPr>
        <w:rFonts w:ascii="Symbol" w:hAnsi="Symbol" w:hint="default"/>
      </w:rPr>
    </w:lvl>
    <w:lvl w:ilvl="7" w:tplc="EBFE0A12">
      <w:start w:val="1"/>
      <w:numFmt w:val="bullet"/>
      <w:lvlText w:val="o"/>
      <w:lvlJc w:val="left"/>
      <w:pPr>
        <w:ind w:left="6120" w:hanging="360"/>
      </w:pPr>
      <w:rPr>
        <w:rFonts w:ascii="Courier New" w:hAnsi="Courier New" w:hint="default"/>
      </w:rPr>
    </w:lvl>
    <w:lvl w:ilvl="8" w:tplc="A5C27502">
      <w:start w:val="1"/>
      <w:numFmt w:val="bullet"/>
      <w:lvlText w:val=""/>
      <w:lvlJc w:val="left"/>
      <w:pPr>
        <w:ind w:left="6840" w:hanging="360"/>
      </w:pPr>
      <w:rPr>
        <w:rFonts w:ascii="Wingdings" w:hAnsi="Wingdings" w:hint="default"/>
      </w:rPr>
    </w:lvl>
  </w:abstractNum>
  <w:abstractNum w:abstractNumId="43" w15:restartNumberingAfterBreak="0">
    <w:nsid w:val="716D22C3"/>
    <w:multiLevelType w:val="hybridMultilevel"/>
    <w:tmpl w:val="7D90A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5FD2CCF"/>
    <w:multiLevelType w:val="multilevel"/>
    <w:tmpl w:val="8DCAF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8352F8"/>
    <w:multiLevelType w:val="hybridMultilevel"/>
    <w:tmpl w:val="E2F43CF0"/>
    <w:lvl w:ilvl="0" w:tplc="3594EAC8">
      <w:start w:val="1"/>
      <w:numFmt w:val="decimal"/>
      <w:lvlText w:val="%1."/>
      <w:lvlJc w:val="left"/>
      <w:pPr>
        <w:ind w:left="720" w:hanging="360"/>
      </w:pPr>
    </w:lvl>
    <w:lvl w:ilvl="1" w:tplc="A67418BC">
      <w:start w:val="1"/>
      <w:numFmt w:val="lowerLetter"/>
      <w:lvlText w:val="%2."/>
      <w:lvlJc w:val="left"/>
      <w:pPr>
        <w:ind w:left="1440" w:hanging="360"/>
      </w:pPr>
    </w:lvl>
    <w:lvl w:ilvl="2" w:tplc="22AC823C">
      <w:start w:val="1"/>
      <w:numFmt w:val="lowerRoman"/>
      <w:lvlText w:val="%3."/>
      <w:lvlJc w:val="right"/>
      <w:pPr>
        <w:ind w:left="2160" w:hanging="180"/>
      </w:pPr>
    </w:lvl>
    <w:lvl w:ilvl="3" w:tplc="A1D28FCE">
      <w:start w:val="1"/>
      <w:numFmt w:val="decimal"/>
      <w:lvlText w:val="%4."/>
      <w:lvlJc w:val="left"/>
      <w:pPr>
        <w:ind w:left="2880" w:hanging="360"/>
      </w:pPr>
    </w:lvl>
    <w:lvl w:ilvl="4" w:tplc="55BC61B2">
      <w:start w:val="1"/>
      <w:numFmt w:val="lowerLetter"/>
      <w:lvlText w:val="%5."/>
      <w:lvlJc w:val="left"/>
      <w:pPr>
        <w:ind w:left="3600" w:hanging="360"/>
      </w:pPr>
    </w:lvl>
    <w:lvl w:ilvl="5" w:tplc="6094A360">
      <w:start w:val="1"/>
      <w:numFmt w:val="lowerRoman"/>
      <w:lvlText w:val="%6."/>
      <w:lvlJc w:val="right"/>
      <w:pPr>
        <w:ind w:left="4320" w:hanging="180"/>
      </w:pPr>
    </w:lvl>
    <w:lvl w:ilvl="6" w:tplc="0826E76A">
      <w:start w:val="1"/>
      <w:numFmt w:val="decimal"/>
      <w:lvlText w:val="%7."/>
      <w:lvlJc w:val="left"/>
      <w:pPr>
        <w:ind w:left="5040" w:hanging="360"/>
      </w:pPr>
    </w:lvl>
    <w:lvl w:ilvl="7" w:tplc="545CE570">
      <w:start w:val="1"/>
      <w:numFmt w:val="lowerLetter"/>
      <w:lvlText w:val="%8."/>
      <w:lvlJc w:val="left"/>
      <w:pPr>
        <w:ind w:left="5760" w:hanging="360"/>
      </w:pPr>
    </w:lvl>
    <w:lvl w:ilvl="8" w:tplc="87DEE444">
      <w:start w:val="1"/>
      <w:numFmt w:val="lowerRoman"/>
      <w:lvlText w:val="%9."/>
      <w:lvlJc w:val="right"/>
      <w:pPr>
        <w:ind w:left="6480" w:hanging="180"/>
      </w:pPr>
    </w:lvl>
  </w:abstractNum>
  <w:abstractNum w:abstractNumId="46" w15:restartNumberingAfterBreak="0">
    <w:nsid w:val="7ABB2406"/>
    <w:multiLevelType w:val="multilevel"/>
    <w:tmpl w:val="8982E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CF4BFF"/>
    <w:multiLevelType w:val="hybridMultilevel"/>
    <w:tmpl w:val="56E60E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CC1A08"/>
    <w:multiLevelType w:val="multilevel"/>
    <w:tmpl w:val="FFFFFFFF"/>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num w:numId="1" w16cid:durableId="480778061">
    <w:abstractNumId w:val="45"/>
  </w:num>
  <w:num w:numId="2" w16cid:durableId="388841835">
    <w:abstractNumId w:val="48"/>
  </w:num>
  <w:num w:numId="3" w16cid:durableId="981496493">
    <w:abstractNumId w:val="24"/>
  </w:num>
  <w:num w:numId="4" w16cid:durableId="647247361">
    <w:abstractNumId w:val="1"/>
  </w:num>
  <w:num w:numId="5" w16cid:durableId="276521632">
    <w:abstractNumId w:val="39"/>
  </w:num>
  <w:num w:numId="6" w16cid:durableId="181289297">
    <w:abstractNumId w:val="37"/>
  </w:num>
  <w:num w:numId="7" w16cid:durableId="2092654005">
    <w:abstractNumId w:val="4"/>
  </w:num>
  <w:num w:numId="8" w16cid:durableId="696344935">
    <w:abstractNumId w:val="29"/>
  </w:num>
  <w:num w:numId="9" w16cid:durableId="245186674">
    <w:abstractNumId w:val="44"/>
  </w:num>
  <w:num w:numId="10" w16cid:durableId="1375344918">
    <w:abstractNumId w:val="22"/>
  </w:num>
  <w:num w:numId="11" w16cid:durableId="833688152">
    <w:abstractNumId w:val="25"/>
  </w:num>
  <w:num w:numId="12" w16cid:durableId="344333879">
    <w:abstractNumId w:val="46"/>
  </w:num>
  <w:num w:numId="13" w16cid:durableId="526022904">
    <w:abstractNumId w:val="32"/>
  </w:num>
  <w:num w:numId="14" w16cid:durableId="2030644830">
    <w:abstractNumId w:val="19"/>
  </w:num>
  <w:num w:numId="15" w16cid:durableId="1916012276">
    <w:abstractNumId w:val="18"/>
  </w:num>
  <w:num w:numId="16" w16cid:durableId="436875614">
    <w:abstractNumId w:val="41"/>
  </w:num>
  <w:num w:numId="17" w16cid:durableId="741177348">
    <w:abstractNumId w:val="26"/>
  </w:num>
  <w:num w:numId="18" w16cid:durableId="1547598574">
    <w:abstractNumId w:val="9"/>
  </w:num>
  <w:num w:numId="19" w16cid:durableId="1006129821">
    <w:abstractNumId w:val="38"/>
  </w:num>
  <w:num w:numId="20" w16cid:durableId="682511461">
    <w:abstractNumId w:val="3"/>
  </w:num>
  <w:num w:numId="21" w16cid:durableId="1986857317">
    <w:abstractNumId w:val="7"/>
  </w:num>
  <w:num w:numId="22" w16cid:durableId="879442699">
    <w:abstractNumId w:val="21"/>
  </w:num>
  <w:num w:numId="23" w16cid:durableId="301808366">
    <w:abstractNumId w:val="12"/>
  </w:num>
  <w:num w:numId="24" w16cid:durableId="967513453">
    <w:abstractNumId w:val="20"/>
  </w:num>
  <w:num w:numId="25" w16cid:durableId="244463216">
    <w:abstractNumId w:val="36"/>
  </w:num>
  <w:num w:numId="26" w16cid:durableId="1752462404">
    <w:abstractNumId w:val="17"/>
  </w:num>
  <w:num w:numId="27" w16cid:durableId="712312164">
    <w:abstractNumId w:val="0"/>
  </w:num>
  <w:num w:numId="28" w16cid:durableId="203370756">
    <w:abstractNumId w:val="13"/>
  </w:num>
  <w:num w:numId="29" w16cid:durableId="1523937791">
    <w:abstractNumId w:val="23"/>
  </w:num>
  <w:num w:numId="30" w16cid:durableId="2069569243">
    <w:abstractNumId w:val="34"/>
  </w:num>
  <w:num w:numId="31" w16cid:durableId="338388197">
    <w:abstractNumId w:val="47"/>
  </w:num>
  <w:num w:numId="32" w16cid:durableId="288828909">
    <w:abstractNumId w:val="15"/>
  </w:num>
  <w:num w:numId="33" w16cid:durableId="1625649839">
    <w:abstractNumId w:val="2"/>
  </w:num>
  <w:num w:numId="34" w16cid:durableId="1781336734">
    <w:abstractNumId w:val="43"/>
  </w:num>
  <w:num w:numId="35" w16cid:durableId="1087387846">
    <w:abstractNumId w:val="16"/>
  </w:num>
  <w:num w:numId="36" w16cid:durableId="1360935623">
    <w:abstractNumId w:val="8"/>
  </w:num>
  <w:num w:numId="37" w16cid:durableId="797339737">
    <w:abstractNumId w:val="42"/>
  </w:num>
  <w:num w:numId="38" w16cid:durableId="1209562761">
    <w:abstractNumId w:val="10"/>
  </w:num>
  <w:num w:numId="39" w16cid:durableId="927930504">
    <w:abstractNumId w:val="11"/>
  </w:num>
  <w:num w:numId="40" w16cid:durableId="1798984283">
    <w:abstractNumId w:val="40"/>
  </w:num>
  <w:num w:numId="41" w16cid:durableId="1836141840">
    <w:abstractNumId w:val="5"/>
  </w:num>
  <w:num w:numId="42" w16cid:durableId="1971548767">
    <w:abstractNumId w:val="6"/>
  </w:num>
  <w:num w:numId="43" w16cid:durableId="1587809339">
    <w:abstractNumId w:val="27"/>
  </w:num>
  <w:num w:numId="44" w16cid:durableId="1833177886">
    <w:abstractNumId w:val="30"/>
  </w:num>
  <w:num w:numId="45" w16cid:durableId="51974236">
    <w:abstractNumId w:val="14"/>
  </w:num>
  <w:num w:numId="46" w16cid:durableId="1839425531">
    <w:abstractNumId w:val="28"/>
  </w:num>
  <w:num w:numId="47" w16cid:durableId="61804620">
    <w:abstractNumId w:val="33"/>
  </w:num>
  <w:num w:numId="48" w16cid:durableId="1863737876">
    <w:abstractNumId w:val="31"/>
  </w:num>
  <w:num w:numId="49" w16cid:durableId="1654674111">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revisionView w:formatting="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57C1"/>
    <w:rsid w:val="00005F6A"/>
    <w:rsid w:val="00010F43"/>
    <w:rsid w:val="00011659"/>
    <w:rsid w:val="00012E4F"/>
    <w:rsid w:val="00014DE8"/>
    <w:rsid w:val="000159F5"/>
    <w:rsid w:val="000165FE"/>
    <w:rsid w:val="00020139"/>
    <w:rsid w:val="00020E88"/>
    <w:rsid w:val="0002134F"/>
    <w:rsid w:val="00021A8D"/>
    <w:rsid w:val="000235E5"/>
    <w:rsid w:val="0002363B"/>
    <w:rsid w:val="00024E33"/>
    <w:rsid w:val="00033804"/>
    <w:rsid w:val="00033F1F"/>
    <w:rsid w:val="00040B7B"/>
    <w:rsid w:val="000416F3"/>
    <w:rsid w:val="00042D90"/>
    <w:rsid w:val="0004330A"/>
    <w:rsid w:val="000473C4"/>
    <w:rsid w:val="00047503"/>
    <w:rsid w:val="00047E4A"/>
    <w:rsid w:val="00055AEF"/>
    <w:rsid w:val="00061BD0"/>
    <w:rsid w:val="00062B76"/>
    <w:rsid w:val="00062DB1"/>
    <w:rsid w:val="00063DB6"/>
    <w:rsid w:val="00064BE2"/>
    <w:rsid w:val="000662DC"/>
    <w:rsid w:val="00066509"/>
    <w:rsid w:val="00066723"/>
    <w:rsid w:val="00067BC0"/>
    <w:rsid w:val="00067C78"/>
    <w:rsid w:val="000715E0"/>
    <w:rsid w:val="000717C6"/>
    <w:rsid w:val="000740F8"/>
    <w:rsid w:val="0007413C"/>
    <w:rsid w:val="00075BC1"/>
    <w:rsid w:val="00076D43"/>
    <w:rsid w:val="00077B3C"/>
    <w:rsid w:val="0008016F"/>
    <w:rsid w:val="000803F9"/>
    <w:rsid w:val="000808FF"/>
    <w:rsid w:val="00080CDD"/>
    <w:rsid w:val="00082808"/>
    <w:rsid w:val="0009149D"/>
    <w:rsid w:val="00092A50"/>
    <w:rsid w:val="000936ED"/>
    <w:rsid w:val="00094E4E"/>
    <w:rsid w:val="00095314"/>
    <w:rsid w:val="000A12AD"/>
    <w:rsid w:val="000A2523"/>
    <w:rsid w:val="000A6C8A"/>
    <w:rsid w:val="000B40C8"/>
    <w:rsid w:val="000B41BB"/>
    <w:rsid w:val="000B6537"/>
    <w:rsid w:val="000B6866"/>
    <w:rsid w:val="000C29C7"/>
    <w:rsid w:val="000D1917"/>
    <w:rsid w:val="000D7688"/>
    <w:rsid w:val="000E1FD1"/>
    <w:rsid w:val="000E571E"/>
    <w:rsid w:val="000E64EC"/>
    <w:rsid w:val="000F1228"/>
    <w:rsid w:val="000F3E80"/>
    <w:rsid w:val="000F4529"/>
    <w:rsid w:val="000F505E"/>
    <w:rsid w:val="000F5807"/>
    <w:rsid w:val="000F61A8"/>
    <w:rsid w:val="000F6B97"/>
    <w:rsid w:val="000F6DFB"/>
    <w:rsid w:val="000F7512"/>
    <w:rsid w:val="00100D9C"/>
    <w:rsid w:val="0010224C"/>
    <w:rsid w:val="00102677"/>
    <w:rsid w:val="001045D3"/>
    <w:rsid w:val="00106803"/>
    <w:rsid w:val="00106FE9"/>
    <w:rsid w:val="00107659"/>
    <w:rsid w:val="0010790C"/>
    <w:rsid w:val="00107916"/>
    <w:rsid w:val="00111DE9"/>
    <w:rsid w:val="001166E2"/>
    <w:rsid w:val="00116AD2"/>
    <w:rsid w:val="001205BC"/>
    <w:rsid w:val="0012183A"/>
    <w:rsid w:val="0012281D"/>
    <w:rsid w:val="001312DB"/>
    <w:rsid w:val="00134A15"/>
    <w:rsid w:val="00135C68"/>
    <w:rsid w:val="001373AB"/>
    <w:rsid w:val="001401A1"/>
    <w:rsid w:val="0014473A"/>
    <w:rsid w:val="00145D30"/>
    <w:rsid w:val="00146291"/>
    <w:rsid w:val="0014640C"/>
    <w:rsid w:val="001465CB"/>
    <w:rsid w:val="00151CE3"/>
    <w:rsid w:val="00154003"/>
    <w:rsid w:val="00155A62"/>
    <w:rsid w:val="0015749D"/>
    <w:rsid w:val="00160298"/>
    <w:rsid w:val="00160E94"/>
    <w:rsid w:val="00160EF2"/>
    <w:rsid w:val="00161D6A"/>
    <w:rsid w:val="00163601"/>
    <w:rsid w:val="00163885"/>
    <w:rsid w:val="001648CA"/>
    <w:rsid w:val="001658ED"/>
    <w:rsid w:val="00165F6A"/>
    <w:rsid w:val="00167E39"/>
    <w:rsid w:val="001711DB"/>
    <w:rsid w:val="00171B78"/>
    <w:rsid w:val="001739EB"/>
    <w:rsid w:val="00174FC8"/>
    <w:rsid w:val="00175A01"/>
    <w:rsid w:val="001813CC"/>
    <w:rsid w:val="00181A4F"/>
    <w:rsid w:val="0018248E"/>
    <w:rsid w:val="001838C9"/>
    <w:rsid w:val="0018440F"/>
    <w:rsid w:val="001847D4"/>
    <w:rsid w:val="00184F8B"/>
    <w:rsid w:val="00185585"/>
    <w:rsid w:val="001914D9"/>
    <w:rsid w:val="00193284"/>
    <w:rsid w:val="001934B8"/>
    <w:rsid w:val="001943CB"/>
    <w:rsid w:val="00194699"/>
    <w:rsid w:val="001962A3"/>
    <w:rsid w:val="001A0D0E"/>
    <w:rsid w:val="001A1CAB"/>
    <w:rsid w:val="001B1AEB"/>
    <w:rsid w:val="001B4B63"/>
    <w:rsid w:val="001B5490"/>
    <w:rsid w:val="001B5AAB"/>
    <w:rsid w:val="001B5FCB"/>
    <w:rsid w:val="001B6F81"/>
    <w:rsid w:val="001C0521"/>
    <w:rsid w:val="001C3884"/>
    <w:rsid w:val="001C5391"/>
    <w:rsid w:val="001C6DCB"/>
    <w:rsid w:val="001C7122"/>
    <w:rsid w:val="001D0B96"/>
    <w:rsid w:val="001D11A6"/>
    <w:rsid w:val="001D1913"/>
    <w:rsid w:val="001D656D"/>
    <w:rsid w:val="001D7E1F"/>
    <w:rsid w:val="001E078D"/>
    <w:rsid w:val="001E2652"/>
    <w:rsid w:val="001E2992"/>
    <w:rsid w:val="001E2BDA"/>
    <w:rsid w:val="001E39AC"/>
    <w:rsid w:val="001E4270"/>
    <w:rsid w:val="001E4BC5"/>
    <w:rsid w:val="001E6CF0"/>
    <w:rsid w:val="001F142A"/>
    <w:rsid w:val="001F1545"/>
    <w:rsid w:val="001F23DE"/>
    <w:rsid w:val="001F418D"/>
    <w:rsid w:val="001F4ECB"/>
    <w:rsid w:val="001F6EB7"/>
    <w:rsid w:val="001F71DC"/>
    <w:rsid w:val="002008AB"/>
    <w:rsid w:val="0020174C"/>
    <w:rsid w:val="00202C0C"/>
    <w:rsid w:val="002042CA"/>
    <w:rsid w:val="00206423"/>
    <w:rsid w:val="00206EB3"/>
    <w:rsid w:val="0020722D"/>
    <w:rsid w:val="0020C335"/>
    <w:rsid w:val="00210561"/>
    <w:rsid w:val="00211B9F"/>
    <w:rsid w:val="00213D36"/>
    <w:rsid w:val="002150CB"/>
    <w:rsid w:val="0021600E"/>
    <w:rsid w:val="00220F05"/>
    <w:rsid w:val="00221AC6"/>
    <w:rsid w:val="00223F60"/>
    <w:rsid w:val="00224855"/>
    <w:rsid w:val="002260DA"/>
    <w:rsid w:val="002262FD"/>
    <w:rsid w:val="0022632C"/>
    <w:rsid w:val="00226D77"/>
    <w:rsid w:val="00226DA1"/>
    <w:rsid w:val="00230100"/>
    <w:rsid w:val="00231901"/>
    <w:rsid w:val="00233C81"/>
    <w:rsid w:val="002342AC"/>
    <w:rsid w:val="002345B9"/>
    <w:rsid w:val="00235C52"/>
    <w:rsid w:val="0023736D"/>
    <w:rsid w:val="0023750A"/>
    <w:rsid w:val="002379F8"/>
    <w:rsid w:val="00241EE3"/>
    <w:rsid w:val="0024292F"/>
    <w:rsid w:val="00243D43"/>
    <w:rsid w:val="00244C1A"/>
    <w:rsid w:val="00247ECA"/>
    <w:rsid w:val="00250737"/>
    <w:rsid w:val="00251748"/>
    <w:rsid w:val="00251F38"/>
    <w:rsid w:val="00254C84"/>
    <w:rsid w:val="00255004"/>
    <w:rsid w:val="00255164"/>
    <w:rsid w:val="00255929"/>
    <w:rsid w:val="002614E1"/>
    <w:rsid w:val="002625DD"/>
    <w:rsid w:val="0026293D"/>
    <w:rsid w:val="00262D3F"/>
    <w:rsid w:val="002636E2"/>
    <w:rsid w:val="00263A8C"/>
    <w:rsid w:val="002650C0"/>
    <w:rsid w:val="00266946"/>
    <w:rsid w:val="0026793D"/>
    <w:rsid w:val="00267C7E"/>
    <w:rsid w:val="00276807"/>
    <w:rsid w:val="0028160B"/>
    <w:rsid w:val="00282A51"/>
    <w:rsid w:val="002851B3"/>
    <w:rsid w:val="002871B7"/>
    <w:rsid w:val="00292AAA"/>
    <w:rsid w:val="00293525"/>
    <w:rsid w:val="0029762F"/>
    <w:rsid w:val="00297C97"/>
    <w:rsid w:val="0029AD19"/>
    <w:rsid w:val="002A0529"/>
    <w:rsid w:val="002A0A8D"/>
    <w:rsid w:val="002A1262"/>
    <w:rsid w:val="002A1C2F"/>
    <w:rsid w:val="002A3507"/>
    <w:rsid w:val="002A3543"/>
    <w:rsid w:val="002A420E"/>
    <w:rsid w:val="002A6D8C"/>
    <w:rsid w:val="002A79CC"/>
    <w:rsid w:val="002B0849"/>
    <w:rsid w:val="002B0A10"/>
    <w:rsid w:val="002B1073"/>
    <w:rsid w:val="002B2F7F"/>
    <w:rsid w:val="002B3596"/>
    <w:rsid w:val="002B5A6B"/>
    <w:rsid w:val="002B6188"/>
    <w:rsid w:val="002B6F73"/>
    <w:rsid w:val="002B7C51"/>
    <w:rsid w:val="002C19D2"/>
    <w:rsid w:val="002D19DA"/>
    <w:rsid w:val="002D5120"/>
    <w:rsid w:val="002D5819"/>
    <w:rsid w:val="002D5D47"/>
    <w:rsid w:val="002D78E0"/>
    <w:rsid w:val="002E07CA"/>
    <w:rsid w:val="002E0CED"/>
    <w:rsid w:val="002E1AD5"/>
    <w:rsid w:val="002E2A71"/>
    <w:rsid w:val="002E7002"/>
    <w:rsid w:val="002F0C67"/>
    <w:rsid w:val="002F0EBF"/>
    <w:rsid w:val="002F14ED"/>
    <w:rsid w:val="002F1B4F"/>
    <w:rsid w:val="002F2BCF"/>
    <w:rsid w:val="002F347A"/>
    <w:rsid w:val="002F4B57"/>
    <w:rsid w:val="002F697B"/>
    <w:rsid w:val="002F75D1"/>
    <w:rsid w:val="002F76C1"/>
    <w:rsid w:val="002F7EBF"/>
    <w:rsid w:val="003008FA"/>
    <w:rsid w:val="00301452"/>
    <w:rsid w:val="00301F4B"/>
    <w:rsid w:val="00302450"/>
    <w:rsid w:val="00302F66"/>
    <w:rsid w:val="00303281"/>
    <w:rsid w:val="00303ECD"/>
    <w:rsid w:val="0030725A"/>
    <w:rsid w:val="003116E1"/>
    <w:rsid w:val="00313EF0"/>
    <w:rsid w:val="00313F38"/>
    <w:rsid w:val="00316402"/>
    <w:rsid w:val="00321731"/>
    <w:rsid w:val="003224F1"/>
    <w:rsid w:val="0032270D"/>
    <w:rsid w:val="003235D2"/>
    <w:rsid w:val="00323612"/>
    <w:rsid w:val="00323D23"/>
    <w:rsid w:val="00325EB6"/>
    <w:rsid w:val="00326AF1"/>
    <w:rsid w:val="00327555"/>
    <w:rsid w:val="003277E9"/>
    <w:rsid w:val="00330E0E"/>
    <w:rsid w:val="003338AC"/>
    <w:rsid w:val="0033514D"/>
    <w:rsid w:val="00336833"/>
    <w:rsid w:val="003369C5"/>
    <w:rsid w:val="00337BF2"/>
    <w:rsid w:val="00340726"/>
    <w:rsid w:val="00340EA9"/>
    <w:rsid w:val="003417D6"/>
    <w:rsid w:val="00342EB8"/>
    <w:rsid w:val="00343ADC"/>
    <w:rsid w:val="003460F0"/>
    <w:rsid w:val="00347B45"/>
    <w:rsid w:val="00350D1D"/>
    <w:rsid w:val="00352B3B"/>
    <w:rsid w:val="00352FE1"/>
    <w:rsid w:val="0035408C"/>
    <w:rsid w:val="0035447F"/>
    <w:rsid w:val="00355D2D"/>
    <w:rsid w:val="00356052"/>
    <w:rsid w:val="00357625"/>
    <w:rsid w:val="00357E13"/>
    <w:rsid w:val="0036124E"/>
    <w:rsid w:val="00364D4F"/>
    <w:rsid w:val="00370DF3"/>
    <w:rsid w:val="00372357"/>
    <w:rsid w:val="003737A3"/>
    <w:rsid w:val="00382058"/>
    <w:rsid w:val="003822B3"/>
    <w:rsid w:val="00382721"/>
    <w:rsid w:val="00382866"/>
    <w:rsid w:val="003832CD"/>
    <w:rsid w:val="0038450B"/>
    <w:rsid w:val="0038722E"/>
    <w:rsid w:val="003916B6"/>
    <w:rsid w:val="00393132"/>
    <w:rsid w:val="00393D3D"/>
    <w:rsid w:val="003949CC"/>
    <w:rsid w:val="0039708B"/>
    <w:rsid w:val="00397693"/>
    <w:rsid w:val="003A0E1C"/>
    <w:rsid w:val="003A2E27"/>
    <w:rsid w:val="003A37DB"/>
    <w:rsid w:val="003A524F"/>
    <w:rsid w:val="003A698C"/>
    <w:rsid w:val="003A6ACC"/>
    <w:rsid w:val="003A6B7C"/>
    <w:rsid w:val="003A6CFF"/>
    <w:rsid w:val="003A743E"/>
    <w:rsid w:val="003A79A5"/>
    <w:rsid w:val="003B3141"/>
    <w:rsid w:val="003B4434"/>
    <w:rsid w:val="003B4D83"/>
    <w:rsid w:val="003B59BE"/>
    <w:rsid w:val="003B5BC7"/>
    <w:rsid w:val="003B65B9"/>
    <w:rsid w:val="003C0246"/>
    <w:rsid w:val="003C1337"/>
    <w:rsid w:val="003C3AF9"/>
    <w:rsid w:val="003C6DA5"/>
    <w:rsid w:val="003C739B"/>
    <w:rsid w:val="003C784E"/>
    <w:rsid w:val="003D10F8"/>
    <w:rsid w:val="003D2983"/>
    <w:rsid w:val="003D5ED9"/>
    <w:rsid w:val="003D6A4C"/>
    <w:rsid w:val="003E0624"/>
    <w:rsid w:val="003E0DFB"/>
    <w:rsid w:val="003E3FB5"/>
    <w:rsid w:val="003E51BA"/>
    <w:rsid w:val="003E6ADF"/>
    <w:rsid w:val="003F1282"/>
    <w:rsid w:val="003F1454"/>
    <w:rsid w:val="003F4121"/>
    <w:rsid w:val="003F51F6"/>
    <w:rsid w:val="003F5592"/>
    <w:rsid w:val="003F7598"/>
    <w:rsid w:val="003F7D7E"/>
    <w:rsid w:val="00400096"/>
    <w:rsid w:val="00400788"/>
    <w:rsid w:val="0040115C"/>
    <w:rsid w:val="00403486"/>
    <w:rsid w:val="00404305"/>
    <w:rsid w:val="00411794"/>
    <w:rsid w:val="00411FD8"/>
    <w:rsid w:val="004130F3"/>
    <w:rsid w:val="0041416F"/>
    <w:rsid w:val="0041521B"/>
    <w:rsid w:val="004158EA"/>
    <w:rsid w:val="0041668B"/>
    <w:rsid w:val="0041687C"/>
    <w:rsid w:val="00421A76"/>
    <w:rsid w:val="004232E3"/>
    <w:rsid w:val="00427D31"/>
    <w:rsid w:val="004308DF"/>
    <w:rsid w:val="004316BC"/>
    <w:rsid w:val="00432D6F"/>
    <w:rsid w:val="004337BF"/>
    <w:rsid w:val="00433D27"/>
    <w:rsid w:val="00435638"/>
    <w:rsid w:val="00437FB4"/>
    <w:rsid w:val="00440474"/>
    <w:rsid w:val="0044111E"/>
    <w:rsid w:val="004433D3"/>
    <w:rsid w:val="004433E6"/>
    <w:rsid w:val="00443F9B"/>
    <w:rsid w:val="00444BD5"/>
    <w:rsid w:val="00444F1E"/>
    <w:rsid w:val="0045072C"/>
    <w:rsid w:val="0045237F"/>
    <w:rsid w:val="00452449"/>
    <w:rsid w:val="00453F55"/>
    <w:rsid w:val="00455360"/>
    <w:rsid w:val="00456875"/>
    <w:rsid w:val="0045708C"/>
    <w:rsid w:val="0046168D"/>
    <w:rsid w:val="00473BD9"/>
    <w:rsid w:val="00474868"/>
    <w:rsid w:val="00474977"/>
    <w:rsid w:val="0047501A"/>
    <w:rsid w:val="00475D2D"/>
    <w:rsid w:val="00481C96"/>
    <w:rsid w:val="0048282C"/>
    <w:rsid w:val="00483169"/>
    <w:rsid w:val="00483473"/>
    <w:rsid w:val="004840AA"/>
    <w:rsid w:val="0048645D"/>
    <w:rsid w:val="00487B1E"/>
    <w:rsid w:val="00491B4D"/>
    <w:rsid w:val="00491C4F"/>
    <w:rsid w:val="004923CF"/>
    <w:rsid w:val="00493D91"/>
    <w:rsid w:val="00497354"/>
    <w:rsid w:val="004A0C92"/>
    <w:rsid w:val="004A30E8"/>
    <w:rsid w:val="004B01A7"/>
    <w:rsid w:val="004B4A8A"/>
    <w:rsid w:val="004B57D4"/>
    <w:rsid w:val="004B663D"/>
    <w:rsid w:val="004C3247"/>
    <w:rsid w:val="004C32BF"/>
    <w:rsid w:val="004C3AE8"/>
    <w:rsid w:val="004C4B5E"/>
    <w:rsid w:val="004C50F6"/>
    <w:rsid w:val="004C6F6C"/>
    <w:rsid w:val="004C7308"/>
    <w:rsid w:val="004D0398"/>
    <w:rsid w:val="004D1C7C"/>
    <w:rsid w:val="004D2E57"/>
    <w:rsid w:val="004D4F08"/>
    <w:rsid w:val="004D6C61"/>
    <w:rsid w:val="004D7C22"/>
    <w:rsid w:val="004E0E28"/>
    <w:rsid w:val="004E1984"/>
    <w:rsid w:val="004E20A7"/>
    <w:rsid w:val="004E2353"/>
    <w:rsid w:val="004E3B22"/>
    <w:rsid w:val="004E5EA1"/>
    <w:rsid w:val="004F056F"/>
    <w:rsid w:val="004F0BD7"/>
    <w:rsid w:val="004F0CFD"/>
    <w:rsid w:val="004F2ACC"/>
    <w:rsid w:val="004F2F4F"/>
    <w:rsid w:val="004F3ED5"/>
    <w:rsid w:val="004F4A5E"/>
    <w:rsid w:val="004F4BAF"/>
    <w:rsid w:val="004F7BC0"/>
    <w:rsid w:val="005049F0"/>
    <w:rsid w:val="00505CAA"/>
    <w:rsid w:val="0050627C"/>
    <w:rsid w:val="005106DD"/>
    <w:rsid w:val="00512230"/>
    <w:rsid w:val="00512443"/>
    <w:rsid w:val="0051346B"/>
    <w:rsid w:val="005134E4"/>
    <w:rsid w:val="00513A2C"/>
    <w:rsid w:val="00514174"/>
    <w:rsid w:val="00520F71"/>
    <w:rsid w:val="00523DAE"/>
    <w:rsid w:val="00524776"/>
    <w:rsid w:val="00530213"/>
    <w:rsid w:val="00530F33"/>
    <w:rsid w:val="00530FB2"/>
    <w:rsid w:val="00533D71"/>
    <w:rsid w:val="00540125"/>
    <w:rsid w:val="00540AE9"/>
    <w:rsid w:val="00541616"/>
    <w:rsid w:val="00542CFB"/>
    <w:rsid w:val="00545112"/>
    <w:rsid w:val="005478CD"/>
    <w:rsid w:val="00547E21"/>
    <w:rsid w:val="00551390"/>
    <w:rsid w:val="00553432"/>
    <w:rsid w:val="00555509"/>
    <w:rsid w:val="00557ADC"/>
    <w:rsid w:val="005602CD"/>
    <w:rsid w:val="00561F37"/>
    <w:rsid w:val="005629F9"/>
    <w:rsid w:val="005635CA"/>
    <w:rsid w:val="00564044"/>
    <w:rsid w:val="005671DF"/>
    <w:rsid w:val="0056769D"/>
    <w:rsid w:val="00567AFB"/>
    <w:rsid w:val="00573F45"/>
    <w:rsid w:val="005746BE"/>
    <w:rsid w:val="00575C52"/>
    <w:rsid w:val="00577382"/>
    <w:rsid w:val="00577DE0"/>
    <w:rsid w:val="0058026C"/>
    <w:rsid w:val="00581475"/>
    <w:rsid w:val="005818FF"/>
    <w:rsid w:val="0058395B"/>
    <w:rsid w:val="00584121"/>
    <w:rsid w:val="00584EAC"/>
    <w:rsid w:val="005850F4"/>
    <w:rsid w:val="0058518B"/>
    <w:rsid w:val="00586D04"/>
    <w:rsid w:val="00593FD8"/>
    <w:rsid w:val="005951B0"/>
    <w:rsid w:val="00596AAF"/>
    <w:rsid w:val="005A2587"/>
    <w:rsid w:val="005A2ADD"/>
    <w:rsid w:val="005A2CC7"/>
    <w:rsid w:val="005A59E0"/>
    <w:rsid w:val="005A65BC"/>
    <w:rsid w:val="005A731F"/>
    <w:rsid w:val="005A7EFF"/>
    <w:rsid w:val="005B0800"/>
    <w:rsid w:val="005B2773"/>
    <w:rsid w:val="005B5CFF"/>
    <w:rsid w:val="005B7021"/>
    <w:rsid w:val="005C1468"/>
    <w:rsid w:val="005C197A"/>
    <w:rsid w:val="005C2283"/>
    <w:rsid w:val="005C3F34"/>
    <w:rsid w:val="005C4D52"/>
    <w:rsid w:val="005C5AF7"/>
    <w:rsid w:val="005C75D5"/>
    <w:rsid w:val="005D11FC"/>
    <w:rsid w:val="005D1BBB"/>
    <w:rsid w:val="005D56D5"/>
    <w:rsid w:val="005D6B72"/>
    <w:rsid w:val="005E0321"/>
    <w:rsid w:val="005E3776"/>
    <w:rsid w:val="005E3CE5"/>
    <w:rsid w:val="005E3F3B"/>
    <w:rsid w:val="005E4186"/>
    <w:rsid w:val="005E4DE4"/>
    <w:rsid w:val="005E7A38"/>
    <w:rsid w:val="005F051B"/>
    <w:rsid w:val="005F2944"/>
    <w:rsid w:val="005F3289"/>
    <w:rsid w:val="005F4B29"/>
    <w:rsid w:val="005F4F8A"/>
    <w:rsid w:val="005F6B66"/>
    <w:rsid w:val="005F7637"/>
    <w:rsid w:val="005F7D32"/>
    <w:rsid w:val="00600325"/>
    <w:rsid w:val="00604773"/>
    <w:rsid w:val="00604A10"/>
    <w:rsid w:val="00605AEE"/>
    <w:rsid w:val="0060627A"/>
    <w:rsid w:val="00606E8B"/>
    <w:rsid w:val="00610965"/>
    <w:rsid w:val="00610B8D"/>
    <w:rsid w:val="006146B6"/>
    <w:rsid w:val="0061570F"/>
    <w:rsid w:val="00617B6C"/>
    <w:rsid w:val="00621269"/>
    <w:rsid w:val="00621B9F"/>
    <w:rsid w:val="00621FE2"/>
    <w:rsid w:val="00622346"/>
    <w:rsid w:val="00622E19"/>
    <w:rsid w:val="006267B1"/>
    <w:rsid w:val="0063095F"/>
    <w:rsid w:val="00632278"/>
    <w:rsid w:val="00633533"/>
    <w:rsid w:val="00635B5C"/>
    <w:rsid w:val="00640831"/>
    <w:rsid w:val="00640DF0"/>
    <w:rsid w:val="006416C0"/>
    <w:rsid w:val="0064310D"/>
    <w:rsid w:val="006464B1"/>
    <w:rsid w:val="006471A9"/>
    <w:rsid w:val="006473EC"/>
    <w:rsid w:val="00654885"/>
    <w:rsid w:val="006562A8"/>
    <w:rsid w:val="006565B4"/>
    <w:rsid w:val="00656937"/>
    <w:rsid w:val="0065788C"/>
    <w:rsid w:val="006601C7"/>
    <w:rsid w:val="006621F3"/>
    <w:rsid w:val="0066391C"/>
    <w:rsid w:val="00663AE6"/>
    <w:rsid w:val="006648B8"/>
    <w:rsid w:val="006674E9"/>
    <w:rsid w:val="00667C01"/>
    <w:rsid w:val="00670AB9"/>
    <w:rsid w:val="006716AA"/>
    <w:rsid w:val="00674143"/>
    <w:rsid w:val="00675AF2"/>
    <w:rsid w:val="00675C9F"/>
    <w:rsid w:val="006766AF"/>
    <w:rsid w:val="0068063E"/>
    <w:rsid w:val="0068068A"/>
    <w:rsid w:val="006821F6"/>
    <w:rsid w:val="006900EE"/>
    <w:rsid w:val="00690E12"/>
    <w:rsid w:val="00692314"/>
    <w:rsid w:val="00692680"/>
    <w:rsid w:val="00693E67"/>
    <w:rsid w:val="00695194"/>
    <w:rsid w:val="00696E98"/>
    <w:rsid w:val="00697DD9"/>
    <w:rsid w:val="006A2FC9"/>
    <w:rsid w:val="006B10DF"/>
    <w:rsid w:val="006B1622"/>
    <w:rsid w:val="006B18D8"/>
    <w:rsid w:val="006B33C9"/>
    <w:rsid w:val="006B3A50"/>
    <w:rsid w:val="006C3ACC"/>
    <w:rsid w:val="006C412B"/>
    <w:rsid w:val="006C5277"/>
    <w:rsid w:val="006C5A72"/>
    <w:rsid w:val="006C6225"/>
    <w:rsid w:val="006C674B"/>
    <w:rsid w:val="006C6BF2"/>
    <w:rsid w:val="006C6C28"/>
    <w:rsid w:val="006C77AB"/>
    <w:rsid w:val="006C7B73"/>
    <w:rsid w:val="006D067A"/>
    <w:rsid w:val="006D096F"/>
    <w:rsid w:val="006D0F00"/>
    <w:rsid w:val="006D24AA"/>
    <w:rsid w:val="006D2703"/>
    <w:rsid w:val="006D4BA7"/>
    <w:rsid w:val="006D56CA"/>
    <w:rsid w:val="006E0575"/>
    <w:rsid w:val="006E0BE6"/>
    <w:rsid w:val="006E0FB6"/>
    <w:rsid w:val="006E3CDD"/>
    <w:rsid w:val="006E3FA1"/>
    <w:rsid w:val="006E521F"/>
    <w:rsid w:val="006E7657"/>
    <w:rsid w:val="006E79A4"/>
    <w:rsid w:val="006F2855"/>
    <w:rsid w:val="006F3F7F"/>
    <w:rsid w:val="006F489C"/>
    <w:rsid w:val="006F4FB8"/>
    <w:rsid w:val="006F54BB"/>
    <w:rsid w:val="006F56CB"/>
    <w:rsid w:val="007008D4"/>
    <w:rsid w:val="00701219"/>
    <w:rsid w:val="00703220"/>
    <w:rsid w:val="00703BEB"/>
    <w:rsid w:val="00704734"/>
    <w:rsid w:val="00706D24"/>
    <w:rsid w:val="00707E71"/>
    <w:rsid w:val="0071046C"/>
    <w:rsid w:val="00710ED6"/>
    <w:rsid w:val="00711A42"/>
    <w:rsid w:val="00711C5C"/>
    <w:rsid w:val="00712B55"/>
    <w:rsid w:val="00713765"/>
    <w:rsid w:val="00717B96"/>
    <w:rsid w:val="00717F68"/>
    <w:rsid w:val="0072259C"/>
    <w:rsid w:val="00723C6F"/>
    <w:rsid w:val="007255F1"/>
    <w:rsid w:val="00726F00"/>
    <w:rsid w:val="00727C60"/>
    <w:rsid w:val="007307AF"/>
    <w:rsid w:val="00730E2D"/>
    <w:rsid w:val="00730F54"/>
    <w:rsid w:val="007332AF"/>
    <w:rsid w:val="00733A17"/>
    <w:rsid w:val="00734607"/>
    <w:rsid w:val="00734A42"/>
    <w:rsid w:val="0073615D"/>
    <w:rsid w:val="0074203A"/>
    <w:rsid w:val="007420B0"/>
    <w:rsid w:val="0074287B"/>
    <w:rsid w:val="007430F2"/>
    <w:rsid w:val="0074336E"/>
    <w:rsid w:val="007436B9"/>
    <w:rsid w:val="00744BC9"/>
    <w:rsid w:val="00744E1F"/>
    <w:rsid w:val="00746DBA"/>
    <w:rsid w:val="0074720A"/>
    <w:rsid w:val="00752729"/>
    <w:rsid w:val="00752BF3"/>
    <w:rsid w:val="007533DC"/>
    <w:rsid w:val="00753F7C"/>
    <w:rsid w:val="007548A4"/>
    <w:rsid w:val="0075516D"/>
    <w:rsid w:val="00755A9B"/>
    <w:rsid w:val="0076355D"/>
    <w:rsid w:val="00765867"/>
    <w:rsid w:val="00765C4B"/>
    <w:rsid w:val="00770091"/>
    <w:rsid w:val="007701C4"/>
    <w:rsid w:val="0077332F"/>
    <w:rsid w:val="00773CA4"/>
    <w:rsid w:val="00774D9B"/>
    <w:rsid w:val="00775E9F"/>
    <w:rsid w:val="0078069F"/>
    <w:rsid w:val="00781D13"/>
    <w:rsid w:val="00785CC9"/>
    <w:rsid w:val="00785F00"/>
    <w:rsid w:val="00787A98"/>
    <w:rsid w:val="007903D3"/>
    <w:rsid w:val="007A013E"/>
    <w:rsid w:val="007A078D"/>
    <w:rsid w:val="007A591E"/>
    <w:rsid w:val="007B2AB6"/>
    <w:rsid w:val="007B4EC4"/>
    <w:rsid w:val="007B5795"/>
    <w:rsid w:val="007B6C39"/>
    <w:rsid w:val="007B76E3"/>
    <w:rsid w:val="007B7AA9"/>
    <w:rsid w:val="007C0B5A"/>
    <w:rsid w:val="007C0FD1"/>
    <w:rsid w:val="007C55F2"/>
    <w:rsid w:val="007C64BD"/>
    <w:rsid w:val="007D3A68"/>
    <w:rsid w:val="007D4D10"/>
    <w:rsid w:val="007D7CD1"/>
    <w:rsid w:val="007E13A2"/>
    <w:rsid w:val="007E2CC4"/>
    <w:rsid w:val="007E69BA"/>
    <w:rsid w:val="007E7C7C"/>
    <w:rsid w:val="007F03C7"/>
    <w:rsid w:val="007F0A41"/>
    <w:rsid w:val="007F0EC1"/>
    <w:rsid w:val="007F1E80"/>
    <w:rsid w:val="007F39D7"/>
    <w:rsid w:val="007F4CE4"/>
    <w:rsid w:val="007F4D6A"/>
    <w:rsid w:val="007F78FB"/>
    <w:rsid w:val="00800D6E"/>
    <w:rsid w:val="0080170A"/>
    <w:rsid w:val="00802E5C"/>
    <w:rsid w:val="008050EF"/>
    <w:rsid w:val="00805EA6"/>
    <w:rsid w:val="00811AEE"/>
    <w:rsid w:val="00813381"/>
    <w:rsid w:val="008134B8"/>
    <w:rsid w:val="0081627E"/>
    <w:rsid w:val="00816A94"/>
    <w:rsid w:val="008200AB"/>
    <w:rsid w:val="00823681"/>
    <w:rsid w:val="00823716"/>
    <w:rsid w:val="00823C99"/>
    <w:rsid w:val="00823E9E"/>
    <w:rsid w:val="008249A4"/>
    <w:rsid w:val="00825864"/>
    <w:rsid w:val="00825B4E"/>
    <w:rsid w:val="00826C0A"/>
    <w:rsid w:val="0082721B"/>
    <w:rsid w:val="00827D2F"/>
    <w:rsid w:val="00830DCD"/>
    <w:rsid w:val="00831321"/>
    <w:rsid w:val="00832396"/>
    <w:rsid w:val="0083685E"/>
    <w:rsid w:val="0083793A"/>
    <w:rsid w:val="00840200"/>
    <w:rsid w:val="008420E3"/>
    <w:rsid w:val="00842597"/>
    <w:rsid w:val="008438AC"/>
    <w:rsid w:val="00843B7B"/>
    <w:rsid w:val="008479B1"/>
    <w:rsid w:val="008516BF"/>
    <w:rsid w:val="008536FB"/>
    <w:rsid w:val="00854854"/>
    <w:rsid w:val="008600DB"/>
    <w:rsid w:val="00864069"/>
    <w:rsid w:val="0086693C"/>
    <w:rsid w:val="00870939"/>
    <w:rsid w:val="00870B23"/>
    <w:rsid w:val="008742FE"/>
    <w:rsid w:val="00874307"/>
    <w:rsid w:val="00881049"/>
    <w:rsid w:val="00883A9F"/>
    <w:rsid w:val="00883FB0"/>
    <w:rsid w:val="008846B9"/>
    <w:rsid w:val="00884793"/>
    <w:rsid w:val="00885E7C"/>
    <w:rsid w:val="008863FB"/>
    <w:rsid w:val="00887E7D"/>
    <w:rsid w:val="00891048"/>
    <w:rsid w:val="0089165E"/>
    <w:rsid w:val="00892D40"/>
    <w:rsid w:val="00893B9A"/>
    <w:rsid w:val="00894B4F"/>
    <w:rsid w:val="00897A60"/>
    <w:rsid w:val="008A02C6"/>
    <w:rsid w:val="008A0810"/>
    <w:rsid w:val="008A0990"/>
    <w:rsid w:val="008A15A2"/>
    <w:rsid w:val="008A361E"/>
    <w:rsid w:val="008A3B3B"/>
    <w:rsid w:val="008A4D11"/>
    <w:rsid w:val="008B1214"/>
    <w:rsid w:val="008B1875"/>
    <w:rsid w:val="008B1CF9"/>
    <w:rsid w:val="008B1D1B"/>
    <w:rsid w:val="008B266C"/>
    <w:rsid w:val="008B2C10"/>
    <w:rsid w:val="008B2D9D"/>
    <w:rsid w:val="008B3959"/>
    <w:rsid w:val="008B45C7"/>
    <w:rsid w:val="008B47C8"/>
    <w:rsid w:val="008B4DF1"/>
    <w:rsid w:val="008B6E34"/>
    <w:rsid w:val="008C15FB"/>
    <w:rsid w:val="008C17F0"/>
    <w:rsid w:val="008C26D0"/>
    <w:rsid w:val="008C38BD"/>
    <w:rsid w:val="008C7530"/>
    <w:rsid w:val="008D1E2A"/>
    <w:rsid w:val="008D2152"/>
    <w:rsid w:val="008D3FF4"/>
    <w:rsid w:val="008D7AFB"/>
    <w:rsid w:val="008E08CD"/>
    <w:rsid w:val="008E0DE9"/>
    <w:rsid w:val="008E269A"/>
    <w:rsid w:val="008E339C"/>
    <w:rsid w:val="008E46DA"/>
    <w:rsid w:val="008E585C"/>
    <w:rsid w:val="008E6CE9"/>
    <w:rsid w:val="008F0D52"/>
    <w:rsid w:val="008F10F4"/>
    <w:rsid w:val="008F20E6"/>
    <w:rsid w:val="008F27CF"/>
    <w:rsid w:val="008F63A5"/>
    <w:rsid w:val="00910B63"/>
    <w:rsid w:val="009116C0"/>
    <w:rsid w:val="00913097"/>
    <w:rsid w:val="00914300"/>
    <w:rsid w:val="009160B1"/>
    <w:rsid w:val="00916416"/>
    <w:rsid w:val="00917309"/>
    <w:rsid w:val="009204FD"/>
    <w:rsid w:val="009214B2"/>
    <w:rsid w:val="00924B63"/>
    <w:rsid w:val="00925EED"/>
    <w:rsid w:val="009269F2"/>
    <w:rsid w:val="00931FC0"/>
    <w:rsid w:val="00932FA9"/>
    <w:rsid w:val="009331C9"/>
    <w:rsid w:val="009338D5"/>
    <w:rsid w:val="00935EFC"/>
    <w:rsid w:val="009426C0"/>
    <w:rsid w:val="00942A34"/>
    <w:rsid w:val="00943548"/>
    <w:rsid w:val="009440FF"/>
    <w:rsid w:val="00945631"/>
    <w:rsid w:val="00950B1A"/>
    <w:rsid w:val="00951F05"/>
    <w:rsid w:val="00953B2B"/>
    <w:rsid w:val="0095575D"/>
    <w:rsid w:val="009578EB"/>
    <w:rsid w:val="009625FD"/>
    <w:rsid w:val="00964C73"/>
    <w:rsid w:val="00966643"/>
    <w:rsid w:val="00970771"/>
    <w:rsid w:val="00970A11"/>
    <w:rsid w:val="009746E5"/>
    <w:rsid w:val="00977102"/>
    <w:rsid w:val="00977D66"/>
    <w:rsid w:val="009824CC"/>
    <w:rsid w:val="009826AE"/>
    <w:rsid w:val="00983A0A"/>
    <w:rsid w:val="00985D9D"/>
    <w:rsid w:val="009861C3"/>
    <w:rsid w:val="0098755F"/>
    <w:rsid w:val="00990B15"/>
    <w:rsid w:val="00990BD8"/>
    <w:rsid w:val="0099202A"/>
    <w:rsid w:val="0099549E"/>
    <w:rsid w:val="00996C89"/>
    <w:rsid w:val="009971A8"/>
    <w:rsid w:val="00997DB2"/>
    <w:rsid w:val="009A33D2"/>
    <w:rsid w:val="009B2103"/>
    <w:rsid w:val="009B21D3"/>
    <w:rsid w:val="009B2785"/>
    <w:rsid w:val="009B491A"/>
    <w:rsid w:val="009B66E0"/>
    <w:rsid w:val="009B69E3"/>
    <w:rsid w:val="009B6A8D"/>
    <w:rsid w:val="009C2899"/>
    <w:rsid w:val="009C2B0A"/>
    <w:rsid w:val="009C5F0D"/>
    <w:rsid w:val="009C7F29"/>
    <w:rsid w:val="009D123E"/>
    <w:rsid w:val="009D1E0B"/>
    <w:rsid w:val="009D297B"/>
    <w:rsid w:val="009D3408"/>
    <w:rsid w:val="009D5AF3"/>
    <w:rsid w:val="009D728D"/>
    <w:rsid w:val="009E013A"/>
    <w:rsid w:val="009E2FD0"/>
    <w:rsid w:val="009E47F5"/>
    <w:rsid w:val="009E50AC"/>
    <w:rsid w:val="009E7310"/>
    <w:rsid w:val="009E7F7F"/>
    <w:rsid w:val="009F05A9"/>
    <w:rsid w:val="009F1D54"/>
    <w:rsid w:val="009F58B3"/>
    <w:rsid w:val="009F596C"/>
    <w:rsid w:val="009F59DA"/>
    <w:rsid w:val="009F76A3"/>
    <w:rsid w:val="00A0222D"/>
    <w:rsid w:val="00A02CCB"/>
    <w:rsid w:val="00A03CA2"/>
    <w:rsid w:val="00A04BAC"/>
    <w:rsid w:val="00A05181"/>
    <w:rsid w:val="00A052F0"/>
    <w:rsid w:val="00A07958"/>
    <w:rsid w:val="00A11042"/>
    <w:rsid w:val="00A110FB"/>
    <w:rsid w:val="00A1334B"/>
    <w:rsid w:val="00A14CC8"/>
    <w:rsid w:val="00A14D60"/>
    <w:rsid w:val="00A15D68"/>
    <w:rsid w:val="00A169E9"/>
    <w:rsid w:val="00A21512"/>
    <w:rsid w:val="00A21EC1"/>
    <w:rsid w:val="00A23A2D"/>
    <w:rsid w:val="00A25A17"/>
    <w:rsid w:val="00A25AB5"/>
    <w:rsid w:val="00A277A0"/>
    <w:rsid w:val="00A333A3"/>
    <w:rsid w:val="00A348B3"/>
    <w:rsid w:val="00A362FB"/>
    <w:rsid w:val="00A369D4"/>
    <w:rsid w:val="00A37C23"/>
    <w:rsid w:val="00A412BD"/>
    <w:rsid w:val="00A42C0D"/>
    <w:rsid w:val="00A42D12"/>
    <w:rsid w:val="00A44E87"/>
    <w:rsid w:val="00A45390"/>
    <w:rsid w:val="00A4642F"/>
    <w:rsid w:val="00A46EA4"/>
    <w:rsid w:val="00A47CB3"/>
    <w:rsid w:val="00A50631"/>
    <w:rsid w:val="00A52292"/>
    <w:rsid w:val="00A52654"/>
    <w:rsid w:val="00A52C0F"/>
    <w:rsid w:val="00A5319F"/>
    <w:rsid w:val="00A5372B"/>
    <w:rsid w:val="00A53F3F"/>
    <w:rsid w:val="00A54F7B"/>
    <w:rsid w:val="00A55863"/>
    <w:rsid w:val="00A570E1"/>
    <w:rsid w:val="00A60D35"/>
    <w:rsid w:val="00A617D0"/>
    <w:rsid w:val="00A61D29"/>
    <w:rsid w:val="00A6294F"/>
    <w:rsid w:val="00A629CC"/>
    <w:rsid w:val="00A638FA"/>
    <w:rsid w:val="00A6686E"/>
    <w:rsid w:val="00A6761C"/>
    <w:rsid w:val="00A717E3"/>
    <w:rsid w:val="00A73968"/>
    <w:rsid w:val="00A74555"/>
    <w:rsid w:val="00A74722"/>
    <w:rsid w:val="00A75C30"/>
    <w:rsid w:val="00A75CA8"/>
    <w:rsid w:val="00A76D3B"/>
    <w:rsid w:val="00A800B0"/>
    <w:rsid w:val="00A8022C"/>
    <w:rsid w:val="00A819D2"/>
    <w:rsid w:val="00A81ADB"/>
    <w:rsid w:val="00A8213D"/>
    <w:rsid w:val="00A857EC"/>
    <w:rsid w:val="00A860E6"/>
    <w:rsid w:val="00A86171"/>
    <w:rsid w:val="00A874CE"/>
    <w:rsid w:val="00A87DCD"/>
    <w:rsid w:val="00A908AA"/>
    <w:rsid w:val="00A90B62"/>
    <w:rsid w:val="00A92254"/>
    <w:rsid w:val="00A94335"/>
    <w:rsid w:val="00A94819"/>
    <w:rsid w:val="00A94BCE"/>
    <w:rsid w:val="00A9642D"/>
    <w:rsid w:val="00AA0BC4"/>
    <w:rsid w:val="00AA0E29"/>
    <w:rsid w:val="00AA2C3F"/>
    <w:rsid w:val="00AA443D"/>
    <w:rsid w:val="00AA6EDF"/>
    <w:rsid w:val="00AB0988"/>
    <w:rsid w:val="00AB2B0C"/>
    <w:rsid w:val="00AB365E"/>
    <w:rsid w:val="00AB5D19"/>
    <w:rsid w:val="00AB6462"/>
    <w:rsid w:val="00AC1C3C"/>
    <w:rsid w:val="00AC354A"/>
    <w:rsid w:val="00AC49B8"/>
    <w:rsid w:val="00AC56F5"/>
    <w:rsid w:val="00AC6607"/>
    <w:rsid w:val="00AC71BF"/>
    <w:rsid w:val="00AD0BB7"/>
    <w:rsid w:val="00AD2490"/>
    <w:rsid w:val="00AD253D"/>
    <w:rsid w:val="00AD273A"/>
    <w:rsid w:val="00AD2E44"/>
    <w:rsid w:val="00AD5D82"/>
    <w:rsid w:val="00AD6FDE"/>
    <w:rsid w:val="00AD7E2C"/>
    <w:rsid w:val="00AE204C"/>
    <w:rsid w:val="00AE2593"/>
    <w:rsid w:val="00AE756E"/>
    <w:rsid w:val="00AE785A"/>
    <w:rsid w:val="00AF5540"/>
    <w:rsid w:val="00AF58EF"/>
    <w:rsid w:val="00AF5926"/>
    <w:rsid w:val="00AF5E43"/>
    <w:rsid w:val="00AF6716"/>
    <w:rsid w:val="00B0063E"/>
    <w:rsid w:val="00B03499"/>
    <w:rsid w:val="00B04A33"/>
    <w:rsid w:val="00B05F34"/>
    <w:rsid w:val="00B06B4D"/>
    <w:rsid w:val="00B074E3"/>
    <w:rsid w:val="00B07ECE"/>
    <w:rsid w:val="00B12D61"/>
    <w:rsid w:val="00B13262"/>
    <w:rsid w:val="00B13616"/>
    <w:rsid w:val="00B140C3"/>
    <w:rsid w:val="00B15B87"/>
    <w:rsid w:val="00B178FD"/>
    <w:rsid w:val="00B179D4"/>
    <w:rsid w:val="00B17CFD"/>
    <w:rsid w:val="00B20894"/>
    <w:rsid w:val="00B21353"/>
    <w:rsid w:val="00B242BE"/>
    <w:rsid w:val="00B27A75"/>
    <w:rsid w:val="00B28B51"/>
    <w:rsid w:val="00B302FC"/>
    <w:rsid w:val="00B30960"/>
    <w:rsid w:val="00B30B02"/>
    <w:rsid w:val="00B3183A"/>
    <w:rsid w:val="00B32DCF"/>
    <w:rsid w:val="00B34065"/>
    <w:rsid w:val="00B35EDF"/>
    <w:rsid w:val="00B41E86"/>
    <w:rsid w:val="00B4279D"/>
    <w:rsid w:val="00B42982"/>
    <w:rsid w:val="00B450D2"/>
    <w:rsid w:val="00B46209"/>
    <w:rsid w:val="00B47346"/>
    <w:rsid w:val="00B515B6"/>
    <w:rsid w:val="00B5197A"/>
    <w:rsid w:val="00B520E1"/>
    <w:rsid w:val="00B54479"/>
    <w:rsid w:val="00B55F6F"/>
    <w:rsid w:val="00B601EB"/>
    <w:rsid w:val="00B60F31"/>
    <w:rsid w:val="00B62103"/>
    <w:rsid w:val="00B64456"/>
    <w:rsid w:val="00B664AE"/>
    <w:rsid w:val="00B70375"/>
    <w:rsid w:val="00B70977"/>
    <w:rsid w:val="00B71127"/>
    <w:rsid w:val="00B7563B"/>
    <w:rsid w:val="00B75761"/>
    <w:rsid w:val="00B77389"/>
    <w:rsid w:val="00B80AE0"/>
    <w:rsid w:val="00B813C4"/>
    <w:rsid w:val="00B82118"/>
    <w:rsid w:val="00B83913"/>
    <w:rsid w:val="00B83BB6"/>
    <w:rsid w:val="00B8450C"/>
    <w:rsid w:val="00B849E3"/>
    <w:rsid w:val="00B84F7E"/>
    <w:rsid w:val="00B95E63"/>
    <w:rsid w:val="00B96FDD"/>
    <w:rsid w:val="00BA2C3A"/>
    <w:rsid w:val="00BA2CD9"/>
    <w:rsid w:val="00BA3EB7"/>
    <w:rsid w:val="00BA4381"/>
    <w:rsid w:val="00BA4799"/>
    <w:rsid w:val="00BA571A"/>
    <w:rsid w:val="00BA70F9"/>
    <w:rsid w:val="00BAAEB5"/>
    <w:rsid w:val="00BB12F0"/>
    <w:rsid w:val="00BB286D"/>
    <w:rsid w:val="00BB2CA5"/>
    <w:rsid w:val="00BB3298"/>
    <w:rsid w:val="00BB37EC"/>
    <w:rsid w:val="00BB38FD"/>
    <w:rsid w:val="00BB3DA5"/>
    <w:rsid w:val="00BB5A32"/>
    <w:rsid w:val="00BB6D52"/>
    <w:rsid w:val="00BB7222"/>
    <w:rsid w:val="00BC2715"/>
    <w:rsid w:val="00BC6B21"/>
    <w:rsid w:val="00BC6D9A"/>
    <w:rsid w:val="00BD2A6B"/>
    <w:rsid w:val="00BD3213"/>
    <w:rsid w:val="00BD4216"/>
    <w:rsid w:val="00BD5346"/>
    <w:rsid w:val="00BE185D"/>
    <w:rsid w:val="00BE1E47"/>
    <w:rsid w:val="00BE2413"/>
    <w:rsid w:val="00BE35A6"/>
    <w:rsid w:val="00BE4B58"/>
    <w:rsid w:val="00BE4E28"/>
    <w:rsid w:val="00BE7D89"/>
    <w:rsid w:val="00BF1F3E"/>
    <w:rsid w:val="00BF3E30"/>
    <w:rsid w:val="00BF47C1"/>
    <w:rsid w:val="00BF4DE0"/>
    <w:rsid w:val="00BF4FAC"/>
    <w:rsid w:val="00BF755C"/>
    <w:rsid w:val="00C00888"/>
    <w:rsid w:val="00C01518"/>
    <w:rsid w:val="00C04C43"/>
    <w:rsid w:val="00C0709D"/>
    <w:rsid w:val="00C11430"/>
    <w:rsid w:val="00C11AC4"/>
    <w:rsid w:val="00C1345C"/>
    <w:rsid w:val="00C1467B"/>
    <w:rsid w:val="00C15280"/>
    <w:rsid w:val="00C1561D"/>
    <w:rsid w:val="00C15823"/>
    <w:rsid w:val="00C16559"/>
    <w:rsid w:val="00C167AF"/>
    <w:rsid w:val="00C17068"/>
    <w:rsid w:val="00C17970"/>
    <w:rsid w:val="00C21507"/>
    <w:rsid w:val="00C24505"/>
    <w:rsid w:val="00C250C1"/>
    <w:rsid w:val="00C2522E"/>
    <w:rsid w:val="00C264AF"/>
    <w:rsid w:val="00C34670"/>
    <w:rsid w:val="00C3497C"/>
    <w:rsid w:val="00C34C7B"/>
    <w:rsid w:val="00C3542D"/>
    <w:rsid w:val="00C368B0"/>
    <w:rsid w:val="00C368DC"/>
    <w:rsid w:val="00C375D5"/>
    <w:rsid w:val="00C37912"/>
    <w:rsid w:val="00C37F19"/>
    <w:rsid w:val="00C400B9"/>
    <w:rsid w:val="00C413EF"/>
    <w:rsid w:val="00C42F62"/>
    <w:rsid w:val="00C43EAD"/>
    <w:rsid w:val="00C44E4A"/>
    <w:rsid w:val="00C50D9D"/>
    <w:rsid w:val="00C51066"/>
    <w:rsid w:val="00C51882"/>
    <w:rsid w:val="00C51AAD"/>
    <w:rsid w:val="00C51BD4"/>
    <w:rsid w:val="00C53535"/>
    <w:rsid w:val="00C5489F"/>
    <w:rsid w:val="00C54BE7"/>
    <w:rsid w:val="00C54DF4"/>
    <w:rsid w:val="00C56080"/>
    <w:rsid w:val="00C564B9"/>
    <w:rsid w:val="00C56DBA"/>
    <w:rsid w:val="00C60248"/>
    <w:rsid w:val="00C6025C"/>
    <w:rsid w:val="00C62854"/>
    <w:rsid w:val="00C6312E"/>
    <w:rsid w:val="00C643ED"/>
    <w:rsid w:val="00C6651E"/>
    <w:rsid w:val="00C669F0"/>
    <w:rsid w:val="00C66FD2"/>
    <w:rsid w:val="00C673F0"/>
    <w:rsid w:val="00C7083B"/>
    <w:rsid w:val="00C72AE9"/>
    <w:rsid w:val="00C72DBB"/>
    <w:rsid w:val="00C74061"/>
    <w:rsid w:val="00C7548E"/>
    <w:rsid w:val="00C7569A"/>
    <w:rsid w:val="00C77D89"/>
    <w:rsid w:val="00C77F5F"/>
    <w:rsid w:val="00C81060"/>
    <w:rsid w:val="00C8159E"/>
    <w:rsid w:val="00C81CDE"/>
    <w:rsid w:val="00C81F79"/>
    <w:rsid w:val="00C85B18"/>
    <w:rsid w:val="00C8679A"/>
    <w:rsid w:val="00C86A7B"/>
    <w:rsid w:val="00C87BCB"/>
    <w:rsid w:val="00C87C26"/>
    <w:rsid w:val="00C907EC"/>
    <w:rsid w:val="00C90C72"/>
    <w:rsid w:val="00C91720"/>
    <w:rsid w:val="00C918B6"/>
    <w:rsid w:val="00C91B8B"/>
    <w:rsid w:val="00C92338"/>
    <w:rsid w:val="00C92D5C"/>
    <w:rsid w:val="00C93D31"/>
    <w:rsid w:val="00C9446D"/>
    <w:rsid w:val="00C94536"/>
    <w:rsid w:val="00CA04A2"/>
    <w:rsid w:val="00CA28C7"/>
    <w:rsid w:val="00CA2C2B"/>
    <w:rsid w:val="00CA4299"/>
    <w:rsid w:val="00CA53C1"/>
    <w:rsid w:val="00CA5A5D"/>
    <w:rsid w:val="00CB0C58"/>
    <w:rsid w:val="00CB2F4F"/>
    <w:rsid w:val="00CB351D"/>
    <w:rsid w:val="00CB5951"/>
    <w:rsid w:val="00CB7A0B"/>
    <w:rsid w:val="00CC1E6A"/>
    <w:rsid w:val="00CC231F"/>
    <w:rsid w:val="00CC3715"/>
    <w:rsid w:val="00CC37D2"/>
    <w:rsid w:val="00CC45B6"/>
    <w:rsid w:val="00CC6BE3"/>
    <w:rsid w:val="00CC6E16"/>
    <w:rsid w:val="00CC6EC6"/>
    <w:rsid w:val="00CC783B"/>
    <w:rsid w:val="00CD0679"/>
    <w:rsid w:val="00CD1195"/>
    <w:rsid w:val="00CD1EAC"/>
    <w:rsid w:val="00CD302C"/>
    <w:rsid w:val="00CD3C53"/>
    <w:rsid w:val="00CD7046"/>
    <w:rsid w:val="00CE044F"/>
    <w:rsid w:val="00CE0A0B"/>
    <w:rsid w:val="00CE0DFC"/>
    <w:rsid w:val="00CE2115"/>
    <w:rsid w:val="00CE3777"/>
    <w:rsid w:val="00CE463F"/>
    <w:rsid w:val="00CE5DC8"/>
    <w:rsid w:val="00CE744A"/>
    <w:rsid w:val="00CF24CB"/>
    <w:rsid w:val="00CF4A9D"/>
    <w:rsid w:val="00CF5125"/>
    <w:rsid w:val="00CF6435"/>
    <w:rsid w:val="00CF6457"/>
    <w:rsid w:val="00D0116D"/>
    <w:rsid w:val="00D01ABF"/>
    <w:rsid w:val="00D03B99"/>
    <w:rsid w:val="00D04A61"/>
    <w:rsid w:val="00D04C7B"/>
    <w:rsid w:val="00D04D92"/>
    <w:rsid w:val="00D06DC3"/>
    <w:rsid w:val="00D129C1"/>
    <w:rsid w:val="00D136AB"/>
    <w:rsid w:val="00D13A2F"/>
    <w:rsid w:val="00D155B7"/>
    <w:rsid w:val="00D22C6B"/>
    <w:rsid w:val="00D25C0C"/>
    <w:rsid w:val="00D2716A"/>
    <w:rsid w:val="00D314A3"/>
    <w:rsid w:val="00D31C0E"/>
    <w:rsid w:val="00D32754"/>
    <w:rsid w:val="00D34F6E"/>
    <w:rsid w:val="00D35A1D"/>
    <w:rsid w:val="00D35BA7"/>
    <w:rsid w:val="00D41E35"/>
    <w:rsid w:val="00D4234B"/>
    <w:rsid w:val="00D4242F"/>
    <w:rsid w:val="00D43D8E"/>
    <w:rsid w:val="00D46BD0"/>
    <w:rsid w:val="00D5053F"/>
    <w:rsid w:val="00D52424"/>
    <w:rsid w:val="00D5284E"/>
    <w:rsid w:val="00D52E0F"/>
    <w:rsid w:val="00D53BCA"/>
    <w:rsid w:val="00D566E3"/>
    <w:rsid w:val="00D57438"/>
    <w:rsid w:val="00D5743A"/>
    <w:rsid w:val="00D57B01"/>
    <w:rsid w:val="00D608A8"/>
    <w:rsid w:val="00D625F1"/>
    <w:rsid w:val="00D63858"/>
    <w:rsid w:val="00D63CE0"/>
    <w:rsid w:val="00D71FB9"/>
    <w:rsid w:val="00D73D37"/>
    <w:rsid w:val="00D759D5"/>
    <w:rsid w:val="00D76675"/>
    <w:rsid w:val="00D76889"/>
    <w:rsid w:val="00D77EEA"/>
    <w:rsid w:val="00D7BD2A"/>
    <w:rsid w:val="00D80336"/>
    <w:rsid w:val="00D804EB"/>
    <w:rsid w:val="00D826F3"/>
    <w:rsid w:val="00D87449"/>
    <w:rsid w:val="00D9236C"/>
    <w:rsid w:val="00D92B83"/>
    <w:rsid w:val="00D92C45"/>
    <w:rsid w:val="00D92CF4"/>
    <w:rsid w:val="00D94094"/>
    <w:rsid w:val="00D95EED"/>
    <w:rsid w:val="00D96A90"/>
    <w:rsid w:val="00D97936"/>
    <w:rsid w:val="00D97DA1"/>
    <w:rsid w:val="00DA0FF9"/>
    <w:rsid w:val="00DA3B62"/>
    <w:rsid w:val="00DA50CA"/>
    <w:rsid w:val="00DA5969"/>
    <w:rsid w:val="00DA5BD1"/>
    <w:rsid w:val="00DA7232"/>
    <w:rsid w:val="00DB3AE8"/>
    <w:rsid w:val="00DB4DE4"/>
    <w:rsid w:val="00DB6111"/>
    <w:rsid w:val="00DB79E4"/>
    <w:rsid w:val="00DC1677"/>
    <w:rsid w:val="00DC22C9"/>
    <w:rsid w:val="00DC2A9C"/>
    <w:rsid w:val="00DC382F"/>
    <w:rsid w:val="00DD0B39"/>
    <w:rsid w:val="00DD0C58"/>
    <w:rsid w:val="00DD3615"/>
    <w:rsid w:val="00DD44C0"/>
    <w:rsid w:val="00DD6433"/>
    <w:rsid w:val="00DD69DA"/>
    <w:rsid w:val="00DD7436"/>
    <w:rsid w:val="00DD7932"/>
    <w:rsid w:val="00DD7FB8"/>
    <w:rsid w:val="00DE145C"/>
    <w:rsid w:val="00DE1550"/>
    <w:rsid w:val="00DE3D72"/>
    <w:rsid w:val="00DE48F0"/>
    <w:rsid w:val="00DF1347"/>
    <w:rsid w:val="00DF1C06"/>
    <w:rsid w:val="00DF57FC"/>
    <w:rsid w:val="00E00B42"/>
    <w:rsid w:val="00E01DAE"/>
    <w:rsid w:val="00E02CF0"/>
    <w:rsid w:val="00E030E9"/>
    <w:rsid w:val="00E07F11"/>
    <w:rsid w:val="00E09CEC"/>
    <w:rsid w:val="00E11536"/>
    <w:rsid w:val="00E12DE5"/>
    <w:rsid w:val="00E1340F"/>
    <w:rsid w:val="00E135C3"/>
    <w:rsid w:val="00E1480F"/>
    <w:rsid w:val="00E14922"/>
    <w:rsid w:val="00E14C70"/>
    <w:rsid w:val="00E21636"/>
    <w:rsid w:val="00E2254F"/>
    <w:rsid w:val="00E22A35"/>
    <w:rsid w:val="00E23581"/>
    <w:rsid w:val="00E242FE"/>
    <w:rsid w:val="00E258F7"/>
    <w:rsid w:val="00E25A2A"/>
    <w:rsid w:val="00E2799D"/>
    <w:rsid w:val="00E30089"/>
    <w:rsid w:val="00E308A3"/>
    <w:rsid w:val="00E37916"/>
    <w:rsid w:val="00E41B0B"/>
    <w:rsid w:val="00E42719"/>
    <w:rsid w:val="00E42DA5"/>
    <w:rsid w:val="00E43084"/>
    <w:rsid w:val="00E43713"/>
    <w:rsid w:val="00E47014"/>
    <w:rsid w:val="00E4702B"/>
    <w:rsid w:val="00E470E1"/>
    <w:rsid w:val="00E5266E"/>
    <w:rsid w:val="00E53B12"/>
    <w:rsid w:val="00E53C94"/>
    <w:rsid w:val="00E555A3"/>
    <w:rsid w:val="00E5771C"/>
    <w:rsid w:val="00E61B9F"/>
    <w:rsid w:val="00E6238C"/>
    <w:rsid w:val="00E63125"/>
    <w:rsid w:val="00E6467A"/>
    <w:rsid w:val="00E6745F"/>
    <w:rsid w:val="00E6766F"/>
    <w:rsid w:val="00E702AC"/>
    <w:rsid w:val="00E70DC2"/>
    <w:rsid w:val="00E71BE5"/>
    <w:rsid w:val="00E745A5"/>
    <w:rsid w:val="00E75C96"/>
    <w:rsid w:val="00E775F6"/>
    <w:rsid w:val="00E8003B"/>
    <w:rsid w:val="00E811F8"/>
    <w:rsid w:val="00E8215A"/>
    <w:rsid w:val="00E83CDB"/>
    <w:rsid w:val="00E84435"/>
    <w:rsid w:val="00E856FF"/>
    <w:rsid w:val="00E85C2F"/>
    <w:rsid w:val="00E85D26"/>
    <w:rsid w:val="00E86BAE"/>
    <w:rsid w:val="00E878F8"/>
    <w:rsid w:val="00E8BA22"/>
    <w:rsid w:val="00E9165F"/>
    <w:rsid w:val="00E91B23"/>
    <w:rsid w:val="00E9449E"/>
    <w:rsid w:val="00E963AF"/>
    <w:rsid w:val="00E970F2"/>
    <w:rsid w:val="00EA224A"/>
    <w:rsid w:val="00EA4A96"/>
    <w:rsid w:val="00EB0677"/>
    <w:rsid w:val="00EB11BD"/>
    <w:rsid w:val="00EB414D"/>
    <w:rsid w:val="00EB4904"/>
    <w:rsid w:val="00EB7C07"/>
    <w:rsid w:val="00EC038B"/>
    <w:rsid w:val="00EC184A"/>
    <w:rsid w:val="00EC1D61"/>
    <w:rsid w:val="00EC2406"/>
    <w:rsid w:val="00EC3686"/>
    <w:rsid w:val="00EC3A6A"/>
    <w:rsid w:val="00EC4B01"/>
    <w:rsid w:val="00EC643C"/>
    <w:rsid w:val="00ED0023"/>
    <w:rsid w:val="00ED183A"/>
    <w:rsid w:val="00ED1A3E"/>
    <w:rsid w:val="00ED2FD8"/>
    <w:rsid w:val="00ED4E35"/>
    <w:rsid w:val="00ED56C8"/>
    <w:rsid w:val="00ED6CE1"/>
    <w:rsid w:val="00EE4DC1"/>
    <w:rsid w:val="00EE5DDF"/>
    <w:rsid w:val="00EE66E4"/>
    <w:rsid w:val="00EF2BE9"/>
    <w:rsid w:val="00EF3978"/>
    <w:rsid w:val="00EF4A89"/>
    <w:rsid w:val="00EF50EF"/>
    <w:rsid w:val="00EF5333"/>
    <w:rsid w:val="00EF7749"/>
    <w:rsid w:val="00EF7D8E"/>
    <w:rsid w:val="00F0097C"/>
    <w:rsid w:val="00F00C4F"/>
    <w:rsid w:val="00F0191A"/>
    <w:rsid w:val="00F0380E"/>
    <w:rsid w:val="00F03C5B"/>
    <w:rsid w:val="00F05D92"/>
    <w:rsid w:val="00F05F92"/>
    <w:rsid w:val="00F12C34"/>
    <w:rsid w:val="00F13BD6"/>
    <w:rsid w:val="00F141A8"/>
    <w:rsid w:val="00F15C43"/>
    <w:rsid w:val="00F1627F"/>
    <w:rsid w:val="00F17A74"/>
    <w:rsid w:val="00F20412"/>
    <w:rsid w:val="00F20F74"/>
    <w:rsid w:val="00F223D3"/>
    <w:rsid w:val="00F2290A"/>
    <w:rsid w:val="00F23020"/>
    <w:rsid w:val="00F2397B"/>
    <w:rsid w:val="00F2492E"/>
    <w:rsid w:val="00F25EB5"/>
    <w:rsid w:val="00F3012D"/>
    <w:rsid w:val="00F31C8A"/>
    <w:rsid w:val="00F356CF"/>
    <w:rsid w:val="00F35E3E"/>
    <w:rsid w:val="00F370D1"/>
    <w:rsid w:val="00F37931"/>
    <w:rsid w:val="00F37B6E"/>
    <w:rsid w:val="00F404FF"/>
    <w:rsid w:val="00F40C45"/>
    <w:rsid w:val="00F41B79"/>
    <w:rsid w:val="00F42A32"/>
    <w:rsid w:val="00F45F54"/>
    <w:rsid w:val="00F46E2A"/>
    <w:rsid w:val="00F4721C"/>
    <w:rsid w:val="00F47A8A"/>
    <w:rsid w:val="00F50CA5"/>
    <w:rsid w:val="00F51F65"/>
    <w:rsid w:val="00F56AC2"/>
    <w:rsid w:val="00F630BC"/>
    <w:rsid w:val="00F6771C"/>
    <w:rsid w:val="00F71AA6"/>
    <w:rsid w:val="00F71BA4"/>
    <w:rsid w:val="00F73C9B"/>
    <w:rsid w:val="00F73D49"/>
    <w:rsid w:val="00F758D9"/>
    <w:rsid w:val="00F76238"/>
    <w:rsid w:val="00F776BA"/>
    <w:rsid w:val="00F80386"/>
    <w:rsid w:val="00F82204"/>
    <w:rsid w:val="00F827FC"/>
    <w:rsid w:val="00F915B9"/>
    <w:rsid w:val="00F915D4"/>
    <w:rsid w:val="00F91F9F"/>
    <w:rsid w:val="00F9267F"/>
    <w:rsid w:val="00F92FED"/>
    <w:rsid w:val="00F93288"/>
    <w:rsid w:val="00F938BF"/>
    <w:rsid w:val="00F93E09"/>
    <w:rsid w:val="00F94B75"/>
    <w:rsid w:val="00FA171B"/>
    <w:rsid w:val="00FA1BCC"/>
    <w:rsid w:val="00FA3D96"/>
    <w:rsid w:val="00FA56BA"/>
    <w:rsid w:val="00FA7BF5"/>
    <w:rsid w:val="00FB3124"/>
    <w:rsid w:val="00FB4752"/>
    <w:rsid w:val="00FB4944"/>
    <w:rsid w:val="00FB4BC8"/>
    <w:rsid w:val="00FB5738"/>
    <w:rsid w:val="00FC3F50"/>
    <w:rsid w:val="00FC4DD7"/>
    <w:rsid w:val="00FC5C1D"/>
    <w:rsid w:val="00FC63EB"/>
    <w:rsid w:val="00FC648C"/>
    <w:rsid w:val="00FC652E"/>
    <w:rsid w:val="00FC7A32"/>
    <w:rsid w:val="00FD1016"/>
    <w:rsid w:val="00FD2386"/>
    <w:rsid w:val="00FD3E51"/>
    <w:rsid w:val="00FD4426"/>
    <w:rsid w:val="00FD6B30"/>
    <w:rsid w:val="00FE1FE5"/>
    <w:rsid w:val="00FE3839"/>
    <w:rsid w:val="00FE5D7E"/>
    <w:rsid w:val="00FE7E1F"/>
    <w:rsid w:val="00FF4280"/>
    <w:rsid w:val="00FF4A56"/>
    <w:rsid w:val="00FF4F27"/>
    <w:rsid w:val="00FF5FFA"/>
    <w:rsid w:val="00FF6303"/>
    <w:rsid w:val="010EB3F7"/>
    <w:rsid w:val="01132C4E"/>
    <w:rsid w:val="011EE6A2"/>
    <w:rsid w:val="0157A49C"/>
    <w:rsid w:val="015B3FD1"/>
    <w:rsid w:val="01A375FE"/>
    <w:rsid w:val="01B0E567"/>
    <w:rsid w:val="01B82ABF"/>
    <w:rsid w:val="01C97C87"/>
    <w:rsid w:val="01CBC998"/>
    <w:rsid w:val="01E1782E"/>
    <w:rsid w:val="020574FC"/>
    <w:rsid w:val="022255A4"/>
    <w:rsid w:val="0224B231"/>
    <w:rsid w:val="023F2354"/>
    <w:rsid w:val="0277D5B7"/>
    <w:rsid w:val="028F5C97"/>
    <w:rsid w:val="02940912"/>
    <w:rsid w:val="02B8E9C1"/>
    <w:rsid w:val="02CE4C57"/>
    <w:rsid w:val="032FF023"/>
    <w:rsid w:val="033EB025"/>
    <w:rsid w:val="036E98FC"/>
    <w:rsid w:val="03758332"/>
    <w:rsid w:val="0379B189"/>
    <w:rsid w:val="038293FE"/>
    <w:rsid w:val="03A4CBFA"/>
    <w:rsid w:val="03B0D37A"/>
    <w:rsid w:val="03DAD5E3"/>
    <w:rsid w:val="042AD6DC"/>
    <w:rsid w:val="042CE9FB"/>
    <w:rsid w:val="043D626D"/>
    <w:rsid w:val="043F6E4F"/>
    <w:rsid w:val="04687265"/>
    <w:rsid w:val="046AE6AA"/>
    <w:rsid w:val="048ABE7E"/>
    <w:rsid w:val="0493DD23"/>
    <w:rsid w:val="049E4C36"/>
    <w:rsid w:val="04B1111E"/>
    <w:rsid w:val="04D9487E"/>
    <w:rsid w:val="04E9BD03"/>
    <w:rsid w:val="04EC489A"/>
    <w:rsid w:val="04F1E4BA"/>
    <w:rsid w:val="0503B6CD"/>
    <w:rsid w:val="0508360B"/>
    <w:rsid w:val="050A822C"/>
    <w:rsid w:val="050E43A6"/>
    <w:rsid w:val="052DB739"/>
    <w:rsid w:val="0545690D"/>
    <w:rsid w:val="054FE978"/>
    <w:rsid w:val="0557A684"/>
    <w:rsid w:val="055F4E21"/>
    <w:rsid w:val="056062F5"/>
    <w:rsid w:val="05718DEA"/>
    <w:rsid w:val="0572AB57"/>
    <w:rsid w:val="0580D214"/>
    <w:rsid w:val="058D68A7"/>
    <w:rsid w:val="05A23A2B"/>
    <w:rsid w:val="05AA27E1"/>
    <w:rsid w:val="05AA8603"/>
    <w:rsid w:val="05ABFB6E"/>
    <w:rsid w:val="05B46040"/>
    <w:rsid w:val="05BEF2D6"/>
    <w:rsid w:val="05EC974C"/>
    <w:rsid w:val="05FDB5C6"/>
    <w:rsid w:val="0608AFDB"/>
    <w:rsid w:val="0617A0D6"/>
    <w:rsid w:val="061ABE45"/>
    <w:rsid w:val="061B6EDB"/>
    <w:rsid w:val="06206FD6"/>
    <w:rsid w:val="0623DBB8"/>
    <w:rsid w:val="062DB677"/>
    <w:rsid w:val="0635BB12"/>
    <w:rsid w:val="0636F64B"/>
    <w:rsid w:val="06616E4C"/>
    <w:rsid w:val="067A8E00"/>
    <w:rsid w:val="0690C83E"/>
    <w:rsid w:val="069C3E75"/>
    <w:rsid w:val="06AD2DEB"/>
    <w:rsid w:val="06AE95AB"/>
    <w:rsid w:val="06AF1527"/>
    <w:rsid w:val="06BA4CBB"/>
    <w:rsid w:val="06BCDBE2"/>
    <w:rsid w:val="06DA8D27"/>
    <w:rsid w:val="06E1305E"/>
    <w:rsid w:val="06EE7668"/>
    <w:rsid w:val="06F4F089"/>
    <w:rsid w:val="0700C184"/>
    <w:rsid w:val="070B85B1"/>
    <w:rsid w:val="07238A79"/>
    <w:rsid w:val="0747ED54"/>
    <w:rsid w:val="074CC462"/>
    <w:rsid w:val="0758FB49"/>
    <w:rsid w:val="0768800F"/>
    <w:rsid w:val="0769A793"/>
    <w:rsid w:val="079EF7A4"/>
    <w:rsid w:val="07B0C119"/>
    <w:rsid w:val="07B62207"/>
    <w:rsid w:val="07BAE4D3"/>
    <w:rsid w:val="07D986B3"/>
    <w:rsid w:val="07D9D28A"/>
    <w:rsid w:val="07E0C470"/>
    <w:rsid w:val="07EE7FFE"/>
    <w:rsid w:val="0808679D"/>
    <w:rsid w:val="080C4230"/>
    <w:rsid w:val="0830B0CF"/>
    <w:rsid w:val="084AC859"/>
    <w:rsid w:val="084BC86C"/>
    <w:rsid w:val="086D5986"/>
    <w:rsid w:val="0880A57F"/>
    <w:rsid w:val="08C2CD5A"/>
    <w:rsid w:val="08EF38D5"/>
    <w:rsid w:val="090220EA"/>
    <w:rsid w:val="090AFA43"/>
    <w:rsid w:val="09474ADD"/>
    <w:rsid w:val="095125D9"/>
    <w:rsid w:val="095CCA95"/>
    <w:rsid w:val="096F1522"/>
    <w:rsid w:val="097532EA"/>
    <w:rsid w:val="097BD1F9"/>
    <w:rsid w:val="09953FE9"/>
    <w:rsid w:val="09A0E4A7"/>
    <w:rsid w:val="09CAA558"/>
    <w:rsid w:val="09DC7AC3"/>
    <w:rsid w:val="09EB2C9D"/>
    <w:rsid w:val="09FF404A"/>
    <w:rsid w:val="0A0298C5"/>
    <w:rsid w:val="0A0CEBD2"/>
    <w:rsid w:val="0A0EE50D"/>
    <w:rsid w:val="0A38ABA6"/>
    <w:rsid w:val="0A3EE084"/>
    <w:rsid w:val="0A40A9E9"/>
    <w:rsid w:val="0A47808D"/>
    <w:rsid w:val="0A57D268"/>
    <w:rsid w:val="0A5B32CD"/>
    <w:rsid w:val="0A623090"/>
    <w:rsid w:val="0A660F6A"/>
    <w:rsid w:val="0A6D30C2"/>
    <w:rsid w:val="0A6D7BDA"/>
    <w:rsid w:val="0A719F25"/>
    <w:rsid w:val="0A7C0E80"/>
    <w:rsid w:val="0A8A6C3C"/>
    <w:rsid w:val="0A8B13BE"/>
    <w:rsid w:val="0A8E4041"/>
    <w:rsid w:val="0A905789"/>
    <w:rsid w:val="0AA5CFB8"/>
    <w:rsid w:val="0AA9A22A"/>
    <w:rsid w:val="0AADE38F"/>
    <w:rsid w:val="0ABDE6F3"/>
    <w:rsid w:val="0AC8EDB0"/>
    <w:rsid w:val="0ADDC35E"/>
    <w:rsid w:val="0AFE7443"/>
    <w:rsid w:val="0B19E885"/>
    <w:rsid w:val="0B1E75BA"/>
    <w:rsid w:val="0B240F9C"/>
    <w:rsid w:val="0B2767D8"/>
    <w:rsid w:val="0B44A27E"/>
    <w:rsid w:val="0B54CFCE"/>
    <w:rsid w:val="0B5CF54A"/>
    <w:rsid w:val="0B74D584"/>
    <w:rsid w:val="0B7B8FE2"/>
    <w:rsid w:val="0BA35EF9"/>
    <w:rsid w:val="0BBBE28A"/>
    <w:rsid w:val="0BCCF25C"/>
    <w:rsid w:val="0BD995C4"/>
    <w:rsid w:val="0BF686E0"/>
    <w:rsid w:val="0C019216"/>
    <w:rsid w:val="0C0D5F09"/>
    <w:rsid w:val="0C1C0F6F"/>
    <w:rsid w:val="0C30D171"/>
    <w:rsid w:val="0C5ADD4F"/>
    <w:rsid w:val="0C63DFDF"/>
    <w:rsid w:val="0C95AC84"/>
    <w:rsid w:val="0CA1DB8E"/>
    <w:rsid w:val="0CA9720B"/>
    <w:rsid w:val="0CBA4A4A"/>
    <w:rsid w:val="0CBDD842"/>
    <w:rsid w:val="0CCFEFE5"/>
    <w:rsid w:val="0CD51514"/>
    <w:rsid w:val="0CEF0221"/>
    <w:rsid w:val="0D11848B"/>
    <w:rsid w:val="0D1C0979"/>
    <w:rsid w:val="0D24F11C"/>
    <w:rsid w:val="0D3D1301"/>
    <w:rsid w:val="0D7011DA"/>
    <w:rsid w:val="0D79F22F"/>
    <w:rsid w:val="0D853379"/>
    <w:rsid w:val="0D964207"/>
    <w:rsid w:val="0D97BDD1"/>
    <w:rsid w:val="0D9A94A8"/>
    <w:rsid w:val="0DAD2408"/>
    <w:rsid w:val="0DD6DEAB"/>
    <w:rsid w:val="0DD95305"/>
    <w:rsid w:val="0E0A7DD0"/>
    <w:rsid w:val="0E29B130"/>
    <w:rsid w:val="0E37814F"/>
    <w:rsid w:val="0E4CD38F"/>
    <w:rsid w:val="0E558592"/>
    <w:rsid w:val="0E63E4D5"/>
    <w:rsid w:val="0E907B49"/>
    <w:rsid w:val="0EB46F85"/>
    <w:rsid w:val="0EC85C20"/>
    <w:rsid w:val="0ECC4342"/>
    <w:rsid w:val="0F239772"/>
    <w:rsid w:val="0F2F735D"/>
    <w:rsid w:val="0F4EAEEE"/>
    <w:rsid w:val="0F52DC71"/>
    <w:rsid w:val="0F5569D1"/>
    <w:rsid w:val="0F563411"/>
    <w:rsid w:val="0F63EB28"/>
    <w:rsid w:val="0F80AF7B"/>
    <w:rsid w:val="0F8440A3"/>
    <w:rsid w:val="0F964798"/>
    <w:rsid w:val="0FC339EB"/>
    <w:rsid w:val="0FD2F9F4"/>
    <w:rsid w:val="0FFB1158"/>
    <w:rsid w:val="0FFCF401"/>
    <w:rsid w:val="10199420"/>
    <w:rsid w:val="10258D07"/>
    <w:rsid w:val="102B46D8"/>
    <w:rsid w:val="103B6EA0"/>
    <w:rsid w:val="10561C53"/>
    <w:rsid w:val="108CA0F6"/>
    <w:rsid w:val="10AF5EAC"/>
    <w:rsid w:val="10CC5C33"/>
    <w:rsid w:val="10CF356F"/>
    <w:rsid w:val="10E159E7"/>
    <w:rsid w:val="10E199E8"/>
    <w:rsid w:val="110A8E17"/>
    <w:rsid w:val="1153545E"/>
    <w:rsid w:val="115695FB"/>
    <w:rsid w:val="1168A65F"/>
    <w:rsid w:val="117478CA"/>
    <w:rsid w:val="1185B0CA"/>
    <w:rsid w:val="11A2689F"/>
    <w:rsid w:val="11A37F29"/>
    <w:rsid w:val="11B0FC02"/>
    <w:rsid w:val="11BFD903"/>
    <w:rsid w:val="11C1E976"/>
    <w:rsid w:val="11CED8A1"/>
    <w:rsid w:val="11DE83CA"/>
    <w:rsid w:val="11E532E2"/>
    <w:rsid w:val="11EDCB57"/>
    <w:rsid w:val="12106A06"/>
    <w:rsid w:val="121A9ED2"/>
    <w:rsid w:val="123712DA"/>
    <w:rsid w:val="124F0F04"/>
    <w:rsid w:val="12696168"/>
    <w:rsid w:val="126DE0C1"/>
    <w:rsid w:val="126F6E3C"/>
    <w:rsid w:val="12847818"/>
    <w:rsid w:val="12A350A0"/>
    <w:rsid w:val="12A5553E"/>
    <w:rsid w:val="12A9691B"/>
    <w:rsid w:val="12B3F565"/>
    <w:rsid w:val="131ECA8D"/>
    <w:rsid w:val="132073D9"/>
    <w:rsid w:val="1325D435"/>
    <w:rsid w:val="1326A41B"/>
    <w:rsid w:val="1336E3C3"/>
    <w:rsid w:val="13398F16"/>
    <w:rsid w:val="1360F98D"/>
    <w:rsid w:val="1387AC70"/>
    <w:rsid w:val="1389FA75"/>
    <w:rsid w:val="139756E5"/>
    <w:rsid w:val="13A2E7D1"/>
    <w:rsid w:val="13B47A09"/>
    <w:rsid w:val="13B51473"/>
    <w:rsid w:val="13C19BD7"/>
    <w:rsid w:val="13C2FC18"/>
    <w:rsid w:val="13C39A80"/>
    <w:rsid w:val="13E5077B"/>
    <w:rsid w:val="142C1515"/>
    <w:rsid w:val="146EE868"/>
    <w:rsid w:val="149A9F07"/>
    <w:rsid w:val="14A6D6C1"/>
    <w:rsid w:val="14AB216C"/>
    <w:rsid w:val="14B2316C"/>
    <w:rsid w:val="14D050D9"/>
    <w:rsid w:val="14DF4A72"/>
    <w:rsid w:val="14FE6376"/>
    <w:rsid w:val="150BB76E"/>
    <w:rsid w:val="150FEC37"/>
    <w:rsid w:val="1523C855"/>
    <w:rsid w:val="152C7923"/>
    <w:rsid w:val="15385075"/>
    <w:rsid w:val="153B535C"/>
    <w:rsid w:val="155F6131"/>
    <w:rsid w:val="1563A0D0"/>
    <w:rsid w:val="1563FDB4"/>
    <w:rsid w:val="1574F076"/>
    <w:rsid w:val="15935F58"/>
    <w:rsid w:val="1594847B"/>
    <w:rsid w:val="15957BC7"/>
    <w:rsid w:val="15B83A7D"/>
    <w:rsid w:val="15BA66D3"/>
    <w:rsid w:val="15D41339"/>
    <w:rsid w:val="15ED1125"/>
    <w:rsid w:val="15F0088D"/>
    <w:rsid w:val="15F43916"/>
    <w:rsid w:val="1605DA5A"/>
    <w:rsid w:val="1608A5CD"/>
    <w:rsid w:val="161F83BA"/>
    <w:rsid w:val="16249D7C"/>
    <w:rsid w:val="1637CD78"/>
    <w:rsid w:val="1639F50E"/>
    <w:rsid w:val="164459A4"/>
    <w:rsid w:val="164C1945"/>
    <w:rsid w:val="165972C9"/>
    <w:rsid w:val="16714E59"/>
    <w:rsid w:val="167C2A8E"/>
    <w:rsid w:val="1693EF8C"/>
    <w:rsid w:val="16A7A346"/>
    <w:rsid w:val="16BA3AD8"/>
    <w:rsid w:val="16DBC856"/>
    <w:rsid w:val="16F332EA"/>
    <w:rsid w:val="16FB2B41"/>
    <w:rsid w:val="172E4B8F"/>
    <w:rsid w:val="174923B6"/>
    <w:rsid w:val="1751D5D0"/>
    <w:rsid w:val="175A8E6A"/>
    <w:rsid w:val="1796F03D"/>
    <w:rsid w:val="17A08963"/>
    <w:rsid w:val="17A1E51A"/>
    <w:rsid w:val="17B2019E"/>
    <w:rsid w:val="17C4BA3F"/>
    <w:rsid w:val="17C6AD94"/>
    <w:rsid w:val="17C6DB4E"/>
    <w:rsid w:val="1817B1AA"/>
    <w:rsid w:val="181D6D8D"/>
    <w:rsid w:val="183440D3"/>
    <w:rsid w:val="183864FD"/>
    <w:rsid w:val="184015BF"/>
    <w:rsid w:val="18703D0D"/>
    <w:rsid w:val="187AC62E"/>
    <w:rsid w:val="187B3284"/>
    <w:rsid w:val="18844543"/>
    <w:rsid w:val="1885A9F5"/>
    <w:rsid w:val="189845D3"/>
    <w:rsid w:val="189EAED7"/>
    <w:rsid w:val="18CAD9F5"/>
    <w:rsid w:val="18EDF992"/>
    <w:rsid w:val="18F00595"/>
    <w:rsid w:val="18F45042"/>
    <w:rsid w:val="18F6A2C5"/>
    <w:rsid w:val="18F7F358"/>
    <w:rsid w:val="19088BF0"/>
    <w:rsid w:val="19191502"/>
    <w:rsid w:val="192E6D46"/>
    <w:rsid w:val="1952834F"/>
    <w:rsid w:val="19641D1C"/>
    <w:rsid w:val="196BD22C"/>
    <w:rsid w:val="1982FE5C"/>
    <w:rsid w:val="1984B613"/>
    <w:rsid w:val="1989EF7E"/>
    <w:rsid w:val="199121C8"/>
    <w:rsid w:val="19B2152F"/>
    <w:rsid w:val="19B616B0"/>
    <w:rsid w:val="19CC46AF"/>
    <w:rsid w:val="19D85C5F"/>
    <w:rsid w:val="19F0F6E9"/>
    <w:rsid w:val="19F3F149"/>
    <w:rsid w:val="1A146B95"/>
    <w:rsid w:val="1A1728CF"/>
    <w:rsid w:val="1A416B04"/>
    <w:rsid w:val="1A59722F"/>
    <w:rsid w:val="1A5C5100"/>
    <w:rsid w:val="1A603A00"/>
    <w:rsid w:val="1A7A3C6F"/>
    <w:rsid w:val="1A8615DF"/>
    <w:rsid w:val="1A8A5411"/>
    <w:rsid w:val="1A8B91FF"/>
    <w:rsid w:val="1A90B93A"/>
    <w:rsid w:val="1A968455"/>
    <w:rsid w:val="1A9E4753"/>
    <w:rsid w:val="1AA4E1F2"/>
    <w:rsid w:val="1ADAA130"/>
    <w:rsid w:val="1AE542AF"/>
    <w:rsid w:val="1AE9C78B"/>
    <w:rsid w:val="1B080E6F"/>
    <w:rsid w:val="1B0ABAD2"/>
    <w:rsid w:val="1B10D740"/>
    <w:rsid w:val="1B49E9DD"/>
    <w:rsid w:val="1B6A267C"/>
    <w:rsid w:val="1B70906F"/>
    <w:rsid w:val="1BA1AE68"/>
    <w:rsid w:val="1BA989B1"/>
    <w:rsid w:val="1BB407B7"/>
    <w:rsid w:val="1BC82379"/>
    <w:rsid w:val="1BCF60EE"/>
    <w:rsid w:val="1BD73308"/>
    <w:rsid w:val="1BD82BDA"/>
    <w:rsid w:val="1BDB0F5E"/>
    <w:rsid w:val="1BDC23AB"/>
    <w:rsid w:val="1BE1C4AA"/>
    <w:rsid w:val="1BE7B777"/>
    <w:rsid w:val="1C219959"/>
    <w:rsid w:val="1C2D0861"/>
    <w:rsid w:val="1C3E623C"/>
    <w:rsid w:val="1C5233EC"/>
    <w:rsid w:val="1C73A28A"/>
    <w:rsid w:val="1C7856BD"/>
    <w:rsid w:val="1C81B273"/>
    <w:rsid w:val="1C8C8AF5"/>
    <w:rsid w:val="1C991794"/>
    <w:rsid w:val="1C9B6A92"/>
    <w:rsid w:val="1CA8E17D"/>
    <w:rsid w:val="1CB14038"/>
    <w:rsid w:val="1CB266F7"/>
    <w:rsid w:val="1CBB2D8E"/>
    <w:rsid w:val="1CC396C5"/>
    <w:rsid w:val="1CD25141"/>
    <w:rsid w:val="1CDD07CE"/>
    <w:rsid w:val="1CE8473F"/>
    <w:rsid w:val="1D0F07E6"/>
    <w:rsid w:val="1D183D7B"/>
    <w:rsid w:val="1D1F4416"/>
    <w:rsid w:val="1D217183"/>
    <w:rsid w:val="1D38DB00"/>
    <w:rsid w:val="1D39D861"/>
    <w:rsid w:val="1D453628"/>
    <w:rsid w:val="1D4D2E94"/>
    <w:rsid w:val="1D5E50B4"/>
    <w:rsid w:val="1D775CE1"/>
    <w:rsid w:val="1D794157"/>
    <w:rsid w:val="1D99142A"/>
    <w:rsid w:val="1DA256A8"/>
    <w:rsid w:val="1DA69D9A"/>
    <w:rsid w:val="1DA827BD"/>
    <w:rsid w:val="1DBFEB5F"/>
    <w:rsid w:val="1DC485E1"/>
    <w:rsid w:val="1DC91F08"/>
    <w:rsid w:val="1DDF6130"/>
    <w:rsid w:val="1DED532A"/>
    <w:rsid w:val="1E15BCF6"/>
    <w:rsid w:val="1E3C5C5F"/>
    <w:rsid w:val="1E40A36B"/>
    <w:rsid w:val="1E855902"/>
    <w:rsid w:val="1E89A960"/>
    <w:rsid w:val="1EA93DFC"/>
    <w:rsid w:val="1EAFEF1C"/>
    <w:rsid w:val="1EC38D23"/>
    <w:rsid w:val="1ED95FDF"/>
    <w:rsid w:val="1EDDF330"/>
    <w:rsid w:val="1EEF989C"/>
    <w:rsid w:val="1F0014FA"/>
    <w:rsid w:val="1F0EA098"/>
    <w:rsid w:val="1F11ACAA"/>
    <w:rsid w:val="1F1C1DED"/>
    <w:rsid w:val="1F1D5FB6"/>
    <w:rsid w:val="1F3E72E9"/>
    <w:rsid w:val="1F46B054"/>
    <w:rsid w:val="1F544DDF"/>
    <w:rsid w:val="1F580444"/>
    <w:rsid w:val="1F926DAC"/>
    <w:rsid w:val="1FBE86BB"/>
    <w:rsid w:val="1FCB1FA4"/>
    <w:rsid w:val="1FF259B3"/>
    <w:rsid w:val="2019DA10"/>
    <w:rsid w:val="202E1A89"/>
    <w:rsid w:val="204AF163"/>
    <w:rsid w:val="20648FA2"/>
    <w:rsid w:val="2064A8BD"/>
    <w:rsid w:val="206C170C"/>
    <w:rsid w:val="2095F9B5"/>
    <w:rsid w:val="209BF4CD"/>
    <w:rsid w:val="20A05891"/>
    <w:rsid w:val="20A6D538"/>
    <w:rsid w:val="20BC5FB2"/>
    <w:rsid w:val="20C1A02C"/>
    <w:rsid w:val="20D2C003"/>
    <w:rsid w:val="20F23463"/>
    <w:rsid w:val="20F61AA3"/>
    <w:rsid w:val="20F8DB97"/>
    <w:rsid w:val="20FBDFC4"/>
    <w:rsid w:val="210A7752"/>
    <w:rsid w:val="210DFFD6"/>
    <w:rsid w:val="21641807"/>
    <w:rsid w:val="21757FCE"/>
    <w:rsid w:val="2176FB7C"/>
    <w:rsid w:val="219A2CBC"/>
    <w:rsid w:val="21A4C5CA"/>
    <w:rsid w:val="21AF5E89"/>
    <w:rsid w:val="21BE49DA"/>
    <w:rsid w:val="21C5149A"/>
    <w:rsid w:val="21D943E2"/>
    <w:rsid w:val="220361EF"/>
    <w:rsid w:val="220A4B6F"/>
    <w:rsid w:val="2217ABE7"/>
    <w:rsid w:val="223ED510"/>
    <w:rsid w:val="224D8516"/>
    <w:rsid w:val="2268DD2C"/>
    <w:rsid w:val="2279EB13"/>
    <w:rsid w:val="227A378E"/>
    <w:rsid w:val="227A9125"/>
    <w:rsid w:val="227F68FC"/>
    <w:rsid w:val="228827D2"/>
    <w:rsid w:val="2297A513"/>
    <w:rsid w:val="22A66F41"/>
    <w:rsid w:val="22B82D00"/>
    <w:rsid w:val="22E38E08"/>
    <w:rsid w:val="22E83F6E"/>
    <w:rsid w:val="22E8F4EA"/>
    <w:rsid w:val="22EA7664"/>
    <w:rsid w:val="22F4E682"/>
    <w:rsid w:val="2305972A"/>
    <w:rsid w:val="230BC99B"/>
    <w:rsid w:val="2322D274"/>
    <w:rsid w:val="233F43DA"/>
    <w:rsid w:val="234A0287"/>
    <w:rsid w:val="235C291B"/>
    <w:rsid w:val="2360C970"/>
    <w:rsid w:val="2395F2FE"/>
    <w:rsid w:val="2399E52F"/>
    <w:rsid w:val="239E47B7"/>
    <w:rsid w:val="23A97C68"/>
    <w:rsid w:val="23AE98B3"/>
    <w:rsid w:val="23B42129"/>
    <w:rsid w:val="23B74839"/>
    <w:rsid w:val="23BAA591"/>
    <w:rsid w:val="23C54C64"/>
    <w:rsid w:val="23E07D16"/>
    <w:rsid w:val="23F32996"/>
    <w:rsid w:val="240594D1"/>
    <w:rsid w:val="242211C9"/>
    <w:rsid w:val="244917DC"/>
    <w:rsid w:val="24493617"/>
    <w:rsid w:val="245544D8"/>
    <w:rsid w:val="24562CBF"/>
    <w:rsid w:val="2462B38D"/>
    <w:rsid w:val="246528D7"/>
    <w:rsid w:val="2471DA4A"/>
    <w:rsid w:val="24A43557"/>
    <w:rsid w:val="24B3252D"/>
    <w:rsid w:val="24B68C8A"/>
    <w:rsid w:val="24C0C8A7"/>
    <w:rsid w:val="24C8546E"/>
    <w:rsid w:val="24C8BFD3"/>
    <w:rsid w:val="24CDBF00"/>
    <w:rsid w:val="24D9303B"/>
    <w:rsid w:val="25112A19"/>
    <w:rsid w:val="25122991"/>
    <w:rsid w:val="2529478B"/>
    <w:rsid w:val="253B3117"/>
    <w:rsid w:val="253B31D3"/>
    <w:rsid w:val="253C1528"/>
    <w:rsid w:val="254B387D"/>
    <w:rsid w:val="254BA556"/>
    <w:rsid w:val="2572B905"/>
    <w:rsid w:val="257D301A"/>
    <w:rsid w:val="258283B5"/>
    <w:rsid w:val="2586CD14"/>
    <w:rsid w:val="259BA34C"/>
    <w:rsid w:val="25A72370"/>
    <w:rsid w:val="25C32F4C"/>
    <w:rsid w:val="25D0E5B8"/>
    <w:rsid w:val="25DE0630"/>
    <w:rsid w:val="25EF5F43"/>
    <w:rsid w:val="25F306C7"/>
    <w:rsid w:val="25FCF0F4"/>
    <w:rsid w:val="260FC208"/>
    <w:rsid w:val="261970E7"/>
    <w:rsid w:val="26359049"/>
    <w:rsid w:val="26437154"/>
    <w:rsid w:val="2649ACCB"/>
    <w:rsid w:val="2672ACF7"/>
    <w:rsid w:val="26770646"/>
    <w:rsid w:val="267AD8FA"/>
    <w:rsid w:val="26897797"/>
    <w:rsid w:val="2690F51D"/>
    <w:rsid w:val="26CB41C3"/>
    <w:rsid w:val="26DC7B0D"/>
    <w:rsid w:val="26ECDCDE"/>
    <w:rsid w:val="27120B6E"/>
    <w:rsid w:val="273041F6"/>
    <w:rsid w:val="2749DDC6"/>
    <w:rsid w:val="275BEE55"/>
    <w:rsid w:val="276F0EEE"/>
    <w:rsid w:val="2774377F"/>
    <w:rsid w:val="27875BD8"/>
    <w:rsid w:val="27BFAF95"/>
    <w:rsid w:val="27CA84AF"/>
    <w:rsid w:val="27E13220"/>
    <w:rsid w:val="27F2EC7D"/>
    <w:rsid w:val="27F71E41"/>
    <w:rsid w:val="2804427F"/>
    <w:rsid w:val="28080347"/>
    <w:rsid w:val="28177A1F"/>
    <w:rsid w:val="28261087"/>
    <w:rsid w:val="2836D457"/>
    <w:rsid w:val="2864A839"/>
    <w:rsid w:val="287180FC"/>
    <w:rsid w:val="28BE82E2"/>
    <w:rsid w:val="28C46B6C"/>
    <w:rsid w:val="28CB4AF3"/>
    <w:rsid w:val="28D90B62"/>
    <w:rsid w:val="28DA2D41"/>
    <w:rsid w:val="28DC28A0"/>
    <w:rsid w:val="28DFF613"/>
    <w:rsid w:val="28F2C3BA"/>
    <w:rsid w:val="28FDC78B"/>
    <w:rsid w:val="29059791"/>
    <w:rsid w:val="2913AFC3"/>
    <w:rsid w:val="2915BE7B"/>
    <w:rsid w:val="29195F9A"/>
    <w:rsid w:val="2920B3ED"/>
    <w:rsid w:val="2924EFA6"/>
    <w:rsid w:val="2928806D"/>
    <w:rsid w:val="2946D4FD"/>
    <w:rsid w:val="29496FB1"/>
    <w:rsid w:val="294C9214"/>
    <w:rsid w:val="295F7AA3"/>
    <w:rsid w:val="2977C5FE"/>
    <w:rsid w:val="297B38FD"/>
    <w:rsid w:val="299F1336"/>
    <w:rsid w:val="29BC6A96"/>
    <w:rsid w:val="29C848BE"/>
    <w:rsid w:val="29F18159"/>
    <w:rsid w:val="2A07F67F"/>
    <w:rsid w:val="2A2F37BF"/>
    <w:rsid w:val="2A2FC73A"/>
    <w:rsid w:val="2A477C93"/>
    <w:rsid w:val="2A4F8C9B"/>
    <w:rsid w:val="2A4F8F8D"/>
    <w:rsid w:val="2A612E69"/>
    <w:rsid w:val="2A8B8B76"/>
    <w:rsid w:val="2A8BD79A"/>
    <w:rsid w:val="2AC8875B"/>
    <w:rsid w:val="2ACC69B3"/>
    <w:rsid w:val="2AD26E7A"/>
    <w:rsid w:val="2AD2919B"/>
    <w:rsid w:val="2AD66B28"/>
    <w:rsid w:val="2ADE20ED"/>
    <w:rsid w:val="2AF0D22E"/>
    <w:rsid w:val="2B0DDB18"/>
    <w:rsid w:val="2B0EF444"/>
    <w:rsid w:val="2B175860"/>
    <w:rsid w:val="2B23AF5B"/>
    <w:rsid w:val="2B23CBF5"/>
    <w:rsid w:val="2B27CF97"/>
    <w:rsid w:val="2B40A1D7"/>
    <w:rsid w:val="2B42BB3C"/>
    <w:rsid w:val="2B4CBC24"/>
    <w:rsid w:val="2B60E27F"/>
    <w:rsid w:val="2B77FDD9"/>
    <w:rsid w:val="2B8885CD"/>
    <w:rsid w:val="2B89E242"/>
    <w:rsid w:val="2B927C3B"/>
    <w:rsid w:val="2B94457A"/>
    <w:rsid w:val="2B945427"/>
    <w:rsid w:val="2BBCD212"/>
    <w:rsid w:val="2BD546D4"/>
    <w:rsid w:val="2BEE21DD"/>
    <w:rsid w:val="2BF4754C"/>
    <w:rsid w:val="2BFAE3DD"/>
    <w:rsid w:val="2C112707"/>
    <w:rsid w:val="2C145114"/>
    <w:rsid w:val="2C40133B"/>
    <w:rsid w:val="2C4700ED"/>
    <w:rsid w:val="2C7B5E33"/>
    <w:rsid w:val="2C7E5201"/>
    <w:rsid w:val="2C87F792"/>
    <w:rsid w:val="2C8ABAEB"/>
    <w:rsid w:val="2CA0CCB5"/>
    <w:rsid w:val="2CA5AEB2"/>
    <w:rsid w:val="2CA95B62"/>
    <w:rsid w:val="2CBD78E7"/>
    <w:rsid w:val="2CBFAA6F"/>
    <w:rsid w:val="2CC0B45E"/>
    <w:rsid w:val="2CD7B04F"/>
    <w:rsid w:val="2CEB59F7"/>
    <w:rsid w:val="2CF67447"/>
    <w:rsid w:val="2D047EF4"/>
    <w:rsid w:val="2D1261DF"/>
    <w:rsid w:val="2D1701B7"/>
    <w:rsid w:val="2D2DFA1C"/>
    <w:rsid w:val="2D3BED4E"/>
    <w:rsid w:val="2D45B17C"/>
    <w:rsid w:val="2D48413B"/>
    <w:rsid w:val="2D7195D7"/>
    <w:rsid w:val="2D73C0C8"/>
    <w:rsid w:val="2D75A2F4"/>
    <w:rsid w:val="2D944EBA"/>
    <w:rsid w:val="2D958219"/>
    <w:rsid w:val="2DA66A24"/>
    <w:rsid w:val="2DB6F6F1"/>
    <w:rsid w:val="2DC2FDE6"/>
    <w:rsid w:val="2DDBCDA4"/>
    <w:rsid w:val="2DEEFA1A"/>
    <w:rsid w:val="2DEF808C"/>
    <w:rsid w:val="2E07D462"/>
    <w:rsid w:val="2E0FC95C"/>
    <w:rsid w:val="2E1BE6FD"/>
    <w:rsid w:val="2E4945C5"/>
    <w:rsid w:val="2E4B29BA"/>
    <w:rsid w:val="2E5023EE"/>
    <w:rsid w:val="2E51142F"/>
    <w:rsid w:val="2E51D6CE"/>
    <w:rsid w:val="2E5FE498"/>
    <w:rsid w:val="2E668A42"/>
    <w:rsid w:val="2E6CDC26"/>
    <w:rsid w:val="2E6ECBB9"/>
    <w:rsid w:val="2E72B86E"/>
    <w:rsid w:val="2E79E389"/>
    <w:rsid w:val="2E904D0A"/>
    <w:rsid w:val="2E98534D"/>
    <w:rsid w:val="2EA0E746"/>
    <w:rsid w:val="2EB015CD"/>
    <w:rsid w:val="2EBC7504"/>
    <w:rsid w:val="2ED96775"/>
    <w:rsid w:val="2EDAD323"/>
    <w:rsid w:val="2F01153B"/>
    <w:rsid w:val="2F016777"/>
    <w:rsid w:val="2F12AEF8"/>
    <w:rsid w:val="2F1BE9B6"/>
    <w:rsid w:val="2F2BAC99"/>
    <w:rsid w:val="2F3F08DE"/>
    <w:rsid w:val="2F4059CD"/>
    <w:rsid w:val="2F487145"/>
    <w:rsid w:val="2F540CAB"/>
    <w:rsid w:val="2F715736"/>
    <w:rsid w:val="2F754967"/>
    <w:rsid w:val="2F9E096F"/>
    <w:rsid w:val="2FB8EA30"/>
    <w:rsid w:val="2FCD1886"/>
    <w:rsid w:val="2FD0F8FC"/>
    <w:rsid w:val="2FDFE8AA"/>
    <w:rsid w:val="2FF4D8E4"/>
    <w:rsid w:val="2FFE9519"/>
    <w:rsid w:val="3004229A"/>
    <w:rsid w:val="300B7672"/>
    <w:rsid w:val="301A33AD"/>
    <w:rsid w:val="30253E9B"/>
    <w:rsid w:val="302F9F35"/>
    <w:rsid w:val="303D46F3"/>
    <w:rsid w:val="3045AE89"/>
    <w:rsid w:val="304A43C8"/>
    <w:rsid w:val="304BA3C7"/>
    <w:rsid w:val="305BFF9E"/>
    <w:rsid w:val="306936DE"/>
    <w:rsid w:val="30750971"/>
    <w:rsid w:val="307A952C"/>
    <w:rsid w:val="309E7647"/>
    <w:rsid w:val="30B96994"/>
    <w:rsid w:val="30CC77B3"/>
    <w:rsid w:val="30D79219"/>
    <w:rsid w:val="30F85DDE"/>
    <w:rsid w:val="30FDDE47"/>
    <w:rsid w:val="3105A6D8"/>
    <w:rsid w:val="310ED906"/>
    <w:rsid w:val="3115012A"/>
    <w:rsid w:val="3119D16F"/>
    <w:rsid w:val="311B578B"/>
    <w:rsid w:val="31201064"/>
    <w:rsid w:val="31252577"/>
    <w:rsid w:val="3145E903"/>
    <w:rsid w:val="3166A672"/>
    <w:rsid w:val="31825C31"/>
    <w:rsid w:val="3188D6A9"/>
    <w:rsid w:val="3191A349"/>
    <w:rsid w:val="31B32369"/>
    <w:rsid w:val="31C8079A"/>
    <w:rsid w:val="31E3217D"/>
    <w:rsid w:val="31FFA149"/>
    <w:rsid w:val="321BE47B"/>
    <w:rsid w:val="3224BB0D"/>
    <w:rsid w:val="32264DA8"/>
    <w:rsid w:val="322B7FE1"/>
    <w:rsid w:val="323B75DF"/>
    <w:rsid w:val="323BCE05"/>
    <w:rsid w:val="32453BA3"/>
    <w:rsid w:val="3245449F"/>
    <w:rsid w:val="3248989E"/>
    <w:rsid w:val="32582513"/>
    <w:rsid w:val="325A78C1"/>
    <w:rsid w:val="328C3A1F"/>
    <w:rsid w:val="329431AD"/>
    <w:rsid w:val="329E4521"/>
    <w:rsid w:val="32AFC853"/>
    <w:rsid w:val="32B0DE9F"/>
    <w:rsid w:val="32E19827"/>
    <w:rsid w:val="32F1DEF9"/>
    <w:rsid w:val="32F4FF9D"/>
    <w:rsid w:val="32FB0E30"/>
    <w:rsid w:val="33046EA2"/>
    <w:rsid w:val="33049365"/>
    <w:rsid w:val="33105A1E"/>
    <w:rsid w:val="331E7724"/>
    <w:rsid w:val="332090F7"/>
    <w:rsid w:val="332914F0"/>
    <w:rsid w:val="3359372E"/>
    <w:rsid w:val="336BD89A"/>
    <w:rsid w:val="338439B6"/>
    <w:rsid w:val="3387B4F8"/>
    <w:rsid w:val="338B9D34"/>
    <w:rsid w:val="3394CFE2"/>
    <w:rsid w:val="33FB28B3"/>
    <w:rsid w:val="340018B7"/>
    <w:rsid w:val="34176221"/>
    <w:rsid w:val="3422A327"/>
    <w:rsid w:val="342CF331"/>
    <w:rsid w:val="342CF35A"/>
    <w:rsid w:val="3432FCA0"/>
    <w:rsid w:val="3436A544"/>
    <w:rsid w:val="345440A7"/>
    <w:rsid w:val="3496A6D2"/>
    <w:rsid w:val="349A0611"/>
    <w:rsid w:val="34AD1B59"/>
    <w:rsid w:val="34B26521"/>
    <w:rsid w:val="34B4F82D"/>
    <w:rsid w:val="34DE5639"/>
    <w:rsid w:val="34E53990"/>
    <w:rsid w:val="3505633E"/>
    <w:rsid w:val="3516BD78"/>
    <w:rsid w:val="3516F7D8"/>
    <w:rsid w:val="35201A03"/>
    <w:rsid w:val="353E8FD6"/>
    <w:rsid w:val="353E9F91"/>
    <w:rsid w:val="354C0E11"/>
    <w:rsid w:val="3560AFF5"/>
    <w:rsid w:val="35624596"/>
    <w:rsid w:val="3569B611"/>
    <w:rsid w:val="357935C9"/>
    <w:rsid w:val="3592BD01"/>
    <w:rsid w:val="3598015F"/>
    <w:rsid w:val="35A1CF07"/>
    <w:rsid w:val="35B37395"/>
    <w:rsid w:val="35BED536"/>
    <w:rsid w:val="35E93BD7"/>
    <w:rsid w:val="35F0607D"/>
    <w:rsid w:val="3615D742"/>
    <w:rsid w:val="361D0E3D"/>
    <w:rsid w:val="362D7D27"/>
    <w:rsid w:val="362E4439"/>
    <w:rsid w:val="36307366"/>
    <w:rsid w:val="3633D564"/>
    <w:rsid w:val="363AC48F"/>
    <w:rsid w:val="36546FF4"/>
    <w:rsid w:val="365C12F8"/>
    <w:rsid w:val="365C8581"/>
    <w:rsid w:val="3667A4AC"/>
    <w:rsid w:val="3667B157"/>
    <w:rsid w:val="366A5B42"/>
    <w:rsid w:val="36759CE7"/>
    <w:rsid w:val="36836C4F"/>
    <w:rsid w:val="368B2ED0"/>
    <w:rsid w:val="369B91D6"/>
    <w:rsid w:val="36A0C016"/>
    <w:rsid w:val="36AD13EB"/>
    <w:rsid w:val="36F06599"/>
    <w:rsid w:val="36F992E6"/>
    <w:rsid w:val="36FA7FF1"/>
    <w:rsid w:val="371B189C"/>
    <w:rsid w:val="371C4581"/>
    <w:rsid w:val="37519347"/>
    <w:rsid w:val="375517B9"/>
    <w:rsid w:val="3760E104"/>
    <w:rsid w:val="3778C6CA"/>
    <w:rsid w:val="379CD6E8"/>
    <w:rsid w:val="37A137CB"/>
    <w:rsid w:val="37EB9876"/>
    <w:rsid w:val="37ED2AC3"/>
    <w:rsid w:val="37F3955C"/>
    <w:rsid w:val="37FF69AC"/>
    <w:rsid w:val="380C8835"/>
    <w:rsid w:val="3811076D"/>
    <w:rsid w:val="381725B5"/>
    <w:rsid w:val="3821FEFD"/>
    <w:rsid w:val="3824548F"/>
    <w:rsid w:val="38267C1A"/>
    <w:rsid w:val="382AE29B"/>
    <w:rsid w:val="382ED448"/>
    <w:rsid w:val="38392471"/>
    <w:rsid w:val="383FFC3A"/>
    <w:rsid w:val="38623859"/>
    <w:rsid w:val="3888E48A"/>
    <w:rsid w:val="388BB23F"/>
    <w:rsid w:val="3893124A"/>
    <w:rsid w:val="38B54D96"/>
    <w:rsid w:val="38BB1A06"/>
    <w:rsid w:val="38D4F896"/>
    <w:rsid w:val="38D6AC20"/>
    <w:rsid w:val="38ECF597"/>
    <w:rsid w:val="38F83FAD"/>
    <w:rsid w:val="38F84DD1"/>
    <w:rsid w:val="39048397"/>
    <w:rsid w:val="391B4F18"/>
    <w:rsid w:val="3938C873"/>
    <w:rsid w:val="393B9CE8"/>
    <w:rsid w:val="39496E23"/>
    <w:rsid w:val="3961F2DD"/>
    <w:rsid w:val="3996F783"/>
    <w:rsid w:val="399FC943"/>
    <w:rsid w:val="39AD979A"/>
    <w:rsid w:val="39E4FB3C"/>
    <w:rsid w:val="39F86093"/>
    <w:rsid w:val="3A0441D7"/>
    <w:rsid w:val="3A085A05"/>
    <w:rsid w:val="3A149006"/>
    <w:rsid w:val="3A1B8025"/>
    <w:rsid w:val="3A30092C"/>
    <w:rsid w:val="3A305017"/>
    <w:rsid w:val="3A4657FD"/>
    <w:rsid w:val="3A4F0E55"/>
    <w:rsid w:val="3A53FE33"/>
    <w:rsid w:val="3A5C8949"/>
    <w:rsid w:val="3A648A2A"/>
    <w:rsid w:val="3A7CBF99"/>
    <w:rsid w:val="3A85B4DE"/>
    <w:rsid w:val="3A8FD142"/>
    <w:rsid w:val="3A95D413"/>
    <w:rsid w:val="3ACA0128"/>
    <w:rsid w:val="3ACD6DE0"/>
    <w:rsid w:val="3AD0A0D2"/>
    <w:rsid w:val="3AD250E6"/>
    <w:rsid w:val="3AD8F82E"/>
    <w:rsid w:val="3AEC4E78"/>
    <w:rsid w:val="3AFDAB66"/>
    <w:rsid w:val="3B1AB2A2"/>
    <w:rsid w:val="3B1CF78C"/>
    <w:rsid w:val="3B3A4F6C"/>
    <w:rsid w:val="3B4771E4"/>
    <w:rsid w:val="3B4BFA4D"/>
    <w:rsid w:val="3B59A0E8"/>
    <w:rsid w:val="3B62DD1B"/>
    <w:rsid w:val="3B7F720D"/>
    <w:rsid w:val="3B824152"/>
    <w:rsid w:val="3B887AAE"/>
    <w:rsid w:val="3B8B1B1F"/>
    <w:rsid w:val="3B8FFB31"/>
    <w:rsid w:val="3B911870"/>
    <w:rsid w:val="3BCAB248"/>
    <w:rsid w:val="3BD7D55E"/>
    <w:rsid w:val="3BE0467B"/>
    <w:rsid w:val="3BF2ED95"/>
    <w:rsid w:val="3BF395D8"/>
    <w:rsid w:val="3BFFE79F"/>
    <w:rsid w:val="3C0C16C6"/>
    <w:rsid w:val="3C22D791"/>
    <w:rsid w:val="3C2660F7"/>
    <w:rsid w:val="3C31010A"/>
    <w:rsid w:val="3C3B4843"/>
    <w:rsid w:val="3C4FCB6F"/>
    <w:rsid w:val="3C576E76"/>
    <w:rsid w:val="3C5AE54A"/>
    <w:rsid w:val="3CA9769E"/>
    <w:rsid w:val="3CAC2298"/>
    <w:rsid w:val="3CB913AE"/>
    <w:rsid w:val="3CD03EE6"/>
    <w:rsid w:val="3CE2C7AE"/>
    <w:rsid w:val="3CF247FC"/>
    <w:rsid w:val="3D0FD5C4"/>
    <w:rsid w:val="3D110038"/>
    <w:rsid w:val="3D2499C3"/>
    <w:rsid w:val="3D271DDE"/>
    <w:rsid w:val="3D815CF5"/>
    <w:rsid w:val="3D979AA0"/>
    <w:rsid w:val="3DA7B630"/>
    <w:rsid w:val="3DB5E484"/>
    <w:rsid w:val="3DB7D9DD"/>
    <w:rsid w:val="3DCCCBF1"/>
    <w:rsid w:val="3DCDC9FB"/>
    <w:rsid w:val="3DE71D7B"/>
    <w:rsid w:val="3DF3E261"/>
    <w:rsid w:val="3E17677A"/>
    <w:rsid w:val="3E1E3FB0"/>
    <w:rsid w:val="3E2658D2"/>
    <w:rsid w:val="3E2E7447"/>
    <w:rsid w:val="3E428CD5"/>
    <w:rsid w:val="3E4E4467"/>
    <w:rsid w:val="3E5136D7"/>
    <w:rsid w:val="3E68F9AB"/>
    <w:rsid w:val="3E73AE38"/>
    <w:rsid w:val="3E81BDF4"/>
    <w:rsid w:val="3E8524E6"/>
    <w:rsid w:val="3E91CBAC"/>
    <w:rsid w:val="3E9C8A54"/>
    <w:rsid w:val="3E9D83AC"/>
    <w:rsid w:val="3EA69113"/>
    <w:rsid w:val="3EA975C8"/>
    <w:rsid w:val="3EBC154F"/>
    <w:rsid w:val="3EBC702C"/>
    <w:rsid w:val="3EC9BA21"/>
    <w:rsid w:val="3ECB27BE"/>
    <w:rsid w:val="3ED1A21C"/>
    <w:rsid w:val="3EEA2A5B"/>
    <w:rsid w:val="3F0FD3AC"/>
    <w:rsid w:val="3F176CAF"/>
    <w:rsid w:val="3F178BF5"/>
    <w:rsid w:val="3F2FA407"/>
    <w:rsid w:val="3F3072DB"/>
    <w:rsid w:val="3F347BF8"/>
    <w:rsid w:val="3F492A76"/>
    <w:rsid w:val="3F96F818"/>
    <w:rsid w:val="3F9CF296"/>
    <w:rsid w:val="3FB6D56D"/>
    <w:rsid w:val="3FB9F88D"/>
    <w:rsid w:val="3FD46BE2"/>
    <w:rsid w:val="3FE40064"/>
    <w:rsid w:val="3FF2C576"/>
    <w:rsid w:val="3FFB53D6"/>
    <w:rsid w:val="400C753D"/>
    <w:rsid w:val="40187178"/>
    <w:rsid w:val="402345DE"/>
    <w:rsid w:val="404E6CB4"/>
    <w:rsid w:val="405DA3E3"/>
    <w:rsid w:val="40631DB5"/>
    <w:rsid w:val="40750624"/>
    <w:rsid w:val="40757C2D"/>
    <w:rsid w:val="40976FDB"/>
    <w:rsid w:val="40996FDC"/>
    <w:rsid w:val="40A00FD6"/>
    <w:rsid w:val="40E626B9"/>
    <w:rsid w:val="40EC10D4"/>
    <w:rsid w:val="40F4D4B8"/>
    <w:rsid w:val="4104D326"/>
    <w:rsid w:val="41091010"/>
    <w:rsid w:val="410F9984"/>
    <w:rsid w:val="412B909D"/>
    <w:rsid w:val="4130D986"/>
    <w:rsid w:val="413330B9"/>
    <w:rsid w:val="41402A86"/>
    <w:rsid w:val="41516BF5"/>
    <w:rsid w:val="417ACEE4"/>
    <w:rsid w:val="41964E25"/>
    <w:rsid w:val="41B64A5A"/>
    <w:rsid w:val="41B7098F"/>
    <w:rsid w:val="41C1AEC8"/>
    <w:rsid w:val="41F91BC3"/>
    <w:rsid w:val="4204593F"/>
    <w:rsid w:val="420A14EB"/>
    <w:rsid w:val="4217FE36"/>
    <w:rsid w:val="421FA836"/>
    <w:rsid w:val="4224BB6A"/>
    <w:rsid w:val="422C99C0"/>
    <w:rsid w:val="423064D4"/>
    <w:rsid w:val="4248C7E5"/>
    <w:rsid w:val="425687AF"/>
    <w:rsid w:val="425B85BF"/>
    <w:rsid w:val="426D7CBD"/>
    <w:rsid w:val="42A3EE1F"/>
    <w:rsid w:val="42AE2D9B"/>
    <w:rsid w:val="42C1D2C4"/>
    <w:rsid w:val="42C8BA7B"/>
    <w:rsid w:val="42D29826"/>
    <w:rsid w:val="42D4CA68"/>
    <w:rsid w:val="42E30756"/>
    <w:rsid w:val="42E4E19F"/>
    <w:rsid w:val="43211CED"/>
    <w:rsid w:val="4356C9FF"/>
    <w:rsid w:val="43593F7E"/>
    <w:rsid w:val="4359CFE8"/>
    <w:rsid w:val="4371FC97"/>
    <w:rsid w:val="43792B8E"/>
    <w:rsid w:val="439681C2"/>
    <w:rsid w:val="43A2F822"/>
    <w:rsid w:val="43A7A7E5"/>
    <w:rsid w:val="43A8E9D8"/>
    <w:rsid w:val="43B368C7"/>
    <w:rsid w:val="43CD4A8C"/>
    <w:rsid w:val="43CD56B2"/>
    <w:rsid w:val="442121D6"/>
    <w:rsid w:val="446D2E43"/>
    <w:rsid w:val="446D3146"/>
    <w:rsid w:val="446E284A"/>
    <w:rsid w:val="447589DB"/>
    <w:rsid w:val="44826AF7"/>
    <w:rsid w:val="448D7FFF"/>
    <w:rsid w:val="4497C7B0"/>
    <w:rsid w:val="449FE55F"/>
    <w:rsid w:val="44AF867A"/>
    <w:rsid w:val="44BF96B7"/>
    <w:rsid w:val="44C8190E"/>
    <w:rsid w:val="44DD3570"/>
    <w:rsid w:val="44EBC522"/>
    <w:rsid w:val="450ACF64"/>
    <w:rsid w:val="450BFE73"/>
    <w:rsid w:val="452FC853"/>
    <w:rsid w:val="454E22E1"/>
    <w:rsid w:val="45679708"/>
    <w:rsid w:val="457E7E8D"/>
    <w:rsid w:val="4589A362"/>
    <w:rsid w:val="45951AB8"/>
    <w:rsid w:val="45A67D33"/>
    <w:rsid w:val="45B7515F"/>
    <w:rsid w:val="45F0372F"/>
    <w:rsid w:val="45F8A2D8"/>
    <w:rsid w:val="45FE7BB6"/>
    <w:rsid w:val="4611C289"/>
    <w:rsid w:val="462E15AD"/>
    <w:rsid w:val="463042C8"/>
    <w:rsid w:val="46333DFB"/>
    <w:rsid w:val="4638DD68"/>
    <w:rsid w:val="4641F3A2"/>
    <w:rsid w:val="464D7E07"/>
    <w:rsid w:val="46588DC3"/>
    <w:rsid w:val="466DF794"/>
    <w:rsid w:val="4671129C"/>
    <w:rsid w:val="46871C3C"/>
    <w:rsid w:val="46A43E9D"/>
    <w:rsid w:val="46A90211"/>
    <w:rsid w:val="46AC086A"/>
    <w:rsid w:val="46B60A1E"/>
    <w:rsid w:val="46BB53BB"/>
    <w:rsid w:val="46C8214B"/>
    <w:rsid w:val="46E4A765"/>
    <w:rsid w:val="46FE2AD1"/>
    <w:rsid w:val="4717DC2F"/>
    <w:rsid w:val="471CE027"/>
    <w:rsid w:val="47283B67"/>
    <w:rsid w:val="47290CAB"/>
    <w:rsid w:val="475311AC"/>
    <w:rsid w:val="47548DA1"/>
    <w:rsid w:val="4766B1F8"/>
    <w:rsid w:val="476BAE69"/>
    <w:rsid w:val="477F38BA"/>
    <w:rsid w:val="479D2B8D"/>
    <w:rsid w:val="479EB54B"/>
    <w:rsid w:val="47D0AD93"/>
    <w:rsid w:val="47EDC2D6"/>
    <w:rsid w:val="47F59877"/>
    <w:rsid w:val="47F9F411"/>
    <w:rsid w:val="4816ACC3"/>
    <w:rsid w:val="481C3EDF"/>
    <w:rsid w:val="482B41CD"/>
    <w:rsid w:val="4860B664"/>
    <w:rsid w:val="4890162D"/>
    <w:rsid w:val="48987CCC"/>
    <w:rsid w:val="48CBE6E1"/>
    <w:rsid w:val="48DAD1D9"/>
    <w:rsid w:val="48DFDF1D"/>
    <w:rsid w:val="48E2C026"/>
    <w:rsid w:val="49183031"/>
    <w:rsid w:val="49198B04"/>
    <w:rsid w:val="495F958D"/>
    <w:rsid w:val="496711CB"/>
    <w:rsid w:val="4967134C"/>
    <w:rsid w:val="49723419"/>
    <w:rsid w:val="497396FF"/>
    <w:rsid w:val="49A7EE5D"/>
    <w:rsid w:val="49AA133D"/>
    <w:rsid w:val="49ED3EB0"/>
    <w:rsid w:val="49F0F09A"/>
    <w:rsid w:val="49FEEA18"/>
    <w:rsid w:val="4A086290"/>
    <w:rsid w:val="4A153D39"/>
    <w:rsid w:val="4A2621C1"/>
    <w:rsid w:val="4A5120A8"/>
    <w:rsid w:val="4A5FEB8B"/>
    <w:rsid w:val="4A691EB3"/>
    <w:rsid w:val="4A6AD655"/>
    <w:rsid w:val="4A8EF5D6"/>
    <w:rsid w:val="4AA164DF"/>
    <w:rsid w:val="4AA987EF"/>
    <w:rsid w:val="4AB13A48"/>
    <w:rsid w:val="4ABF66A9"/>
    <w:rsid w:val="4AC351F8"/>
    <w:rsid w:val="4AC605FB"/>
    <w:rsid w:val="4AD8E84A"/>
    <w:rsid w:val="4AD91678"/>
    <w:rsid w:val="4B0F4786"/>
    <w:rsid w:val="4B187E27"/>
    <w:rsid w:val="4B1B83D0"/>
    <w:rsid w:val="4B1BD2A5"/>
    <w:rsid w:val="4B219981"/>
    <w:rsid w:val="4B310DE5"/>
    <w:rsid w:val="4B4480BE"/>
    <w:rsid w:val="4B4F28A4"/>
    <w:rsid w:val="4B4F9080"/>
    <w:rsid w:val="4B590DA4"/>
    <w:rsid w:val="4B643BFD"/>
    <w:rsid w:val="4B8FD3BF"/>
    <w:rsid w:val="4BBCDBF8"/>
    <w:rsid w:val="4BC15491"/>
    <w:rsid w:val="4BC62F2D"/>
    <w:rsid w:val="4BD18BBC"/>
    <w:rsid w:val="4BE3DCC1"/>
    <w:rsid w:val="4BE6A706"/>
    <w:rsid w:val="4BF51256"/>
    <w:rsid w:val="4BFFF32A"/>
    <w:rsid w:val="4C28B598"/>
    <w:rsid w:val="4C2D805D"/>
    <w:rsid w:val="4C593C73"/>
    <w:rsid w:val="4C759348"/>
    <w:rsid w:val="4C7764E9"/>
    <w:rsid w:val="4C7D4212"/>
    <w:rsid w:val="4C9691A9"/>
    <w:rsid w:val="4CA6F00B"/>
    <w:rsid w:val="4CCD5E6F"/>
    <w:rsid w:val="4CD22D89"/>
    <w:rsid w:val="4CD5AB68"/>
    <w:rsid w:val="4CEC7521"/>
    <w:rsid w:val="4CECE376"/>
    <w:rsid w:val="4D06C7E3"/>
    <w:rsid w:val="4D09FFA7"/>
    <w:rsid w:val="4D0B325F"/>
    <w:rsid w:val="4D123519"/>
    <w:rsid w:val="4D14BFBD"/>
    <w:rsid w:val="4D3AA6E4"/>
    <w:rsid w:val="4D427F79"/>
    <w:rsid w:val="4D48A1DA"/>
    <w:rsid w:val="4D525764"/>
    <w:rsid w:val="4D5661A9"/>
    <w:rsid w:val="4D733D2A"/>
    <w:rsid w:val="4D754693"/>
    <w:rsid w:val="4D8B4F8E"/>
    <w:rsid w:val="4D8B95FC"/>
    <w:rsid w:val="4DB88154"/>
    <w:rsid w:val="4DC2D0A2"/>
    <w:rsid w:val="4DC59E75"/>
    <w:rsid w:val="4DE18B5D"/>
    <w:rsid w:val="4DFBCB88"/>
    <w:rsid w:val="4E04CFF1"/>
    <w:rsid w:val="4E275709"/>
    <w:rsid w:val="4E3B0473"/>
    <w:rsid w:val="4E4107D2"/>
    <w:rsid w:val="4E4DF3A6"/>
    <w:rsid w:val="4E6C1896"/>
    <w:rsid w:val="4E72130D"/>
    <w:rsid w:val="4E7D86D0"/>
    <w:rsid w:val="4E8E35B5"/>
    <w:rsid w:val="4E934008"/>
    <w:rsid w:val="4E9A23CF"/>
    <w:rsid w:val="4E9DE17B"/>
    <w:rsid w:val="4EA08CDD"/>
    <w:rsid w:val="4EA7B3C6"/>
    <w:rsid w:val="4EB6C8B1"/>
    <w:rsid w:val="4EB8F952"/>
    <w:rsid w:val="4ECA123B"/>
    <w:rsid w:val="4EE4B0AF"/>
    <w:rsid w:val="4EF006F6"/>
    <w:rsid w:val="4EF7218E"/>
    <w:rsid w:val="4F224B2D"/>
    <w:rsid w:val="4F3AD8D9"/>
    <w:rsid w:val="4F4505A7"/>
    <w:rsid w:val="4F505B35"/>
    <w:rsid w:val="4F77A6EC"/>
    <w:rsid w:val="4F78B42C"/>
    <w:rsid w:val="4F8D02DE"/>
    <w:rsid w:val="4F9DA4E8"/>
    <w:rsid w:val="4FAD8460"/>
    <w:rsid w:val="4FBDB41F"/>
    <w:rsid w:val="4FCDD18A"/>
    <w:rsid w:val="4FE45051"/>
    <w:rsid w:val="4FECAB6F"/>
    <w:rsid w:val="4FF638E8"/>
    <w:rsid w:val="50123236"/>
    <w:rsid w:val="501BF842"/>
    <w:rsid w:val="5058C094"/>
    <w:rsid w:val="506028B5"/>
    <w:rsid w:val="5065DE3F"/>
    <w:rsid w:val="506810E6"/>
    <w:rsid w:val="508B5231"/>
    <w:rsid w:val="509C778C"/>
    <w:rsid w:val="50A38AEA"/>
    <w:rsid w:val="50B65BCD"/>
    <w:rsid w:val="50BA1A3D"/>
    <w:rsid w:val="50C2C547"/>
    <w:rsid w:val="50D1D321"/>
    <w:rsid w:val="50D6F6A3"/>
    <w:rsid w:val="50DB8406"/>
    <w:rsid w:val="5130719D"/>
    <w:rsid w:val="5167EBF3"/>
    <w:rsid w:val="51A4251D"/>
    <w:rsid w:val="51B9B356"/>
    <w:rsid w:val="51CEA9FE"/>
    <w:rsid w:val="51D55267"/>
    <w:rsid w:val="51D905D1"/>
    <w:rsid w:val="51DE673B"/>
    <w:rsid w:val="51ED6E51"/>
    <w:rsid w:val="51FBAA5F"/>
    <w:rsid w:val="5206FE7E"/>
    <w:rsid w:val="521BF2B5"/>
    <w:rsid w:val="5234B66C"/>
    <w:rsid w:val="52387C5B"/>
    <w:rsid w:val="5245FB9C"/>
    <w:rsid w:val="525BF082"/>
    <w:rsid w:val="526A6DBD"/>
    <w:rsid w:val="526F435E"/>
    <w:rsid w:val="52890AEA"/>
    <w:rsid w:val="52928E2B"/>
    <w:rsid w:val="52C81677"/>
    <w:rsid w:val="52CCF06E"/>
    <w:rsid w:val="52CD739F"/>
    <w:rsid w:val="52D1E3AD"/>
    <w:rsid w:val="52D43497"/>
    <w:rsid w:val="52E9A645"/>
    <w:rsid w:val="52EF4A58"/>
    <w:rsid w:val="531520A8"/>
    <w:rsid w:val="5326B6D8"/>
    <w:rsid w:val="532A94DF"/>
    <w:rsid w:val="532C5F6B"/>
    <w:rsid w:val="5336FAF5"/>
    <w:rsid w:val="53398CB6"/>
    <w:rsid w:val="536A909A"/>
    <w:rsid w:val="5374BC13"/>
    <w:rsid w:val="538C37B9"/>
    <w:rsid w:val="53970FAD"/>
    <w:rsid w:val="539A5696"/>
    <w:rsid w:val="53A4CB99"/>
    <w:rsid w:val="53C1C010"/>
    <w:rsid w:val="53C3D8DE"/>
    <w:rsid w:val="53D0AD8A"/>
    <w:rsid w:val="53DCFCF2"/>
    <w:rsid w:val="53E62064"/>
    <w:rsid w:val="53F08690"/>
    <w:rsid w:val="540DE9C5"/>
    <w:rsid w:val="540E1717"/>
    <w:rsid w:val="54400B65"/>
    <w:rsid w:val="5442ABFA"/>
    <w:rsid w:val="54485AFA"/>
    <w:rsid w:val="544DD133"/>
    <w:rsid w:val="5451B11E"/>
    <w:rsid w:val="54753126"/>
    <w:rsid w:val="549B32BF"/>
    <w:rsid w:val="549BE15C"/>
    <w:rsid w:val="54A2CC95"/>
    <w:rsid w:val="54A990DB"/>
    <w:rsid w:val="54BDE4B9"/>
    <w:rsid w:val="54D0332B"/>
    <w:rsid w:val="54D812BC"/>
    <w:rsid w:val="54F2ACC3"/>
    <w:rsid w:val="550F56F3"/>
    <w:rsid w:val="551A24D9"/>
    <w:rsid w:val="55494729"/>
    <w:rsid w:val="554AD50D"/>
    <w:rsid w:val="555187F9"/>
    <w:rsid w:val="556C2241"/>
    <w:rsid w:val="55878071"/>
    <w:rsid w:val="558A994E"/>
    <w:rsid w:val="559137A4"/>
    <w:rsid w:val="55BE6F11"/>
    <w:rsid w:val="55D46F76"/>
    <w:rsid w:val="56016949"/>
    <w:rsid w:val="560871D8"/>
    <w:rsid w:val="560963C4"/>
    <w:rsid w:val="560DCB96"/>
    <w:rsid w:val="56194AF4"/>
    <w:rsid w:val="561C6F3C"/>
    <w:rsid w:val="5643628A"/>
    <w:rsid w:val="564F912C"/>
    <w:rsid w:val="5665B03B"/>
    <w:rsid w:val="5672EEF9"/>
    <w:rsid w:val="567734B2"/>
    <w:rsid w:val="568ABD17"/>
    <w:rsid w:val="56958A4F"/>
    <w:rsid w:val="56B3B519"/>
    <w:rsid w:val="56DABCE3"/>
    <w:rsid w:val="56E43359"/>
    <w:rsid w:val="57133F91"/>
    <w:rsid w:val="571E7C74"/>
    <w:rsid w:val="574F18EB"/>
    <w:rsid w:val="57551D23"/>
    <w:rsid w:val="5767105C"/>
    <w:rsid w:val="57675A6D"/>
    <w:rsid w:val="5775CBD0"/>
    <w:rsid w:val="5795B67A"/>
    <w:rsid w:val="579959DF"/>
    <w:rsid w:val="579E1449"/>
    <w:rsid w:val="57AE6C48"/>
    <w:rsid w:val="57BC4656"/>
    <w:rsid w:val="57CE4F07"/>
    <w:rsid w:val="57D5775E"/>
    <w:rsid w:val="57E71C34"/>
    <w:rsid w:val="57F4C306"/>
    <w:rsid w:val="57F6E3A5"/>
    <w:rsid w:val="5816CA9A"/>
    <w:rsid w:val="5832772F"/>
    <w:rsid w:val="58432BE3"/>
    <w:rsid w:val="5876BD32"/>
    <w:rsid w:val="5881C185"/>
    <w:rsid w:val="58BB3413"/>
    <w:rsid w:val="58BD7546"/>
    <w:rsid w:val="58D53A51"/>
    <w:rsid w:val="58E1FC7B"/>
    <w:rsid w:val="58EF43DA"/>
    <w:rsid w:val="59018F9B"/>
    <w:rsid w:val="5921BC91"/>
    <w:rsid w:val="59228DD6"/>
    <w:rsid w:val="59304B64"/>
    <w:rsid w:val="593FC333"/>
    <w:rsid w:val="5940FB2D"/>
    <w:rsid w:val="5960665E"/>
    <w:rsid w:val="59727493"/>
    <w:rsid w:val="598F9CD9"/>
    <w:rsid w:val="599317B1"/>
    <w:rsid w:val="5997BD54"/>
    <w:rsid w:val="59B113FF"/>
    <w:rsid w:val="59C2B3B6"/>
    <w:rsid w:val="59CFEEF3"/>
    <w:rsid w:val="59D8BE16"/>
    <w:rsid w:val="59F54D3C"/>
    <w:rsid w:val="59F66F3B"/>
    <w:rsid w:val="5A027EA0"/>
    <w:rsid w:val="5A1752BA"/>
    <w:rsid w:val="5A2A62AD"/>
    <w:rsid w:val="5A4C2E33"/>
    <w:rsid w:val="5A542F46"/>
    <w:rsid w:val="5A5BB62F"/>
    <w:rsid w:val="5A667485"/>
    <w:rsid w:val="5A67543C"/>
    <w:rsid w:val="5A688885"/>
    <w:rsid w:val="5A6BFBD2"/>
    <w:rsid w:val="5A71F84E"/>
    <w:rsid w:val="5A77899B"/>
    <w:rsid w:val="5A80A676"/>
    <w:rsid w:val="5A9D7A4D"/>
    <w:rsid w:val="5ABDC5CC"/>
    <w:rsid w:val="5AC1311B"/>
    <w:rsid w:val="5B041291"/>
    <w:rsid w:val="5B1D0CE3"/>
    <w:rsid w:val="5B25F75B"/>
    <w:rsid w:val="5B2DC677"/>
    <w:rsid w:val="5B3296FC"/>
    <w:rsid w:val="5B4A0895"/>
    <w:rsid w:val="5B6B8EF8"/>
    <w:rsid w:val="5B7CD752"/>
    <w:rsid w:val="5B8CA11E"/>
    <w:rsid w:val="5B99C7FD"/>
    <w:rsid w:val="5B9BF288"/>
    <w:rsid w:val="5BA37270"/>
    <w:rsid w:val="5BAB508F"/>
    <w:rsid w:val="5BC28751"/>
    <w:rsid w:val="5BC43CE6"/>
    <w:rsid w:val="5BCE03AF"/>
    <w:rsid w:val="5BE99A83"/>
    <w:rsid w:val="5C1011CE"/>
    <w:rsid w:val="5C636EB2"/>
    <w:rsid w:val="5C6DC4A4"/>
    <w:rsid w:val="5C791228"/>
    <w:rsid w:val="5C7CBDB8"/>
    <w:rsid w:val="5C9CD8B8"/>
    <w:rsid w:val="5CA87B94"/>
    <w:rsid w:val="5CBA89B0"/>
    <w:rsid w:val="5CCDF11D"/>
    <w:rsid w:val="5CD4B097"/>
    <w:rsid w:val="5CD956B0"/>
    <w:rsid w:val="5CD982A8"/>
    <w:rsid w:val="5CDF9046"/>
    <w:rsid w:val="5CE80BD0"/>
    <w:rsid w:val="5CEFDB61"/>
    <w:rsid w:val="5CFF53AB"/>
    <w:rsid w:val="5D127DFE"/>
    <w:rsid w:val="5D29672C"/>
    <w:rsid w:val="5D2E0930"/>
    <w:rsid w:val="5D3B64A5"/>
    <w:rsid w:val="5D46E41F"/>
    <w:rsid w:val="5D4E3293"/>
    <w:rsid w:val="5D5C532F"/>
    <w:rsid w:val="5D63BC3F"/>
    <w:rsid w:val="5D7CD03B"/>
    <w:rsid w:val="5DA0A170"/>
    <w:rsid w:val="5DA74134"/>
    <w:rsid w:val="5DA8F8F6"/>
    <w:rsid w:val="5DAE21EC"/>
    <w:rsid w:val="5DB515BF"/>
    <w:rsid w:val="5DB5D322"/>
    <w:rsid w:val="5DE1CA58"/>
    <w:rsid w:val="5DEC1612"/>
    <w:rsid w:val="5E0A0A0B"/>
    <w:rsid w:val="5E1D44FC"/>
    <w:rsid w:val="5E2C38E8"/>
    <w:rsid w:val="5E2C8C77"/>
    <w:rsid w:val="5E3C29FF"/>
    <w:rsid w:val="5E3E75EC"/>
    <w:rsid w:val="5E4E89E5"/>
    <w:rsid w:val="5E545560"/>
    <w:rsid w:val="5E8D3C7D"/>
    <w:rsid w:val="5E96D271"/>
    <w:rsid w:val="5EDA1D05"/>
    <w:rsid w:val="5EDBB710"/>
    <w:rsid w:val="5EEF766A"/>
    <w:rsid w:val="5EF4E3CD"/>
    <w:rsid w:val="5F041C35"/>
    <w:rsid w:val="5F13EC65"/>
    <w:rsid w:val="5F1DE998"/>
    <w:rsid w:val="5F2C4E7C"/>
    <w:rsid w:val="5F3DFB77"/>
    <w:rsid w:val="5F558632"/>
    <w:rsid w:val="5F61544E"/>
    <w:rsid w:val="5F661B68"/>
    <w:rsid w:val="5F6B86D1"/>
    <w:rsid w:val="5F71994B"/>
    <w:rsid w:val="5F937CF1"/>
    <w:rsid w:val="5FA89916"/>
    <w:rsid w:val="5FB679D8"/>
    <w:rsid w:val="5FC14E90"/>
    <w:rsid w:val="5FC2E82D"/>
    <w:rsid w:val="5FC4EB34"/>
    <w:rsid w:val="5FC5532A"/>
    <w:rsid w:val="5FC57D23"/>
    <w:rsid w:val="5FDB950A"/>
    <w:rsid w:val="5FDF644E"/>
    <w:rsid w:val="601E7986"/>
    <w:rsid w:val="602DEF19"/>
    <w:rsid w:val="604AE2CE"/>
    <w:rsid w:val="604BDD66"/>
    <w:rsid w:val="6054FD06"/>
    <w:rsid w:val="6058181E"/>
    <w:rsid w:val="6058F644"/>
    <w:rsid w:val="605DD38B"/>
    <w:rsid w:val="606D6AE4"/>
    <w:rsid w:val="6075692A"/>
    <w:rsid w:val="6077E26C"/>
    <w:rsid w:val="607814DC"/>
    <w:rsid w:val="607B571B"/>
    <w:rsid w:val="6087B5FF"/>
    <w:rsid w:val="60B663B8"/>
    <w:rsid w:val="60CB7C45"/>
    <w:rsid w:val="60D125F0"/>
    <w:rsid w:val="60D71A00"/>
    <w:rsid w:val="611B7D2E"/>
    <w:rsid w:val="611E7497"/>
    <w:rsid w:val="611F5AF3"/>
    <w:rsid w:val="614DC7FE"/>
    <w:rsid w:val="617151A7"/>
    <w:rsid w:val="61898728"/>
    <w:rsid w:val="618A3E62"/>
    <w:rsid w:val="619B922E"/>
    <w:rsid w:val="61A0A52A"/>
    <w:rsid w:val="61BD0E48"/>
    <w:rsid w:val="61C9FCCD"/>
    <w:rsid w:val="61D2246C"/>
    <w:rsid w:val="61D271D3"/>
    <w:rsid w:val="61E41145"/>
    <w:rsid w:val="61E76481"/>
    <w:rsid w:val="61EA85A4"/>
    <w:rsid w:val="61FBB107"/>
    <w:rsid w:val="61FFD7F9"/>
    <w:rsid w:val="62104ED7"/>
    <w:rsid w:val="623F04ED"/>
    <w:rsid w:val="625B883A"/>
    <w:rsid w:val="6265B828"/>
    <w:rsid w:val="62687EA3"/>
    <w:rsid w:val="62A65F7C"/>
    <w:rsid w:val="62AB1267"/>
    <w:rsid w:val="62AC76CC"/>
    <w:rsid w:val="62C09F65"/>
    <w:rsid w:val="62C84EDD"/>
    <w:rsid w:val="62E9ADDF"/>
    <w:rsid w:val="63053397"/>
    <w:rsid w:val="6316BA6E"/>
    <w:rsid w:val="631EB362"/>
    <w:rsid w:val="63454D4B"/>
    <w:rsid w:val="63727DF3"/>
    <w:rsid w:val="637FB698"/>
    <w:rsid w:val="63A8F00D"/>
    <w:rsid w:val="63BF4703"/>
    <w:rsid w:val="63DEF437"/>
    <w:rsid w:val="63ECE3CB"/>
    <w:rsid w:val="63F76648"/>
    <w:rsid w:val="6404403C"/>
    <w:rsid w:val="6406F3C6"/>
    <w:rsid w:val="641E04CB"/>
    <w:rsid w:val="642F4FBE"/>
    <w:rsid w:val="645901E2"/>
    <w:rsid w:val="64629D97"/>
    <w:rsid w:val="6474ACE7"/>
    <w:rsid w:val="64937E17"/>
    <w:rsid w:val="6495D896"/>
    <w:rsid w:val="649EA272"/>
    <w:rsid w:val="64CFA3D4"/>
    <w:rsid w:val="64D5C0F0"/>
    <w:rsid w:val="64DFF52B"/>
    <w:rsid w:val="64EF7CF2"/>
    <w:rsid w:val="64F6A030"/>
    <w:rsid w:val="64FAF581"/>
    <w:rsid w:val="6510B50E"/>
    <w:rsid w:val="651A0731"/>
    <w:rsid w:val="652124CE"/>
    <w:rsid w:val="6524CE39"/>
    <w:rsid w:val="65449874"/>
    <w:rsid w:val="654B26E9"/>
    <w:rsid w:val="657B2A94"/>
    <w:rsid w:val="657E62A9"/>
    <w:rsid w:val="65806C0E"/>
    <w:rsid w:val="658A1B26"/>
    <w:rsid w:val="659C46C0"/>
    <w:rsid w:val="65AC6251"/>
    <w:rsid w:val="65DFA119"/>
    <w:rsid w:val="65E59B3E"/>
    <w:rsid w:val="65EDAD2F"/>
    <w:rsid w:val="65EE54C8"/>
    <w:rsid w:val="65F0B4D6"/>
    <w:rsid w:val="660C51F2"/>
    <w:rsid w:val="6639BB89"/>
    <w:rsid w:val="663B06CF"/>
    <w:rsid w:val="663C1BA6"/>
    <w:rsid w:val="664E8CAD"/>
    <w:rsid w:val="66620DE9"/>
    <w:rsid w:val="666FFE8B"/>
    <w:rsid w:val="667936BD"/>
    <w:rsid w:val="669C17B9"/>
    <w:rsid w:val="66A3B714"/>
    <w:rsid w:val="66B76730"/>
    <w:rsid w:val="66BF402B"/>
    <w:rsid w:val="66E07CB1"/>
    <w:rsid w:val="67292E7A"/>
    <w:rsid w:val="67339456"/>
    <w:rsid w:val="6739D1CB"/>
    <w:rsid w:val="674B81A3"/>
    <w:rsid w:val="6769351E"/>
    <w:rsid w:val="676DA248"/>
    <w:rsid w:val="6780B84B"/>
    <w:rsid w:val="679057E6"/>
    <w:rsid w:val="67AD03B0"/>
    <w:rsid w:val="67B6220C"/>
    <w:rsid w:val="67BDED80"/>
    <w:rsid w:val="67DB44C2"/>
    <w:rsid w:val="67F21FE5"/>
    <w:rsid w:val="67F7003F"/>
    <w:rsid w:val="68014C58"/>
    <w:rsid w:val="681E60AB"/>
    <w:rsid w:val="6859A4A0"/>
    <w:rsid w:val="687CD257"/>
    <w:rsid w:val="68865986"/>
    <w:rsid w:val="689DF2EC"/>
    <w:rsid w:val="68C6C084"/>
    <w:rsid w:val="68C958E2"/>
    <w:rsid w:val="68D76A5E"/>
    <w:rsid w:val="69084804"/>
    <w:rsid w:val="692ED66A"/>
    <w:rsid w:val="694FA7AB"/>
    <w:rsid w:val="698554C9"/>
    <w:rsid w:val="698D8C18"/>
    <w:rsid w:val="69B45E4A"/>
    <w:rsid w:val="69BF02AA"/>
    <w:rsid w:val="69C58DBC"/>
    <w:rsid w:val="69CF1048"/>
    <w:rsid w:val="69E8A436"/>
    <w:rsid w:val="69F6358E"/>
    <w:rsid w:val="69F8CD52"/>
    <w:rsid w:val="6A170AF3"/>
    <w:rsid w:val="6A28D1FA"/>
    <w:rsid w:val="6A2A62A4"/>
    <w:rsid w:val="6A3B948E"/>
    <w:rsid w:val="6A3D1652"/>
    <w:rsid w:val="6A3DC6D7"/>
    <w:rsid w:val="6A716EFE"/>
    <w:rsid w:val="6A83779E"/>
    <w:rsid w:val="6A9F7694"/>
    <w:rsid w:val="6AA59A7B"/>
    <w:rsid w:val="6AC3D303"/>
    <w:rsid w:val="6AC5988B"/>
    <w:rsid w:val="6ADA4131"/>
    <w:rsid w:val="6B032CC1"/>
    <w:rsid w:val="6B1082D2"/>
    <w:rsid w:val="6B1EA6A1"/>
    <w:rsid w:val="6B653B06"/>
    <w:rsid w:val="6B67CD36"/>
    <w:rsid w:val="6B6B70C0"/>
    <w:rsid w:val="6BAC9EC7"/>
    <w:rsid w:val="6BB20BF3"/>
    <w:rsid w:val="6BBB06BD"/>
    <w:rsid w:val="6BBE5AB8"/>
    <w:rsid w:val="6BC1A816"/>
    <w:rsid w:val="6BE2333A"/>
    <w:rsid w:val="6BE7EBF8"/>
    <w:rsid w:val="6BF74DA2"/>
    <w:rsid w:val="6C01E7ED"/>
    <w:rsid w:val="6C0B8A8E"/>
    <w:rsid w:val="6C0BE695"/>
    <w:rsid w:val="6C14050E"/>
    <w:rsid w:val="6C1AF4DC"/>
    <w:rsid w:val="6C300065"/>
    <w:rsid w:val="6C3CBECA"/>
    <w:rsid w:val="6C3CE76D"/>
    <w:rsid w:val="6C4513CC"/>
    <w:rsid w:val="6C5215DD"/>
    <w:rsid w:val="6C58F9DD"/>
    <w:rsid w:val="6C62CB84"/>
    <w:rsid w:val="6C65FDE8"/>
    <w:rsid w:val="6C72D5BC"/>
    <w:rsid w:val="6C7D7D9B"/>
    <w:rsid w:val="6C835545"/>
    <w:rsid w:val="6C839486"/>
    <w:rsid w:val="6CA14544"/>
    <w:rsid w:val="6CAE2DC7"/>
    <w:rsid w:val="6CB0A51F"/>
    <w:rsid w:val="6CB0FC1C"/>
    <w:rsid w:val="6CB869FB"/>
    <w:rsid w:val="6CE5CE36"/>
    <w:rsid w:val="6CEDD6C8"/>
    <w:rsid w:val="6D134FE4"/>
    <w:rsid w:val="6D2975AF"/>
    <w:rsid w:val="6D2ACE8C"/>
    <w:rsid w:val="6D38FC78"/>
    <w:rsid w:val="6D4BB960"/>
    <w:rsid w:val="6D5CDBCE"/>
    <w:rsid w:val="6D5DFEC2"/>
    <w:rsid w:val="6D703064"/>
    <w:rsid w:val="6D720708"/>
    <w:rsid w:val="6D87ECB8"/>
    <w:rsid w:val="6D880762"/>
    <w:rsid w:val="6D969B35"/>
    <w:rsid w:val="6D9D455F"/>
    <w:rsid w:val="6DC094F8"/>
    <w:rsid w:val="6DE72A31"/>
    <w:rsid w:val="6DE8C3DB"/>
    <w:rsid w:val="6E005793"/>
    <w:rsid w:val="6E160014"/>
    <w:rsid w:val="6E260A8B"/>
    <w:rsid w:val="6E34ABF7"/>
    <w:rsid w:val="6E36919D"/>
    <w:rsid w:val="6E3BD2EA"/>
    <w:rsid w:val="6E3C2932"/>
    <w:rsid w:val="6E53CEC1"/>
    <w:rsid w:val="6E785528"/>
    <w:rsid w:val="6E991C9B"/>
    <w:rsid w:val="6EBE8C3F"/>
    <w:rsid w:val="6EBF4638"/>
    <w:rsid w:val="6EE7849E"/>
    <w:rsid w:val="6EEB171D"/>
    <w:rsid w:val="6F11C6DA"/>
    <w:rsid w:val="6F154E18"/>
    <w:rsid w:val="6F234A66"/>
    <w:rsid w:val="6F51BC33"/>
    <w:rsid w:val="6F9498FE"/>
    <w:rsid w:val="6F9CB527"/>
    <w:rsid w:val="6FAFD7A4"/>
    <w:rsid w:val="6FC65AE0"/>
    <w:rsid w:val="6FD0ECE7"/>
    <w:rsid w:val="6FE39F21"/>
    <w:rsid w:val="6FE60103"/>
    <w:rsid w:val="6FE69E1B"/>
    <w:rsid w:val="6FFAFD9E"/>
    <w:rsid w:val="70262192"/>
    <w:rsid w:val="702B16D8"/>
    <w:rsid w:val="70306949"/>
    <w:rsid w:val="703B9D7D"/>
    <w:rsid w:val="703FF671"/>
    <w:rsid w:val="70400A82"/>
    <w:rsid w:val="7058FD56"/>
    <w:rsid w:val="707760D5"/>
    <w:rsid w:val="7098EFD4"/>
    <w:rsid w:val="70B8AE7E"/>
    <w:rsid w:val="70DD84A8"/>
    <w:rsid w:val="70E5F0A4"/>
    <w:rsid w:val="70EADF06"/>
    <w:rsid w:val="70EEE2C8"/>
    <w:rsid w:val="70F90C82"/>
    <w:rsid w:val="710ADEE0"/>
    <w:rsid w:val="712AB678"/>
    <w:rsid w:val="7135D0B7"/>
    <w:rsid w:val="71424BE7"/>
    <w:rsid w:val="714B749F"/>
    <w:rsid w:val="714B8988"/>
    <w:rsid w:val="716576C3"/>
    <w:rsid w:val="71726B61"/>
    <w:rsid w:val="717705C1"/>
    <w:rsid w:val="717D881D"/>
    <w:rsid w:val="71ACED03"/>
    <w:rsid w:val="71CACF00"/>
    <w:rsid w:val="71D54CA4"/>
    <w:rsid w:val="71DBD8E7"/>
    <w:rsid w:val="71E40F73"/>
    <w:rsid w:val="71E84E97"/>
    <w:rsid w:val="71F8A088"/>
    <w:rsid w:val="72089F8A"/>
    <w:rsid w:val="720928C6"/>
    <w:rsid w:val="72096EA5"/>
    <w:rsid w:val="720B2B75"/>
    <w:rsid w:val="720F0C8F"/>
    <w:rsid w:val="721F77A2"/>
    <w:rsid w:val="721F85F1"/>
    <w:rsid w:val="7230F4CF"/>
    <w:rsid w:val="72443787"/>
    <w:rsid w:val="724801C1"/>
    <w:rsid w:val="72525EAC"/>
    <w:rsid w:val="727D0B5C"/>
    <w:rsid w:val="72893D43"/>
    <w:rsid w:val="729E10E7"/>
    <w:rsid w:val="72B683C9"/>
    <w:rsid w:val="72D6315B"/>
    <w:rsid w:val="72DE992C"/>
    <w:rsid w:val="72EAB469"/>
    <w:rsid w:val="72EABB5F"/>
    <w:rsid w:val="72EF2E40"/>
    <w:rsid w:val="72F852F9"/>
    <w:rsid w:val="72FB3F19"/>
    <w:rsid w:val="7301DF9D"/>
    <w:rsid w:val="7305E798"/>
    <w:rsid w:val="731ACDA4"/>
    <w:rsid w:val="731CB52D"/>
    <w:rsid w:val="73242F21"/>
    <w:rsid w:val="732D2A9C"/>
    <w:rsid w:val="73361462"/>
    <w:rsid w:val="73378224"/>
    <w:rsid w:val="7342149A"/>
    <w:rsid w:val="734DCDEC"/>
    <w:rsid w:val="736FAC71"/>
    <w:rsid w:val="737863B4"/>
    <w:rsid w:val="738F1783"/>
    <w:rsid w:val="7399D387"/>
    <w:rsid w:val="73A51E86"/>
    <w:rsid w:val="73AF670A"/>
    <w:rsid w:val="73B64014"/>
    <w:rsid w:val="73C6466D"/>
    <w:rsid w:val="73C8C510"/>
    <w:rsid w:val="73E59062"/>
    <w:rsid w:val="73EF92C6"/>
    <w:rsid w:val="73FA57C8"/>
    <w:rsid w:val="7407A623"/>
    <w:rsid w:val="742AFFD0"/>
    <w:rsid w:val="744D9944"/>
    <w:rsid w:val="746302F1"/>
    <w:rsid w:val="7476F656"/>
    <w:rsid w:val="74886C90"/>
    <w:rsid w:val="748EE8C1"/>
    <w:rsid w:val="74A47DA3"/>
    <w:rsid w:val="74B56C67"/>
    <w:rsid w:val="74C0426A"/>
    <w:rsid w:val="74DB9BF0"/>
    <w:rsid w:val="74E94348"/>
    <w:rsid w:val="75052A02"/>
    <w:rsid w:val="7513CAF9"/>
    <w:rsid w:val="75189396"/>
    <w:rsid w:val="755766CF"/>
    <w:rsid w:val="758635BF"/>
    <w:rsid w:val="7587E30F"/>
    <w:rsid w:val="758E3688"/>
    <w:rsid w:val="75975DA4"/>
    <w:rsid w:val="759CD893"/>
    <w:rsid w:val="759CF0C8"/>
    <w:rsid w:val="75ADC1B9"/>
    <w:rsid w:val="75B07DB0"/>
    <w:rsid w:val="75C269DE"/>
    <w:rsid w:val="75DE6A6C"/>
    <w:rsid w:val="75DF220E"/>
    <w:rsid w:val="75EFF87D"/>
    <w:rsid w:val="75FA8C5F"/>
    <w:rsid w:val="7605606E"/>
    <w:rsid w:val="76073C95"/>
    <w:rsid w:val="760C60CB"/>
    <w:rsid w:val="76172F19"/>
    <w:rsid w:val="7619BFD5"/>
    <w:rsid w:val="7624DB11"/>
    <w:rsid w:val="76258E98"/>
    <w:rsid w:val="762A8E51"/>
    <w:rsid w:val="76541BCE"/>
    <w:rsid w:val="7658924C"/>
    <w:rsid w:val="765B66F6"/>
    <w:rsid w:val="7666D193"/>
    <w:rsid w:val="766DE79F"/>
    <w:rsid w:val="768ED992"/>
    <w:rsid w:val="769027D4"/>
    <w:rsid w:val="76A9E7C7"/>
    <w:rsid w:val="76C98ECD"/>
    <w:rsid w:val="770E1119"/>
    <w:rsid w:val="771F3D3E"/>
    <w:rsid w:val="77578891"/>
    <w:rsid w:val="775BBE80"/>
    <w:rsid w:val="7776C978"/>
    <w:rsid w:val="77B98D17"/>
    <w:rsid w:val="77BEC5EA"/>
    <w:rsid w:val="77CE83A0"/>
    <w:rsid w:val="77DA4D31"/>
    <w:rsid w:val="77E2FE68"/>
    <w:rsid w:val="77E6BA89"/>
    <w:rsid w:val="78155F99"/>
    <w:rsid w:val="781E01C0"/>
    <w:rsid w:val="782C04FB"/>
    <w:rsid w:val="783C753B"/>
    <w:rsid w:val="785AF6E7"/>
    <w:rsid w:val="785D734F"/>
    <w:rsid w:val="7866D7D9"/>
    <w:rsid w:val="789FD7A8"/>
    <w:rsid w:val="78AC3A17"/>
    <w:rsid w:val="78C45249"/>
    <w:rsid w:val="78CAF4E8"/>
    <w:rsid w:val="78D42EDF"/>
    <w:rsid w:val="78E334CE"/>
    <w:rsid w:val="78EEA6B2"/>
    <w:rsid w:val="78F1CEC3"/>
    <w:rsid w:val="78F1D6B1"/>
    <w:rsid w:val="78F30660"/>
    <w:rsid w:val="78F4556D"/>
    <w:rsid w:val="78F79AD3"/>
    <w:rsid w:val="790A6E1E"/>
    <w:rsid w:val="7940FF68"/>
    <w:rsid w:val="7948A62E"/>
    <w:rsid w:val="796ACB90"/>
    <w:rsid w:val="796B2416"/>
    <w:rsid w:val="797A7993"/>
    <w:rsid w:val="798BAD2D"/>
    <w:rsid w:val="799BE9B0"/>
    <w:rsid w:val="79B1AABF"/>
    <w:rsid w:val="79BED760"/>
    <w:rsid w:val="79C04DB4"/>
    <w:rsid w:val="79C1CB51"/>
    <w:rsid w:val="7A162941"/>
    <w:rsid w:val="7A184966"/>
    <w:rsid w:val="7A2CFCAC"/>
    <w:rsid w:val="7A3605E6"/>
    <w:rsid w:val="7A37AB15"/>
    <w:rsid w:val="7A46B860"/>
    <w:rsid w:val="7A4A7FA6"/>
    <w:rsid w:val="7A504080"/>
    <w:rsid w:val="7A549E62"/>
    <w:rsid w:val="7A7E112D"/>
    <w:rsid w:val="7A7F70FD"/>
    <w:rsid w:val="7A825D3D"/>
    <w:rsid w:val="7A84D55B"/>
    <w:rsid w:val="7A87A348"/>
    <w:rsid w:val="7A8E4253"/>
    <w:rsid w:val="7A914B32"/>
    <w:rsid w:val="7A9D0008"/>
    <w:rsid w:val="7AA51271"/>
    <w:rsid w:val="7ADA0A54"/>
    <w:rsid w:val="7AE4FA85"/>
    <w:rsid w:val="7B017A51"/>
    <w:rsid w:val="7B037FC8"/>
    <w:rsid w:val="7B13CE1D"/>
    <w:rsid w:val="7B1ECB90"/>
    <w:rsid w:val="7B277B19"/>
    <w:rsid w:val="7B286605"/>
    <w:rsid w:val="7B2A5FBE"/>
    <w:rsid w:val="7B2CBB54"/>
    <w:rsid w:val="7B3A76B6"/>
    <w:rsid w:val="7B3C3B68"/>
    <w:rsid w:val="7B893AEC"/>
    <w:rsid w:val="7B8AF1CD"/>
    <w:rsid w:val="7B927BF2"/>
    <w:rsid w:val="7B9468BC"/>
    <w:rsid w:val="7B9EABFA"/>
    <w:rsid w:val="7BACDD0A"/>
    <w:rsid w:val="7BB6DB1C"/>
    <w:rsid w:val="7BCAC816"/>
    <w:rsid w:val="7BD53155"/>
    <w:rsid w:val="7BD72354"/>
    <w:rsid w:val="7BE0326E"/>
    <w:rsid w:val="7BF93A37"/>
    <w:rsid w:val="7BF9F1B7"/>
    <w:rsid w:val="7C0CC6CD"/>
    <w:rsid w:val="7C19813A"/>
    <w:rsid w:val="7C1CFB3D"/>
    <w:rsid w:val="7C27172F"/>
    <w:rsid w:val="7C3CDF2B"/>
    <w:rsid w:val="7C3E3DD1"/>
    <w:rsid w:val="7C49C842"/>
    <w:rsid w:val="7C7A8770"/>
    <w:rsid w:val="7C88F065"/>
    <w:rsid w:val="7C8D01CE"/>
    <w:rsid w:val="7C98AB13"/>
    <w:rsid w:val="7C9BCF7A"/>
    <w:rsid w:val="7CADB667"/>
    <w:rsid w:val="7CFB1E3C"/>
    <w:rsid w:val="7D263689"/>
    <w:rsid w:val="7D2FA3AE"/>
    <w:rsid w:val="7D3017C3"/>
    <w:rsid w:val="7D38C3EE"/>
    <w:rsid w:val="7D40A36B"/>
    <w:rsid w:val="7D4B4403"/>
    <w:rsid w:val="7D68F0BE"/>
    <w:rsid w:val="7D6D251D"/>
    <w:rsid w:val="7D729E1B"/>
    <w:rsid w:val="7DA13834"/>
    <w:rsid w:val="7DBAAD59"/>
    <w:rsid w:val="7DF143B4"/>
    <w:rsid w:val="7E03D8F1"/>
    <w:rsid w:val="7E0C7D9E"/>
    <w:rsid w:val="7E265800"/>
    <w:rsid w:val="7E26F7FD"/>
    <w:rsid w:val="7E2D7376"/>
    <w:rsid w:val="7E32988B"/>
    <w:rsid w:val="7E44624E"/>
    <w:rsid w:val="7E47FB81"/>
    <w:rsid w:val="7E80F62B"/>
    <w:rsid w:val="7E85ECA7"/>
    <w:rsid w:val="7E86621F"/>
    <w:rsid w:val="7E88AA97"/>
    <w:rsid w:val="7E9149B1"/>
    <w:rsid w:val="7E99136D"/>
    <w:rsid w:val="7EB7D397"/>
    <w:rsid w:val="7EBC92C0"/>
    <w:rsid w:val="7EC235D6"/>
    <w:rsid w:val="7EC672B8"/>
    <w:rsid w:val="7ED0DAA6"/>
    <w:rsid w:val="7ED3C46E"/>
    <w:rsid w:val="7EEC9517"/>
    <w:rsid w:val="7EF95B6B"/>
    <w:rsid w:val="7EFD09AB"/>
    <w:rsid w:val="7F04CFFB"/>
    <w:rsid w:val="7F081C52"/>
    <w:rsid w:val="7F1875DB"/>
    <w:rsid w:val="7F3B7ED9"/>
    <w:rsid w:val="7F402D1C"/>
    <w:rsid w:val="7F468C1E"/>
    <w:rsid w:val="7F50B1EC"/>
    <w:rsid w:val="7F5208F0"/>
    <w:rsid w:val="7F68AAE4"/>
    <w:rsid w:val="7F6E7BEB"/>
    <w:rsid w:val="7F6EB7DF"/>
    <w:rsid w:val="7F7BEC98"/>
    <w:rsid w:val="7F8A7304"/>
    <w:rsid w:val="7F9A6A07"/>
    <w:rsid w:val="7FA4BED5"/>
    <w:rsid w:val="7FA6D4C7"/>
    <w:rsid w:val="7FD5B849"/>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B9D3E214-8128-418E-A6ED-60763BE6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0048">
      <w:bodyDiv w:val="1"/>
      <w:marLeft w:val="0"/>
      <w:marRight w:val="0"/>
      <w:marTop w:val="0"/>
      <w:marBottom w:val="0"/>
      <w:divBdr>
        <w:top w:val="none" w:sz="0" w:space="0" w:color="auto"/>
        <w:left w:val="none" w:sz="0" w:space="0" w:color="auto"/>
        <w:bottom w:val="none" w:sz="0" w:space="0" w:color="auto"/>
        <w:right w:val="none" w:sz="0" w:space="0" w:color="auto"/>
      </w:divBdr>
    </w:div>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245842625">
      <w:bodyDiv w:val="1"/>
      <w:marLeft w:val="0"/>
      <w:marRight w:val="0"/>
      <w:marTop w:val="0"/>
      <w:marBottom w:val="0"/>
      <w:divBdr>
        <w:top w:val="none" w:sz="0" w:space="0" w:color="auto"/>
        <w:left w:val="none" w:sz="0" w:space="0" w:color="auto"/>
        <w:bottom w:val="none" w:sz="0" w:space="0" w:color="auto"/>
        <w:right w:val="none" w:sz="0" w:space="0" w:color="auto"/>
      </w:divBdr>
    </w:div>
    <w:div w:id="246038791">
      <w:bodyDiv w:val="1"/>
      <w:marLeft w:val="0"/>
      <w:marRight w:val="0"/>
      <w:marTop w:val="0"/>
      <w:marBottom w:val="0"/>
      <w:divBdr>
        <w:top w:val="none" w:sz="0" w:space="0" w:color="auto"/>
        <w:left w:val="none" w:sz="0" w:space="0" w:color="auto"/>
        <w:bottom w:val="none" w:sz="0" w:space="0" w:color="auto"/>
        <w:right w:val="none" w:sz="0" w:space="0" w:color="auto"/>
      </w:divBdr>
    </w:div>
    <w:div w:id="317420019">
      <w:bodyDiv w:val="1"/>
      <w:marLeft w:val="0"/>
      <w:marRight w:val="0"/>
      <w:marTop w:val="0"/>
      <w:marBottom w:val="0"/>
      <w:divBdr>
        <w:top w:val="none" w:sz="0" w:space="0" w:color="auto"/>
        <w:left w:val="none" w:sz="0" w:space="0" w:color="auto"/>
        <w:bottom w:val="none" w:sz="0" w:space="0" w:color="auto"/>
        <w:right w:val="none" w:sz="0" w:space="0" w:color="auto"/>
      </w:divBdr>
    </w:div>
    <w:div w:id="332144161">
      <w:bodyDiv w:val="1"/>
      <w:marLeft w:val="0"/>
      <w:marRight w:val="0"/>
      <w:marTop w:val="0"/>
      <w:marBottom w:val="0"/>
      <w:divBdr>
        <w:top w:val="none" w:sz="0" w:space="0" w:color="auto"/>
        <w:left w:val="none" w:sz="0" w:space="0" w:color="auto"/>
        <w:bottom w:val="none" w:sz="0" w:space="0" w:color="auto"/>
        <w:right w:val="none" w:sz="0" w:space="0" w:color="auto"/>
      </w:divBdr>
    </w:div>
    <w:div w:id="381828529">
      <w:bodyDiv w:val="1"/>
      <w:marLeft w:val="0"/>
      <w:marRight w:val="0"/>
      <w:marTop w:val="0"/>
      <w:marBottom w:val="0"/>
      <w:divBdr>
        <w:top w:val="none" w:sz="0" w:space="0" w:color="auto"/>
        <w:left w:val="none" w:sz="0" w:space="0" w:color="auto"/>
        <w:bottom w:val="none" w:sz="0" w:space="0" w:color="auto"/>
        <w:right w:val="none" w:sz="0" w:space="0" w:color="auto"/>
      </w:divBdr>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919828013">
      <w:bodyDiv w:val="1"/>
      <w:marLeft w:val="0"/>
      <w:marRight w:val="0"/>
      <w:marTop w:val="0"/>
      <w:marBottom w:val="0"/>
      <w:divBdr>
        <w:top w:val="none" w:sz="0" w:space="0" w:color="auto"/>
        <w:left w:val="none" w:sz="0" w:space="0" w:color="auto"/>
        <w:bottom w:val="none" w:sz="0" w:space="0" w:color="auto"/>
        <w:right w:val="none" w:sz="0" w:space="0" w:color="auto"/>
      </w:divBdr>
    </w:div>
    <w:div w:id="939996839">
      <w:bodyDiv w:val="1"/>
      <w:marLeft w:val="0"/>
      <w:marRight w:val="0"/>
      <w:marTop w:val="0"/>
      <w:marBottom w:val="0"/>
      <w:divBdr>
        <w:top w:val="none" w:sz="0" w:space="0" w:color="auto"/>
        <w:left w:val="none" w:sz="0" w:space="0" w:color="auto"/>
        <w:bottom w:val="none" w:sz="0" w:space="0" w:color="auto"/>
        <w:right w:val="none" w:sz="0" w:space="0" w:color="auto"/>
      </w:divBdr>
    </w:div>
    <w:div w:id="972564933">
      <w:bodyDiv w:val="1"/>
      <w:marLeft w:val="0"/>
      <w:marRight w:val="0"/>
      <w:marTop w:val="0"/>
      <w:marBottom w:val="0"/>
      <w:divBdr>
        <w:top w:val="none" w:sz="0" w:space="0" w:color="auto"/>
        <w:left w:val="none" w:sz="0" w:space="0" w:color="auto"/>
        <w:bottom w:val="none" w:sz="0" w:space="0" w:color="auto"/>
        <w:right w:val="none" w:sz="0" w:space="0" w:color="auto"/>
      </w:divBdr>
    </w:div>
    <w:div w:id="1032803922">
      <w:bodyDiv w:val="1"/>
      <w:marLeft w:val="0"/>
      <w:marRight w:val="0"/>
      <w:marTop w:val="0"/>
      <w:marBottom w:val="0"/>
      <w:divBdr>
        <w:top w:val="none" w:sz="0" w:space="0" w:color="auto"/>
        <w:left w:val="none" w:sz="0" w:space="0" w:color="auto"/>
        <w:bottom w:val="none" w:sz="0" w:space="0" w:color="auto"/>
        <w:right w:val="none" w:sz="0" w:space="0" w:color="auto"/>
      </w:divBdr>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 w:id="1504927587">
      <w:bodyDiv w:val="1"/>
      <w:marLeft w:val="0"/>
      <w:marRight w:val="0"/>
      <w:marTop w:val="0"/>
      <w:marBottom w:val="0"/>
      <w:divBdr>
        <w:top w:val="none" w:sz="0" w:space="0" w:color="auto"/>
        <w:left w:val="none" w:sz="0" w:space="0" w:color="auto"/>
        <w:bottom w:val="none" w:sz="0" w:space="0" w:color="auto"/>
        <w:right w:val="none" w:sz="0" w:space="0" w:color="auto"/>
      </w:divBdr>
    </w:div>
    <w:div w:id="1676953487">
      <w:bodyDiv w:val="1"/>
      <w:marLeft w:val="0"/>
      <w:marRight w:val="0"/>
      <w:marTop w:val="0"/>
      <w:marBottom w:val="0"/>
      <w:divBdr>
        <w:top w:val="none" w:sz="0" w:space="0" w:color="auto"/>
        <w:left w:val="none" w:sz="0" w:space="0" w:color="auto"/>
        <w:bottom w:val="none" w:sz="0" w:space="0" w:color="auto"/>
        <w:right w:val="none" w:sz="0" w:space="0" w:color="auto"/>
      </w:divBdr>
    </w:div>
    <w:div w:id="1783183040">
      <w:bodyDiv w:val="1"/>
      <w:marLeft w:val="0"/>
      <w:marRight w:val="0"/>
      <w:marTop w:val="0"/>
      <w:marBottom w:val="0"/>
      <w:divBdr>
        <w:top w:val="none" w:sz="0" w:space="0" w:color="auto"/>
        <w:left w:val="none" w:sz="0" w:space="0" w:color="auto"/>
        <w:bottom w:val="none" w:sz="0" w:space="0" w:color="auto"/>
        <w:right w:val="none" w:sz="0" w:space="0" w:color="auto"/>
      </w:divBdr>
    </w:div>
    <w:div w:id="1921788330">
      <w:bodyDiv w:val="1"/>
      <w:marLeft w:val="0"/>
      <w:marRight w:val="0"/>
      <w:marTop w:val="0"/>
      <w:marBottom w:val="0"/>
      <w:divBdr>
        <w:top w:val="none" w:sz="0" w:space="0" w:color="auto"/>
        <w:left w:val="none" w:sz="0" w:space="0" w:color="auto"/>
        <w:bottom w:val="none" w:sz="0" w:space="0" w:color="auto"/>
        <w:right w:val="none" w:sz="0" w:space="0" w:color="auto"/>
      </w:divBdr>
    </w:div>
    <w:div w:id="1940865371">
      <w:bodyDiv w:val="1"/>
      <w:marLeft w:val="0"/>
      <w:marRight w:val="0"/>
      <w:marTop w:val="0"/>
      <w:marBottom w:val="0"/>
      <w:divBdr>
        <w:top w:val="none" w:sz="0" w:space="0" w:color="auto"/>
        <w:left w:val="none" w:sz="0" w:space="0" w:color="auto"/>
        <w:bottom w:val="none" w:sz="0" w:space="0" w:color="auto"/>
        <w:right w:val="none" w:sz="0" w:space="0" w:color="auto"/>
      </w:divBdr>
    </w:div>
    <w:div w:id="2021665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21" Type="http://schemas.openxmlformats.org/officeDocument/2006/relationships/hyperlink" Target="mailto:azamat.usubaliev@undp.org" TargetMode="External"/><Relationship Id="rId42" Type="http://schemas.openxmlformats.org/officeDocument/2006/relationships/hyperlink" Target="https://www.linkedin.com/posts/jointsdgfund_worldhealthday-activity-7314992597788196867-1tfv?utm_source=share&amp;utm_medium=member_desktop&amp;rcm=ACoAAB523fYBR557x6ppGfFfLyOeFA2t1bYEgwI" TargetMode="External"/><Relationship Id="rId47" Type="http://schemas.openxmlformats.org/officeDocument/2006/relationships/hyperlink" Target="https://www.linkedin.com/posts/jointsdgfund_bridging-the-digital-health-divide-in-kyrgyzstan-activity-7333551062533947392-Op-m?utm_source=share&amp;utm_medium=member_desktop&amp;rcm=ACoAAB523fYBR557x6ppGfFfLyOeFA2t1bYEgwI" TargetMode="External"/><Relationship Id="rId63" Type="http://schemas.openxmlformats.org/officeDocument/2006/relationships/hyperlink" Target="https://www.instagram.com/p/DIqFWWAJZHY/?igsh=MTFrbjRtdXhueW16Yg==" TargetMode="External"/><Relationship Id="rId68" Type="http://schemas.openxmlformats.org/officeDocument/2006/relationships/hyperlink" Target="https://www.facebook.com/kfpa.ngo/posts/%D0%B2-%D0%B1%D0%B8%D1%88%D0%BA%D0%B5%D0%BA%D0%B5-28-%D0%BD%D0%BE%D1%8F%D0%B1%D1%80%D1%8F-2025-%D0%B3%D0%BE%D0%B4%D0%B0-%D1%81%D0%BE%D1%81%D1%82%D0%BE%D1%8F%D0%BB%D0%B0%D1%81%D1%8C-%D1%80%D0%B0%D0%B1%D0%BE%D1%87%D0%B0%D1%8F-%D0%B2%D1%81%D1%82%D1%80%D0%B5%D1%87%D0%B0-%D0%BF%D0%BE-%D0%B2%D0%B0%D0%BB%D0%B8%D0%B4%D0%B0%D1%86%D0%B8%D0%B8-%D0%BC%D0%B0%D0%BA%D0%B5%D1%82%D0%B0-%D0%B8%D0%BD%D1%82/884064643975366/" TargetMode="External"/><Relationship Id="rId16" Type="http://schemas.openxmlformats.org/officeDocument/2006/relationships/hyperlink" Target="https://forms.office.com/e/ZQ8AFTeUr1" TargetMode="External"/><Relationship Id="rId11" Type="http://schemas.openxmlformats.org/officeDocument/2006/relationships/endnotes" Target="endnotes.xml"/><Relationship Id="rId32" Type="http://schemas.openxmlformats.org/officeDocument/2006/relationships/hyperlink" Target="https://www.unicef.org/kyrgyzstan/press-releases/SDG-digital-health-project-launch" TargetMode="External"/><Relationship Id="rId37" Type="http://schemas.openxmlformats.org/officeDocument/2006/relationships/hyperlink" Target="https://knews.kg/2024/10/02/v-kyrgyzstane-zapustili-programmu-tsifrovogo-zdravoohraneniya/" TargetMode="External"/><Relationship Id="rId53" Type="http://schemas.openxmlformats.org/officeDocument/2006/relationships/hyperlink" Target="https://www.linkedin.com/posts/whokyrgyzstan_digitalhealth-activity-7404772100429012994-YM1d?utm_source=social_share_send&amp;utm_medium=member_desktop_web&amp;rcm=ACoAAEev0iIB5Z56ZwBxo6rOYn_HQuXUp4RZJ0U" TargetMode="External"/><Relationship Id="rId58" Type="http://schemas.openxmlformats.org/officeDocument/2006/relationships/hyperlink" Target="https://www.unicef.org/kyrgyzstan/ru/%D0%9F%D1%80%D0%B5%D1%81%D1%81-%D1%80%D0%B5%D0%BB%D0%B8%D0%B7%D1%8B/%D0%B2-%D0%BA%D1%8B%D1%80%D0%B3%D1%8B%D0%B7%D1%81%D1%82%D0%B0%D0%BD%D0%B5-%D0%B2%D0%BD%D0%B5%D0%B4%D1%80%D1%8F%D0%B5%D1%82%D1%81%D1%8F-%D1%82%D0%B5%D0%BB%D0%B5%D0%BC%D0%B5%D0%B4%D0%B8%D1%86%D0%B8%D0%BD%D0%B0-%D0%B2-%D1%80%D0%B0%D0%BC%D0%BA%D0%B0%D1%85-%D1%86%D0%B8%D1%84%D1%80%D0%BE%D0%B2%D0%B8%D0%B7%D0%B0%D1%86%D0%B8%D0%B8-%D1%81%D0%B8%D1%81%D1%82%D0%B5%D0%BC%D1%8B-%D0%B7%D0%B4%D1%80%D0%B0%D0%B2%D0%BE%D0%BE%D1%85%D1%80%D0%B0%D0%BD%D0%B5%D0%BD%D0%B8%D1%8F" TargetMode="External"/><Relationship Id="rId74" Type="http://schemas.openxmlformats.org/officeDocument/2006/relationships/hyperlink" Target="https://drive.google.com/file/d/1CdXdry7R6TWHXamy1UWoqurI8fmTl8yj/view" TargetMode="External"/><Relationship Id="rId79"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hyperlink" Target="https://www.linkedin.com/feed/update/urn:li:activity:7307287506536787968" TargetMode="External"/><Relationship Id="rId82" Type="http://schemas.microsoft.com/office/2020/10/relationships/intelligence" Target="intelligence2.xml"/><Relationship Id="rId19" Type="http://schemas.openxmlformats.org/officeDocument/2006/relationships/hyperlink" Target="mailto:bdzhangaziev@who.int" TargetMode="External"/><Relationship Id="rId14" Type="http://schemas.openxmlformats.org/officeDocument/2006/relationships/hyperlink" Target="mailto:Maria.Berenguer@un.org" TargetMode="External"/><Relationship Id="rId22" Type="http://schemas.openxmlformats.org/officeDocument/2006/relationships/hyperlink" Target="mailto:kmonolbaev@unicef.org" TargetMode="External"/><Relationship Id="rId27"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0" Type="http://schemas.openxmlformats.org/officeDocument/2006/relationships/hyperlink" Target="https://kyrgyzstan.un.org/en/280325-united-nations-launches-joint-digital-health-programme-kyrgyzstan" TargetMode="External"/><Relationship Id="rId35" Type="http://schemas.openxmlformats.org/officeDocument/2006/relationships/hyperlink" Target="https://kaktus.media/doc/510419_kak_cifrovizaciia_mojet_podniat_yroven_mediciny._trehletniaia_programma_oon.html" TargetMode="External"/><Relationship Id="rId43" Type="http://schemas.openxmlformats.org/officeDocument/2006/relationships/hyperlink" Target="https://jointsdgfund.org/article/cabinet-ministers-kyrgyz-republic-and-un-partners-advance-digital-health-transformation" TargetMode="External"/><Relationship Id="rId48" Type="http://schemas.openxmlformats.org/officeDocument/2006/relationships/hyperlink" Target="https://www.facebook.com/WHOKyrgyzstan/posts/%D0%BA%D0%B0%D0%B1%D0%B8%D0%BD%D0%B5%D1%82-%D0%BC%D0%B8%D0%BD%D0%B8%D1%81%D1%82%D1%80%D0%BE%D0%B2-%D0%BA%D1%8B%D1%80%D0%B3%D1%8B%D0%B7%D1%81%D0%BA%D0%BE%D0%B9-%D1%80%D0%B5%D1%81%D0%BF%D1%83%D0%B1%D0%BB%D0%B8%D0%BA%D0%B8-%D0%B8-%D0%BF%D0%B0%D1%80%D1%82%D0%BD%D1%91%D1%80%D1%8B-%D0%B8%D0%B7-%D0%BE%D0%BE%D0%BD-%D0%BF%D1%80%D0%BE%D0%B4%D0%B2%D0%B8%D0%B3%D0%B0%D1%8E%D1%82-%D1%86%D0%B8%D1%84%D1%80%D0%BE%D0%B2%D1%83%D1%8E-%D1%82%D1%80/701727359475545/" TargetMode="External"/><Relationship Id="rId56" Type="http://schemas.openxmlformats.org/officeDocument/2006/relationships/hyperlink" Target="https://www.unicef.org/kyrgyzstan/stories/when-early-diagnosis-saves-lives" TargetMode="External"/><Relationship Id="rId64" Type="http://schemas.openxmlformats.org/officeDocument/2006/relationships/hyperlink" Target="https://www.linkedin.com/posts/unicefkg_implementation-of-telemedicine-in-kyrgyzstan-activity-7307287506536787968-UUOB?utm_source=share&amp;utm_medium=member_ios&amp;rcm=ACoAADOIInIBUSSJ79Xxd02lV8tZcJCGmWo-ukk" TargetMode="External"/><Relationship Id="rId69" Type="http://schemas.openxmlformats.org/officeDocument/2006/relationships/hyperlink" Target="https://www.instagram.com/reel/DK_eu8htcAA/?igsh=aGs4bGswM2xzM2c3" TargetMode="External"/><Relationship Id="rId77"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instagram.com/p/DJ_xcgSojw3/" TargetMode="External"/><Relationship Id="rId72" Type="http://schemas.openxmlformats.org/officeDocument/2006/relationships/hyperlink" Target="https://www.instagram.com/p/DLpJ6vstIIk/"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grawe@un.org" TargetMode="External"/><Relationship Id="rId25"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33" Type="http://schemas.openxmlformats.org/officeDocument/2006/relationships/hyperlink" Target="-%09https:/www.undp.org/kyrgyzstan/press-releases/united-nations-launches-joint-digital-health-programme-kyrgyzstan" TargetMode="External"/><Relationship Id="rId38" Type="http://schemas.openxmlformats.org/officeDocument/2006/relationships/hyperlink" Target="https://kabar.kg/news/oon-zapustila-programmu-tcifrovogo-zdravookhraneniia-v-kyrgyzstane/" TargetMode="External"/><Relationship Id="rId46" Type="http://schemas.openxmlformats.org/officeDocument/2006/relationships/hyperlink" Target="https://x.com/JointSDGFund/status/1927785346395201740" TargetMode="External"/><Relationship Id="rId59" Type="http://schemas.openxmlformats.org/officeDocument/2006/relationships/hyperlink" Target="https://www.facebook.com/UNICEFKyrgyzstan/videos/-%D0%B2%D0%BD%D0%B5%D0%B4%D1%80%D0%B5%D0%BD%D0%B8%D0%B5-%D1%82%D0%B5%D0%BB%D0%B5%D0%BC%D0%B5%D0%B4%D0%B8%D1%86%D0%B8%D0%BD%D1%8B-%D0%B2-%D0%BA%D1%8B%D1%80%D0%B3%D1%8B%D0%B7%D1%81%D1%82%D0%B0%D0%BD%D0%B5-%D1%88%D0%B0%D0%B3-%D0%BA-%D1%83%D0%BB%D1%83%D1%87%D1%88%D0%B5%D0%BD%D0%B8%D1%8E-%D0%B7%D0%B4%D1%80%D0%B0%D0%B2%D0%BE%D0%BE%D1%85%D1%80%D0%B0%D0%BD%D0%B5%D0%BD%D0%B8%D1%8F-%D0%B2-%D0%BC%D0%B8%D0%BD%D0%B8%D1%81%D1%82%D0%B5%D1%80/1499874817654835/" TargetMode="External"/><Relationship Id="rId67" Type="http://schemas.openxmlformats.org/officeDocument/2006/relationships/hyperlink" Target="https://www.undp.org/kyrgyzstan/press-releases/private-clinics-kyrgyz-republic-join-digital-sick-leave-system" TargetMode="External"/><Relationship Id="rId20" Type="http://schemas.openxmlformats.org/officeDocument/2006/relationships/hyperlink" Target="mailto:smankulova@unfpa.org" TargetMode="External"/><Relationship Id="rId41" Type="http://schemas.openxmlformats.org/officeDocument/2006/relationships/hyperlink" Target="https://x.com/JointSDGFund/status/1909226858442371381" TargetMode="External"/><Relationship Id="rId54" Type="http://schemas.openxmlformats.org/officeDocument/2006/relationships/hyperlink" Target="https://www.instagram.com/p/DSHRWj8jKvm/?igsh=MXRxYnNrOXpucHVhaQ%3D%3D" TargetMode="External"/><Relationship Id="rId62" Type="http://schemas.openxmlformats.org/officeDocument/2006/relationships/hyperlink" Target="https://www.instagram.com/reel/DHS2mnXtivT/" TargetMode="External"/><Relationship Id="rId70" Type="http://schemas.openxmlformats.org/officeDocument/2006/relationships/hyperlink" Target="https://www.facebook.com/kfpa.ngo/videos/%D0%B2-%D0%B1%D0%B8%D1%88%D0%BA%D0%B5%D0%BA%D0%B5-28-%D0%BD%D0%BE%D1%8F%D0%B1%D1%80%D1%8F-2025-%D0%B3%D0%BE%D0%B4%D0%B0-%D1%81%D0%BE%D1%81%D1%82%D0%BE%D1%8F%D0%BB%D0%B0%D1%81%D1%8C-%D1%80%D0%B0%D0%B1%D0%BE%D1%87%D0%B0%D1%8F-%D0%B2%D1%81%D1%82%D1%80%D0%B5%D1%87%D0%B0-%D0%BF%D0%BE-%D0%B2%D0%B0%D0%BB%D0%B8%D0%B4%D0%B0%D1%86%D0%B8%D0%B8-%D0%BC%D0%B0%D0%BA%D0%B5%D1%82%D0%B0-%D0%B8%D0%BD%D1%82/1564200838068783/"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orms.cloud.microsoft/e/ZQ8AFTeUr1" TargetMode="External"/><Relationship Id="rId23" Type="http://schemas.openxmlformats.org/officeDocument/2006/relationships/hyperlink" Target="mailto:alymbekovaa@who.int" TargetMode="External"/><Relationship Id="rId28" Type="http://schemas.openxmlformats.org/officeDocument/2006/relationships/hyperlink" Target="https://unitednations.sharepoint.com/:u:/r/sites/DCO-WG-UNSDG_CF/SitePages/Home.aspx?csf=1&amp;web=1&amp;e=uU2lF8" TargetMode="External"/><Relationship Id="rId36" Type="http://schemas.openxmlformats.org/officeDocument/2006/relationships/hyperlink" Target="https://24.kg/obschestvo/306882_zapuschena_programma_tsifrovogo_zdravoohraneniya_obschey_stoimostyu_4milliona/" TargetMode="External"/><Relationship Id="rId49" Type="http://schemas.openxmlformats.org/officeDocument/2006/relationships/hyperlink" Target="https://www.linkedin.com/posts/whokyrgyzstan_healthforall-sanaripmed-sdg-activity-7331657889654214656-kfnm?utm_source=social_share_send&amp;utm_medium=member_desktop_web&amp;rcm=ACoAAEev0iIB5Z56ZwBxo6rOYn_HQuXUp4RZJ0U" TargetMode="External"/><Relationship Id="rId57" Type="http://schemas.openxmlformats.org/officeDocument/2006/relationships/hyperlink" Target="https://www.unicef.org/kyrgyzstan/stories/when-early-diagnosis-saves-lives" TargetMode="External"/><Relationship Id="rId10" Type="http://schemas.openxmlformats.org/officeDocument/2006/relationships/footnotes" Target="footnotes.xml"/><Relationship Id="rId31" Type="http://schemas.openxmlformats.org/officeDocument/2006/relationships/hyperlink" Target="https://www.who.int/kyrgyzstan/news/item/08-10-2024-new-eu-funded-project-launched-to-strengthen-digital-health-in-kyrgyzstan" TargetMode="External"/><Relationship Id="rId44" Type="http://schemas.openxmlformats.org/officeDocument/2006/relationships/hyperlink" Target="https://kyrgyzstan.un.org/en/294915-cabinet-ministers-kyrgyzstan-and-un-partners-advance-digital-health-transformation-bridge" TargetMode="External"/><Relationship Id="rId52" Type="http://schemas.openxmlformats.org/officeDocument/2006/relationships/hyperlink" Target="https://www.facebook.com/WHOKyrgyzstan/posts/digitalhealth9-%D0%B4%D0%B5%D0%BA%D0%B0%D0%B1%D1%80%D1%8F-2025-%D0%B3%D0%BE%D0%B4%D0%B0-%D0%BC%D0%B8%D0%BD%D0%B8%D1%81%D1%82%D0%B5%D1%80%D1%81%D1%82%D0%B2%D0%BE-%D0%B7%D0%B4%D1%80%D0%B0%D0%B2%D0%BE%D0%BE%D1%85%D1%80%D0%B0%D0%BD%D0%B5%D0%BD%D0%B8%D1%8F-%D0%BA%D1%8B%D1%80%D0%B3%D1%8B%D0%B7%D1%81%D0%BA%D0%BE%D0%B9-%D1%80%D0%B5%D1%81%D0%BF%D1%83%D0%B1%D0%BB/868729276108685/" TargetMode="External"/><Relationship Id="rId60" Type="http://schemas.openxmlformats.org/officeDocument/2006/relationships/hyperlink" Target="https://www.instagram.com/reel/DHSed0Yowi3/" TargetMode="External"/><Relationship Id="rId65" Type="http://schemas.openxmlformats.org/officeDocument/2006/relationships/hyperlink" Target="https://www.facebook.com/UNICEFKyrgyzstan/videos/1499874817654835/?rdid=6SIOtodcMQX5w85q" TargetMode="External"/><Relationship Id="rId73" Type="http://schemas.openxmlformats.org/officeDocument/2006/relationships/hyperlink" Target="https://drive.google.com/file/d/1t3VXxvwZ1XOv-x3TQZdhLUl6702q0wlw/view?usp=drive_link" TargetMode="External"/><Relationship Id="rId78" Type="http://schemas.openxmlformats.org/officeDocument/2006/relationships/header" Target="header2.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Maya.Marquez@un.org" TargetMode="External"/><Relationship Id="rId18" Type="http://schemas.openxmlformats.org/officeDocument/2006/relationships/hyperlink" Target="mailto:kanykei.ergesheva@un.org" TargetMode="External"/><Relationship Id="rId39" Type="http://schemas.openxmlformats.org/officeDocument/2006/relationships/hyperlink" Target="https://www.facebook.com/watch/?v=540843835298965" TargetMode="External"/><Relationship Id="rId34" Type="http://schemas.openxmlformats.org/officeDocument/2006/relationships/hyperlink" Target="https://med.kg/pressCenter/news/6fe0696d-c6de-4b36-9f76-89f999d51b93" TargetMode="External"/><Relationship Id="rId50" Type="http://schemas.openxmlformats.org/officeDocument/2006/relationships/hyperlink" Target="https://x.com/whokyrgyzstan/status/1926863946436288610?s=46&amp;t=QwhsbctoxDyEhlKvErbj2A" TargetMode="External"/><Relationship Id="rId55" Type="http://schemas.openxmlformats.org/officeDocument/2006/relationships/hyperlink" Target="https://www.facebook.com/share/p/1CGUjB5kBD/" TargetMode="External"/><Relationship Id="rId76"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s://www.instagram.com/reel/DFnooa7Io-G/" TargetMode="External"/><Relationship Id="rId2" Type="http://schemas.openxmlformats.org/officeDocument/2006/relationships/customXml" Target="../customXml/item2.xml"/><Relationship Id="rId29" Type="http://schemas.openxmlformats.org/officeDocument/2006/relationships/hyperlink" Target="https://kyrgyzstan.un.org/en/280325-united-nations-launches-joint-digital-health-programme-kyrgyzstan" TargetMode="External"/><Relationship Id="rId24"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40" Type="http://schemas.openxmlformats.org/officeDocument/2006/relationships/hyperlink" Target="https://jointsdgfund.org/article/bridging-gap-how-telemedicine-transforming-access-health-care-kyrgyzstan" TargetMode="External"/><Relationship Id="rId45" Type="http://schemas.openxmlformats.org/officeDocument/2006/relationships/hyperlink" Target="https://www.undp.org/ru/kyrgyzstan/press-releases/kyrgyzstan-confidently-advancing-path-digital-transformation" TargetMode="External"/><Relationship Id="rId66" Type="http://schemas.openxmlformats.org/officeDocument/2006/relationships/hyperlink" Target="https://www.facebook.com/UNICEFKyrgyzstan/videos/1041072998210660/?rdid=bSW9DDicOnmnufYh"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B0556 - Kyrgyzstan - Bishkek</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Progres Report</FileNameDescription>
    <ProjectNumber xmlns="d9cf0e28-81d2-4dc7-8b10-820d80ed680d">01002869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UNDP-KGZ</OperatingUnit>
    <FocusArea xmlns="d9cf0e28-81d2-4dc7-8b10-820d80ed680d" xsi:nil="true"/>
    <DocCoverageStartDate xmlns="d9cf0e28-81d2-4dc7-8b10-820d80ed680d">2024-06-03T04:00:00+00:00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6DED26-3AAC-4E93-8137-6B0B50FB5D7C}"/>
</file>

<file path=customXml/itemProps4.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customXml/itemProps5.xml><?xml version="1.0" encoding="utf-8"?>
<ds:datastoreItem xmlns:ds="http://schemas.openxmlformats.org/officeDocument/2006/customXml" ds:itemID="{C34D62C2-4138-4D81-BC1C-52EA60303A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25</Pages>
  <Words>8871</Words>
  <Characters>50570</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 Report</dc:title>
  <dc:subject/>
  <dc:creator>Rena Hinoshita</dc:creator>
  <cp:keywords/>
  <cp:lastModifiedBy>SHRIWISE, Amanda Marie</cp:lastModifiedBy>
  <cp:revision>13</cp:revision>
  <cp:lastPrinted>2024-12-09T09:35:00Z</cp:lastPrinted>
  <dcterms:created xsi:type="dcterms:W3CDTF">2026-01-29T07:38:00Z</dcterms:created>
  <dcterms:modified xsi:type="dcterms:W3CDTF">2026-01-29T08:25:00Z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y fmtid="{D5CDD505-2E9C-101B-9397-08002B2CF9AE}" pid="4" name="docLang">
    <vt:lpwstr>en</vt:lpwstr>
  </property>
</Properties>
</file>