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1491F" w:rsidR="00DF53E8" w:rsidP="3F228729" w:rsidRDefault="00DF53E8" w14:paraId="369ECB47" w14:textId="69DBE4B6">
      <w:pPr>
        <w:spacing w:after="0"/>
        <w:jc w:val="left"/>
        <w:rPr>
          <w:rFonts w:ascii="Calibri" w:hAnsi="Calibri" w:cs="Arial" w:asciiTheme="minorAscii" w:hAnsiTheme="minorAscii" w:cstheme="minorBidi"/>
          <w:b w:val="1"/>
          <w:bCs w:val="1"/>
        </w:rPr>
      </w:pPr>
    </w:p>
    <w:p w:rsidRPr="00EB1BF9" w:rsidR="39B785FE" w:rsidP="00DF53E8" w:rsidRDefault="39B785FE" w14:paraId="35F85F46" w14:textId="080EB0BC">
      <w:pPr>
        <w:spacing w:after="0"/>
        <w:jc w:val="left"/>
        <w:rPr>
          <w:rFonts w:asciiTheme="minorHAnsi" w:hAnsiTheme="minorHAnsi" w:cstheme="minorBidi"/>
          <w:lang w:val="en-US"/>
        </w:rPr>
      </w:pPr>
      <w:r w:rsidRPr="00EB1BF9">
        <w:rPr>
          <w:rFonts w:asciiTheme="minorHAnsi" w:hAnsiTheme="minorHAnsi" w:cstheme="minorBidi"/>
          <w:b/>
          <w:lang w:val="en-US"/>
        </w:rPr>
        <w:t>Título del Proyecto:</w:t>
      </w:r>
      <w:r w:rsidRPr="00EB1BF9" w:rsidR="28390182">
        <w:rPr>
          <w:rFonts w:asciiTheme="minorHAnsi" w:hAnsiTheme="minorHAnsi" w:cstheme="minorBidi"/>
          <w:b/>
          <w:lang w:val="en-US"/>
        </w:rPr>
        <w:t xml:space="preserve"> </w:t>
      </w:r>
      <w:bookmarkStart w:name="_Hlk203990291" w:id="0"/>
      <w:r w:rsidRPr="00EB1BF9" w:rsidR="191D0102">
        <w:rPr>
          <w:rFonts w:asciiTheme="minorHAnsi" w:hAnsiTheme="minorHAnsi" w:cstheme="minorBidi"/>
          <w:szCs w:val="22"/>
          <w:lang w:val="en-US"/>
        </w:rPr>
        <w:t>Empowering Shuar Communities: Advancing Sustainable Development, Gender Equality, and Forest Conservation Along the Yuquipa River</w:t>
      </w:r>
      <w:bookmarkEnd w:id="0"/>
    </w:p>
    <w:p w:rsidRPr="0071491F" w:rsidR="00AE35BA" w:rsidP="00DF53E8" w:rsidRDefault="5ED6F366" w14:paraId="3747CEA4" w14:textId="25E3183F">
      <w:pPr>
        <w:spacing w:after="0"/>
        <w:rPr>
          <w:rFonts w:asciiTheme="minorHAnsi" w:hAnsiTheme="minorHAnsi" w:cstheme="minorBidi"/>
        </w:rPr>
      </w:pPr>
      <w:r w:rsidRPr="0071491F">
        <w:rPr>
          <w:rFonts w:asciiTheme="minorHAnsi" w:hAnsiTheme="minorHAnsi" w:cstheme="minorBidi"/>
          <w:b/>
          <w:bCs/>
        </w:rPr>
        <w:t>Número del Proyecto:</w:t>
      </w:r>
      <w:r w:rsidRPr="0071491F" w:rsidR="28472A9E">
        <w:rPr>
          <w:rFonts w:asciiTheme="minorHAnsi" w:hAnsiTheme="minorHAnsi" w:cstheme="minorBidi"/>
        </w:rPr>
        <w:t xml:space="preserve"> </w:t>
      </w:r>
      <w:r w:rsidRPr="0071491F" w:rsidR="00DA3728">
        <w:rPr>
          <w:rFonts w:asciiTheme="minorHAnsi" w:hAnsiTheme="minorHAnsi" w:cstheme="minorBidi"/>
        </w:rPr>
        <w:t>01004104</w:t>
      </w:r>
    </w:p>
    <w:p w:rsidRPr="0071491F" w:rsidR="00AE35BA" w:rsidP="00DF53E8" w:rsidRDefault="00AE35BA" w14:paraId="58CF2A3D" w14:textId="637D38BF">
      <w:pPr>
        <w:spacing w:after="0"/>
        <w:rPr>
          <w:rFonts w:asciiTheme="minorHAnsi" w:hAnsiTheme="minorHAnsi" w:cstheme="minorBidi"/>
        </w:rPr>
      </w:pPr>
      <w:r w:rsidRPr="0071491F">
        <w:rPr>
          <w:rFonts w:asciiTheme="minorHAnsi" w:hAnsiTheme="minorHAnsi" w:cstheme="minorBidi"/>
          <w:b/>
          <w:bCs/>
        </w:rPr>
        <w:t>Asociado en la Implementación:</w:t>
      </w:r>
      <w:r w:rsidRPr="0071491F" w:rsidR="11B57F60">
        <w:rPr>
          <w:rFonts w:asciiTheme="minorHAnsi" w:hAnsiTheme="minorHAnsi" w:cstheme="minorBidi"/>
        </w:rPr>
        <w:t xml:space="preserve"> </w:t>
      </w:r>
      <w:r w:rsidRPr="0071491F" w:rsidR="00DA3728">
        <w:rPr>
          <w:rFonts w:asciiTheme="minorHAnsi" w:hAnsiTheme="minorHAnsi" w:cstheme="minorBidi"/>
        </w:rPr>
        <w:t>PNUD</w:t>
      </w:r>
    </w:p>
    <w:p w:rsidRPr="0071491F" w:rsidR="00AE35BA" w:rsidP="00DF53E8" w:rsidRDefault="00AE35BA" w14:paraId="1E945D00" w14:textId="4C7E4876">
      <w:pPr>
        <w:spacing w:after="0"/>
        <w:rPr>
          <w:rFonts w:asciiTheme="minorHAnsi" w:hAnsiTheme="minorHAnsi" w:cstheme="minorBidi"/>
          <w:b/>
          <w:bCs/>
        </w:rPr>
      </w:pPr>
      <w:r w:rsidRPr="0071491F">
        <w:rPr>
          <w:rFonts w:asciiTheme="minorHAnsi" w:hAnsiTheme="minorHAnsi" w:cstheme="minorBidi"/>
          <w:b/>
          <w:bCs/>
        </w:rPr>
        <w:t>Fecha de Inicio:</w:t>
      </w:r>
      <w:r w:rsidRPr="581CBD52" w:rsidR="16AC71B7">
        <w:rPr>
          <w:rFonts w:asciiTheme="minorHAnsi" w:hAnsiTheme="minorHAnsi" w:cstheme="minorBidi"/>
          <w:b/>
          <w:bCs/>
        </w:rPr>
        <w:t xml:space="preserve"> </w:t>
      </w:r>
      <w:r w:rsidRPr="0071491F" w:rsidR="603442F1">
        <w:rPr>
          <w:rFonts w:asciiTheme="minorHAnsi" w:hAnsiTheme="minorHAnsi" w:cstheme="minorBidi"/>
        </w:rPr>
        <w:t xml:space="preserve"> </w:t>
      </w:r>
      <w:r w:rsidRPr="0071491F" w:rsidR="00821E94">
        <w:rPr>
          <w:rFonts w:asciiTheme="minorHAnsi" w:hAnsiTheme="minorHAnsi" w:cstheme="minorBidi"/>
        </w:rPr>
        <w:t xml:space="preserve">                                                    </w:t>
      </w:r>
      <w:r w:rsidRPr="0071491F">
        <w:rPr>
          <w:rFonts w:asciiTheme="minorHAnsi" w:hAnsiTheme="minorHAnsi" w:cstheme="minorBidi"/>
          <w:b/>
          <w:bCs/>
        </w:rPr>
        <w:t xml:space="preserve">        </w:t>
      </w:r>
      <w:r w:rsidRPr="0071491F" w:rsidR="5912D248">
        <w:rPr>
          <w:rFonts w:asciiTheme="minorHAnsi" w:hAnsiTheme="minorHAnsi" w:cstheme="minorBidi"/>
          <w:b/>
          <w:bCs/>
        </w:rPr>
        <w:t xml:space="preserve"> </w:t>
      </w:r>
      <w:r w:rsidRPr="0071491F">
        <w:rPr>
          <w:rFonts w:asciiTheme="minorHAnsi" w:hAnsiTheme="minorHAnsi" w:cstheme="minorBidi"/>
          <w:b/>
          <w:bCs/>
        </w:rPr>
        <w:t>Fecha de finalización:</w:t>
      </w:r>
      <w:r w:rsidRPr="0071491F" w:rsidR="69407077">
        <w:rPr>
          <w:rFonts w:asciiTheme="minorHAnsi" w:hAnsiTheme="minorHAnsi" w:cstheme="minorBidi"/>
          <w:b/>
          <w:bCs/>
        </w:rPr>
        <w:t xml:space="preserve"> </w:t>
      </w:r>
      <w:r w:rsidRPr="0071491F">
        <w:tab/>
      </w:r>
    </w:p>
    <w:p w:rsidRPr="0071491F" w:rsidR="00AE35BA" w:rsidP="00DF53E8" w:rsidRDefault="5ED6F366" w14:paraId="3CC07FA0" w14:textId="35F61FB0">
      <w:pPr>
        <w:spacing w:after="0"/>
        <w:rPr>
          <w:rFonts w:asciiTheme="minorHAnsi" w:hAnsiTheme="minorHAnsi" w:cstheme="minorBidi"/>
        </w:rPr>
      </w:pPr>
      <w:r w:rsidRPr="0071491F">
        <w:rPr>
          <w:rFonts w:asciiTheme="minorHAnsi" w:hAnsiTheme="minorHAnsi" w:cstheme="minorBidi"/>
          <w:b/>
          <w:bCs/>
        </w:rPr>
        <w:t>Fecha de reunión del Comité Local de Revisión del Proyecto (LPAC)</w:t>
      </w:r>
      <w:r w:rsidRPr="0071491F" w:rsidR="505DEDF5">
        <w:rPr>
          <w:rFonts w:asciiTheme="minorHAnsi" w:hAnsiTheme="minorHAnsi" w:cstheme="minorBidi"/>
          <w:b/>
          <w:bCs/>
        </w:rPr>
        <w:t xml:space="preserve">: </w:t>
      </w:r>
      <w:r w:rsidRPr="00506959" w:rsidR="00D006F0">
        <w:rPr>
          <w:rFonts w:asciiTheme="minorHAnsi" w:hAnsiTheme="minorHAnsi" w:cstheme="minorBidi"/>
        </w:rPr>
        <w:t>03</w:t>
      </w:r>
      <w:r w:rsidRPr="00506959" w:rsidR="211C1E42">
        <w:rPr>
          <w:rFonts w:asciiTheme="minorHAnsi" w:hAnsiTheme="minorHAnsi" w:cstheme="minorBidi"/>
        </w:rPr>
        <w:t>/</w:t>
      </w:r>
      <w:r w:rsidRPr="00506959" w:rsidR="00D006F0">
        <w:rPr>
          <w:rFonts w:asciiTheme="minorHAnsi" w:hAnsiTheme="minorHAnsi" w:cstheme="minorBidi"/>
        </w:rPr>
        <w:t>07</w:t>
      </w:r>
      <w:r w:rsidRPr="00506959" w:rsidR="211C1E42">
        <w:rPr>
          <w:rFonts w:asciiTheme="minorHAnsi" w:hAnsiTheme="minorHAnsi" w:cstheme="minorBidi"/>
        </w:rPr>
        <w:t>/2025</w:t>
      </w:r>
    </w:p>
    <w:p w:rsidRPr="0071491F" w:rsidR="00AE35BA" w:rsidP="00DF53E8" w:rsidRDefault="00AE35BA" w14:paraId="3FECE090" w14:textId="77777777">
      <w:pPr>
        <w:spacing w:after="0"/>
        <w:rPr>
          <w:rFonts w:asciiTheme="minorHAnsi" w:hAnsiTheme="minorHAnsi" w:cstheme="minorHAnsi"/>
        </w:rPr>
      </w:pPr>
    </w:p>
    <w:tbl>
      <w:tblPr>
        <w:tblW w:w="0" w:type="auto"/>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ook w:val="04A0" w:firstRow="1" w:lastRow="0" w:firstColumn="1" w:lastColumn="0" w:noHBand="0" w:noVBand="1"/>
      </w:tblPr>
      <w:tblGrid>
        <w:gridCol w:w="9594"/>
      </w:tblGrid>
      <w:tr w:rsidRPr="0071491F" w:rsidR="00AE35BA" w:rsidTr="1F7AAD47" w14:paraId="42422280" w14:textId="77777777">
        <w:trPr>
          <w:trHeight w:val="361"/>
        </w:trPr>
        <w:tc>
          <w:tcPr>
            <w:tcW w:w="9740" w:type="dxa"/>
            <w:vAlign w:val="center"/>
          </w:tcPr>
          <w:p w:rsidRPr="0071491F" w:rsidR="00AE35BA" w:rsidP="00DF53E8" w:rsidRDefault="5ED6F366" w14:paraId="7D6FBA11" w14:textId="77777777">
            <w:pPr>
              <w:spacing w:after="0"/>
              <w:jc w:val="center"/>
              <w:rPr>
                <w:rFonts w:asciiTheme="minorHAnsi" w:hAnsiTheme="minorHAnsi" w:cstheme="minorBidi"/>
                <w:b/>
                <w:bCs/>
              </w:rPr>
            </w:pPr>
            <w:r w:rsidRPr="0071491F">
              <w:rPr>
                <w:rFonts w:asciiTheme="minorHAnsi" w:hAnsiTheme="minorHAnsi" w:cstheme="minorBidi"/>
                <w:b/>
                <w:bCs/>
              </w:rPr>
              <w:t>Breve Descripción</w:t>
            </w:r>
          </w:p>
        </w:tc>
      </w:tr>
      <w:tr w:rsidRPr="0071491F" w:rsidR="00AE35BA" w:rsidTr="579A5E54" w14:paraId="7F98AA46" w14:textId="77777777">
        <w:trPr>
          <w:trHeight w:val="4170"/>
        </w:trPr>
        <w:tc>
          <w:tcPr>
            <w:tcW w:w="9740" w:type="dxa"/>
          </w:tcPr>
          <w:p w:rsidRPr="0071491F" w:rsidR="00AE35BA" w:rsidP="00DF53E8" w:rsidRDefault="0E6524FE" w14:paraId="39A54DDC" w14:textId="388D41C7">
            <w:pPr>
              <w:spacing w:after="0"/>
              <w:rPr>
                <w:rFonts w:asciiTheme="minorHAnsi" w:hAnsiTheme="minorHAnsi" w:cstheme="minorBidi"/>
                <w:sz w:val="20"/>
                <w:szCs w:val="20"/>
              </w:rPr>
            </w:pPr>
            <w:r w:rsidRPr="0071491F">
              <w:rPr>
                <w:rFonts w:ascii="Calibri" w:hAnsi="Calibri" w:eastAsia="Calibri" w:cs="Calibri"/>
                <w:sz w:val="20"/>
                <w:szCs w:val="20"/>
              </w:rPr>
              <w:t>Este proyecto busca dar respuesta a desafíos complejos de desarrollo en la región amazónica ecuatoriana, articulando acciones que promuevan la sostenibilidad ambiental, la equidad de género y la revitalización cultural de las comunidades indígenas. Su diseño se fundamenta en principios y referencias clave, como los valores del Premio Internacional Príncipe Talal sobre Desarrollo Humano, los objetivos del ODS 15 "Vida de ecosistemas terrestres", y los aprendizajes del exitoso programa PROAmazonía.</w:t>
            </w:r>
          </w:p>
          <w:p w:rsidRPr="0071491F" w:rsidR="004F7AD9" w:rsidP="00DF53E8" w:rsidRDefault="004F7AD9" w14:paraId="4801BEDE" w14:textId="77777777">
            <w:pPr>
              <w:spacing w:after="0"/>
              <w:rPr>
                <w:rFonts w:ascii="Calibri" w:hAnsi="Calibri" w:eastAsia="Calibri" w:cs="Calibri"/>
                <w:sz w:val="20"/>
                <w:szCs w:val="20"/>
              </w:rPr>
            </w:pPr>
          </w:p>
          <w:p w:rsidRPr="0071491F" w:rsidR="00AE35BA" w:rsidP="00DF53E8" w:rsidRDefault="0E6524FE" w14:paraId="2706E002" w14:textId="7A4519F5">
            <w:pPr>
              <w:spacing w:after="0"/>
              <w:rPr>
                <w:rFonts w:ascii="Calibri" w:hAnsi="Calibri" w:eastAsia="Calibri" w:cs="Calibri"/>
                <w:sz w:val="20"/>
                <w:szCs w:val="20"/>
              </w:rPr>
            </w:pPr>
            <w:r w:rsidRPr="0071491F">
              <w:rPr>
                <w:rFonts w:ascii="Calibri" w:hAnsi="Calibri" w:eastAsia="Calibri" w:cs="Calibri"/>
                <w:sz w:val="20"/>
                <w:szCs w:val="20"/>
              </w:rPr>
              <w:t xml:space="preserve">La intervención se centrará en la Asociación de Sevilla Don Bosco, ubicada en la provincia de Morona Santiago, Amazonía ecuatoriana. Esta asociación agrupa a 48 comunidades indígenas Shuar, con una población de 10.715 personas, de las cuales el 49,6 % son mujeres. El río Yuquipa, que conecta geográficamente a la mayoría de estas comunidades, constituye un eje articulador tanto ambiental como cultural. Muchas de estas comunidades se encuentran dentro del Bosque Protector </w:t>
            </w:r>
            <w:bookmarkStart w:name="_Int_YXY80faZ" w:id="1"/>
            <w:r w:rsidRPr="0071491F">
              <w:rPr>
                <w:rFonts w:ascii="Calibri" w:hAnsi="Calibri" w:eastAsia="Calibri" w:cs="Calibri"/>
                <w:sz w:val="20"/>
                <w:szCs w:val="20"/>
              </w:rPr>
              <w:t>Kutukú</w:t>
            </w:r>
            <w:bookmarkEnd w:id="1"/>
            <w:r w:rsidRPr="0071491F">
              <w:rPr>
                <w:rFonts w:ascii="Calibri" w:hAnsi="Calibri" w:eastAsia="Calibri" w:cs="Calibri"/>
                <w:sz w:val="20"/>
                <w:szCs w:val="20"/>
              </w:rPr>
              <w:t xml:space="preserve"> </w:t>
            </w:r>
            <w:bookmarkStart w:name="_Int_2SrCEzoN" w:id="2"/>
            <w:r w:rsidRPr="0071491F">
              <w:rPr>
                <w:rFonts w:ascii="Calibri" w:hAnsi="Calibri" w:eastAsia="Calibri" w:cs="Calibri"/>
                <w:sz w:val="20"/>
                <w:szCs w:val="20"/>
              </w:rPr>
              <w:t>Shaimi</w:t>
            </w:r>
            <w:bookmarkEnd w:id="2"/>
            <w:r w:rsidRPr="0071491F">
              <w:rPr>
                <w:rFonts w:ascii="Calibri" w:hAnsi="Calibri" w:eastAsia="Calibri" w:cs="Calibri"/>
                <w:sz w:val="20"/>
                <w:szCs w:val="20"/>
              </w:rPr>
              <w:t>, una reserva de más de 340.000 hectáreas de bosque nativo, actualmente amenazada por prácticas insostenibles. La sostenibilidad del territorio depende en gran medida del fortalecimiento del proceso de desarrollo de la asociación.</w:t>
            </w:r>
          </w:p>
          <w:p w:rsidRPr="0071491F" w:rsidR="004F7AD9" w:rsidP="00DF53E8" w:rsidRDefault="004F7AD9" w14:paraId="6A9942D1" w14:textId="77777777">
            <w:pPr>
              <w:spacing w:after="0"/>
              <w:rPr>
                <w:rFonts w:ascii="Calibri" w:hAnsi="Calibri" w:eastAsia="Calibri" w:cs="Calibri"/>
                <w:sz w:val="20"/>
                <w:szCs w:val="20"/>
              </w:rPr>
            </w:pPr>
          </w:p>
          <w:p w:rsidRPr="0071491F" w:rsidR="00AE35BA" w:rsidP="00DF53E8" w:rsidRDefault="0E6524FE" w14:paraId="4B51C048" w14:textId="06043606">
            <w:pPr>
              <w:spacing w:after="0"/>
            </w:pPr>
            <w:r w:rsidRPr="0071491F">
              <w:rPr>
                <w:rFonts w:ascii="Calibri" w:hAnsi="Calibri" w:eastAsia="Calibri" w:cs="Calibri"/>
                <w:sz w:val="20"/>
                <w:szCs w:val="20"/>
              </w:rPr>
              <w:t xml:space="preserve">La Asociación cuenta con un Plan de Vida, instrumento estratégico de planificación y financiamiento que recoge las prioridades colectivas del pueblo Shuar. El proyecto se propone implementar </w:t>
            </w:r>
            <w:r w:rsidRPr="0071491F" w:rsidR="33E4F138">
              <w:rPr>
                <w:rFonts w:ascii="Calibri" w:hAnsi="Calibri" w:eastAsia="Calibri" w:cs="Calibri"/>
                <w:sz w:val="20"/>
                <w:szCs w:val="20"/>
              </w:rPr>
              <w:t xml:space="preserve">parte de </w:t>
            </w:r>
            <w:r w:rsidRPr="0071491F">
              <w:rPr>
                <w:rFonts w:ascii="Calibri" w:hAnsi="Calibri" w:eastAsia="Calibri" w:cs="Calibri"/>
                <w:sz w:val="20"/>
                <w:szCs w:val="20"/>
              </w:rPr>
              <w:t>este plan, atendiendo cuatro retos centrales:</w:t>
            </w:r>
            <w:r w:rsidRPr="0071491F" w:rsidR="633A6EF0">
              <w:rPr>
                <w:rFonts w:ascii="Calibri" w:hAnsi="Calibri" w:eastAsia="Calibri" w:cs="Calibri"/>
                <w:sz w:val="20"/>
                <w:szCs w:val="20"/>
              </w:rPr>
              <w:t xml:space="preserve"> </w:t>
            </w:r>
            <w:r w:rsidRPr="0071491F">
              <w:rPr>
                <w:rFonts w:ascii="Calibri" w:hAnsi="Calibri" w:eastAsia="Calibri" w:cs="Calibri"/>
                <w:sz w:val="20"/>
                <w:szCs w:val="20"/>
              </w:rPr>
              <w:t>a) escasas oportunidades de diversificación económica familiar, b) debilitamiento de la identidad cultural, c) desigualdad de género, y d) procesos de deforestación y contaminación del agua.</w:t>
            </w:r>
          </w:p>
          <w:p w:rsidRPr="0071491F" w:rsidR="004F7AD9" w:rsidP="00DF53E8" w:rsidRDefault="004F7AD9" w14:paraId="238BE97E" w14:textId="77777777">
            <w:pPr>
              <w:spacing w:after="0"/>
              <w:rPr>
                <w:rFonts w:ascii="Calibri" w:hAnsi="Calibri" w:eastAsia="Calibri" w:cs="Calibri"/>
                <w:b/>
                <w:bCs/>
                <w:sz w:val="20"/>
                <w:szCs w:val="20"/>
              </w:rPr>
            </w:pPr>
          </w:p>
          <w:p w:rsidRPr="0071491F" w:rsidR="00084A09" w:rsidP="00DF53E8" w:rsidRDefault="0E6524FE" w14:paraId="62426C89" w14:textId="14A54670">
            <w:pPr>
              <w:spacing w:after="0"/>
              <w:rPr>
                <w:rFonts w:ascii="Calibri" w:hAnsi="Calibri" w:eastAsia="Calibri" w:cs="Calibri"/>
                <w:b/>
                <w:bCs/>
                <w:sz w:val="20"/>
                <w:szCs w:val="20"/>
              </w:rPr>
            </w:pPr>
            <w:r w:rsidRPr="0071491F">
              <w:rPr>
                <w:rFonts w:ascii="Calibri" w:hAnsi="Calibri" w:eastAsia="Calibri" w:cs="Calibri"/>
                <w:b/>
                <w:bCs/>
                <w:sz w:val="20"/>
                <w:szCs w:val="20"/>
              </w:rPr>
              <w:t>Objetivo del proyecto:</w:t>
            </w:r>
          </w:p>
          <w:p w:rsidRPr="0071491F" w:rsidR="004F7AD9" w:rsidP="00DF53E8" w:rsidRDefault="004F7AD9" w14:paraId="316CB0D6" w14:textId="77777777">
            <w:pPr>
              <w:spacing w:after="0"/>
              <w:rPr>
                <w:rFonts w:ascii="Calibri" w:hAnsi="Calibri" w:eastAsia="Calibri" w:cs="Calibri"/>
                <w:sz w:val="20"/>
                <w:szCs w:val="20"/>
              </w:rPr>
            </w:pPr>
          </w:p>
          <w:p w:rsidRPr="0071491F" w:rsidR="00AE35BA" w:rsidP="00DF53E8" w:rsidRDefault="0E6524FE" w14:paraId="438C8F55" w14:textId="49894018">
            <w:pPr>
              <w:spacing w:after="0"/>
              <w:rPr>
                <w:rFonts w:ascii="Calibri" w:hAnsi="Calibri" w:eastAsia="Calibri" w:cs="Calibri"/>
                <w:sz w:val="20"/>
                <w:szCs w:val="20"/>
              </w:rPr>
            </w:pPr>
            <w:r w:rsidRPr="0071491F">
              <w:rPr>
                <w:rFonts w:ascii="Calibri" w:hAnsi="Calibri" w:eastAsia="Calibri" w:cs="Calibri"/>
                <w:sz w:val="20"/>
                <w:szCs w:val="20"/>
              </w:rPr>
              <w:t xml:space="preserve">Fortalecer el desarrollo sostenible de la Asociación </w:t>
            </w:r>
            <w:r w:rsidRPr="0071491F" w:rsidR="77D5B578">
              <w:rPr>
                <w:rFonts w:ascii="Calibri" w:hAnsi="Calibri" w:eastAsia="Calibri" w:cs="Calibri"/>
                <w:sz w:val="20"/>
                <w:szCs w:val="20"/>
              </w:rPr>
              <w:t xml:space="preserve">shuar </w:t>
            </w:r>
            <w:r w:rsidRPr="0071491F">
              <w:rPr>
                <w:rFonts w:ascii="Calibri" w:hAnsi="Calibri" w:eastAsia="Calibri" w:cs="Calibri"/>
                <w:sz w:val="20"/>
                <w:szCs w:val="20"/>
              </w:rPr>
              <w:t>Sevilla Don Bosco</w:t>
            </w:r>
            <w:r w:rsidRPr="0071491F" w:rsidR="3A1CAF00">
              <w:rPr>
                <w:rFonts w:ascii="Calibri" w:hAnsi="Calibri" w:eastAsia="Calibri" w:cs="Calibri"/>
                <w:sz w:val="20"/>
                <w:szCs w:val="20"/>
              </w:rPr>
              <w:t>, diversificando las fuentes de ingresos de las familias y mejorando los medios de vida de la comunidad, priorizando la igualdad de género, promoción de conocimientos ancestrales y la cons</w:t>
            </w:r>
            <w:r w:rsidRPr="0071491F" w:rsidR="1D5512ED">
              <w:rPr>
                <w:rFonts w:ascii="Calibri" w:hAnsi="Calibri" w:eastAsia="Calibri" w:cs="Calibri"/>
                <w:sz w:val="20"/>
                <w:szCs w:val="20"/>
              </w:rPr>
              <w:t>ervación de los ecosistemas alrededor del río Yuquipa.</w:t>
            </w:r>
          </w:p>
          <w:p w:rsidRPr="0071491F" w:rsidR="00AE35BA" w:rsidP="00DF53E8" w:rsidRDefault="0E6524FE" w14:paraId="257BE8B4" w14:textId="464B5CC1">
            <w:pPr>
              <w:spacing w:after="0"/>
              <w:rPr>
                <w:rFonts w:ascii="Calibri" w:hAnsi="Calibri" w:eastAsia="Calibri" w:cs="Calibri"/>
                <w:sz w:val="20"/>
                <w:szCs w:val="20"/>
              </w:rPr>
            </w:pPr>
            <w:r w:rsidRPr="0071491F">
              <w:rPr>
                <w:rFonts w:ascii="Calibri" w:hAnsi="Calibri" w:eastAsia="Calibri" w:cs="Calibri"/>
                <w:sz w:val="20"/>
                <w:szCs w:val="20"/>
              </w:rPr>
              <w:t>En particular, se buscará:</w:t>
            </w:r>
          </w:p>
          <w:p w:rsidRPr="0071491F" w:rsidR="00AE35BA" w:rsidP="00DF53E8" w:rsidRDefault="54716F27" w14:paraId="4171EC93" w14:textId="587F18F0">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 xml:space="preserve">Mejorar </w:t>
            </w:r>
            <w:r w:rsidRPr="0071491F" w:rsidR="35EA6B9D">
              <w:rPr>
                <w:rFonts w:ascii="Calibri" w:hAnsi="Calibri" w:eastAsia="Calibri" w:cs="Calibri"/>
                <w:sz w:val="20"/>
                <w:szCs w:val="20"/>
              </w:rPr>
              <w:t>las condiciones del Mercado Nunkui</w:t>
            </w:r>
            <w:r w:rsidRPr="0071491F" w:rsidR="79A13D8B">
              <w:rPr>
                <w:rFonts w:ascii="Calibri" w:hAnsi="Calibri" w:eastAsia="Calibri" w:cs="Calibri"/>
                <w:sz w:val="20"/>
                <w:szCs w:val="20"/>
              </w:rPr>
              <w:t xml:space="preserve"> para comercializar sus productos</w:t>
            </w:r>
          </w:p>
          <w:p w:rsidRPr="0071491F" w:rsidR="00AE35BA" w:rsidP="00DF53E8" w:rsidRDefault="0E6524FE" w14:paraId="0B0B4CD3" w14:textId="006F43A0">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Promover prácticas ganaderas sostenibles.</w:t>
            </w:r>
          </w:p>
          <w:p w:rsidRPr="0071491F" w:rsidR="00AE35BA" w:rsidP="00DF53E8" w:rsidRDefault="54716F27" w14:paraId="27483EFA" w14:textId="4960FEF9">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Restaurar áreas degradadas en fincas y riberas del río Yuquipa.</w:t>
            </w:r>
          </w:p>
          <w:p w:rsidRPr="0071491F" w:rsidR="00AE35BA" w:rsidP="00DF53E8" w:rsidRDefault="78BD7DF4" w14:paraId="6004A3B2" w14:textId="09928415">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 xml:space="preserve">Revitalizar la identidad cultural del pueblo Shuar </w:t>
            </w:r>
            <w:r w:rsidRPr="0071491F" w:rsidR="46243A64">
              <w:rPr>
                <w:rFonts w:ascii="Calibri" w:hAnsi="Calibri" w:eastAsia="Calibri" w:cs="Calibri"/>
                <w:sz w:val="20"/>
                <w:szCs w:val="20"/>
              </w:rPr>
              <w:t>en</w:t>
            </w:r>
            <w:r w:rsidRPr="0071491F">
              <w:rPr>
                <w:rFonts w:ascii="Calibri" w:hAnsi="Calibri" w:eastAsia="Calibri" w:cs="Calibri"/>
                <w:sz w:val="20"/>
                <w:szCs w:val="20"/>
              </w:rPr>
              <w:t xml:space="preserve"> la</w:t>
            </w:r>
            <w:r w:rsidRPr="0071491F" w:rsidR="512498D4">
              <w:rPr>
                <w:rFonts w:ascii="Calibri" w:hAnsi="Calibri" w:eastAsia="Calibri" w:cs="Calibri"/>
                <w:sz w:val="20"/>
                <w:szCs w:val="20"/>
              </w:rPr>
              <w:t xml:space="preserve"> Asociación.</w:t>
            </w:r>
          </w:p>
          <w:p w:rsidRPr="0071491F" w:rsidR="00AE35BA" w:rsidP="00DF53E8" w:rsidRDefault="04D59C68" w14:paraId="3E7B30FA" w14:textId="064610A6">
            <w:pPr>
              <w:pStyle w:val="Prrafodelista"/>
              <w:numPr>
                <w:ilvl w:val="0"/>
                <w:numId w:val="34"/>
              </w:numPr>
              <w:spacing w:after="0"/>
              <w:rPr>
                <w:rFonts w:ascii="Calibri" w:hAnsi="Calibri" w:eastAsia="Calibri" w:cs="Calibri"/>
                <w:szCs w:val="22"/>
              </w:rPr>
            </w:pPr>
            <w:r w:rsidRPr="0071491F">
              <w:rPr>
                <w:rFonts w:ascii="Calibri" w:hAnsi="Calibri" w:eastAsia="Calibri" w:cs="Calibri"/>
                <w:sz w:val="20"/>
                <w:szCs w:val="20"/>
              </w:rPr>
              <w:t>Fortalecer las capacidades institucionales y comunitarias para la prevención, detección y atención oportuna de la violencia basada en género.</w:t>
            </w:r>
          </w:p>
          <w:p w:rsidRPr="0071491F" w:rsidR="004F7AD9" w:rsidP="00DF53E8" w:rsidRDefault="004F7AD9" w14:paraId="06B84CDC" w14:textId="77777777">
            <w:pPr>
              <w:spacing w:after="0"/>
              <w:rPr>
                <w:rFonts w:ascii="Calibri" w:hAnsi="Calibri" w:eastAsia="Calibri" w:cs="Calibri"/>
                <w:sz w:val="20"/>
                <w:szCs w:val="20"/>
              </w:rPr>
            </w:pPr>
          </w:p>
          <w:p w:rsidRPr="0071491F" w:rsidR="00AE35BA" w:rsidP="00DF53E8" w:rsidRDefault="54716F27" w14:paraId="1CD143F1" w14:textId="6E59D11E">
            <w:pPr>
              <w:spacing w:after="0"/>
              <w:rPr>
                <w:rFonts w:ascii="Calibri" w:hAnsi="Calibri" w:eastAsia="Calibri" w:cs="Calibri"/>
                <w:sz w:val="20"/>
                <w:szCs w:val="20"/>
              </w:rPr>
            </w:pPr>
            <w:r w:rsidRPr="0071491F">
              <w:rPr>
                <w:rFonts w:ascii="Calibri" w:hAnsi="Calibri" w:eastAsia="Calibri" w:cs="Calibri"/>
                <w:sz w:val="20"/>
                <w:szCs w:val="20"/>
              </w:rPr>
              <w:t>La estrategia de implementación se organiza en tres ejes interrelacionados:</w:t>
            </w:r>
          </w:p>
          <w:p w:rsidRPr="0071491F" w:rsidR="45F38988" w:rsidP="00DF53E8" w:rsidRDefault="45F38988" w14:paraId="26430FD6" w14:textId="4CEA9DC3">
            <w:pPr>
              <w:pStyle w:val="Prrafodelista"/>
              <w:numPr>
                <w:ilvl w:val="0"/>
                <w:numId w:val="33"/>
              </w:numPr>
              <w:spacing w:after="0"/>
              <w:rPr>
                <w:rFonts w:ascii="Calibri" w:hAnsi="Calibri" w:eastAsia="Calibri" w:cs="Calibri"/>
                <w:sz w:val="20"/>
                <w:szCs w:val="20"/>
              </w:rPr>
            </w:pPr>
            <w:r w:rsidRPr="0071491F">
              <w:rPr>
                <w:rFonts w:ascii="Calibri" w:hAnsi="Calibri" w:eastAsia="Calibri" w:cs="Calibri"/>
                <w:b/>
                <w:bCs/>
                <w:sz w:val="20"/>
                <w:szCs w:val="20"/>
              </w:rPr>
              <w:t>Comercio mejorado</w:t>
            </w:r>
            <w:r w:rsidRPr="0071491F" w:rsidR="54716F27">
              <w:rPr>
                <w:rFonts w:ascii="Calibri" w:hAnsi="Calibri" w:eastAsia="Calibri" w:cs="Calibri"/>
                <w:sz w:val="20"/>
                <w:szCs w:val="20"/>
              </w:rPr>
              <w:t>:</w:t>
            </w:r>
            <w:r w:rsidRPr="0071491F" w:rsidR="7B384631">
              <w:rPr>
                <w:rFonts w:ascii="Calibri" w:hAnsi="Calibri" w:eastAsia="Calibri" w:cs="Calibri"/>
                <w:sz w:val="20"/>
                <w:szCs w:val="20"/>
              </w:rPr>
              <w:t xml:space="preserve"> Mercado Nunkui con mejores condiciones p</w:t>
            </w:r>
            <w:r w:rsidRPr="0071491F" w:rsidR="718B2575">
              <w:rPr>
                <w:rFonts w:ascii="Calibri" w:hAnsi="Calibri" w:eastAsia="Calibri" w:cs="Calibri"/>
                <w:sz w:val="20"/>
                <w:szCs w:val="20"/>
              </w:rPr>
              <w:t>ara comercializar</w:t>
            </w:r>
          </w:p>
          <w:p w:rsidRPr="0071491F" w:rsidR="00AE35BA" w:rsidP="00DF53E8" w:rsidRDefault="00D34F8B" w14:paraId="45A787CC" w14:textId="3325650E">
            <w:pPr>
              <w:pStyle w:val="Prrafodelista"/>
              <w:numPr>
                <w:ilvl w:val="0"/>
                <w:numId w:val="33"/>
              </w:numPr>
              <w:spacing w:after="0"/>
              <w:rPr>
                <w:rFonts w:ascii="Calibri" w:hAnsi="Calibri" w:eastAsia="Calibri" w:cs="Calibri"/>
                <w:sz w:val="20"/>
                <w:szCs w:val="20"/>
              </w:rPr>
            </w:pPr>
            <w:r w:rsidRPr="0071491F">
              <w:rPr>
                <w:rFonts w:ascii="Calibri" w:hAnsi="Calibri" w:eastAsia="Calibri" w:cs="Calibri"/>
                <w:b/>
                <w:bCs/>
                <w:sz w:val="20"/>
                <w:szCs w:val="20"/>
              </w:rPr>
              <w:t>Interculturalidad y género</w:t>
            </w:r>
            <w:r w:rsidRPr="0071491F">
              <w:rPr>
                <w:rFonts w:ascii="Calibri" w:hAnsi="Calibri" w:eastAsia="Calibri" w:cs="Calibri"/>
                <w:sz w:val="20"/>
                <w:szCs w:val="20"/>
              </w:rPr>
              <w:t>: Revitalización de expresiones artísticas y culturales del pueblo shuar y formación de una red para la atención oportuna de casos de violencia basada en género</w:t>
            </w:r>
            <w:r w:rsidRPr="0071491F" w:rsidR="00126D25">
              <w:rPr>
                <w:rFonts w:ascii="Calibri" w:hAnsi="Calibri" w:eastAsia="Calibri" w:cs="Calibri"/>
                <w:sz w:val="20"/>
                <w:szCs w:val="20"/>
              </w:rPr>
              <w:t>.</w:t>
            </w:r>
          </w:p>
          <w:p w:rsidRPr="0071491F" w:rsidR="00A13AD8" w:rsidP="00DF53E8" w:rsidRDefault="00126D25" w14:paraId="6A8C029D" w14:textId="6442E5E0">
            <w:pPr>
              <w:pStyle w:val="Prrafodelista"/>
              <w:numPr>
                <w:ilvl w:val="0"/>
                <w:numId w:val="33"/>
              </w:numPr>
              <w:spacing w:after="0"/>
              <w:rPr>
                <w:rFonts w:ascii="Calibri" w:hAnsi="Calibri" w:eastAsia="Calibri" w:cs="Calibri"/>
                <w:sz w:val="20"/>
                <w:szCs w:val="20"/>
              </w:rPr>
            </w:pPr>
            <w:r w:rsidRPr="0071491F">
              <w:rPr>
                <w:rFonts w:ascii="Calibri" w:hAnsi="Calibri" w:eastAsia="Calibri" w:cs="Calibri"/>
                <w:b/>
                <w:bCs/>
                <w:sz w:val="20"/>
                <w:szCs w:val="20"/>
              </w:rPr>
              <w:t>Producción sostenible, conservación y restauración de bosques</w:t>
            </w:r>
            <w:r w:rsidRPr="0071491F">
              <w:rPr>
                <w:rFonts w:ascii="Calibri" w:hAnsi="Calibri" w:eastAsia="Calibri" w:cs="Calibri"/>
                <w:sz w:val="20"/>
                <w:szCs w:val="20"/>
              </w:rPr>
              <w:t>: Implementación de Escuelas de Campo en ganadería y restauración forestal en fincas ganadera</w:t>
            </w:r>
            <w:r w:rsidR="00A51A5F">
              <w:rPr>
                <w:rFonts w:ascii="Calibri" w:hAnsi="Calibri" w:eastAsia="Calibri" w:cs="Calibri"/>
                <w:sz w:val="20"/>
                <w:szCs w:val="20"/>
              </w:rPr>
              <w:t>s</w:t>
            </w:r>
            <w:r w:rsidRPr="0071491F">
              <w:rPr>
                <w:rFonts w:ascii="Calibri" w:hAnsi="Calibri" w:eastAsia="Calibri" w:cs="Calibri"/>
                <w:sz w:val="20"/>
                <w:szCs w:val="20"/>
              </w:rPr>
              <w:t>, fuentes de agua y riberas del río Yuquipa</w:t>
            </w:r>
            <w:r w:rsidRPr="0071491F" w:rsidR="605B17BD">
              <w:rPr>
                <w:rFonts w:ascii="Calibri" w:hAnsi="Calibri" w:eastAsia="Calibri" w:cs="Calibri"/>
                <w:sz w:val="20"/>
                <w:szCs w:val="20"/>
              </w:rPr>
              <w:t>.</w:t>
            </w:r>
          </w:p>
          <w:p w:rsidRPr="0071491F" w:rsidR="00AF0EC4" w:rsidP="00DF53E8" w:rsidRDefault="00AF0EC4" w14:paraId="4C77A180" w14:textId="2CD31B66">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 xml:space="preserve">Como otro eje transversal importante </w:t>
            </w:r>
            <w:r w:rsidRPr="0071491F" w:rsidR="006B78F8">
              <w:rPr>
                <w:rFonts w:ascii="Calibri" w:hAnsi="Calibri" w:eastAsia="Calibri" w:cs="Calibri"/>
                <w:sz w:val="20"/>
                <w:szCs w:val="20"/>
              </w:rPr>
              <w:t xml:space="preserve">se encuentra </w:t>
            </w:r>
            <w:r w:rsidRPr="0071491F" w:rsidR="00D97550">
              <w:rPr>
                <w:rFonts w:ascii="Calibri" w:hAnsi="Calibri" w:eastAsia="Calibri" w:cs="Calibri"/>
                <w:sz w:val="20"/>
                <w:szCs w:val="20"/>
              </w:rPr>
              <w:t xml:space="preserve">la </w:t>
            </w:r>
            <w:r w:rsidRPr="0071491F" w:rsidR="00D97550">
              <w:rPr>
                <w:rFonts w:ascii="Calibri" w:hAnsi="Calibri" w:eastAsia="Calibri" w:cs="Calibri"/>
                <w:b/>
                <w:bCs/>
                <w:sz w:val="20"/>
                <w:szCs w:val="20"/>
              </w:rPr>
              <w:t>Comunicación</w:t>
            </w:r>
            <w:r w:rsidRPr="0071491F" w:rsidR="00D97550">
              <w:rPr>
                <w:rFonts w:ascii="Calibri" w:hAnsi="Calibri" w:eastAsia="Calibri" w:cs="Calibri"/>
                <w:sz w:val="20"/>
                <w:szCs w:val="20"/>
              </w:rPr>
              <w:t xml:space="preserve">, que </w:t>
            </w:r>
            <w:r w:rsidRPr="0071491F" w:rsidR="0028634A">
              <w:rPr>
                <w:rFonts w:ascii="Calibri" w:hAnsi="Calibri" w:eastAsia="Calibri" w:cs="Calibri"/>
                <w:sz w:val="20"/>
                <w:szCs w:val="20"/>
              </w:rPr>
              <w:t xml:space="preserve">se basará en los </w:t>
            </w:r>
            <w:r w:rsidRPr="0071491F" w:rsidR="00A84305">
              <w:rPr>
                <w:rFonts w:ascii="Calibri" w:hAnsi="Calibri" w:eastAsia="Calibri" w:cs="Calibri"/>
                <w:sz w:val="20"/>
                <w:szCs w:val="20"/>
              </w:rPr>
              <w:t>insumos generados por los componentes técnicos para difundir y posicionar l</w:t>
            </w:r>
            <w:r w:rsidRPr="0071491F" w:rsidR="00A13AD8">
              <w:rPr>
                <w:rFonts w:ascii="Calibri" w:hAnsi="Calibri" w:eastAsia="Calibri" w:cs="Calibri"/>
                <w:sz w:val="20"/>
                <w:szCs w:val="20"/>
              </w:rPr>
              <w:t>os resultados obtenidos por el proyecto.</w:t>
            </w:r>
          </w:p>
          <w:p w:rsidRPr="0071491F" w:rsidR="004F7AD9" w:rsidP="00DF53E8" w:rsidRDefault="004F7AD9" w14:paraId="4D29E29F" w14:textId="77777777">
            <w:pPr>
              <w:spacing w:after="0"/>
              <w:rPr>
                <w:rFonts w:ascii="Calibri" w:hAnsi="Calibri" w:eastAsia="Calibri" w:cs="Calibri"/>
                <w:sz w:val="20"/>
                <w:szCs w:val="20"/>
              </w:rPr>
            </w:pPr>
          </w:p>
          <w:p w:rsidRPr="0071491F" w:rsidR="00AE35BA" w:rsidP="00DF53E8" w:rsidRDefault="0E6524FE" w14:paraId="687F8831" w14:textId="67694932">
            <w:pPr>
              <w:spacing w:after="0"/>
            </w:pPr>
            <w:r w:rsidRPr="0071491F">
              <w:rPr>
                <w:rFonts w:ascii="Calibri" w:hAnsi="Calibri" w:eastAsia="Calibri" w:cs="Calibri"/>
                <w:sz w:val="20"/>
                <w:szCs w:val="20"/>
              </w:rPr>
              <w:t>En conjunto, el proyecto aspira a</w:t>
            </w:r>
            <w:r w:rsidRPr="0071491F" w:rsidR="13E70BA8">
              <w:rPr>
                <w:rFonts w:ascii="Calibri" w:hAnsi="Calibri" w:eastAsia="Calibri" w:cs="Calibri"/>
                <w:sz w:val="20"/>
                <w:szCs w:val="20"/>
              </w:rPr>
              <w:t xml:space="preserve"> generar un impacto transformador en </w:t>
            </w:r>
            <w:r w:rsidRPr="0071491F">
              <w:rPr>
                <w:rFonts w:ascii="Calibri" w:hAnsi="Calibri" w:eastAsia="Calibri" w:cs="Calibri"/>
                <w:sz w:val="20"/>
                <w:szCs w:val="20"/>
              </w:rPr>
              <w:t>los ámbitos</w:t>
            </w:r>
            <w:r w:rsidRPr="0071491F" w:rsidR="13E70BA8">
              <w:rPr>
                <w:rFonts w:ascii="Calibri" w:hAnsi="Calibri" w:eastAsia="Calibri" w:cs="Calibri"/>
                <w:sz w:val="20"/>
                <w:szCs w:val="20"/>
              </w:rPr>
              <w:t xml:space="preserve"> social, </w:t>
            </w:r>
            <w:r w:rsidRPr="0071491F">
              <w:rPr>
                <w:rFonts w:ascii="Calibri" w:hAnsi="Calibri" w:eastAsia="Calibri" w:cs="Calibri"/>
                <w:sz w:val="20"/>
                <w:szCs w:val="20"/>
              </w:rPr>
              <w:t>económico y ambiental, contribuyendo directamente a</w:t>
            </w:r>
            <w:r w:rsidRPr="0071491F" w:rsidR="2D1BA737">
              <w:rPr>
                <w:rFonts w:ascii="Calibri" w:hAnsi="Calibri" w:eastAsia="Calibri" w:cs="Calibri"/>
                <w:sz w:val="20"/>
                <w:szCs w:val="20"/>
              </w:rPr>
              <w:t xml:space="preserve"> </w:t>
            </w:r>
            <w:r w:rsidRPr="0071491F" w:rsidR="42D545CF">
              <w:rPr>
                <w:rFonts w:ascii="Calibri" w:hAnsi="Calibri" w:eastAsia="Calibri" w:cs="Calibri"/>
                <w:sz w:val="20"/>
                <w:szCs w:val="20"/>
              </w:rPr>
              <w:t xml:space="preserve">la implementación </w:t>
            </w:r>
            <w:r w:rsidRPr="0071491F" w:rsidR="1C92E15A">
              <w:rPr>
                <w:rFonts w:ascii="Calibri" w:hAnsi="Calibri" w:eastAsia="Calibri" w:cs="Calibri"/>
                <w:sz w:val="20"/>
                <w:szCs w:val="20"/>
              </w:rPr>
              <w:t>del</w:t>
            </w:r>
            <w:r w:rsidRPr="0071491F" w:rsidR="2D1BA737">
              <w:rPr>
                <w:rFonts w:ascii="Calibri" w:hAnsi="Calibri" w:eastAsia="Calibri" w:cs="Calibri"/>
                <w:sz w:val="20"/>
                <w:szCs w:val="20"/>
              </w:rPr>
              <w:t xml:space="preserve"> </w:t>
            </w:r>
            <w:r w:rsidRPr="0071491F" w:rsidR="13E70BA8">
              <w:rPr>
                <w:rFonts w:ascii="Calibri" w:hAnsi="Calibri" w:eastAsia="Calibri" w:cs="Calibri"/>
                <w:sz w:val="20"/>
                <w:szCs w:val="20"/>
              </w:rPr>
              <w:t>Plan de Acción REDD</w:t>
            </w:r>
            <w:r w:rsidRPr="0071491F" w:rsidR="2D1BA737">
              <w:rPr>
                <w:rFonts w:ascii="Calibri" w:hAnsi="Calibri" w:eastAsia="Calibri" w:cs="Calibri"/>
                <w:sz w:val="20"/>
                <w:szCs w:val="20"/>
              </w:rPr>
              <w:t>+</w:t>
            </w:r>
            <w:r w:rsidRPr="0071491F" w:rsidR="3E1C1E54">
              <w:rPr>
                <w:rFonts w:ascii="Calibri" w:hAnsi="Calibri" w:eastAsia="Calibri" w:cs="Calibri"/>
                <w:sz w:val="20"/>
                <w:szCs w:val="20"/>
              </w:rPr>
              <w:t xml:space="preserve">, </w:t>
            </w:r>
            <w:r w:rsidRPr="0071491F">
              <w:rPr>
                <w:rFonts w:ascii="Calibri" w:hAnsi="Calibri" w:eastAsia="Calibri" w:cs="Calibri"/>
                <w:sz w:val="20"/>
                <w:szCs w:val="20"/>
              </w:rPr>
              <w:t>principal</w:t>
            </w:r>
            <w:r w:rsidRPr="0071491F" w:rsidR="3E1C1E54">
              <w:rPr>
                <w:rFonts w:ascii="Calibri" w:hAnsi="Calibri" w:eastAsia="Calibri" w:cs="Calibri"/>
                <w:sz w:val="20"/>
                <w:szCs w:val="20"/>
              </w:rPr>
              <w:t xml:space="preserve"> política pública nacional para </w:t>
            </w:r>
            <w:r w:rsidRPr="0071491F">
              <w:rPr>
                <w:rFonts w:ascii="Calibri" w:hAnsi="Calibri" w:eastAsia="Calibri" w:cs="Calibri"/>
                <w:sz w:val="20"/>
                <w:szCs w:val="20"/>
              </w:rPr>
              <w:t>la reducción de</w:t>
            </w:r>
            <w:r w:rsidRPr="0071491F" w:rsidR="3E1C1E54">
              <w:rPr>
                <w:rFonts w:ascii="Calibri" w:hAnsi="Calibri" w:eastAsia="Calibri" w:cs="Calibri"/>
                <w:sz w:val="20"/>
                <w:szCs w:val="20"/>
              </w:rPr>
              <w:t xml:space="preserve"> emisiones </w:t>
            </w:r>
            <w:r w:rsidRPr="0071491F">
              <w:rPr>
                <w:rFonts w:ascii="Calibri" w:hAnsi="Calibri" w:eastAsia="Calibri" w:cs="Calibri"/>
                <w:sz w:val="20"/>
                <w:szCs w:val="20"/>
              </w:rPr>
              <w:t>por</w:t>
            </w:r>
            <w:r w:rsidRPr="0071491F" w:rsidR="3E1C1E54">
              <w:rPr>
                <w:rFonts w:ascii="Calibri" w:hAnsi="Calibri" w:eastAsia="Calibri" w:cs="Calibri"/>
                <w:sz w:val="20"/>
                <w:szCs w:val="20"/>
              </w:rPr>
              <w:t xml:space="preserve"> deforestación y degradación </w:t>
            </w:r>
            <w:r w:rsidRPr="0071491F">
              <w:rPr>
                <w:rFonts w:ascii="Calibri" w:hAnsi="Calibri" w:eastAsia="Calibri" w:cs="Calibri"/>
                <w:sz w:val="20"/>
                <w:szCs w:val="20"/>
              </w:rPr>
              <w:t>forestal</w:t>
            </w:r>
            <w:r w:rsidRPr="0071491F" w:rsidR="2C3743E0">
              <w:rPr>
                <w:rFonts w:ascii="Calibri" w:hAnsi="Calibri" w:eastAsia="Calibri" w:cs="Calibri"/>
                <w:sz w:val="20"/>
                <w:szCs w:val="20"/>
              </w:rPr>
              <w:t>.</w:t>
            </w:r>
          </w:p>
        </w:tc>
      </w:tr>
    </w:tbl>
    <w:p w:rsidRPr="0071491F" w:rsidR="00AE35BA" w:rsidP="00DF53E8" w:rsidRDefault="00AE35BA" w14:paraId="1EC92902" w14:textId="69F706A8">
      <w:pPr>
        <w:spacing w:after="0"/>
        <w:rPr>
          <w:rFonts w:asciiTheme="minorHAnsi" w:hAnsiTheme="minorHAnsi" w:cstheme="minorHAnsi"/>
        </w:rPr>
      </w:pPr>
      <w:r w:rsidRPr="0071491F">
        <w:rPr>
          <w:rFonts w:asciiTheme="minorHAnsi" w:hAnsiTheme="minorHAnsi" w:cstheme="minorHAnsi"/>
        </w:rPr>
        <w:tab/>
      </w:r>
      <w:r w:rsidRPr="0071491F">
        <w:rPr>
          <w:rFonts w:asciiTheme="minorHAnsi" w:hAnsiTheme="minorHAnsi" w:cstheme="minorHAnsi"/>
          <w:b/>
        </w:rPr>
        <w:tab/>
      </w:r>
    </w:p>
    <w:tbl>
      <w:tblPr>
        <w:tblW w:w="962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65"/>
        <w:gridCol w:w="282"/>
        <w:gridCol w:w="1783"/>
        <w:gridCol w:w="1461"/>
        <w:gridCol w:w="1336"/>
      </w:tblGrid>
      <w:tr w:rsidRPr="0071491F" w:rsidR="00A73B91" w:rsidTr="001F6D77" w14:paraId="72E7958E" w14:textId="77777777">
        <w:trPr>
          <w:trHeight w:val="723"/>
          <w:jc w:val="right"/>
        </w:trPr>
        <w:tc>
          <w:tcPr>
            <w:tcW w:w="4765" w:type="dxa"/>
            <w:vMerge w:val="restart"/>
          </w:tcPr>
          <w:p w:rsidRPr="0071491F" w:rsidR="00A73B91" w:rsidP="00DF53E8" w:rsidRDefault="2936EFB0" w14:paraId="2A720BA3" w14:textId="49B5F2BE">
            <w:pPr>
              <w:spacing w:after="0"/>
              <w:rPr>
                <w:rFonts w:asciiTheme="minorHAnsi" w:hAnsiTheme="minorHAnsi" w:cstheme="minorBidi"/>
                <w:sz w:val="20"/>
                <w:szCs w:val="20"/>
              </w:rPr>
            </w:pPr>
            <w:r w:rsidRPr="0071491F">
              <w:rPr>
                <w:rFonts w:asciiTheme="minorHAnsi" w:hAnsiTheme="minorHAnsi" w:cstheme="minorBidi"/>
                <w:sz w:val="20"/>
                <w:szCs w:val="20"/>
              </w:rPr>
              <w:t>Efectos a los que contribuye el proyecto (MECNUD/CPD, RPD o GPD):</w:t>
            </w:r>
          </w:p>
          <w:p w:rsidRPr="0071491F" w:rsidR="00A73B91" w:rsidP="00DF53E8" w:rsidRDefault="00A73B91" w14:paraId="7435471A" w14:textId="77777777">
            <w:pPr>
              <w:spacing w:after="0"/>
              <w:rPr>
                <w:rFonts w:asciiTheme="minorHAnsi" w:hAnsiTheme="minorHAnsi" w:cstheme="minorHAnsi"/>
                <w:sz w:val="20"/>
                <w:szCs w:val="20"/>
              </w:rPr>
            </w:pPr>
          </w:p>
          <w:p w:rsidRPr="0071491F" w:rsidR="00587891" w:rsidP="00DF53E8" w:rsidRDefault="00130094" w14:paraId="121E19F0" w14:textId="436B7D48">
            <w:pPr>
              <w:spacing w:after="0"/>
              <w:rPr>
                <w:rFonts w:asciiTheme="minorHAnsi" w:hAnsiTheme="minorHAnsi" w:cstheme="minorBidi"/>
                <w:sz w:val="20"/>
                <w:szCs w:val="20"/>
              </w:rPr>
            </w:pPr>
            <w:bookmarkStart w:name="_Int_YNidyLo7" w:id="3"/>
            <w:r w:rsidRPr="0429904A">
              <w:rPr>
                <w:rFonts w:asciiTheme="minorHAnsi" w:hAnsiTheme="minorHAnsi" w:cstheme="minorBidi"/>
                <w:sz w:val="20"/>
                <w:szCs w:val="20"/>
              </w:rPr>
              <w:lastRenderedPageBreak/>
              <w:t>Efecto 2: En 2026, el Estado y la sociedad avanzan hacia la transición ecológica y hacia una economía sostenible e inclusiva, descarbonizada y resiliente ante los efectos del cambio climático, conservando la biodiversidad, evitando la degradación de tierras y la contaminación de los ecosistemas, con enfoque de género, inclusión y diversidades / CPD Output 2.1: Actores públicos, privados y sociedad civil cuentan con capacidades fortalecidas y marcos normativos para responder al cambio climático, pérdida de biodiversidad y contaminación / CPD Output 2.2: Actores públicos, privados y sociedad civil han adoptado acciones que promueven modelos de producción y consumo sostenibles, enfocados en recuperación verde, inclusiva y resiliente.</w:t>
            </w:r>
            <w:bookmarkEnd w:id="3"/>
          </w:p>
          <w:p w:rsidRPr="0071491F" w:rsidR="00C24501" w:rsidP="00DF53E8" w:rsidRDefault="00C24501" w14:paraId="654F3805" w14:textId="77777777">
            <w:pPr>
              <w:spacing w:after="0"/>
              <w:rPr>
                <w:rFonts w:asciiTheme="minorHAnsi" w:hAnsiTheme="minorHAnsi" w:cstheme="minorHAnsi"/>
                <w:sz w:val="20"/>
                <w:szCs w:val="20"/>
              </w:rPr>
            </w:pPr>
          </w:p>
          <w:p w:rsidRPr="0071491F" w:rsidR="00A73B91" w:rsidP="00DF53E8" w:rsidRDefault="2936EFB0" w14:paraId="7431D79A" w14:textId="77777777">
            <w:pPr>
              <w:spacing w:after="0"/>
              <w:contextualSpacing/>
              <w:jc w:val="left"/>
              <w:rPr>
                <w:rFonts w:asciiTheme="minorHAnsi" w:hAnsiTheme="minorHAnsi" w:cstheme="minorBidi"/>
                <w:sz w:val="20"/>
                <w:szCs w:val="20"/>
              </w:rPr>
            </w:pPr>
            <w:r w:rsidRPr="0071491F">
              <w:rPr>
                <w:rFonts w:asciiTheme="minorHAnsi" w:hAnsiTheme="minorHAnsi" w:cstheme="minorBidi"/>
                <w:sz w:val="20"/>
                <w:szCs w:val="20"/>
              </w:rPr>
              <w:t>Producto(s) Indicativo(s) con indicador de género</w:t>
            </w:r>
            <w:r w:rsidRPr="0071491F" w:rsidR="00F42AEA">
              <w:rPr>
                <w:rStyle w:val="Refdenotaalpie"/>
                <w:rFonts w:asciiTheme="minorHAnsi" w:hAnsiTheme="minorHAnsi" w:cstheme="minorBidi"/>
              </w:rPr>
              <w:footnoteReference w:id="2"/>
            </w:r>
            <w:r w:rsidRPr="0071491F">
              <w:rPr>
                <w:rFonts w:asciiTheme="minorHAnsi" w:hAnsiTheme="minorHAnsi" w:cstheme="minorBidi"/>
                <w:sz w:val="20"/>
                <w:szCs w:val="20"/>
              </w:rPr>
              <w:t>:</w:t>
            </w:r>
          </w:p>
          <w:p w:rsidRPr="0071491F" w:rsidR="00AE0069" w:rsidP="00DF53E8" w:rsidRDefault="00AE0069" w14:paraId="42EE4BF2" w14:textId="77777777">
            <w:pPr>
              <w:spacing w:after="0"/>
              <w:contextualSpacing/>
              <w:jc w:val="left"/>
              <w:rPr>
                <w:rFonts w:asciiTheme="minorHAnsi" w:hAnsiTheme="minorHAnsi" w:cstheme="minorBidi"/>
                <w:b/>
                <w:bCs/>
                <w:sz w:val="20"/>
                <w:szCs w:val="20"/>
              </w:rPr>
            </w:pPr>
          </w:p>
          <w:tbl>
            <w:tblPr>
              <w:tblStyle w:val="Tablaconcuadrcula"/>
              <w:tblW w:w="0" w:type="auto"/>
              <w:tblLook w:val="04A0" w:firstRow="1" w:lastRow="0" w:firstColumn="1" w:lastColumn="0" w:noHBand="0" w:noVBand="1"/>
            </w:tblPr>
            <w:tblGrid>
              <w:gridCol w:w="1728"/>
              <w:gridCol w:w="2811"/>
            </w:tblGrid>
            <w:tr w:rsidRPr="0071491F" w:rsidR="00AE0069" w:rsidTr="00A55C04" w14:paraId="657D632E" w14:textId="77777777">
              <w:tc>
                <w:tcPr>
                  <w:tcW w:w="1728" w:type="dxa"/>
                </w:tcPr>
                <w:p w:rsidRPr="0071491F" w:rsidR="00AE0069" w:rsidP="00AE0069" w:rsidRDefault="00AE0069" w14:paraId="4AE46A9D"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Género</w:t>
                  </w:r>
                </w:p>
              </w:tc>
              <w:tc>
                <w:tcPr>
                  <w:tcW w:w="2811" w:type="dxa"/>
                </w:tcPr>
                <w:p w:rsidRPr="0071491F" w:rsidR="00AE0069" w:rsidP="00A55C04" w:rsidRDefault="00AE0069" w14:paraId="37DAF1DC" w14:textId="3F4C5B33">
                  <w:pPr>
                    <w:spacing w:before="60"/>
                    <w:contextualSpacing/>
                    <w:rPr>
                      <w:rFonts w:asciiTheme="minorHAnsi" w:hAnsiTheme="minorHAnsi" w:cstheme="minorHAnsi"/>
                      <w:bCs/>
                      <w:sz w:val="20"/>
                    </w:rPr>
                  </w:pPr>
                  <w:r w:rsidRPr="0071491F">
                    <w:rPr>
                      <w:rFonts w:asciiTheme="minorHAnsi" w:hAnsiTheme="minorHAnsi" w:cstheme="minorHAnsi"/>
                      <w:bCs/>
                      <w:sz w:val="20"/>
                    </w:rPr>
                    <w:t>GEN 2 – Equidad de género como objetivo significativo</w:t>
                  </w:r>
                  <w:r w:rsidRPr="0071491F" w:rsidR="00A55C04">
                    <w:rPr>
                      <w:rFonts w:asciiTheme="minorHAnsi" w:hAnsiTheme="minorHAnsi" w:cstheme="minorHAnsi"/>
                      <w:bCs/>
                      <w:sz w:val="20"/>
                    </w:rPr>
                    <w:t>.</w:t>
                  </w:r>
                </w:p>
              </w:tc>
            </w:tr>
            <w:tr w:rsidRPr="0071491F" w:rsidR="00AE0069" w:rsidTr="00A55C04" w14:paraId="44F7E95F" w14:textId="77777777">
              <w:tc>
                <w:tcPr>
                  <w:tcW w:w="1728" w:type="dxa"/>
                  <w:vMerge w:val="restart"/>
                </w:tcPr>
                <w:p w:rsidRPr="0071491F" w:rsidR="00AE0069" w:rsidP="00AE0069" w:rsidRDefault="00AE0069" w14:paraId="1652C8E2"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Clima</w:t>
                  </w:r>
                </w:p>
              </w:tc>
              <w:tc>
                <w:tcPr>
                  <w:tcW w:w="2811" w:type="dxa"/>
                </w:tcPr>
                <w:p w:rsidRPr="0071491F" w:rsidR="00AE0069" w:rsidP="00A55C04" w:rsidRDefault="00AE0069" w14:paraId="00F15288" w14:textId="1144A53D">
                  <w:pPr>
                    <w:spacing w:before="60"/>
                    <w:contextualSpacing/>
                    <w:rPr>
                      <w:rFonts w:asciiTheme="minorHAnsi" w:hAnsiTheme="minorHAnsi" w:cstheme="minorHAnsi"/>
                      <w:bCs/>
                      <w:sz w:val="20"/>
                    </w:rPr>
                  </w:pPr>
                  <w:r w:rsidRPr="0071491F">
                    <w:rPr>
                      <w:rFonts w:asciiTheme="minorHAnsi" w:hAnsiTheme="minorHAnsi" w:cstheme="minorHAnsi"/>
                      <w:bCs/>
                      <w:sz w:val="20"/>
                    </w:rPr>
                    <w:t>2</w:t>
                  </w:r>
                  <w:r w:rsidRPr="0071491F" w:rsidR="006F343A">
                    <w:rPr>
                      <w:rFonts w:asciiTheme="minorHAnsi" w:hAnsiTheme="minorHAnsi" w:cstheme="minorHAnsi"/>
                      <w:bCs/>
                      <w:sz w:val="20"/>
                    </w:rPr>
                    <w:t xml:space="preserve"> </w:t>
                  </w:r>
                  <w:r w:rsidRPr="0071491F">
                    <w:rPr>
                      <w:rFonts w:asciiTheme="minorHAnsi" w:hAnsiTheme="minorHAnsi" w:cstheme="minorHAnsi"/>
                      <w:bCs/>
                      <w:sz w:val="20"/>
                    </w:rPr>
                    <w:t>-</w:t>
                  </w:r>
                  <w:r w:rsidRPr="0071491F" w:rsidR="006F343A">
                    <w:rPr>
                      <w:rFonts w:asciiTheme="minorHAnsi" w:hAnsiTheme="minorHAnsi" w:cstheme="minorHAnsi"/>
                      <w:bCs/>
                      <w:sz w:val="20"/>
                    </w:rPr>
                    <w:t xml:space="preserve"> I</w:t>
                  </w:r>
                  <w:r w:rsidRPr="0071491F">
                    <w:rPr>
                      <w:rFonts w:asciiTheme="minorHAnsi" w:hAnsiTheme="minorHAnsi" w:cstheme="minorHAnsi"/>
                      <w:bCs/>
                      <w:sz w:val="20"/>
                    </w:rPr>
                    <w:t xml:space="preserve">mpacto positivo </w:t>
                  </w:r>
                  <w:r w:rsidRPr="0071491F" w:rsidR="00453904">
                    <w:rPr>
                      <w:rFonts w:asciiTheme="minorHAnsi" w:hAnsiTheme="minorHAnsi" w:cstheme="minorHAnsi"/>
                      <w:bCs/>
                      <w:sz w:val="20"/>
                    </w:rPr>
                    <w:t xml:space="preserve">directo </w:t>
                  </w:r>
                  <w:r w:rsidRPr="0071491F">
                    <w:rPr>
                      <w:rFonts w:asciiTheme="minorHAnsi" w:hAnsiTheme="minorHAnsi" w:cstheme="minorHAnsi"/>
                      <w:bCs/>
                      <w:sz w:val="20"/>
                    </w:rPr>
                    <w:t>en el clima</w:t>
                  </w:r>
                  <w:r w:rsidRPr="0071491F" w:rsidR="006F343A">
                    <w:rPr>
                      <w:rFonts w:asciiTheme="minorHAnsi" w:hAnsiTheme="minorHAnsi" w:cstheme="minorHAnsi"/>
                      <w:bCs/>
                      <w:sz w:val="20"/>
                    </w:rPr>
                    <w:t>.</w:t>
                  </w:r>
                </w:p>
              </w:tc>
            </w:tr>
            <w:tr w:rsidRPr="0071491F" w:rsidR="00AE0069" w:rsidTr="00A55C04" w14:paraId="70DECEC3" w14:textId="77777777">
              <w:tc>
                <w:tcPr>
                  <w:tcW w:w="1728" w:type="dxa"/>
                  <w:vMerge/>
                </w:tcPr>
                <w:p w:rsidRPr="0071491F" w:rsidR="00AE0069" w:rsidP="00AE0069" w:rsidRDefault="00AE0069" w14:paraId="75C0C3AA" w14:textId="77777777">
                  <w:pPr>
                    <w:spacing w:before="60"/>
                    <w:contextualSpacing/>
                    <w:jc w:val="left"/>
                    <w:rPr>
                      <w:rFonts w:asciiTheme="minorHAnsi" w:hAnsiTheme="minorHAnsi" w:cstheme="minorHAnsi"/>
                      <w:b/>
                      <w:sz w:val="20"/>
                    </w:rPr>
                  </w:pPr>
                </w:p>
              </w:tc>
              <w:tc>
                <w:tcPr>
                  <w:tcW w:w="2811" w:type="dxa"/>
                </w:tcPr>
                <w:p w:rsidRPr="0071491F" w:rsidR="00AE0069" w:rsidP="00A55C04" w:rsidRDefault="00AE0069" w14:paraId="7F1F5A79" w14:textId="1183E051">
                  <w:pPr>
                    <w:spacing w:before="60"/>
                    <w:contextualSpacing/>
                    <w:rPr>
                      <w:rFonts w:asciiTheme="minorHAnsi" w:hAnsiTheme="minorHAnsi" w:cstheme="minorHAnsi"/>
                      <w:bCs/>
                      <w:sz w:val="20"/>
                    </w:rPr>
                  </w:pPr>
                  <w:r w:rsidRPr="0071491F">
                    <w:rPr>
                      <w:rFonts w:asciiTheme="minorHAnsi" w:hAnsiTheme="minorHAnsi" w:cstheme="minorHAnsi"/>
                      <w:bCs/>
                      <w:sz w:val="20"/>
                    </w:rPr>
                    <w:t>Acción de mitigación</w:t>
                  </w:r>
                  <w:r w:rsidRPr="0071491F" w:rsidR="006F343A">
                    <w:rPr>
                      <w:rFonts w:asciiTheme="minorHAnsi" w:hAnsiTheme="minorHAnsi" w:cstheme="minorHAnsi"/>
                      <w:bCs/>
                      <w:sz w:val="20"/>
                    </w:rPr>
                    <w:t>.</w:t>
                  </w:r>
                </w:p>
              </w:tc>
            </w:tr>
            <w:tr w:rsidRPr="0071491F" w:rsidR="00AE0069" w:rsidTr="00A55C04" w14:paraId="6AE52390" w14:textId="77777777">
              <w:tc>
                <w:tcPr>
                  <w:tcW w:w="1728" w:type="dxa"/>
                  <w:vMerge w:val="restart"/>
                </w:tcPr>
                <w:p w:rsidRPr="0071491F" w:rsidR="00AE0069" w:rsidP="00AE0069" w:rsidRDefault="00AE0069" w14:paraId="2EAF03F4"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Cómo</w:t>
                  </w:r>
                </w:p>
              </w:tc>
              <w:tc>
                <w:tcPr>
                  <w:tcW w:w="2811" w:type="dxa"/>
                </w:tcPr>
                <w:p w:rsidRPr="0071491F" w:rsidR="00AE0069" w:rsidP="00A55C04" w:rsidRDefault="007E2D1E" w14:paraId="0B377DE3" w14:textId="0B413E06">
                  <w:pPr>
                    <w:spacing w:before="60"/>
                    <w:contextualSpacing/>
                    <w:rPr>
                      <w:rFonts w:asciiTheme="minorHAnsi" w:hAnsiTheme="minorHAnsi" w:cstheme="minorHAnsi"/>
                      <w:bCs/>
                      <w:sz w:val="20"/>
                    </w:rPr>
                  </w:pPr>
                  <w:r w:rsidRPr="0071491F">
                    <w:rPr>
                      <w:rFonts w:asciiTheme="minorHAnsi" w:hAnsiTheme="minorHAnsi" w:cstheme="minorHAnsi"/>
                      <w:bCs/>
                      <w:sz w:val="20"/>
                    </w:rPr>
                    <w:t>Desarrollo de capacidades</w:t>
                  </w:r>
                  <w:r w:rsidRPr="0071491F" w:rsidR="006F343A">
                    <w:rPr>
                      <w:rFonts w:asciiTheme="minorHAnsi" w:hAnsiTheme="minorHAnsi" w:cstheme="minorHAnsi"/>
                      <w:bCs/>
                      <w:sz w:val="20"/>
                    </w:rPr>
                    <w:t>.</w:t>
                  </w:r>
                </w:p>
              </w:tc>
            </w:tr>
            <w:tr w:rsidRPr="0071491F" w:rsidR="00AE0069" w:rsidTr="00A55C04" w14:paraId="5477FF59" w14:textId="77777777">
              <w:tc>
                <w:tcPr>
                  <w:tcW w:w="1728" w:type="dxa"/>
                  <w:vMerge/>
                </w:tcPr>
                <w:p w:rsidRPr="0071491F" w:rsidR="00AE0069" w:rsidP="00AE0069" w:rsidRDefault="00AE0069" w14:paraId="73922AB2" w14:textId="77777777">
                  <w:pPr>
                    <w:spacing w:before="60"/>
                    <w:contextualSpacing/>
                    <w:jc w:val="left"/>
                    <w:rPr>
                      <w:rFonts w:asciiTheme="minorHAnsi" w:hAnsiTheme="minorHAnsi" w:cstheme="minorHAnsi"/>
                      <w:b/>
                      <w:sz w:val="20"/>
                    </w:rPr>
                  </w:pPr>
                </w:p>
              </w:tc>
              <w:tc>
                <w:tcPr>
                  <w:tcW w:w="2811" w:type="dxa"/>
                </w:tcPr>
                <w:p w:rsidRPr="0071491F" w:rsidR="00AE0069" w:rsidP="00A55C04" w:rsidRDefault="00AE0069" w14:paraId="497CD158" w14:textId="60F5214D">
                  <w:pPr>
                    <w:spacing w:before="60"/>
                    <w:contextualSpacing/>
                    <w:rPr>
                      <w:rFonts w:asciiTheme="minorHAnsi" w:hAnsiTheme="minorHAnsi" w:cstheme="minorHAnsi"/>
                      <w:bCs/>
                      <w:sz w:val="20"/>
                    </w:rPr>
                  </w:pPr>
                  <w:r w:rsidRPr="0071491F">
                    <w:rPr>
                      <w:rFonts w:asciiTheme="minorHAnsi" w:hAnsiTheme="minorHAnsi" w:cstheme="minorHAnsi"/>
                      <w:bCs/>
                      <w:sz w:val="20"/>
                    </w:rPr>
                    <w:t>Soporte directo</w:t>
                  </w:r>
                  <w:r w:rsidRPr="0071491F" w:rsidR="006F343A">
                    <w:rPr>
                      <w:rFonts w:asciiTheme="minorHAnsi" w:hAnsiTheme="minorHAnsi" w:cstheme="minorHAnsi"/>
                      <w:bCs/>
                      <w:sz w:val="20"/>
                    </w:rPr>
                    <w:t>.</w:t>
                  </w:r>
                </w:p>
              </w:tc>
            </w:tr>
            <w:tr w:rsidRPr="0071491F" w:rsidR="00AE0069" w:rsidTr="00A55C04" w14:paraId="4DEF7CC2" w14:textId="77777777">
              <w:tc>
                <w:tcPr>
                  <w:tcW w:w="1728" w:type="dxa"/>
                  <w:vMerge/>
                </w:tcPr>
                <w:p w:rsidRPr="0071491F" w:rsidR="00AE0069" w:rsidP="00AE0069" w:rsidRDefault="00AE0069" w14:paraId="1A8BE621" w14:textId="77777777">
                  <w:pPr>
                    <w:spacing w:before="60"/>
                    <w:contextualSpacing/>
                    <w:jc w:val="left"/>
                    <w:rPr>
                      <w:rFonts w:asciiTheme="minorHAnsi" w:hAnsiTheme="minorHAnsi" w:cstheme="minorHAnsi"/>
                      <w:b/>
                      <w:sz w:val="20"/>
                    </w:rPr>
                  </w:pPr>
                </w:p>
              </w:tc>
              <w:tc>
                <w:tcPr>
                  <w:tcW w:w="2811" w:type="dxa"/>
                </w:tcPr>
                <w:p w:rsidRPr="0071491F" w:rsidR="00AE0069" w:rsidP="00A55C04" w:rsidRDefault="00AE0069" w14:paraId="04084FF1" w14:textId="370B7EDC">
                  <w:pPr>
                    <w:spacing w:before="60"/>
                    <w:contextualSpacing/>
                    <w:rPr>
                      <w:rFonts w:asciiTheme="minorHAnsi" w:hAnsiTheme="minorHAnsi" w:cstheme="minorHAnsi"/>
                      <w:bCs/>
                      <w:sz w:val="20"/>
                    </w:rPr>
                  </w:pPr>
                  <w:r w:rsidRPr="0071491F">
                    <w:rPr>
                      <w:rFonts w:asciiTheme="minorHAnsi" w:hAnsiTheme="minorHAnsi" w:cstheme="minorHAnsi"/>
                      <w:bCs/>
                      <w:sz w:val="20"/>
                    </w:rPr>
                    <w:t>Enfoques innovadores</w:t>
                  </w:r>
                  <w:r w:rsidRPr="0071491F" w:rsidR="006F343A">
                    <w:rPr>
                      <w:rFonts w:asciiTheme="minorHAnsi" w:hAnsiTheme="minorHAnsi" w:cstheme="minorHAnsi"/>
                      <w:bCs/>
                      <w:sz w:val="20"/>
                    </w:rPr>
                    <w:t>.</w:t>
                  </w:r>
                </w:p>
              </w:tc>
            </w:tr>
            <w:tr w:rsidRPr="0071491F" w:rsidR="00AE0069" w:rsidTr="00A55C04" w14:paraId="60DAE411" w14:textId="77777777">
              <w:tc>
                <w:tcPr>
                  <w:tcW w:w="1728" w:type="dxa"/>
                </w:tcPr>
                <w:p w:rsidRPr="0071491F" w:rsidR="00AE0069" w:rsidP="00AE0069" w:rsidRDefault="00AE0069" w14:paraId="7791FEC2" w14:textId="340E938B">
                  <w:pPr>
                    <w:spacing w:before="60"/>
                    <w:contextualSpacing/>
                    <w:jc w:val="left"/>
                    <w:rPr>
                      <w:rFonts w:asciiTheme="minorHAnsi" w:hAnsiTheme="minorHAnsi" w:cstheme="minorHAnsi"/>
                      <w:b/>
                      <w:sz w:val="20"/>
                    </w:rPr>
                  </w:pPr>
                  <w:r w:rsidRPr="0071491F">
                    <w:rPr>
                      <w:rFonts w:asciiTheme="minorHAnsi" w:hAnsiTheme="minorHAnsi" w:cstheme="minorHAnsi"/>
                      <w:b/>
                      <w:sz w:val="20"/>
                    </w:rPr>
                    <w:t>Qui</w:t>
                  </w:r>
                  <w:r w:rsidRPr="0071491F" w:rsidR="001F2953">
                    <w:rPr>
                      <w:rFonts w:asciiTheme="minorHAnsi" w:hAnsiTheme="minorHAnsi" w:cstheme="minorHAnsi"/>
                      <w:b/>
                      <w:sz w:val="20"/>
                    </w:rPr>
                    <w:t>é</w:t>
                  </w:r>
                  <w:r w:rsidRPr="0071491F">
                    <w:rPr>
                      <w:rFonts w:asciiTheme="minorHAnsi" w:hAnsiTheme="minorHAnsi" w:cstheme="minorHAnsi"/>
                      <w:b/>
                      <w:sz w:val="20"/>
                    </w:rPr>
                    <w:t>nes</w:t>
                  </w:r>
                </w:p>
              </w:tc>
              <w:tc>
                <w:tcPr>
                  <w:tcW w:w="2811" w:type="dxa"/>
                </w:tcPr>
                <w:p w:rsidRPr="0071491F" w:rsidR="00AE0069" w:rsidP="00A55C04" w:rsidRDefault="00AE0069" w14:paraId="36E741FA" w14:textId="22B278B4">
                  <w:pPr>
                    <w:spacing w:before="60"/>
                    <w:contextualSpacing/>
                    <w:rPr>
                      <w:rFonts w:asciiTheme="minorHAnsi" w:hAnsiTheme="minorHAnsi" w:cstheme="minorHAnsi"/>
                      <w:bCs/>
                      <w:sz w:val="20"/>
                    </w:rPr>
                  </w:pPr>
                  <w:r w:rsidRPr="0071491F">
                    <w:rPr>
                      <w:rFonts w:asciiTheme="minorHAnsi" w:hAnsiTheme="minorHAnsi" w:cstheme="minorHAnsi"/>
                      <w:bCs/>
                      <w:sz w:val="20"/>
                    </w:rPr>
                    <w:t>Estatus – minorías</w:t>
                  </w:r>
                  <w:r w:rsidRPr="0071491F" w:rsidR="009B61B5">
                    <w:rPr>
                      <w:rFonts w:asciiTheme="minorHAnsi" w:hAnsiTheme="minorHAnsi" w:cstheme="minorHAnsi"/>
                      <w:bCs/>
                      <w:sz w:val="20"/>
                    </w:rPr>
                    <w:t>.</w:t>
                  </w:r>
                </w:p>
              </w:tc>
            </w:tr>
            <w:tr w:rsidRPr="0071491F" w:rsidR="00AE0069" w:rsidTr="00A55C04" w14:paraId="6C42CDF2" w14:textId="77777777">
              <w:tc>
                <w:tcPr>
                  <w:tcW w:w="1728" w:type="dxa"/>
                </w:tcPr>
                <w:p w:rsidRPr="0071491F" w:rsidR="00AE0069" w:rsidP="00AE0069" w:rsidRDefault="00AE0069" w14:paraId="486C4E9F"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Tecnología digital</w:t>
                  </w:r>
                </w:p>
              </w:tc>
              <w:tc>
                <w:tcPr>
                  <w:tcW w:w="2811" w:type="dxa"/>
                </w:tcPr>
                <w:p w:rsidRPr="0071491F" w:rsidR="00AE0069" w:rsidP="00A55C04" w:rsidRDefault="00AE0069" w14:paraId="7E10F98F" w14:textId="2E3F15F0">
                  <w:pPr>
                    <w:spacing w:before="60"/>
                    <w:contextualSpacing/>
                    <w:rPr>
                      <w:rFonts w:asciiTheme="minorHAnsi" w:hAnsiTheme="minorHAnsi" w:cstheme="minorHAnsi"/>
                      <w:bCs/>
                      <w:sz w:val="20"/>
                    </w:rPr>
                  </w:pPr>
                  <w:r w:rsidRPr="0071491F">
                    <w:rPr>
                      <w:rFonts w:asciiTheme="minorHAnsi" w:hAnsiTheme="minorHAnsi" w:cstheme="minorHAnsi"/>
                      <w:bCs/>
                      <w:sz w:val="20"/>
                    </w:rPr>
                    <w:t xml:space="preserve">Habilitado </w:t>
                  </w:r>
                  <w:r w:rsidRPr="0071491F" w:rsidR="000F5D15">
                    <w:rPr>
                      <w:rFonts w:asciiTheme="minorHAnsi" w:hAnsiTheme="minorHAnsi" w:cstheme="minorHAnsi"/>
                      <w:bCs/>
                      <w:sz w:val="20"/>
                    </w:rPr>
                    <w:t>parcial</w:t>
                  </w:r>
                  <w:r w:rsidRPr="0071491F">
                    <w:rPr>
                      <w:rFonts w:asciiTheme="minorHAnsi" w:hAnsiTheme="minorHAnsi" w:cstheme="minorHAnsi"/>
                      <w:bCs/>
                      <w:sz w:val="20"/>
                    </w:rPr>
                    <w:t>mente a través de la tecnología digital</w:t>
                  </w:r>
                  <w:r w:rsidRPr="0071491F" w:rsidR="001F2953">
                    <w:rPr>
                      <w:rFonts w:asciiTheme="minorHAnsi" w:hAnsiTheme="minorHAnsi" w:cstheme="minorHAnsi"/>
                      <w:bCs/>
                      <w:sz w:val="20"/>
                    </w:rPr>
                    <w:t>.</w:t>
                  </w:r>
                </w:p>
              </w:tc>
            </w:tr>
            <w:tr w:rsidRPr="0071491F" w:rsidR="00AE0069" w:rsidTr="00A55C04" w14:paraId="1CBD59DA" w14:textId="77777777">
              <w:tc>
                <w:tcPr>
                  <w:tcW w:w="1728" w:type="dxa"/>
                </w:tcPr>
                <w:p w:rsidRPr="0071491F" w:rsidR="00AE0069" w:rsidP="00AE0069" w:rsidRDefault="00AE0069" w14:paraId="59E3A570"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Resultados digitales</w:t>
                  </w:r>
                </w:p>
              </w:tc>
              <w:tc>
                <w:tcPr>
                  <w:tcW w:w="2811" w:type="dxa"/>
                </w:tcPr>
                <w:p w:rsidRPr="0071491F" w:rsidR="00AE0069" w:rsidP="00A55C04" w:rsidRDefault="001E2E87" w14:paraId="0D4EA284" w14:textId="3EB7BDDB">
                  <w:pPr>
                    <w:spacing w:before="60"/>
                    <w:contextualSpacing/>
                    <w:rPr>
                      <w:rFonts w:asciiTheme="minorHAnsi" w:hAnsiTheme="minorHAnsi" w:cstheme="minorHAnsi"/>
                      <w:bCs/>
                      <w:sz w:val="20"/>
                    </w:rPr>
                  </w:pPr>
                  <w:r w:rsidRPr="001E2E87">
                    <w:rPr>
                      <w:rFonts w:asciiTheme="minorHAnsi" w:hAnsiTheme="minorHAnsi" w:cstheme="minorHAnsi"/>
                      <w:bCs/>
                      <w:sz w:val="20"/>
                    </w:rPr>
                    <w:t>Contribu</w:t>
                  </w:r>
                  <w:r w:rsidR="00346A88">
                    <w:rPr>
                      <w:rFonts w:asciiTheme="minorHAnsi" w:hAnsiTheme="minorHAnsi" w:cstheme="minorHAnsi"/>
                      <w:bCs/>
                      <w:sz w:val="20"/>
                    </w:rPr>
                    <w:t>ye</w:t>
                  </w:r>
                  <w:r w:rsidRPr="001E2E87">
                    <w:rPr>
                      <w:rFonts w:asciiTheme="minorHAnsi" w:hAnsiTheme="minorHAnsi" w:cstheme="minorHAnsi"/>
                      <w:bCs/>
                      <w:sz w:val="20"/>
                    </w:rPr>
                    <w:t xml:space="preserve"> a la transformación digital de la sociedad y a los ecosistemas digitales inclusivos.</w:t>
                  </w:r>
                </w:p>
              </w:tc>
            </w:tr>
            <w:tr w:rsidRPr="0071491F" w:rsidR="00AE0069" w:rsidTr="00A55C04" w14:paraId="24DE52B7" w14:textId="77777777">
              <w:tc>
                <w:tcPr>
                  <w:tcW w:w="1728" w:type="dxa"/>
                </w:tcPr>
                <w:p w:rsidRPr="0071491F" w:rsidR="00AE0069" w:rsidP="00AE0069" w:rsidRDefault="00AE0069" w14:paraId="272CC701"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Contribución ODS</w:t>
                  </w:r>
                </w:p>
              </w:tc>
              <w:tc>
                <w:tcPr>
                  <w:tcW w:w="2811" w:type="dxa"/>
                </w:tcPr>
                <w:p w:rsidRPr="0071491F" w:rsidR="00AE0069" w:rsidP="00A55C04" w:rsidRDefault="00507743" w14:paraId="7BDB3DC9" w14:textId="288B5827">
                  <w:pPr>
                    <w:spacing w:before="60"/>
                    <w:contextualSpacing/>
                    <w:rPr>
                      <w:rFonts w:asciiTheme="minorHAnsi" w:hAnsiTheme="minorHAnsi" w:cstheme="minorHAnsi"/>
                      <w:bCs/>
                      <w:sz w:val="20"/>
                    </w:rPr>
                  </w:pPr>
                  <w:r w:rsidRPr="0071491F">
                    <w:rPr>
                      <w:rFonts w:asciiTheme="minorHAnsi" w:hAnsiTheme="minorHAnsi" w:cstheme="minorHAnsi"/>
                      <w:bCs/>
                      <w:sz w:val="20"/>
                    </w:rPr>
                    <w:t xml:space="preserve">15, </w:t>
                  </w:r>
                  <w:r w:rsidRPr="0071491F" w:rsidR="00AE0069">
                    <w:rPr>
                      <w:rFonts w:asciiTheme="minorHAnsi" w:hAnsiTheme="minorHAnsi" w:cstheme="minorHAnsi"/>
                      <w:bCs/>
                      <w:sz w:val="20"/>
                    </w:rPr>
                    <w:t xml:space="preserve">5, </w:t>
                  </w:r>
                  <w:r w:rsidRPr="0071491F" w:rsidR="00B517AF">
                    <w:rPr>
                      <w:rFonts w:asciiTheme="minorHAnsi" w:hAnsiTheme="minorHAnsi" w:cstheme="minorHAnsi"/>
                      <w:bCs/>
                      <w:sz w:val="20"/>
                    </w:rPr>
                    <w:t>13</w:t>
                  </w:r>
                  <w:r w:rsidRPr="0071491F" w:rsidR="00AE0069">
                    <w:rPr>
                      <w:rFonts w:asciiTheme="minorHAnsi" w:hAnsiTheme="minorHAnsi" w:cstheme="minorHAnsi"/>
                      <w:bCs/>
                      <w:sz w:val="20"/>
                    </w:rPr>
                    <w:t xml:space="preserve">, </w:t>
                  </w:r>
                  <w:r w:rsidRPr="0071491F" w:rsidR="005F355F">
                    <w:rPr>
                      <w:rFonts w:asciiTheme="minorHAnsi" w:hAnsiTheme="minorHAnsi" w:cstheme="minorHAnsi"/>
                      <w:bCs/>
                      <w:sz w:val="20"/>
                    </w:rPr>
                    <w:t>3,</w:t>
                  </w:r>
                  <w:r w:rsidRPr="0071491F" w:rsidR="002F4D97">
                    <w:rPr>
                      <w:rFonts w:asciiTheme="minorHAnsi" w:hAnsiTheme="minorHAnsi" w:cstheme="minorHAnsi"/>
                      <w:bCs/>
                      <w:sz w:val="20"/>
                    </w:rPr>
                    <w:t xml:space="preserve"> </w:t>
                  </w:r>
                  <w:r w:rsidRPr="0071491F" w:rsidR="005F355F">
                    <w:rPr>
                      <w:rFonts w:asciiTheme="minorHAnsi" w:hAnsiTheme="minorHAnsi" w:cstheme="minorHAnsi"/>
                      <w:bCs/>
                      <w:sz w:val="20"/>
                    </w:rPr>
                    <w:t>1</w:t>
                  </w:r>
                  <w:r w:rsidRPr="0071491F" w:rsidR="00EB438D">
                    <w:rPr>
                      <w:rFonts w:asciiTheme="minorHAnsi" w:hAnsiTheme="minorHAnsi" w:cstheme="minorHAnsi"/>
                      <w:bCs/>
                      <w:sz w:val="20"/>
                    </w:rPr>
                    <w:t>, 6</w:t>
                  </w:r>
                </w:p>
              </w:tc>
            </w:tr>
            <w:tr w:rsidRPr="0071491F" w:rsidR="00AE0069" w:rsidTr="00A55C04" w14:paraId="25EE72FF" w14:textId="77777777">
              <w:tc>
                <w:tcPr>
                  <w:tcW w:w="1728" w:type="dxa"/>
                </w:tcPr>
                <w:p w:rsidRPr="0071491F" w:rsidR="00AE0069" w:rsidP="00AE0069" w:rsidRDefault="00AE0069" w14:paraId="0017F25A" w14:textId="77777777">
                  <w:pPr>
                    <w:spacing w:before="60"/>
                    <w:contextualSpacing/>
                    <w:jc w:val="left"/>
                    <w:rPr>
                      <w:rFonts w:asciiTheme="minorHAnsi" w:hAnsiTheme="minorHAnsi" w:cstheme="minorHAnsi"/>
                      <w:b/>
                      <w:sz w:val="20"/>
                    </w:rPr>
                  </w:pPr>
                  <w:r w:rsidRPr="0071491F">
                    <w:rPr>
                      <w:rFonts w:asciiTheme="minorHAnsi" w:hAnsiTheme="minorHAnsi" w:cstheme="minorHAnsi"/>
                      <w:b/>
                      <w:sz w:val="20"/>
                    </w:rPr>
                    <w:t>OECD DAC</w:t>
                  </w:r>
                </w:p>
              </w:tc>
              <w:tc>
                <w:tcPr>
                  <w:tcW w:w="2811" w:type="dxa"/>
                </w:tcPr>
                <w:p w:rsidRPr="0071491F" w:rsidR="00AE0069" w:rsidP="00A55C04" w:rsidRDefault="00587891" w14:paraId="31B91F31" w14:textId="57FC4299">
                  <w:pPr>
                    <w:spacing w:before="60"/>
                    <w:contextualSpacing/>
                    <w:rPr>
                      <w:rFonts w:asciiTheme="minorHAnsi" w:hAnsiTheme="minorHAnsi" w:cstheme="minorHAnsi"/>
                      <w:bCs/>
                      <w:sz w:val="20"/>
                    </w:rPr>
                  </w:pPr>
                  <w:r w:rsidRPr="0071491F">
                    <w:rPr>
                      <w:rFonts w:asciiTheme="minorHAnsi" w:hAnsiTheme="minorHAnsi" w:cstheme="minorHAnsi"/>
                      <w:bCs/>
                      <w:sz w:val="20"/>
                    </w:rPr>
                    <w:t>4</w:t>
                  </w:r>
                  <w:r w:rsidRPr="0071491F" w:rsidR="00AE0069">
                    <w:rPr>
                      <w:rFonts w:asciiTheme="minorHAnsi" w:hAnsiTheme="minorHAnsi" w:cstheme="minorHAnsi"/>
                      <w:bCs/>
                      <w:sz w:val="20"/>
                    </w:rPr>
                    <w:t xml:space="preserve">10 – </w:t>
                  </w:r>
                  <w:r w:rsidRPr="0071491F">
                    <w:rPr>
                      <w:rFonts w:asciiTheme="minorHAnsi" w:hAnsiTheme="minorHAnsi" w:cstheme="minorHAnsi"/>
                      <w:bCs/>
                      <w:sz w:val="20"/>
                    </w:rPr>
                    <w:t>Protección ambiental en general</w:t>
                  </w:r>
                  <w:r w:rsidRPr="0071491F" w:rsidR="002F4D97">
                    <w:rPr>
                      <w:rFonts w:asciiTheme="minorHAnsi" w:hAnsiTheme="minorHAnsi" w:cstheme="minorHAnsi"/>
                      <w:bCs/>
                      <w:sz w:val="20"/>
                    </w:rPr>
                    <w:t>.</w:t>
                  </w:r>
                </w:p>
              </w:tc>
            </w:tr>
          </w:tbl>
          <w:p w:rsidRPr="0071491F" w:rsidR="00AE0069" w:rsidP="00DF53E8" w:rsidRDefault="00AE0069" w14:paraId="7AACAE55" w14:textId="372E9FE1">
            <w:pPr>
              <w:spacing w:after="0"/>
              <w:contextualSpacing/>
              <w:jc w:val="left"/>
              <w:rPr>
                <w:rFonts w:asciiTheme="minorHAnsi" w:hAnsiTheme="minorHAnsi" w:cstheme="minorBidi"/>
                <w:b/>
                <w:bCs/>
                <w:sz w:val="20"/>
                <w:szCs w:val="20"/>
              </w:rPr>
            </w:pPr>
          </w:p>
        </w:tc>
        <w:tc>
          <w:tcPr>
            <w:tcW w:w="282" w:type="dxa"/>
            <w:tcBorders>
              <w:top w:val="nil"/>
              <w:bottom w:val="nil"/>
            </w:tcBorders>
          </w:tcPr>
          <w:p w:rsidRPr="0071491F" w:rsidR="00A73B91" w:rsidP="00DF53E8" w:rsidRDefault="00A73B91" w14:paraId="4DA8ECB6" w14:textId="77777777">
            <w:pPr>
              <w:spacing w:after="0"/>
              <w:contextualSpacing/>
              <w:jc w:val="left"/>
              <w:rPr>
                <w:rFonts w:asciiTheme="minorHAnsi" w:hAnsiTheme="minorHAnsi" w:cstheme="minorHAnsi"/>
                <w:b/>
                <w:sz w:val="20"/>
              </w:rPr>
            </w:pPr>
          </w:p>
        </w:tc>
        <w:tc>
          <w:tcPr>
            <w:tcW w:w="1783" w:type="dxa"/>
          </w:tcPr>
          <w:p w:rsidRPr="0071491F" w:rsidR="00A73B91" w:rsidP="00DF53E8" w:rsidRDefault="12252114" w14:paraId="648DE971" w14:textId="3B029074">
            <w:pPr>
              <w:spacing w:after="0"/>
              <w:contextualSpacing/>
              <w:jc w:val="left"/>
              <w:rPr>
                <w:rFonts w:asciiTheme="minorHAnsi" w:hAnsiTheme="minorHAnsi" w:cstheme="minorBidi"/>
                <w:b/>
                <w:sz w:val="20"/>
                <w:szCs w:val="20"/>
              </w:rPr>
            </w:pPr>
            <w:bookmarkStart w:name="_Int_4Nfp2jIO" w:id="4"/>
            <w:r w:rsidRPr="0071491F">
              <w:rPr>
                <w:rFonts w:asciiTheme="minorHAnsi" w:hAnsiTheme="minorHAnsi" w:cstheme="minorBidi"/>
                <w:b/>
                <w:sz w:val="20"/>
                <w:szCs w:val="20"/>
              </w:rPr>
              <w:t>Total</w:t>
            </w:r>
            <w:bookmarkEnd w:id="4"/>
            <w:r w:rsidRPr="0071491F">
              <w:rPr>
                <w:rFonts w:asciiTheme="minorHAnsi" w:hAnsiTheme="minorHAnsi" w:cstheme="minorBidi"/>
                <w:b/>
                <w:sz w:val="20"/>
                <w:szCs w:val="20"/>
              </w:rPr>
              <w:t xml:space="preserve"> de recursos requeridos:</w:t>
            </w:r>
          </w:p>
        </w:tc>
        <w:tc>
          <w:tcPr>
            <w:tcW w:w="2797" w:type="dxa"/>
            <w:gridSpan w:val="2"/>
            <w:vAlign w:val="center"/>
          </w:tcPr>
          <w:p w:rsidRPr="0071491F" w:rsidR="00A73B91" w:rsidP="00DF53E8" w:rsidRDefault="7FC30E65" w14:paraId="33418066" w14:textId="0471DAC3">
            <w:pPr>
              <w:spacing w:after="0"/>
              <w:contextualSpacing/>
              <w:jc w:val="right"/>
              <w:rPr>
                <w:rFonts w:asciiTheme="minorHAnsi" w:hAnsiTheme="minorHAnsi" w:cstheme="minorBidi"/>
                <w:sz w:val="20"/>
                <w:szCs w:val="20"/>
              </w:rPr>
            </w:pPr>
            <w:r w:rsidRPr="0071491F">
              <w:rPr>
                <w:rFonts w:asciiTheme="minorHAnsi" w:hAnsiTheme="minorHAnsi" w:cstheme="minorBidi"/>
                <w:sz w:val="20"/>
                <w:szCs w:val="20"/>
              </w:rPr>
              <w:t>40</w:t>
            </w:r>
            <w:r w:rsidRPr="0071491F" w:rsidR="00CB3657">
              <w:rPr>
                <w:rFonts w:asciiTheme="minorHAnsi" w:hAnsiTheme="minorHAnsi" w:cstheme="minorBidi"/>
                <w:sz w:val="20"/>
                <w:szCs w:val="20"/>
              </w:rPr>
              <w:t>8</w:t>
            </w:r>
            <w:r w:rsidRPr="0071491F">
              <w:rPr>
                <w:rFonts w:asciiTheme="minorHAnsi" w:hAnsiTheme="minorHAnsi" w:cstheme="minorBidi"/>
                <w:sz w:val="20"/>
                <w:szCs w:val="20"/>
              </w:rPr>
              <w:t>,</w:t>
            </w:r>
            <w:r w:rsidRPr="0071491F" w:rsidR="00CB3657">
              <w:rPr>
                <w:rFonts w:asciiTheme="minorHAnsi" w:hAnsiTheme="minorHAnsi" w:cstheme="minorBidi"/>
                <w:sz w:val="20"/>
                <w:szCs w:val="20"/>
              </w:rPr>
              <w:t>993</w:t>
            </w:r>
            <w:r w:rsidRPr="0071491F">
              <w:rPr>
                <w:rFonts w:asciiTheme="minorHAnsi" w:hAnsiTheme="minorHAnsi" w:cstheme="minorBidi"/>
                <w:sz w:val="20"/>
                <w:szCs w:val="20"/>
              </w:rPr>
              <w:t>.00</w:t>
            </w:r>
          </w:p>
        </w:tc>
      </w:tr>
      <w:tr w:rsidRPr="0071491F" w:rsidR="00A73B91" w:rsidTr="1F7AAD47" w14:paraId="5EF969A9" w14:textId="77777777">
        <w:trPr>
          <w:jc w:val="right"/>
        </w:trPr>
        <w:tc>
          <w:tcPr>
            <w:tcW w:w="4765" w:type="dxa"/>
            <w:vMerge/>
          </w:tcPr>
          <w:p w:rsidRPr="0071491F" w:rsidR="00A73B91" w:rsidP="00DF53E8" w:rsidRDefault="00A73B91" w14:paraId="396153E2" w14:textId="77777777">
            <w:pPr>
              <w:spacing w:after="0"/>
              <w:contextualSpacing/>
              <w:jc w:val="left"/>
              <w:rPr>
                <w:rFonts w:asciiTheme="minorHAnsi" w:hAnsiTheme="minorHAnsi" w:cstheme="minorHAnsi"/>
                <w:b/>
                <w:sz w:val="20"/>
              </w:rPr>
            </w:pPr>
          </w:p>
        </w:tc>
        <w:tc>
          <w:tcPr>
            <w:tcW w:w="282" w:type="dxa"/>
            <w:tcBorders>
              <w:top w:val="nil"/>
              <w:bottom w:val="nil"/>
            </w:tcBorders>
          </w:tcPr>
          <w:p w:rsidRPr="0071491F" w:rsidR="00A73B91" w:rsidP="00DF53E8" w:rsidRDefault="00A73B91" w14:paraId="65DBE322" w14:textId="77777777">
            <w:pPr>
              <w:spacing w:after="0"/>
              <w:contextualSpacing/>
              <w:jc w:val="left"/>
              <w:rPr>
                <w:rFonts w:asciiTheme="minorHAnsi" w:hAnsiTheme="minorHAnsi" w:cstheme="minorHAnsi"/>
                <w:b/>
                <w:sz w:val="20"/>
              </w:rPr>
            </w:pPr>
          </w:p>
        </w:tc>
        <w:tc>
          <w:tcPr>
            <w:tcW w:w="1783" w:type="dxa"/>
            <w:vMerge w:val="restart"/>
          </w:tcPr>
          <w:p w:rsidRPr="0071491F" w:rsidR="00A73B91" w:rsidP="00DF53E8" w:rsidRDefault="00A73B91" w14:paraId="3FA58DFB" w14:textId="5D48B46C">
            <w:pPr>
              <w:spacing w:after="0"/>
              <w:contextualSpacing/>
              <w:jc w:val="left"/>
              <w:rPr>
                <w:rFonts w:asciiTheme="minorHAnsi" w:hAnsiTheme="minorHAnsi" w:cstheme="minorBidi"/>
                <w:b/>
                <w:sz w:val="20"/>
                <w:szCs w:val="20"/>
              </w:rPr>
            </w:pPr>
            <w:bookmarkStart w:name="_Int_AEDQ3bES" w:id="5"/>
            <w:r w:rsidRPr="0071491F">
              <w:rPr>
                <w:rFonts w:asciiTheme="minorHAnsi" w:hAnsiTheme="minorHAnsi" w:cstheme="minorBidi"/>
                <w:b/>
                <w:sz w:val="20"/>
                <w:szCs w:val="20"/>
              </w:rPr>
              <w:t>Total</w:t>
            </w:r>
            <w:bookmarkEnd w:id="5"/>
            <w:r w:rsidRPr="0071491F">
              <w:rPr>
                <w:rFonts w:asciiTheme="minorHAnsi" w:hAnsiTheme="minorHAnsi" w:cstheme="minorBidi"/>
                <w:b/>
                <w:sz w:val="20"/>
                <w:szCs w:val="20"/>
              </w:rPr>
              <w:t xml:space="preserve"> de recursos asignados:</w:t>
            </w:r>
          </w:p>
        </w:tc>
        <w:tc>
          <w:tcPr>
            <w:tcW w:w="2797" w:type="dxa"/>
            <w:gridSpan w:val="2"/>
            <w:vAlign w:val="center"/>
          </w:tcPr>
          <w:p w:rsidRPr="0071491F" w:rsidR="00A73B91" w:rsidP="001F6D77" w:rsidRDefault="00A73B91" w14:paraId="4D44AEF9" w14:textId="5BB15362">
            <w:pPr>
              <w:spacing w:after="0"/>
              <w:contextualSpacing/>
              <w:rPr>
                <w:rFonts w:asciiTheme="minorHAnsi" w:hAnsiTheme="minorHAnsi" w:cstheme="minorHAnsi"/>
                <w:sz w:val="20"/>
              </w:rPr>
            </w:pPr>
          </w:p>
        </w:tc>
      </w:tr>
      <w:tr w:rsidRPr="0071491F" w:rsidR="00A73B91" w:rsidTr="001F6D77" w14:paraId="410902FA" w14:textId="77777777">
        <w:trPr>
          <w:trHeight w:val="452"/>
          <w:jc w:val="right"/>
        </w:trPr>
        <w:tc>
          <w:tcPr>
            <w:tcW w:w="4765" w:type="dxa"/>
            <w:vMerge/>
          </w:tcPr>
          <w:p w:rsidRPr="0071491F" w:rsidR="00A73B91" w:rsidP="00DF53E8" w:rsidRDefault="00A73B91" w14:paraId="2157651E" w14:textId="77777777">
            <w:pPr>
              <w:spacing w:after="0"/>
              <w:contextualSpacing/>
              <w:rPr>
                <w:rFonts w:asciiTheme="minorHAnsi" w:hAnsiTheme="minorHAnsi" w:cstheme="minorHAnsi"/>
                <w:sz w:val="20"/>
              </w:rPr>
            </w:pPr>
          </w:p>
        </w:tc>
        <w:tc>
          <w:tcPr>
            <w:tcW w:w="282" w:type="dxa"/>
            <w:tcBorders>
              <w:top w:val="nil"/>
              <w:bottom w:val="nil"/>
            </w:tcBorders>
          </w:tcPr>
          <w:p w:rsidRPr="0071491F" w:rsidR="00A73B91" w:rsidP="00DF53E8" w:rsidRDefault="00A73B91" w14:paraId="30CEF8E1" w14:textId="77777777">
            <w:pPr>
              <w:spacing w:after="0"/>
              <w:contextualSpacing/>
              <w:rPr>
                <w:rFonts w:asciiTheme="minorHAnsi" w:hAnsiTheme="minorHAnsi" w:cstheme="minorHAnsi"/>
                <w:sz w:val="20"/>
              </w:rPr>
            </w:pPr>
          </w:p>
        </w:tc>
        <w:tc>
          <w:tcPr>
            <w:tcW w:w="1783" w:type="dxa"/>
            <w:vMerge/>
          </w:tcPr>
          <w:p w:rsidRPr="0071491F" w:rsidR="00A73B91" w:rsidP="00DF53E8" w:rsidRDefault="00A73B91" w14:paraId="0F2EA66F" w14:textId="77777777">
            <w:pPr>
              <w:spacing w:after="0"/>
              <w:contextualSpacing/>
              <w:rPr>
                <w:rFonts w:asciiTheme="minorHAnsi" w:hAnsiTheme="minorHAnsi" w:cstheme="minorHAnsi"/>
                <w:sz w:val="20"/>
              </w:rPr>
            </w:pPr>
          </w:p>
        </w:tc>
        <w:tc>
          <w:tcPr>
            <w:tcW w:w="1461" w:type="dxa"/>
            <w:vAlign w:val="center"/>
          </w:tcPr>
          <w:p w:rsidRPr="0071491F" w:rsidR="00A73B91" w:rsidP="00DF53E8" w:rsidRDefault="00A73B91" w14:paraId="0BB3A9DF" w14:textId="3DC38289">
            <w:pPr>
              <w:spacing w:after="0"/>
              <w:contextualSpacing/>
              <w:jc w:val="right"/>
              <w:rPr>
                <w:rFonts w:asciiTheme="minorHAnsi" w:hAnsiTheme="minorHAnsi" w:cstheme="minorHAnsi"/>
                <w:b/>
                <w:sz w:val="20"/>
              </w:rPr>
            </w:pPr>
            <w:r w:rsidRPr="0071491F">
              <w:rPr>
                <w:rFonts w:asciiTheme="minorHAnsi" w:hAnsiTheme="minorHAnsi" w:cstheme="minorHAnsi"/>
                <w:b/>
                <w:sz w:val="20"/>
              </w:rPr>
              <w:t>TRAC</w:t>
            </w:r>
            <w:r w:rsidRPr="0071491F" w:rsidR="00F42AEA">
              <w:rPr>
                <w:rFonts w:asciiTheme="minorHAnsi" w:hAnsiTheme="minorHAnsi" w:cstheme="minorHAnsi"/>
                <w:b/>
                <w:sz w:val="20"/>
              </w:rPr>
              <w:t xml:space="preserve"> PNUD</w:t>
            </w:r>
            <w:r w:rsidRPr="0071491F">
              <w:rPr>
                <w:rFonts w:asciiTheme="minorHAnsi" w:hAnsiTheme="minorHAnsi" w:cstheme="minorHAnsi"/>
                <w:b/>
                <w:sz w:val="20"/>
              </w:rPr>
              <w:t>:</w:t>
            </w:r>
          </w:p>
        </w:tc>
        <w:tc>
          <w:tcPr>
            <w:tcW w:w="1336" w:type="dxa"/>
            <w:vAlign w:val="center"/>
          </w:tcPr>
          <w:p w:rsidRPr="0071491F" w:rsidR="00A73B91" w:rsidP="00DF53E8" w:rsidRDefault="00CB3657" w14:paraId="068896AC" w14:textId="611ECFEC">
            <w:pPr>
              <w:spacing w:after="0"/>
              <w:contextualSpacing/>
              <w:jc w:val="center"/>
              <w:rPr>
                <w:rFonts w:asciiTheme="minorHAnsi" w:hAnsiTheme="minorHAnsi" w:cstheme="minorHAnsi"/>
                <w:sz w:val="20"/>
              </w:rPr>
            </w:pPr>
            <w:r w:rsidRPr="0071491F">
              <w:rPr>
                <w:rFonts w:asciiTheme="minorHAnsi" w:hAnsiTheme="minorHAnsi" w:cstheme="minorHAnsi"/>
                <w:sz w:val="20"/>
              </w:rPr>
              <w:t>8,993.00</w:t>
            </w:r>
          </w:p>
        </w:tc>
      </w:tr>
      <w:tr w:rsidRPr="0071491F" w:rsidR="00A73B91" w:rsidTr="001F6D77" w14:paraId="56E375F9" w14:textId="77777777">
        <w:trPr>
          <w:trHeight w:val="402"/>
          <w:jc w:val="right"/>
        </w:trPr>
        <w:tc>
          <w:tcPr>
            <w:tcW w:w="4765" w:type="dxa"/>
            <w:vMerge/>
          </w:tcPr>
          <w:p w:rsidRPr="0071491F" w:rsidR="00A73B91" w:rsidP="00DF53E8" w:rsidRDefault="00A73B91" w14:paraId="11C3F708" w14:textId="77777777">
            <w:pPr>
              <w:spacing w:after="0"/>
              <w:contextualSpacing/>
              <w:rPr>
                <w:rFonts w:asciiTheme="minorHAnsi" w:hAnsiTheme="minorHAnsi" w:cstheme="minorHAnsi"/>
                <w:sz w:val="20"/>
              </w:rPr>
            </w:pPr>
          </w:p>
        </w:tc>
        <w:tc>
          <w:tcPr>
            <w:tcW w:w="282" w:type="dxa"/>
            <w:tcBorders>
              <w:top w:val="nil"/>
              <w:bottom w:val="nil"/>
            </w:tcBorders>
          </w:tcPr>
          <w:p w:rsidRPr="0071491F" w:rsidR="00A73B91" w:rsidP="00DF53E8" w:rsidRDefault="00A73B91" w14:paraId="25E8A8F4" w14:textId="77777777">
            <w:pPr>
              <w:spacing w:after="0"/>
              <w:contextualSpacing/>
              <w:rPr>
                <w:rFonts w:asciiTheme="minorHAnsi" w:hAnsiTheme="minorHAnsi" w:cstheme="minorHAnsi"/>
                <w:sz w:val="20"/>
              </w:rPr>
            </w:pPr>
          </w:p>
        </w:tc>
        <w:tc>
          <w:tcPr>
            <w:tcW w:w="1783" w:type="dxa"/>
            <w:vMerge/>
          </w:tcPr>
          <w:p w:rsidRPr="0071491F" w:rsidR="00A73B91" w:rsidP="00DF53E8" w:rsidRDefault="00A73B91" w14:paraId="69A65136" w14:textId="77777777">
            <w:pPr>
              <w:spacing w:after="0"/>
              <w:contextualSpacing/>
              <w:rPr>
                <w:rFonts w:asciiTheme="minorHAnsi" w:hAnsiTheme="minorHAnsi" w:cstheme="minorHAnsi"/>
                <w:sz w:val="20"/>
              </w:rPr>
            </w:pPr>
          </w:p>
        </w:tc>
        <w:tc>
          <w:tcPr>
            <w:tcW w:w="1461" w:type="dxa"/>
            <w:vAlign w:val="center"/>
          </w:tcPr>
          <w:p w:rsidRPr="0071491F" w:rsidR="00A73B91" w:rsidP="00DF53E8" w:rsidRDefault="00A73B91" w14:paraId="2C8663C7" w14:textId="349C16ED">
            <w:pPr>
              <w:spacing w:after="0"/>
              <w:contextualSpacing/>
              <w:jc w:val="right"/>
              <w:rPr>
                <w:rFonts w:asciiTheme="minorHAnsi" w:hAnsiTheme="minorHAnsi" w:cstheme="minorBidi"/>
                <w:b/>
                <w:sz w:val="20"/>
                <w:szCs w:val="20"/>
              </w:rPr>
            </w:pPr>
            <w:r w:rsidRPr="0071491F">
              <w:rPr>
                <w:rFonts w:asciiTheme="minorHAnsi" w:hAnsiTheme="minorHAnsi" w:cstheme="minorBidi"/>
                <w:b/>
                <w:sz w:val="20"/>
                <w:szCs w:val="20"/>
              </w:rPr>
              <w:t>Do</w:t>
            </w:r>
            <w:r w:rsidRPr="0071491F" w:rsidR="00F42AEA">
              <w:rPr>
                <w:rFonts w:asciiTheme="minorHAnsi" w:hAnsiTheme="minorHAnsi" w:cstheme="minorBidi"/>
                <w:b/>
                <w:sz w:val="20"/>
                <w:szCs w:val="20"/>
              </w:rPr>
              <w:t>nante</w:t>
            </w:r>
            <w:r w:rsidRPr="0071491F">
              <w:rPr>
                <w:rFonts w:asciiTheme="minorHAnsi" w:hAnsiTheme="minorHAnsi" w:cstheme="minorBidi"/>
                <w:b/>
                <w:sz w:val="20"/>
                <w:szCs w:val="20"/>
              </w:rPr>
              <w:t>:</w:t>
            </w:r>
          </w:p>
        </w:tc>
        <w:tc>
          <w:tcPr>
            <w:tcW w:w="1336" w:type="dxa"/>
            <w:vAlign w:val="center"/>
          </w:tcPr>
          <w:p w:rsidRPr="0071491F" w:rsidR="00A73B91" w:rsidP="00DF53E8" w:rsidRDefault="1017AFC4" w14:paraId="3AAE96FF" w14:textId="1F6D2F50">
            <w:pPr>
              <w:spacing w:after="0"/>
              <w:contextualSpacing/>
              <w:jc w:val="center"/>
              <w:rPr>
                <w:rFonts w:asciiTheme="minorHAnsi" w:hAnsiTheme="minorHAnsi" w:cstheme="minorBidi"/>
                <w:sz w:val="20"/>
                <w:szCs w:val="20"/>
              </w:rPr>
            </w:pPr>
            <w:r w:rsidRPr="0071491F">
              <w:rPr>
                <w:rFonts w:asciiTheme="minorHAnsi" w:hAnsiTheme="minorHAnsi" w:cstheme="minorBidi"/>
                <w:sz w:val="20"/>
                <w:szCs w:val="20"/>
              </w:rPr>
              <w:t>400,000.00</w:t>
            </w:r>
          </w:p>
        </w:tc>
      </w:tr>
      <w:tr w:rsidRPr="0071491F" w:rsidR="00A73B91" w:rsidTr="001F6D77" w14:paraId="1848400F" w14:textId="77777777">
        <w:trPr>
          <w:trHeight w:val="422"/>
          <w:jc w:val="right"/>
        </w:trPr>
        <w:tc>
          <w:tcPr>
            <w:tcW w:w="4765" w:type="dxa"/>
            <w:vMerge/>
          </w:tcPr>
          <w:p w:rsidRPr="0071491F" w:rsidR="00A73B91" w:rsidP="00DF53E8" w:rsidRDefault="00A73B91" w14:paraId="6F31BA47" w14:textId="77777777">
            <w:pPr>
              <w:spacing w:after="0"/>
              <w:contextualSpacing/>
              <w:rPr>
                <w:rFonts w:asciiTheme="minorHAnsi" w:hAnsiTheme="minorHAnsi" w:cstheme="minorHAnsi"/>
                <w:sz w:val="20"/>
              </w:rPr>
            </w:pPr>
          </w:p>
        </w:tc>
        <w:tc>
          <w:tcPr>
            <w:tcW w:w="282" w:type="dxa"/>
            <w:tcBorders>
              <w:top w:val="nil"/>
              <w:bottom w:val="nil"/>
            </w:tcBorders>
          </w:tcPr>
          <w:p w:rsidRPr="0071491F" w:rsidR="00A73B91" w:rsidP="00DF53E8" w:rsidRDefault="00A73B91" w14:paraId="61C43A6A" w14:textId="77777777">
            <w:pPr>
              <w:spacing w:after="0"/>
              <w:contextualSpacing/>
              <w:rPr>
                <w:rFonts w:asciiTheme="minorHAnsi" w:hAnsiTheme="minorHAnsi" w:cstheme="minorHAnsi"/>
                <w:sz w:val="20"/>
              </w:rPr>
            </w:pPr>
          </w:p>
        </w:tc>
        <w:tc>
          <w:tcPr>
            <w:tcW w:w="1783" w:type="dxa"/>
            <w:vMerge/>
          </w:tcPr>
          <w:p w:rsidRPr="0071491F" w:rsidR="00A73B91" w:rsidP="00DF53E8" w:rsidRDefault="00A73B91" w14:paraId="4001E1D4" w14:textId="77777777">
            <w:pPr>
              <w:spacing w:after="0"/>
              <w:contextualSpacing/>
              <w:rPr>
                <w:rFonts w:asciiTheme="minorHAnsi" w:hAnsiTheme="minorHAnsi" w:cstheme="minorHAnsi"/>
                <w:sz w:val="20"/>
              </w:rPr>
            </w:pPr>
          </w:p>
        </w:tc>
        <w:tc>
          <w:tcPr>
            <w:tcW w:w="1461" w:type="dxa"/>
            <w:vAlign w:val="center"/>
          </w:tcPr>
          <w:p w:rsidRPr="0071491F" w:rsidR="00A73B91" w:rsidP="00DF53E8" w:rsidRDefault="00A73B91" w14:paraId="23415C62" w14:textId="3F3C9D31">
            <w:pPr>
              <w:spacing w:after="0"/>
              <w:contextualSpacing/>
              <w:jc w:val="right"/>
              <w:rPr>
                <w:rFonts w:asciiTheme="minorHAnsi" w:hAnsiTheme="minorHAnsi" w:cstheme="minorBidi"/>
                <w:b/>
                <w:sz w:val="20"/>
                <w:szCs w:val="20"/>
              </w:rPr>
            </w:pPr>
            <w:r w:rsidRPr="0071491F">
              <w:rPr>
                <w:rFonts w:asciiTheme="minorHAnsi" w:hAnsiTheme="minorHAnsi" w:cstheme="minorBidi"/>
                <w:b/>
                <w:sz w:val="20"/>
                <w:szCs w:val="20"/>
              </w:rPr>
              <w:t>Go</w:t>
            </w:r>
            <w:r w:rsidRPr="0071491F" w:rsidR="00F42AEA">
              <w:rPr>
                <w:rFonts w:asciiTheme="minorHAnsi" w:hAnsiTheme="minorHAnsi" w:cstheme="minorBidi"/>
                <w:b/>
                <w:sz w:val="20"/>
                <w:szCs w:val="20"/>
              </w:rPr>
              <w:t>bierno</w:t>
            </w:r>
            <w:r w:rsidRPr="0071491F">
              <w:rPr>
                <w:rFonts w:asciiTheme="minorHAnsi" w:hAnsiTheme="minorHAnsi" w:cstheme="minorBidi"/>
                <w:b/>
                <w:sz w:val="20"/>
                <w:szCs w:val="20"/>
              </w:rPr>
              <w:t>:</w:t>
            </w:r>
          </w:p>
        </w:tc>
        <w:tc>
          <w:tcPr>
            <w:tcW w:w="1336" w:type="dxa"/>
            <w:vAlign w:val="center"/>
          </w:tcPr>
          <w:p w:rsidRPr="0071491F" w:rsidR="00A73B91" w:rsidP="00DF53E8" w:rsidRDefault="003F628B" w14:paraId="1D81D154" w14:textId="2F5ED09A">
            <w:pPr>
              <w:spacing w:after="0"/>
              <w:contextualSpacing/>
              <w:jc w:val="center"/>
              <w:rPr>
                <w:rFonts w:asciiTheme="minorHAnsi" w:hAnsiTheme="minorHAnsi" w:cstheme="minorHAnsi"/>
                <w:sz w:val="20"/>
              </w:rPr>
            </w:pPr>
            <w:r w:rsidRPr="0071491F">
              <w:rPr>
                <w:rFonts w:asciiTheme="minorHAnsi" w:hAnsiTheme="minorHAnsi" w:cstheme="minorHAnsi"/>
                <w:sz w:val="20"/>
              </w:rPr>
              <w:t>N/A</w:t>
            </w:r>
          </w:p>
        </w:tc>
      </w:tr>
      <w:tr w:rsidRPr="0071491F" w:rsidR="00A73B91" w:rsidTr="001F6D77" w14:paraId="5E5399BD" w14:textId="77777777">
        <w:trPr>
          <w:trHeight w:val="556"/>
          <w:jc w:val="right"/>
        </w:trPr>
        <w:tc>
          <w:tcPr>
            <w:tcW w:w="4765" w:type="dxa"/>
            <w:vMerge/>
          </w:tcPr>
          <w:p w:rsidRPr="0071491F" w:rsidR="00A73B91" w:rsidP="00DF53E8" w:rsidRDefault="00A73B91" w14:paraId="26CE504C" w14:textId="77777777">
            <w:pPr>
              <w:spacing w:after="0"/>
              <w:contextualSpacing/>
              <w:rPr>
                <w:rFonts w:asciiTheme="minorHAnsi" w:hAnsiTheme="minorHAnsi" w:cstheme="minorHAnsi"/>
                <w:sz w:val="20"/>
              </w:rPr>
            </w:pPr>
          </w:p>
        </w:tc>
        <w:tc>
          <w:tcPr>
            <w:tcW w:w="282" w:type="dxa"/>
            <w:tcBorders>
              <w:top w:val="nil"/>
              <w:bottom w:val="nil"/>
            </w:tcBorders>
          </w:tcPr>
          <w:p w:rsidRPr="0071491F" w:rsidR="00A73B91" w:rsidP="00DF53E8" w:rsidRDefault="00A73B91" w14:paraId="53EB4D13" w14:textId="77777777">
            <w:pPr>
              <w:spacing w:after="0"/>
              <w:contextualSpacing/>
              <w:rPr>
                <w:rFonts w:asciiTheme="minorHAnsi" w:hAnsiTheme="minorHAnsi" w:cstheme="minorHAnsi"/>
                <w:sz w:val="20"/>
              </w:rPr>
            </w:pPr>
          </w:p>
        </w:tc>
        <w:tc>
          <w:tcPr>
            <w:tcW w:w="1783" w:type="dxa"/>
            <w:vMerge/>
          </w:tcPr>
          <w:p w:rsidRPr="0071491F" w:rsidR="00A73B91" w:rsidP="00DF53E8" w:rsidRDefault="00A73B91" w14:paraId="04F8A71A" w14:textId="77777777">
            <w:pPr>
              <w:spacing w:after="0"/>
              <w:contextualSpacing/>
              <w:rPr>
                <w:rFonts w:asciiTheme="minorHAnsi" w:hAnsiTheme="minorHAnsi" w:cstheme="minorHAnsi"/>
                <w:sz w:val="20"/>
              </w:rPr>
            </w:pPr>
          </w:p>
        </w:tc>
        <w:tc>
          <w:tcPr>
            <w:tcW w:w="1461" w:type="dxa"/>
            <w:vAlign w:val="center"/>
          </w:tcPr>
          <w:p w:rsidRPr="0071491F" w:rsidR="00A73B91" w:rsidP="00DF53E8" w:rsidRDefault="00F42AEA" w14:paraId="522F31B6" w14:textId="27E29A5B">
            <w:pPr>
              <w:spacing w:after="0"/>
              <w:contextualSpacing/>
              <w:jc w:val="right"/>
              <w:rPr>
                <w:rFonts w:asciiTheme="minorHAnsi" w:hAnsiTheme="minorHAnsi" w:cstheme="minorBidi"/>
                <w:b/>
                <w:sz w:val="20"/>
                <w:szCs w:val="20"/>
              </w:rPr>
            </w:pPr>
            <w:r w:rsidRPr="0071491F">
              <w:rPr>
                <w:rFonts w:asciiTheme="minorHAnsi" w:hAnsiTheme="minorHAnsi" w:cstheme="minorBidi"/>
                <w:b/>
                <w:sz w:val="20"/>
                <w:szCs w:val="20"/>
              </w:rPr>
              <w:t>En especie</w:t>
            </w:r>
            <w:r w:rsidRPr="0071491F" w:rsidR="00A73B91">
              <w:rPr>
                <w:rFonts w:asciiTheme="minorHAnsi" w:hAnsiTheme="minorHAnsi" w:cstheme="minorBidi"/>
                <w:b/>
                <w:sz w:val="20"/>
                <w:szCs w:val="20"/>
              </w:rPr>
              <w:t>:</w:t>
            </w:r>
          </w:p>
        </w:tc>
        <w:tc>
          <w:tcPr>
            <w:tcW w:w="1336" w:type="dxa"/>
            <w:vAlign w:val="center"/>
          </w:tcPr>
          <w:p w:rsidRPr="0071491F" w:rsidR="00A73B91" w:rsidP="00DF53E8" w:rsidRDefault="003F628B" w14:paraId="779305D4" w14:textId="3B8F602D">
            <w:pPr>
              <w:spacing w:after="0"/>
              <w:contextualSpacing/>
              <w:jc w:val="center"/>
              <w:rPr>
                <w:rFonts w:asciiTheme="minorHAnsi" w:hAnsiTheme="minorHAnsi" w:cstheme="minorHAnsi"/>
                <w:sz w:val="20"/>
              </w:rPr>
            </w:pPr>
            <w:r w:rsidRPr="0071491F">
              <w:rPr>
                <w:rFonts w:asciiTheme="minorHAnsi" w:hAnsiTheme="minorHAnsi" w:cstheme="minorHAnsi"/>
                <w:sz w:val="20"/>
              </w:rPr>
              <w:t>N/A</w:t>
            </w:r>
          </w:p>
        </w:tc>
      </w:tr>
      <w:tr w:rsidRPr="0071491F" w:rsidR="00A73B91" w:rsidTr="1F7AAD47" w14:paraId="3D271E31" w14:textId="77777777">
        <w:trPr>
          <w:trHeight w:val="314"/>
          <w:jc w:val="right"/>
        </w:trPr>
        <w:tc>
          <w:tcPr>
            <w:tcW w:w="4765" w:type="dxa"/>
            <w:vMerge/>
          </w:tcPr>
          <w:p w:rsidRPr="0071491F" w:rsidR="00A73B91" w:rsidP="00DF53E8" w:rsidRDefault="00A73B91" w14:paraId="483DCE16" w14:textId="77777777">
            <w:pPr>
              <w:spacing w:after="0"/>
              <w:contextualSpacing/>
              <w:jc w:val="left"/>
              <w:rPr>
                <w:rFonts w:asciiTheme="minorHAnsi" w:hAnsiTheme="minorHAnsi" w:cstheme="minorHAnsi"/>
                <w:b/>
                <w:sz w:val="20"/>
              </w:rPr>
            </w:pPr>
          </w:p>
        </w:tc>
        <w:tc>
          <w:tcPr>
            <w:tcW w:w="282" w:type="dxa"/>
            <w:tcBorders>
              <w:top w:val="nil"/>
              <w:bottom w:val="nil"/>
            </w:tcBorders>
          </w:tcPr>
          <w:p w:rsidRPr="0071491F" w:rsidR="00A73B91" w:rsidP="00DF53E8" w:rsidRDefault="00A73B91" w14:paraId="06180773" w14:textId="77777777">
            <w:pPr>
              <w:spacing w:after="0"/>
              <w:contextualSpacing/>
              <w:jc w:val="left"/>
              <w:rPr>
                <w:rFonts w:asciiTheme="minorHAnsi" w:hAnsiTheme="minorHAnsi" w:cstheme="minorHAnsi"/>
                <w:b/>
                <w:sz w:val="20"/>
              </w:rPr>
            </w:pPr>
          </w:p>
        </w:tc>
        <w:tc>
          <w:tcPr>
            <w:tcW w:w="1783" w:type="dxa"/>
            <w:vAlign w:val="center"/>
          </w:tcPr>
          <w:p w:rsidRPr="0071491F" w:rsidR="00A73B91" w:rsidP="00DF53E8" w:rsidRDefault="00F42AEA" w14:paraId="62E27801" w14:textId="31621395">
            <w:pPr>
              <w:spacing w:after="0"/>
              <w:contextualSpacing/>
              <w:jc w:val="left"/>
              <w:rPr>
                <w:rFonts w:asciiTheme="minorHAnsi" w:hAnsiTheme="minorHAnsi" w:cstheme="minorBidi"/>
                <w:sz w:val="20"/>
                <w:szCs w:val="20"/>
              </w:rPr>
            </w:pPr>
            <w:r w:rsidRPr="0071491F">
              <w:rPr>
                <w:rFonts w:asciiTheme="minorHAnsi" w:hAnsiTheme="minorHAnsi" w:cstheme="minorBidi"/>
                <w:b/>
                <w:sz w:val="20"/>
                <w:szCs w:val="20"/>
              </w:rPr>
              <w:t>No financiado</w:t>
            </w:r>
            <w:r w:rsidRPr="0071491F" w:rsidR="00A73B91">
              <w:rPr>
                <w:rFonts w:asciiTheme="minorHAnsi" w:hAnsiTheme="minorHAnsi" w:cstheme="minorBidi"/>
                <w:b/>
                <w:sz w:val="20"/>
                <w:szCs w:val="20"/>
              </w:rPr>
              <w:t>:</w:t>
            </w:r>
          </w:p>
        </w:tc>
        <w:tc>
          <w:tcPr>
            <w:tcW w:w="2797" w:type="dxa"/>
            <w:gridSpan w:val="2"/>
            <w:vAlign w:val="center"/>
          </w:tcPr>
          <w:p w:rsidRPr="0071491F" w:rsidR="00A73B91" w:rsidP="00DF53E8" w:rsidRDefault="003F628B" w14:paraId="2522A52B" w14:textId="7AFFB54A">
            <w:pPr>
              <w:spacing w:after="0"/>
              <w:contextualSpacing/>
              <w:jc w:val="right"/>
              <w:rPr>
                <w:rFonts w:asciiTheme="minorHAnsi" w:hAnsiTheme="minorHAnsi" w:cstheme="minorHAnsi"/>
                <w:sz w:val="20"/>
              </w:rPr>
            </w:pPr>
            <w:r w:rsidRPr="0071491F">
              <w:rPr>
                <w:rFonts w:asciiTheme="minorHAnsi" w:hAnsiTheme="minorHAnsi" w:cstheme="minorHAnsi"/>
                <w:sz w:val="20"/>
              </w:rPr>
              <w:t>N/A</w:t>
            </w:r>
          </w:p>
        </w:tc>
      </w:tr>
    </w:tbl>
    <w:p w:rsidRPr="0071491F" w:rsidR="0078444F" w:rsidP="00DF53E8" w:rsidRDefault="0078444F" w14:paraId="4F2C77D9" w14:textId="77777777">
      <w:pPr>
        <w:spacing w:after="0"/>
        <w:rPr>
          <w:rFonts w:asciiTheme="minorHAnsi" w:hAnsiTheme="minorHAnsi" w:cstheme="minorHAnsi"/>
          <w:sz w:val="20"/>
          <w:szCs w:val="20"/>
        </w:rPr>
      </w:pPr>
    </w:p>
    <w:p w:rsidRPr="0071491F" w:rsidR="002B4244" w:rsidP="00DF53E8" w:rsidRDefault="00AE35BA" w14:paraId="27F02F5D" w14:textId="01291B5A">
      <w:pPr>
        <w:spacing w:after="0"/>
        <w:rPr>
          <w:rFonts w:asciiTheme="minorHAnsi" w:hAnsiTheme="minorHAnsi" w:cstheme="minorBidi"/>
          <w:sz w:val="20"/>
          <w:szCs w:val="20"/>
        </w:rPr>
      </w:pPr>
      <w:r w:rsidRPr="0071491F">
        <w:rPr>
          <w:rFonts w:asciiTheme="minorHAnsi" w:hAnsiTheme="minorHAnsi" w:cstheme="minorBidi"/>
          <w:sz w:val="20"/>
          <w:szCs w:val="20"/>
        </w:rPr>
        <w:t>Acordado por (firmas)</w:t>
      </w:r>
    </w:p>
    <w:p w:rsidRPr="0071491F" w:rsidR="0039446F" w:rsidP="0039446F" w:rsidRDefault="0039446F" w14:paraId="76546362" w14:textId="77777777">
      <w:pPr>
        <w:rPr>
          <w:rFonts w:asciiTheme="minorHAnsi" w:hAnsiTheme="minorHAnsi" w:cstheme="minorHAnsi"/>
          <w:sz w:val="20"/>
          <w:szCs w:val="20"/>
        </w:rPr>
      </w:pPr>
    </w:p>
    <w:tbl>
      <w:tblPr>
        <w:tblW w:w="162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tblGrid>
      <w:tr w:rsidRPr="0071491F" w:rsidR="0039446F" w:rsidTr="0039446F" w14:paraId="583A3374" w14:textId="77777777">
        <w:tc>
          <w:tcPr>
            <w:tcW w:w="5000" w:type="pct"/>
          </w:tcPr>
          <w:p w:rsidRPr="0071491F" w:rsidR="0039446F" w:rsidP="00DF53E8" w:rsidRDefault="0039446F" w14:paraId="31B1D218" w14:textId="77777777">
            <w:pPr>
              <w:spacing w:after="0"/>
              <w:jc w:val="center"/>
              <w:rPr>
                <w:rFonts w:asciiTheme="minorHAnsi" w:hAnsiTheme="minorHAnsi" w:cstheme="minorHAnsi"/>
                <w:sz w:val="20"/>
                <w:szCs w:val="20"/>
              </w:rPr>
            </w:pPr>
            <w:r w:rsidRPr="0071491F">
              <w:rPr>
                <w:rFonts w:asciiTheme="minorHAnsi" w:hAnsiTheme="minorHAnsi" w:cstheme="minorHAnsi"/>
                <w:sz w:val="20"/>
                <w:szCs w:val="20"/>
              </w:rPr>
              <w:t>PNUD</w:t>
            </w:r>
          </w:p>
        </w:tc>
      </w:tr>
      <w:tr w:rsidRPr="0071491F" w:rsidR="0039446F" w:rsidTr="0039446F" w14:paraId="50E5D23E" w14:textId="77777777">
        <w:trPr>
          <w:trHeight w:val="1412"/>
        </w:trPr>
        <w:tc>
          <w:tcPr>
            <w:tcW w:w="5000" w:type="pct"/>
          </w:tcPr>
          <w:p w:rsidRPr="0071491F" w:rsidR="0039446F" w:rsidP="00DF53E8" w:rsidRDefault="0039446F" w14:paraId="07846880" w14:textId="77777777">
            <w:pPr>
              <w:spacing w:after="0"/>
              <w:jc w:val="left"/>
              <w:rPr>
                <w:rFonts w:asciiTheme="minorHAnsi" w:hAnsiTheme="minorHAnsi" w:cstheme="minorHAnsi"/>
                <w:sz w:val="20"/>
                <w:szCs w:val="20"/>
              </w:rPr>
            </w:pPr>
          </w:p>
          <w:p w:rsidRPr="0071491F" w:rsidR="0039446F" w:rsidP="00DF53E8" w:rsidRDefault="0039446F" w14:paraId="7DA9B5F6" w14:textId="77777777">
            <w:pPr>
              <w:spacing w:after="0"/>
              <w:jc w:val="left"/>
              <w:rPr>
                <w:rFonts w:asciiTheme="minorHAnsi" w:hAnsiTheme="minorHAnsi" w:cstheme="minorHAnsi"/>
                <w:sz w:val="20"/>
                <w:szCs w:val="20"/>
              </w:rPr>
            </w:pPr>
          </w:p>
          <w:p w:rsidRPr="0071491F" w:rsidR="0039446F" w:rsidP="00DF53E8" w:rsidRDefault="0039446F" w14:paraId="72B698CC" w14:textId="77777777">
            <w:pPr>
              <w:spacing w:after="0"/>
              <w:jc w:val="left"/>
              <w:rPr>
                <w:rFonts w:asciiTheme="minorHAnsi" w:hAnsiTheme="minorHAnsi" w:cstheme="minorHAnsi"/>
                <w:sz w:val="20"/>
                <w:szCs w:val="20"/>
              </w:rPr>
            </w:pPr>
          </w:p>
          <w:p w:rsidRPr="0071491F" w:rsidR="0039446F" w:rsidP="00DF53E8" w:rsidRDefault="0039446F" w14:paraId="6210C2D1" w14:textId="77777777">
            <w:pPr>
              <w:spacing w:after="0"/>
              <w:jc w:val="left"/>
              <w:rPr>
                <w:rFonts w:asciiTheme="minorHAnsi" w:hAnsiTheme="minorHAnsi" w:cstheme="minorHAnsi"/>
                <w:sz w:val="20"/>
                <w:szCs w:val="20"/>
              </w:rPr>
            </w:pPr>
          </w:p>
          <w:p w:rsidRPr="0071491F" w:rsidR="0039446F" w:rsidP="00DF53E8" w:rsidRDefault="0039446F" w14:paraId="380EBDBE" w14:textId="77777777">
            <w:pPr>
              <w:spacing w:after="0"/>
              <w:jc w:val="left"/>
              <w:rPr>
                <w:rFonts w:asciiTheme="minorHAnsi" w:hAnsiTheme="minorHAnsi" w:cstheme="minorHAnsi"/>
                <w:sz w:val="20"/>
                <w:szCs w:val="20"/>
              </w:rPr>
            </w:pPr>
          </w:p>
          <w:p w:rsidRPr="0071491F" w:rsidR="0039446F" w:rsidP="00DF53E8" w:rsidRDefault="0039446F" w14:paraId="2891F87E" w14:textId="1B4BEB5A">
            <w:pPr>
              <w:spacing w:after="0"/>
              <w:jc w:val="left"/>
              <w:rPr>
                <w:rFonts w:asciiTheme="minorHAnsi" w:hAnsiTheme="minorHAnsi" w:cstheme="minorHAnsi"/>
                <w:sz w:val="20"/>
                <w:szCs w:val="20"/>
              </w:rPr>
            </w:pPr>
            <w:r w:rsidRPr="0071491F">
              <w:rPr>
                <w:rFonts w:asciiTheme="minorHAnsi" w:hAnsiTheme="minorHAnsi" w:cstheme="minorHAnsi"/>
                <w:sz w:val="20"/>
                <w:szCs w:val="20"/>
              </w:rPr>
              <w:t>Aclaración:</w:t>
            </w:r>
          </w:p>
        </w:tc>
      </w:tr>
      <w:tr w:rsidRPr="0071491F" w:rsidR="0039446F" w:rsidTr="0039446F" w14:paraId="710BA568" w14:textId="77777777">
        <w:tc>
          <w:tcPr>
            <w:tcW w:w="5000" w:type="pct"/>
          </w:tcPr>
          <w:p w:rsidRPr="0071491F" w:rsidR="0039446F" w:rsidP="00DF53E8" w:rsidRDefault="0039446F" w14:paraId="1D2FD279" w14:textId="15C185A7">
            <w:pPr>
              <w:spacing w:after="0"/>
              <w:jc w:val="left"/>
              <w:rPr>
                <w:rFonts w:asciiTheme="minorHAnsi" w:hAnsiTheme="minorHAnsi" w:cstheme="minorHAnsi"/>
                <w:sz w:val="20"/>
                <w:szCs w:val="20"/>
              </w:rPr>
            </w:pPr>
            <w:r w:rsidRPr="0071491F">
              <w:rPr>
                <w:rFonts w:asciiTheme="minorHAnsi" w:hAnsiTheme="minorHAnsi" w:cstheme="minorHAnsi"/>
                <w:sz w:val="20"/>
                <w:szCs w:val="20"/>
              </w:rPr>
              <w:t xml:space="preserve">Fecha: </w:t>
            </w:r>
          </w:p>
        </w:tc>
      </w:tr>
    </w:tbl>
    <w:p w:rsidRPr="0071491F" w:rsidR="2C2DF1FA" w:rsidP="001F6D77" w:rsidRDefault="2C2DF1FA" w14:paraId="4DE41783" w14:textId="6C6C6A5D">
      <w:pPr>
        <w:pStyle w:val="Ttulo1"/>
        <w:pBdr>
          <w:top w:val="single" w:color="000000" w:sz="4" w:space="0"/>
        </w:pBdr>
        <w:tabs>
          <w:tab w:val="num" w:pos="720"/>
        </w:tabs>
        <w:spacing w:before="0" w:after="0"/>
        <w:contextualSpacing/>
        <w:rPr>
          <w:rFonts w:ascii="Arial" w:hAnsi="Arial" w:cs="Arial"/>
        </w:rPr>
      </w:pPr>
    </w:p>
    <w:p w:rsidRPr="0071491F" w:rsidR="001F6D77" w:rsidP="001F6D77" w:rsidRDefault="001F6D77" w14:paraId="61ABEA64" w14:textId="77777777"/>
    <w:p w:rsidRPr="0071491F" w:rsidR="0039446F" w:rsidRDefault="0039446F" w14:paraId="40349622" w14:textId="7C63BD9C">
      <w:pPr>
        <w:spacing w:after="0"/>
        <w:jc w:val="left"/>
      </w:pPr>
      <w:r w:rsidRPr="0071491F">
        <w:br w:type="page"/>
      </w:r>
    </w:p>
    <w:p w:rsidRPr="0071491F" w:rsidR="0039446F" w:rsidP="0039446F" w:rsidRDefault="0039446F" w14:paraId="196E1497" w14:textId="77777777"/>
    <w:p w:rsidRPr="0071491F" w:rsidR="0039446F" w:rsidP="0039446F" w:rsidRDefault="0039446F" w14:paraId="3ED7ED21" w14:textId="77777777"/>
    <w:p w:rsidRPr="0071491F" w:rsidR="0039446F" w:rsidP="0039446F" w:rsidRDefault="0039446F" w14:paraId="2B1915BD" w14:textId="77777777"/>
    <w:p w:rsidRPr="0071491F" w:rsidR="00953465" w:rsidP="00953465" w:rsidRDefault="00953465" w14:paraId="4F7F22FC" w14:textId="77777777">
      <w:pPr>
        <w:pStyle w:val="Ttulo1"/>
        <w:pBdr>
          <w:top w:val="single" w:color="000000" w:sz="4" w:space="0"/>
        </w:pBdr>
        <w:spacing w:before="0" w:after="0"/>
        <w:ind w:left="720"/>
        <w:contextualSpacing/>
        <w:rPr>
          <w:rFonts w:ascii="Arial" w:hAnsi="Arial" w:cs="Arial"/>
        </w:rPr>
      </w:pPr>
    </w:p>
    <w:p w:rsidRPr="0071491F" w:rsidR="00AE35BA" w:rsidP="00DF53E8" w:rsidRDefault="5ED6F366" w14:paraId="66D56F28" w14:textId="2A0BF959">
      <w:pPr>
        <w:pStyle w:val="Ttulo1"/>
        <w:numPr>
          <w:ilvl w:val="0"/>
          <w:numId w:val="4"/>
        </w:numPr>
        <w:pBdr>
          <w:top w:val="single" w:color="000000" w:sz="4" w:space="0"/>
        </w:pBdr>
        <w:tabs>
          <w:tab w:val="clear" w:pos="7020"/>
          <w:tab w:val="num" w:pos="720"/>
        </w:tabs>
        <w:spacing w:before="0" w:after="0"/>
        <w:ind w:left="720"/>
        <w:contextualSpacing/>
        <w:rPr>
          <w:rFonts w:ascii="Arial" w:hAnsi="Arial" w:cs="Arial"/>
        </w:rPr>
      </w:pPr>
      <w:r w:rsidRPr="0071491F">
        <w:rPr>
          <w:rFonts w:ascii="Calibri" w:hAnsi="Calibri"/>
          <w:sz w:val="20"/>
        </w:rPr>
        <w:t>Desafíos De Desarrollo</w:t>
      </w:r>
      <w:r w:rsidRPr="0429904A">
        <w:rPr>
          <w:rFonts w:ascii="Arial" w:hAnsi="Arial" w:cs="Arial"/>
          <w:sz w:val="20"/>
        </w:rPr>
        <w:t xml:space="preserve"> </w:t>
      </w:r>
    </w:p>
    <w:p w:rsidRPr="0071491F" w:rsidR="004F7AD9" w:rsidP="00DF53E8" w:rsidRDefault="004F7AD9" w14:paraId="0B3CD576" w14:textId="77777777">
      <w:pPr>
        <w:spacing w:after="0"/>
        <w:rPr>
          <w:rFonts w:ascii="Calibri" w:hAnsi="Calibri" w:eastAsia="Calibri" w:cs="Calibri"/>
          <w:sz w:val="20"/>
          <w:szCs w:val="20"/>
        </w:rPr>
      </w:pPr>
    </w:p>
    <w:p w:rsidRPr="0071491F" w:rsidR="1973A966" w:rsidP="00DF53E8" w:rsidRDefault="4B87B133" w14:paraId="72F3C177" w14:textId="6806CD1E">
      <w:pPr>
        <w:spacing w:after="0"/>
        <w:rPr>
          <w:rFonts w:asciiTheme="minorHAnsi" w:hAnsiTheme="minorHAnsi" w:cstheme="minorBidi"/>
          <w:i/>
          <w:iCs/>
          <w:sz w:val="20"/>
          <w:szCs w:val="20"/>
        </w:rPr>
      </w:pPr>
      <w:r w:rsidRPr="0071491F">
        <w:rPr>
          <w:rFonts w:ascii="Calibri" w:hAnsi="Calibri" w:eastAsia="Calibri" w:cs="Calibri"/>
          <w:sz w:val="20"/>
          <w:szCs w:val="20"/>
        </w:rPr>
        <w:t xml:space="preserve">El Plan de Acción REDD+ (2016–2025) ha representado una herramienta estratégica para Ecuador en su esfuerzo por frenar la deforestación, logrando resultados importantes como una reducción del 14,7 % en las emisiones en zonas de intervención y la conservación de 629.535 hectáreas bajo manejo sostenible (MAATE, 2024). </w:t>
      </w:r>
      <w:r w:rsidRPr="0071491F" w:rsidR="00853802">
        <w:rPr>
          <w:rFonts w:ascii="Calibri" w:hAnsi="Calibri" w:eastAsia="Calibri" w:cs="Calibri"/>
          <w:sz w:val="20"/>
          <w:szCs w:val="20"/>
        </w:rPr>
        <w:t xml:space="preserve"> </w:t>
      </w:r>
      <w:r w:rsidRPr="0071491F">
        <w:rPr>
          <w:rFonts w:ascii="Calibri" w:hAnsi="Calibri" w:eastAsia="Calibri" w:cs="Calibri"/>
          <w:sz w:val="20"/>
          <w:szCs w:val="20"/>
        </w:rPr>
        <w:t>No obstante, aún persisten retos importantes: la deforestación sigue avanzando a un ritmo preocupante —</w:t>
      </w:r>
      <w:r w:rsidRPr="0071491F" w:rsidR="00853802">
        <w:rPr>
          <w:rFonts w:ascii="Calibri" w:hAnsi="Calibri" w:eastAsia="Calibri" w:cs="Calibri"/>
          <w:sz w:val="20"/>
          <w:szCs w:val="20"/>
        </w:rPr>
        <w:t xml:space="preserve"> </w:t>
      </w:r>
      <w:r w:rsidRPr="0071491F">
        <w:rPr>
          <w:rFonts w:ascii="Calibri" w:hAnsi="Calibri" w:eastAsia="Calibri" w:cs="Calibri"/>
          <w:sz w:val="20"/>
          <w:szCs w:val="20"/>
        </w:rPr>
        <w:t>95.570 hectáreas por año entre 2020 y 2022</w:t>
      </w:r>
      <w:r w:rsidRPr="0071491F" w:rsidR="00853802">
        <w:rPr>
          <w:rFonts w:ascii="Calibri" w:hAnsi="Calibri" w:eastAsia="Calibri" w:cs="Calibri"/>
          <w:sz w:val="20"/>
          <w:szCs w:val="20"/>
        </w:rPr>
        <w:t xml:space="preserve"> </w:t>
      </w:r>
      <w:r w:rsidRPr="0071491F">
        <w:rPr>
          <w:rFonts w:ascii="Calibri" w:hAnsi="Calibri" w:eastAsia="Calibri" w:cs="Calibri"/>
          <w:sz w:val="20"/>
          <w:szCs w:val="20"/>
        </w:rPr>
        <w:t xml:space="preserve">— impulsada principalmente por la expansión agropecuaria y la minería ilegal (MAATE, 2024). </w:t>
      </w:r>
      <w:r w:rsidRPr="0071491F" w:rsidR="005C1351">
        <w:rPr>
          <w:rFonts w:ascii="Calibri" w:hAnsi="Calibri" w:eastAsia="Calibri" w:cs="Calibri"/>
          <w:sz w:val="20"/>
          <w:szCs w:val="20"/>
        </w:rPr>
        <w:t xml:space="preserve"> </w:t>
      </w:r>
      <w:r w:rsidRPr="0071491F">
        <w:rPr>
          <w:rFonts w:ascii="Calibri" w:hAnsi="Calibri" w:eastAsia="Calibri" w:cs="Calibri"/>
          <w:sz w:val="20"/>
          <w:szCs w:val="20"/>
        </w:rPr>
        <w:t xml:space="preserve">Esta situación impacta especialmente a las poblaciones en situación de mayor vulnerabilidad. </w:t>
      </w:r>
      <w:r w:rsidRPr="0071491F" w:rsidR="005C1351">
        <w:rPr>
          <w:rFonts w:ascii="Calibri" w:hAnsi="Calibri" w:eastAsia="Calibri" w:cs="Calibri"/>
          <w:sz w:val="20"/>
          <w:szCs w:val="20"/>
        </w:rPr>
        <w:t xml:space="preserve"> </w:t>
      </w:r>
      <w:bookmarkStart w:name="_Int_Meg66Xcf" w:id="6"/>
      <w:r w:rsidRPr="0071491F">
        <w:rPr>
          <w:rFonts w:ascii="Calibri" w:hAnsi="Calibri" w:eastAsia="Calibri" w:cs="Calibri"/>
          <w:sz w:val="20"/>
          <w:szCs w:val="20"/>
        </w:rPr>
        <w:t>De acuerdo con el INEC (2023), el 67,9 % de las personas en condición de pobreza multidimensional habita en zonas rurales, donde mujeres indígenas y comunidades afrodescendientes dependen directamente de los bosques para sostener sus medios de vida.</w:t>
      </w:r>
      <w:bookmarkEnd w:id="6"/>
      <w:r w:rsidRPr="0071491F">
        <w:rPr>
          <w:rFonts w:ascii="Calibri" w:hAnsi="Calibri" w:eastAsia="Calibri" w:cs="Calibri"/>
          <w:sz w:val="20"/>
          <w:szCs w:val="20"/>
        </w:rPr>
        <w:t xml:space="preserve"> A esto se suma que </w:t>
      </w:r>
      <w:r w:rsidRPr="0071491F" w:rsidR="00CE4E54">
        <w:rPr>
          <w:rFonts w:ascii="Calibri" w:hAnsi="Calibri" w:eastAsia="Calibri" w:cs="Calibri"/>
          <w:sz w:val="20"/>
          <w:szCs w:val="20"/>
        </w:rPr>
        <w:t>el 25,4% de las mujeres son dueñas de derechos legales de la tierra en zonas agrícolas</w:t>
      </w:r>
      <w:r w:rsidRPr="0071491F" w:rsidR="00A0495D">
        <w:rPr>
          <w:rFonts w:ascii="Calibri" w:hAnsi="Calibri" w:eastAsia="Calibri" w:cs="Calibri"/>
          <w:sz w:val="20"/>
          <w:szCs w:val="20"/>
        </w:rPr>
        <w:t xml:space="preserve"> a nivel nacional</w:t>
      </w:r>
      <w:r w:rsidRPr="581CBD52" w:rsidR="00BB1778">
        <w:rPr>
          <w:rStyle w:val="Refdenotaalpie"/>
          <w:rFonts w:eastAsia="Calibri" w:cs="Calibri"/>
        </w:rPr>
        <w:footnoteReference w:id="3"/>
      </w:r>
      <w:r w:rsidRPr="0071491F" w:rsidR="00DE67A1">
        <w:rPr>
          <w:rFonts w:ascii="Calibri" w:hAnsi="Calibri" w:eastAsia="Calibri" w:cs="Calibri"/>
          <w:sz w:val="20"/>
          <w:szCs w:val="20"/>
        </w:rPr>
        <w:t xml:space="preserve">, </w:t>
      </w:r>
      <w:r w:rsidRPr="0071491F" w:rsidR="00037073">
        <w:rPr>
          <w:rFonts w:ascii="Calibri" w:hAnsi="Calibri" w:eastAsia="Calibri" w:cs="Calibri"/>
          <w:sz w:val="20"/>
          <w:szCs w:val="20"/>
        </w:rPr>
        <w:t>y en el caso de la Amazonía, la propiedad individual de la tierra es mayoritariamente masculina, 88,2% de los productores hombres son propietarios, frente al 11,9% de mujeres</w:t>
      </w:r>
      <w:r w:rsidRPr="0071491F" w:rsidR="003D196A">
        <w:rPr>
          <w:rFonts w:ascii="Calibri" w:hAnsi="Calibri" w:eastAsia="Calibri" w:cs="Calibri"/>
          <w:sz w:val="20"/>
          <w:szCs w:val="20"/>
        </w:rPr>
        <w:t>,</w:t>
      </w:r>
      <w:r w:rsidRPr="581CBD52" w:rsidR="00E00886">
        <w:rPr>
          <w:rStyle w:val="Refdenotaalpie"/>
          <w:rFonts w:eastAsia="Calibri" w:cs="Calibri"/>
        </w:rPr>
        <w:footnoteReference w:id="4"/>
      </w:r>
      <w:r w:rsidRPr="0071491F" w:rsidR="00D73FA6">
        <w:rPr>
          <w:rFonts w:ascii="Calibri" w:hAnsi="Calibri" w:eastAsia="Calibri" w:cs="Calibri"/>
          <w:sz w:val="20"/>
          <w:szCs w:val="20"/>
        </w:rPr>
        <w:t xml:space="preserve"> lo </w:t>
      </w:r>
      <w:r w:rsidRPr="0071491F" w:rsidR="003D196A">
        <w:rPr>
          <w:rFonts w:ascii="Calibri" w:hAnsi="Calibri" w:eastAsia="Calibri" w:cs="Calibri"/>
          <w:sz w:val="20"/>
          <w:szCs w:val="20"/>
        </w:rPr>
        <w:t>que</w:t>
      </w:r>
      <w:r w:rsidRPr="0071491F" w:rsidR="00D73FA6">
        <w:rPr>
          <w:rFonts w:ascii="Calibri" w:hAnsi="Calibri" w:eastAsia="Calibri" w:cs="Calibri"/>
          <w:sz w:val="20"/>
          <w:szCs w:val="20"/>
        </w:rPr>
        <w:t xml:space="preserve"> cons</w:t>
      </w:r>
      <w:r w:rsidRPr="0071491F" w:rsidR="003D196A">
        <w:rPr>
          <w:rFonts w:ascii="Calibri" w:hAnsi="Calibri" w:eastAsia="Calibri" w:cs="Calibri"/>
          <w:sz w:val="20"/>
          <w:szCs w:val="20"/>
        </w:rPr>
        <w:t>t</w:t>
      </w:r>
      <w:r w:rsidRPr="0071491F" w:rsidR="00D73FA6">
        <w:rPr>
          <w:rFonts w:ascii="Calibri" w:hAnsi="Calibri" w:eastAsia="Calibri" w:cs="Calibri"/>
          <w:sz w:val="20"/>
          <w:szCs w:val="20"/>
        </w:rPr>
        <w:t>ituye una barrera de acceso a los incentivos del mecanismo REDD+</w:t>
      </w:r>
      <w:r w:rsidRPr="0071491F" w:rsidR="00202919">
        <w:rPr>
          <w:rFonts w:ascii="Calibri" w:hAnsi="Calibri" w:eastAsia="Calibri" w:cs="Calibri"/>
          <w:sz w:val="20"/>
          <w:szCs w:val="20"/>
        </w:rPr>
        <w:t>.</w:t>
      </w:r>
    </w:p>
    <w:p w:rsidRPr="0071491F" w:rsidR="002E7EE6" w:rsidP="00DF53E8" w:rsidRDefault="002E7EE6" w14:paraId="58BF1502" w14:textId="77777777">
      <w:pPr>
        <w:spacing w:after="0"/>
        <w:rPr>
          <w:rFonts w:ascii="Calibri" w:hAnsi="Calibri" w:eastAsia="Calibri" w:cs="Calibri"/>
          <w:sz w:val="20"/>
          <w:szCs w:val="20"/>
        </w:rPr>
      </w:pPr>
    </w:p>
    <w:p w:rsidRPr="0071491F" w:rsidR="1973A966" w:rsidP="00DF53E8" w:rsidRDefault="1973A966" w14:paraId="73D4A109" w14:textId="2E6AF829">
      <w:pPr>
        <w:spacing w:after="0"/>
        <w:rPr>
          <w:rFonts w:asciiTheme="minorHAnsi" w:hAnsiTheme="minorHAnsi" w:cstheme="minorBidi"/>
          <w:i/>
          <w:iCs/>
          <w:sz w:val="20"/>
          <w:szCs w:val="20"/>
        </w:rPr>
      </w:pPr>
      <w:r w:rsidRPr="0071491F">
        <w:rPr>
          <w:rFonts w:ascii="Calibri" w:hAnsi="Calibri" w:eastAsia="Calibri" w:cs="Calibri"/>
          <w:sz w:val="20"/>
          <w:szCs w:val="20"/>
        </w:rPr>
        <w:t>Según el Mapa de Cobertura y Uso de la Tierra del Ministerio de Agricultura y Ganadería (MAG, 2014), el 55% del territorio de la Asociación Sevilla Don Bosco está cubierto por bosques. El 44,06 % corresponde a pastizales utilizados para la ganadería bovina de carne y leche, e incluye además cultivos agroforestales, mosaicos agropecuarios, cultivos permanentes y semipermanentes.</w:t>
      </w:r>
    </w:p>
    <w:p w:rsidRPr="0071491F" w:rsidR="004F7AD9" w:rsidP="00DF53E8" w:rsidRDefault="004F7AD9" w14:paraId="212C3C31" w14:textId="77777777">
      <w:pPr>
        <w:spacing w:after="0"/>
        <w:rPr>
          <w:rFonts w:ascii="Calibri" w:hAnsi="Calibri" w:eastAsia="Calibri" w:cs="Calibri"/>
          <w:sz w:val="20"/>
          <w:szCs w:val="20"/>
        </w:rPr>
      </w:pPr>
    </w:p>
    <w:p w:rsidRPr="0071491F" w:rsidR="1973A966" w:rsidP="00DF53E8" w:rsidRDefault="1973A966" w14:paraId="0E94D5D6" w14:textId="2600E975">
      <w:pPr>
        <w:spacing w:after="0"/>
      </w:pPr>
      <w:r w:rsidRPr="0071491F">
        <w:rPr>
          <w:rFonts w:ascii="Calibri" w:hAnsi="Calibri" w:eastAsia="Calibri" w:cs="Calibri"/>
          <w:sz w:val="20"/>
          <w:szCs w:val="20"/>
        </w:rPr>
        <w:t>El río Yu</w:t>
      </w:r>
      <w:r w:rsidRPr="0071491F" w:rsidR="465D3903">
        <w:rPr>
          <w:rFonts w:ascii="Calibri" w:hAnsi="Calibri" w:eastAsia="Calibri" w:cs="Calibri"/>
          <w:sz w:val="20"/>
          <w:szCs w:val="20"/>
        </w:rPr>
        <w:t>qui</w:t>
      </w:r>
      <w:r w:rsidRPr="0071491F">
        <w:rPr>
          <w:rFonts w:ascii="Calibri" w:hAnsi="Calibri" w:eastAsia="Calibri" w:cs="Calibri"/>
          <w:sz w:val="20"/>
          <w:szCs w:val="20"/>
        </w:rPr>
        <w:t>pa constituye el principal eje hídrico del territorio, atravesando varias comunidades y zonas con potencial turístico, como cascadas y paisajes naturales. Este ecosistema es altamente valorado por todas las comunidades, que han manifestado un claro interés en su conservación. Sin embargo, a pesar de esta riqueza natural, persisten amenazas como la deforestación y la extracción ilegal de madera. De las 48 comunidades que integran la Asociación, en al menos 36 se registra la extracción de madera para su comercialización. Entre 2008 y 2018, se perdieron aproximadamente 2.185 hectáreas de bosque, según datos del Mapa de Deforestación del Ecuador. Las comunidades han señalado que la tala no se acompaña de procesos de reforestación, lo que ha generado impactos negativos como la pérdida de biodiversidad, disminución de especies para la caza, destrucción de sitios sagrados y turísticos, y contaminación de ríos.</w:t>
      </w:r>
    </w:p>
    <w:p w:rsidRPr="0071491F" w:rsidR="004F7AD9" w:rsidP="00DF53E8" w:rsidRDefault="004F7AD9" w14:paraId="6513B8ED" w14:textId="77777777">
      <w:pPr>
        <w:spacing w:after="0"/>
        <w:rPr>
          <w:rFonts w:ascii="Calibri" w:hAnsi="Calibri" w:eastAsia="Calibri" w:cs="Calibri"/>
          <w:sz w:val="20"/>
          <w:szCs w:val="20"/>
        </w:rPr>
      </w:pPr>
    </w:p>
    <w:p w:rsidRPr="0071491F" w:rsidR="1973A966" w:rsidP="00DF53E8" w:rsidRDefault="1973A966" w14:paraId="754A3ED8" w14:textId="390DE4EA">
      <w:pPr>
        <w:spacing w:after="0"/>
        <w:rPr>
          <w:rFonts w:ascii="Calibri" w:hAnsi="Calibri" w:eastAsia="Calibri" w:cs="Calibri"/>
          <w:sz w:val="20"/>
          <w:szCs w:val="20"/>
        </w:rPr>
      </w:pPr>
      <w:r w:rsidRPr="0071491F">
        <w:rPr>
          <w:rFonts w:ascii="Calibri" w:hAnsi="Calibri" w:eastAsia="Calibri" w:cs="Calibri"/>
          <w:sz w:val="20"/>
          <w:szCs w:val="20"/>
        </w:rPr>
        <w:t>Frente a esta problemática, el proyecto propone la implementación de actividades de conservación y restauración en las riberas del río Yuquip</w:t>
      </w:r>
      <w:r w:rsidRPr="0071491F" w:rsidR="68299F3B">
        <w:rPr>
          <w:rFonts w:ascii="Calibri" w:hAnsi="Calibri" w:eastAsia="Calibri" w:cs="Calibri"/>
          <w:sz w:val="20"/>
          <w:szCs w:val="20"/>
        </w:rPr>
        <w:t xml:space="preserve">a y </w:t>
      </w:r>
      <w:r w:rsidRPr="0071491F">
        <w:rPr>
          <w:rFonts w:ascii="Calibri" w:hAnsi="Calibri" w:eastAsia="Calibri" w:cs="Calibri"/>
          <w:sz w:val="20"/>
          <w:szCs w:val="20"/>
        </w:rPr>
        <w:t>en áreas degradadas de fincas ganadera</w:t>
      </w:r>
      <w:r w:rsidRPr="0071491F" w:rsidR="01107449">
        <w:rPr>
          <w:rFonts w:ascii="Calibri" w:hAnsi="Calibri" w:eastAsia="Calibri" w:cs="Calibri"/>
          <w:sz w:val="20"/>
          <w:szCs w:val="20"/>
        </w:rPr>
        <w:t>s.</w:t>
      </w:r>
      <w:r w:rsidRPr="0071491F">
        <w:rPr>
          <w:rFonts w:ascii="Calibri" w:hAnsi="Calibri" w:eastAsia="Calibri" w:cs="Calibri"/>
          <w:sz w:val="20"/>
          <w:szCs w:val="20"/>
        </w:rPr>
        <w:t xml:space="preserve"> Estas acciones contribuirán a reducir la degradación del suelo, mejorar la calidad y disponibilidad del agua, fortalecer los servicios ecosistémicos y aumentar la resiliencia frente al cambio climático</w:t>
      </w:r>
      <w:r w:rsidRPr="0071491F" w:rsidR="2240481E">
        <w:rPr>
          <w:rFonts w:ascii="Calibri" w:hAnsi="Calibri" w:eastAsia="Calibri" w:cs="Calibri"/>
          <w:sz w:val="20"/>
          <w:szCs w:val="20"/>
        </w:rPr>
        <w:t xml:space="preserve"> en el territorio</w:t>
      </w:r>
      <w:r w:rsidRPr="0071491F">
        <w:rPr>
          <w:rFonts w:ascii="Calibri" w:hAnsi="Calibri" w:eastAsia="Calibri" w:cs="Calibri"/>
          <w:sz w:val="20"/>
          <w:szCs w:val="20"/>
        </w:rPr>
        <w:t>. La intervención busca destacar la relación intrínseca entre bosques y agua como eje central del bienestar ambiental y comunitario.</w:t>
      </w:r>
    </w:p>
    <w:p w:rsidRPr="0071491F" w:rsidR="004F7AD9" w:rsidP="00DF53E8" w:rsidRDefault="004F7AD9" w14:paraId="5F67ECE4" w14:textId="77777777">
      <w:pPr>
        <w:spacing w:after="0"/>
        <w:rPr>
          <w:rFonts w:ascii="Calibri" w:hAnsi="Calibri" w:eastAsia="Calibri" w:cs="Calibri"/>
          <w:sz w:val="20"/>
          <w:szCs w:val="20"/>
        </w:rPr>
      </w:pPr>
    </w:p>
    <w:p w:rsidRPr="0071491F" w:rsidR="1973A966" w:rsidP="00DF53E8" w:rsidRDefault="1973A966" w14:paraId="0BA882CD" w14:textId="2629A57D">
      <w:pPr>
        <w:spacing w:after="0"/>
        <w:rPr>
          <w:rFonts w:ascii="Calibri" w:hAnsi="Calibri" w:eastAsia="Calibri" w:cs="Calibri"/>
          <w:sz w:val="20"/>
          <w:szCs w:val="20"/>
        </w:rPr>
      </w:pPr>
      <w:r w:rsidRPr="0071491F">
        <w:rPr>
          <w:rFonts w:ascii="Calibri" w:hAnsi="Calibri" w:eastAsia="Calibri" w:cs="Calibri"/>
          <w:sz w:val="20"/>
          <w:szCs w:val="20"/>
        </w:rPr>
        <w:t xml:space="preserve">Se espera que el proyecto genere efectos positivos sustanciales en las comunidades Shuar de Sevilla Don Bosco, fortaleciendo su estabilidad económica, protegiendo su entorno natural y revitalizando su identidad cultural. A través de procesos de capacitación en educación </w:t>
      </w:r>
      <w:r w:rsidRPr="0071491F" w:rsidR="3EB08A03">
        <w:rPr>
          <w:rFonts w:ascii="Calibri" w:hAnsi="Calibri" w:eastAsia="Calibri" w:cs="Calibri"/>
          <w:sz w:val="20"/>
          <w:szCs w:val="20"/>
        </w:rPr>
        <w:t xml:space="preserve">administrativa y </w:t>
      </w:r>
      <w:r w:rsidRPr="0071491F">
        <w:rPr>
          <w:rFonts w:ascii="Calibri" w:hAnsi="Calibri" w:eastAsia="Calibri" w:cs="Calibri"/>
          <w:sz w:val="20"/>
          <w:szCs w:val="20"/>
        </w:rPr>
        <w:t>financiera</w:t>
      </w:r>
      <w:r w:rsidR="00F118B6">
        <w:rPr>
          <w:rFonts w:ascii="Calibri" w:hAnsi="Calibri" w:eastAsia="Calibri" w:cs="Calibri"/>
          <w:sz w:val="20"/>
          <w:szCs w:val="20"/>
        </w:rPr>
        <w:t>,</w:t>
      </w:r>
      <w:r w:rsidRPr="0071491F" w:rsidR="1000B1A6">
        <w:rPr>
          <w:rFonts w:ascii="Calibri" w:hAnsi="Calibri" w:eastAsia="Calibri" w:cs="Calibri"/>
          <w:sz w:val="20"/>
          <w:szCs w:val="20"/>
        </w:rPr>
        <w:t xml:space="preserve"> </w:t>
      </w:r>
      <w:r w:rsidRPr="0071491F">
        <w:rPr>
          <w:rFonts w:ascii="Calibri" w:hAnsi="Calibri" w:eastAsia="Calibri" w:cs="Calibri"/>
          <w:sz w:val="20"/>
          <w:szCs w:val="20"/>
        </w:rPr>
        <w:t>se empoderará especialmente a las mujeres</w:t>
      </w:r>
      <w:r w:rsidRPr="0071491F" w:rsidR="26E06D9F">
        <w:rPr>
          <w:rFonts w:ascii="Calibri" w:hAnsi="Calibri" w:eastAsia="Calibri" w:cs="Calibri"/>
          <w:sz w:val="20"/>
          <w:szCs w:val="20"/>
        </w:rPr>
        <w:t xml:space="preserve"> del mercado Nunkui, </w:t>
      </w:r>
      <w:r w:rsidRPr="0071491F">
        <w:rPr>
          <w:rFonts w:ascii="Calibri" w:hAnsi="Calibri" w:eastAsia="Calibri" w:cs="Calibri"/>
          <w:sz w:val="20"/>
          <w:szCs w:val="20"/>
        </w:rPr>
        <w:t>para generar ingresos mediante el aprovechamiento sostenible de productos locales y forestales no maderables. Estas acciones contribuirán a la seguridad económica de los hogares, al tiempo que se protege el bosque y se promueve una economía local sostenible.</w:t>
      </w:r>
    </w:p>
    <w:p w:rsidRPr="0071491F" w:rsidR="004F7AD9" w:rsidP="00DF53E8" w:rsidRDefault="004F7AD9" w14:paraId="2B39F6B5" w14:textId="77777777">
      <w:pPr>
        <w:spacing w:after="0"/>
        <w:rPr>
          <w:rFonts w:ascii="Calibri" w:hAnsi="Calibri" w:eastAsia="Calibri" w:cs="Calibri"/>
          <w:sz w:val="20"/>
          <w:szCs w:val="20"/>
        </w:rPr>
      </w:pPr>
    </w:p>
    <w:p w:rsidRPr="0071491F" w:rsidR="1973A966" w:rsidP="00DF53E8" w:rsidRDefault="1973A966" w14:paraId="13CC06AA" w14:textId="30F7BDD2">
      <w:pPr>
        <w:spacing w:after="0"/>
      </w:pPr>
      <w:r w:rsidRPr="0071491F">
        <w:rPr>
          <w:rFonts w:ascii="Calibri" w:hAnsi="Calibri" w:eastAsia="Calibri" w:cs="Calibri"/>
          <w:sz w:val="20"/>
          <w:szCs w:val="20"/>
        </w:rPr>
        <w:t>Asimismo, mediante la adopción de prácticas ganaderas sostenibles y libres de deforestación, el proyecto buscará mejorar la eficiencia y productividad agrícola, generando fuentes alternativas de ingreso que impulsen tanto el desarrollo económico como la sostenibilidad ambiental.</w:t>
      </w:r>
    </w:p>
    <w:p w:rsidRPr="0071491F" w:rsidR="004F7AD9" w:rsidP="00DF53E8" w:rsidRDefault="004F7AD9" w14:paraId="2D26AF3D" w14:textId="77777777">
      <w:pPr>
        <w:spacing w:after="0"/>
        <w:rPr>
          <w:rFonts w:ascii="Calibri" w:hAnsi="Calibri" w:eastAsia="Calibri" w:cs="Calibri"/>
          <w:sz w:val="20"/>
          <w:szCs w:val="20"/>
        </w:rPr>
      </w:pPr>
    </w:p>
    <w:p w:rsidRPr="0071491F" w:rsidR="1973A966" w:rsidP="00DF53E8" w:rsidRDefault="1973A966" w14:paraId="171D8873" w14:textId="69BA5A4A">
      <w:pPr>
        <w:spacing w:after="0"/>
      </w:pPr>
      <w:r w:rsidRPr="0071491F">
        <w:rPr>
          <w:rFonts w:ascii="Calibri" w:hAnsi="Calibri" w:eastAsia="Calibri" w:cs="Calibri"/>
          <w:sz w:val="20"/>
          <w:szCs w:val="20"/>
        </w:rPr>
        <w:t xml:space="preserve">La identidad cultural es uno de los pilares fundamentales del pueblo Shuar. No obstante, el Plan de Vida de la Asociación señala una creciente pérdida de esta identidad entre generaciones, atribuida a la falta de socialización cultural y a una disminución en la valoración de su etnia. Esta erosión se refleja en la pérdida de elementos como la vestimenta tradicional, la pintura corporal, los deportes ancestrales, la gastronomía y la medicina tradicional. Para contrarrestar </w:t>
      </w:r>
      <w:r w:rsidRPr="0071491F">
        <w:rPr>
          <w:rFonts w:ascii="Calibri" w:hAnsi="Calibri" w:eastAsia="Calibri" w:cs="Calibri"/>
          <w:sz w:val="20"/>
          <w:szCs w:val="20"/>
        </w:rPr>
        <w:lastRenderedPageBreak/>
        <w:t>esta situación, el proyecto contempla programas de revitalización cultural, centrados en la promoción del patrimonio intangible, fortaleciendo el orgullo identitario y la cohesión comunitaria.</w:t>
      </w:r>
    </w:p>
    <w:p w:rsidRPr="0071491F" w:rsidR="004F7AD9" w:rsidP="00DF53E8" w:rsidRDefault="004F7AD9" w14:paraId="4442F8DE" w14:textId="77777777">
      <w:pPr>
        <w:spacing w:after="0"/>
        <w:rPr>
          <w:rFonts w:ascii="Calibri" w:hAnsi="Calibri" w:eastAsia="Calibri" w:cs="Calibri"/>
          <w:sz w:val="20"/>
          <w:szCs w:val="20"/>
        </w:rPr>
      </w:pPr>
    </w:p>
    <w:p w:rsidRPr="0071491F" w:rsidR="1973A966" w:rsidP="00DF53E8" w:rsidRDefault="1973A966" w14:paraId="4B221A9A" w14:textId="401D6F48">
      <w:pPr>
        <w:spacing w:after="0"/>
      </w:pPr>
      <w:r w:rsidRPr="0071491F">
        <w:rPr>
          <w:rFonts w:ascii="Calibri" w:hAnsi="Calibri" w:eastAsia="Calibri" w:cs="Calibri"/>
          <w:sz w:val="20"/>
          <w:szCs w:val="20"/>
        </w:rPr>
        <w:t xml:space="preserve">El empoderamiento de la mujer será otro componente transversal del proyecto. Se impulsarán iniciativas para promover la igualdad de género, el liderazgo femenino y la </w:t>
      </w:r>
      <w:r w:rsidRPr="0071491F" w:rsidR="00DD0396">
        <w:rPr>
          <w:rFonts w:ascii="Calibri" w:hAnsi="Calibri" w:eastAsia="Calibri" w:cs="Calibri"/>
          <w:sz w:val="20"/>
          <w:szCs w:val="20"/>
        </w:rPr>
        <w:t>participación</w:t>
      </w:r>
      <w:r w:rsidRPr="0071491F">
        <w:rPr>
          <w:rFonts w:ascii="Calibri" w:hAnsi="Calibri" w:eastAsia="Calibri" w:cs="Calibri"/>
          <w:sz w:val="20"/>
          <w:szCs w:val="20"/>
        </w:rPr>
        <w:t xml:space="preserve"> en procesos comunitarios. Además, se establecerá un protocolo comunitario para la prevención y atención de la violencia de género.</w:t>
      </w:r>
    </w:p>
    <w:p w:rsidRPr="0071491F" w:rsidR="004F7AD9" w:rsidP="00DF53E8" w:rsidRDefault="004F7AD9" w14:paraId="66E4155A" w14:textId="77777777">
      <w:pPr>
        <w:spacing w:after="0"/>
        <w:rPr>
          <w:rFonts w:ascii="Calibri" w:hAnsi="Calibri" w:eastAsia="Calibri" w:cs="Calibri"/>
          <w:sz w:val="20"/>
          <w:szCs w:val="20"/>
        </w:rPr>
      </w:pPr>
    </w:p>
    <w:p w:rsidRPr="0071491F" w:rsidR="1973A966" w:rsidP="00DF53E8" w:rsidRDefault="1973A966" w14:paraId="721D4FF5" w14:textId="58524313">
      <w:pPr>
        <w:spacing w:after="0"/>
        <w:rPr>
          <w:rFonts w:ascii="Calibri" w:hAnsi="Calibri" w:eastAsia="Calibri" w:cs="Calibri"/>
          <w:sz w:val="20"/>
          <w:szCs w:val="20"/>
        </w:rPr>
      </w:pPr>
      <w:bookmarkStart w:name="_Int_YkFWkhgm" w:id="7"/>
      <w:r w:rsidRPr="0071491F">
        <w:rPr>
          <w:rFonts w:ascii="Calibri" w:hAnsi="Calibri" w:eastAsia="Calibri" w:cs="Calibri"/>
          <w:sz w:val="20"/>
          <w:szCs w:val="20"/>
        </w:rPr>
        <w:t>En términos generales, el proyecto tiene como propósito generar oportunidades económicas sostenibles, conservar ecosistemas estratégicos y fortalecer las estructuras culturales y sociales de la Asociación Sevilla Don Bosco, dejando un impacto positivo y duradero en el bienestar y la resiliencia de sus comunidades.</w:t>
      </w:r>
      <w:bookmarkEnd w:id="7"/>
    </w:p>
    <w:p w:rsidRPr="0071491F" w:rsidR="2C2DF1FA" w:rsidP="00DF53E8" w:rsidRDefault="2C2DF1FA" w14:paraId="2B4523E6" w14:textId="6F89CB01">
      <w:pPr>
        <w:spacing w:after="0"/>
        <w:rPr>
          <w:rFonts w:asciiTheme="minorHAnsi" w:hAnsiTheme="minorHAnsi" w:cstheme="minorBidi"/>
          <w:i/>
          <w:iCs/>
          <w:sz w:val="20"/>
          <w:szCs w:val="20"/>
        </w:rPr>
      </w:pPr>
    </w:p>
    <w:p w:rsidRPr="0071491F" w:rsidR="58D85240" w:rsidP="00DF53E8" w:rsidRDefault="58D85240" w14:paraId="5B4740B8" w14:textId="56F54544">
      <w:pPr>
        <w:spacing w:after="0"/>
        <w:rPr>
          <w:rFonts w:ascii="Calibri" w:hAnsi="Calibri" w:eastAsia="Calibri" w:cs="Calibri"/>
          <w:sz w:val="20"/>
          <w:szCs w:val="20"/>
        </w:rPr>
      </w:pPr>
      <w:r w:rsidRPr="0071491F">
        <w:rPr>
          <w:rFonts w:ascii="Calibri" w:hAnsi="Calibri" w:eastAsia="Calibri" w:cs="Calibri"/>
          <w:color w:val="000000" w:themeColor="text1"/>
          <w:sz w:val="20"/>
          <w:szCs w:val="20"/>
        </w:rPr>
        <w:t xml:space="preserve">El Proyecto contribuirá de manera directa al cumplimiento del ODS #13 y #15 referidos a la acción climática y vida terrestre, respectivamente; así como con las ODS #5 Igualdad de género, </w:t>
      </w:r>
      <w:r w:rsidRPr="0071491F" w:rsidR="00A04E85">
        <w:rPr>
          <w:rFonts w:ascii="Calibri" w:hAnsi="Calibri" w:eastAsia="Calibri" w:cs="Calibri"/>
          <w:color w:val="000000" w:themeColor="text1"/>
          <w:sz w:val="20"/>
          <w:szCs w:val="20"/>
        </w:rPr>
        <w:t>ODS #3 Salud y bienestar</w:t>
      </w:r>
      <w:r w:rsidRPr="0071491F" w:rsidR="00456B2C">
        <w:rPr>
          <w:rFonts w:ascii="Calibri" w:hAnsi="Calibri" w:eastAsia="Calibri" w:cs="Calibri"/>
          <w:color w:val="000000" w:themeColor="text1"/>
          <w:sz w:val="20"/>
          <w:szCs w:val="20"/>
        </w:rPr>
        <w:t xml:space="preserve">, </w:t>
      </w:r>
      <w:r w:rsidRPr="0071491F">
        <w:rPr>
          <w:rFonts w:ascii="Calibri" w:hAnsi="Calibri" w:eastAsia="Calibri" w:cs="Calibri"/>
          <w:color w:val="000000" w:themeColor="text1"/>
          <w:sz w:val="20"/>
          <w:szCs w:val="20"/>
        </w:rPr>
        <w:t xml:space="preserve">ODS #6 Agua limpia y saneamiento, y de manera indirecta con </w:t>
      </w:r>
      <w:r w:rsidRPr="0071491F" w:rsidR="00265D4E">
        <w:rPr>
          <w:rFonts w:ascii="Calibri" w:hAnsi="Calibri" w:eastAsia="Calibri" w:cs="Calibri"/>
          <w:color w:val="000000" w:themeColor="text1"/>
          <w:sz w:val="20"/>
          <w:szCs w:val="20"/>
        </w:rPr>
        <w:t>e</w:t>
      </w:r>
      <w:r w:rsidRPr="0071491F">
        <w:rPr>
          <w:rFonts w:ascii="Calibri" w:hAnsi="Calibri" w:eastAsia="Calibri" w:cs="Calibri"/>
          <w:color w:val="000000" w:themeColor="text1"/>
          <w:sz w:val="20"/>
          <w:szCs w:val="20"/>
        </w:rPr>
        <w:t>l ODS #12 producción y consumo responsable.</w:t>
      </w:r>
    </w:p>
    <w:p w:rsidRPr="0071491F" w:rsidR="2C2DF1FA" w:rsidP="00DF53E8" w:rsidRDefault="2C2DF1FA" w14:paraId="0CE88AEA" w14:textId="543849E7">
      <w:pPr>
        <w:spacing w:after="0"/>
        <w:rPr>
          <w:rFonts w:cs="Arial"/>
          <w:i/>
          <w:iCs/>
        </w:rPr>
      </w:pPr>
    </w:p>
    <w:p w:rsidRPr="0071491F" w:rsidR="001666ED" w:rsidP="00F759D6" w:rsidRDefault="001666ED" w14:paraId="69CCEEF8" w14:textId="77777777">
      <w:pPr>
        <w:pStyle w:val="Ttulo1"/>
        <w:pBdr>
          <w:top w:val="single" w:color="000000" w:sz="4" w:space="0"/>
        </w:pBdr>
        <w:spacing w:before="0" w:after="0"/>
        <w:contextualSpacing/>
        <w:rPr>
          <w:rFonts w:ascii="Calibri" w:hAnsi="Calibri"/>
          <w:sz w:val="20"/>
        </w:rPr>
      </w:pPr>
    </w:p>
    <w:p w:rsidRPr="0071491F" w:rsidR="00AE35BA" w:rsidP="00DF53E8" w:rsidRDefault="5ED6F366" w14:paraId="10FC87F0" w14:textId="344B4ECB">
      <w:pPr>
        <w:pStyle w:val="Ttulo1"/>
        <w:numPr>
          <w:ilvl w:val="0"/>
          <w:numId w:val="4"/>
        </w:numPr>
        <w:pBdr>
          <w:top w:val="single" w:color="000000" w:sz="4" w:space="0"/>
        </w:pBdr>
        <w:tabs>
          <w:tab w:val="clear" w:pos="7020"/>
          <w:tab w:val="num" w:pos="720"/>
        </w:tabs>
        <w:spacing w:before="0" w:after="0"/>
        <w:ind w:left="720"/>
        <w:contextualSpacing/>
        <w:rPr>
          <w:rFonts w:ascii="Calibri" w:hAnsi="Calibri"/>
          <w:sz w:val="20"/>
        </w:rPr>
      </w:pPr>
      <w:r w:rsidRPr="0071491F">
        <w:rPr>
          <w:rFonts w:ascii="Calibri" w:hAnsi="Calibri"/>
          <w:sz w:val="20"/>
        </w:rPr>
        <w:t>Estrategia</w:t>
      </w:r>
    </w:p>
    <w:p w:rsidRPr="0071491F" w:rsidR="00AE35BA" w:rsidP="00DF53E8" w:rsidRDefault="00AE35BA" w14:paraId="6E30DECB" w14:textId="180EC5C8">
      <w:pPr>
        <w:spacing w:after="0"/>
        <w:rPr>
          <w:rFonts w:asciiTheme="minorHAnsi" w:hAnsiTheme="minorHAnsi" w:cstheme="minorBidi"/>
          <w:i/>
          <w:iCs/>
          <w:sz w:val="20"/>
          <w:szCs w:val="20"/>
        </w:rPr>
      </w:pPr>
    </w:p>
    <w:p w:rsidRPr="0071491F" w:rsidR="008E4353" w:rsidP="00DF53E8" w:rsidRDefault="00C34891" w14:paraId="2531569C" w14:textId="2BB83EC0">
      <w:pPr>
        <w:spacing w:after="0"/>
        <w:rPr>
          <w:rFonts w:asciiTheme="minorHAnsi" w:hAnsiTheme="minorHAnsi" w:eastAsiaTheme="minorEastAsia" w:cstheme="minorBidi"/>
          <w:sz w:val="20"/>
          <w:szCs w:val="20"/>
        </w:rPr>
      </w:pPr>
      <w:r w:rsidRPr="0071491F">
        <w:rPr>
          <w:rFonts w:asciiTheme="minorHAnsi" w:hAnsiTheme="minorHAnsi" w:cstheme="minorBidi"/>
          <w:sz w:val="20"/>
          <w:szCs w:val="20"/>
        </w:rPr>
        <w:t xml:space="preserve">La intervención </w:t>
      </w:r>
      <w:r w:rsidRPr="0071491F" w:rsidR="00DF4188">
        <w:rPr>
          <w:rFonts w:asciiTheme="minorHAnsi" w:hAnsiTheme="minorHAnsi" w:cstheme="minorBidi"/>
          <w:sz w:val="20"/>
          <w:szCs w:val="20"/>
        </w:rPr>
        <w:t xml:space="preserve">en la Asociación </w:t>
      </w:r>
      <w:r w:rsidRPr="0071491F" w:rsidR="00E1785D">
        <w:rPr>
          <w:rFonts w:asciiTheme="minorHAnsi" w:hAnsiTheme="minorHAnsi" w:cstheme="minorBidi"/>
          <w:sz w:val="20"/>
          <w:szCs w:val="20"/>
        </w:rPr>
        <w:t xml:space="preserve">Shuar </w:t>
      </w:r>
      <w:r w:rsidRPr="0071491F" w:rsidR="00DF4188">
        <w:rPr>
          <w:rFonts w:asciiTheme="minorHAnsi" w:hAnsiTheme="minorHAnsi" w:cstheme="minorBidi"/>
          <w:sz w:val="20"/>
          <w:szCs w:val="20"/>
        </w:rPr>
        <w:t xml:space="preserve">Sevilla Don Bosco se priorizó </w:t>
      </w:r>
      <w:r w:rsidRPr="0071491F" w:rsidR="006D53E4">
        <w:rPr>
          <w:rFonts w:asciiTheme="minorHAnsi" w:hAnsiTheme="minorHAnsi" w:cstheme="minorBidi"/>
          <w:sz w:val="20"/>
          <w:szCs w:val="20"/>
        </w:rPr>
        <w:t xml:space="preserve">para </w:t>
      </w:r>
      <w:r w:rsidRPr="0071491F" w:rsidR="00717D69">
        <w:rPr>
          <w:rFonts w:asciiTheme="minorHAnsi" w:hAnsiTheme="minorHAnsi" w:eastAsiaTheme="minorEastAsia" w:cstheme="minorBidi"/>
          <w:sz w:val="20"/>
          <w:szCs w:val="20"/>
        </w:rPr>
        <w:t>promov</w:t>
      </w:r>
      <w:r w:rsidRPr="0071491F" w:rsidR="006D53E4">
        <w:rPr>
          <w:rFonts w:asciiTheme="minorHAnsi" w:hAnsiTheme="minorHAnsi" w:eastAsiaTheme="minorEastAsia" w:cstheme="minorBidi"/>
          <w:sz w:val="20"/>
          <w:szCs w:val="20"/>
        </w:rPr>
        <w:t>er</w:t>
      </w:r>
      <w:r w:rsidRPr="0071491F" w:rsidR="00717D69">
        <w:rPr>
          <w:rFonts w:asciiTheme="minorHAnsi" w:hAnsiTheme="minorHAnsi" w:eastAsiaTheme="minorEastAsia" w:cstheme="minorBidi"/>
          <w:sz w:val="20"/>
          <w:szCs w:val="20"/>
        </w:rPr>
        <w:t xml:space="preserve"> la implementación de su Plan de Vida como instrumento de planificación territorial oficial (desarrollado con el apoyo de</w:t>
      </w:r>
      <w:r w:rsidRPr="0071491F" w:rsidR="00CC7079">
        <w:rPr>
          <w:rFonts w:asciiTheme="minorHAnsi" w:hAnsiTheme="minorHAnsi" w:eastAsiaTheme="minorEastAsia" w:cstheme="minorBidi"/>
          <w:sz w:val="20"/>
          <w:szCs w:val="20"/>
        </w:rPr>
        <w:t xml:space="preserve">l </w:t>
      </w:r>
      <w:r w:rsidRPr="0071491F" w:rsidR="00717D69">
        <w:rPr>
          <w:rFonts w:asciiTheme="minorHAnsi" w:hAnsiTheme="minorHAnsi" w:eastAsiaTheme="minorEastAsia" w:cstheme="minorBidi"/>
          <w:sz w:val="20"/>
          <w:szCs w:val="20"/>
        </w:rPr>
        <w:t xml:space="preserve">PROAmazonía), donde se </w:t>
      </w:r>
      <w:r w:rsidRPr="0071491F" w:rsidR="00D229CD">
        <w:rPr>
          <w:rFonts w:asciiTheme="minorHAnsi" w:hAnsiTheme="minorHAnsi" w:eastAsiaTheme="minorEastAsia" w:cstheme="minorBidi"/>
          <w:sz w:val="20"/>
          <w:szCs w:val="20"/>
        </w:rPr>
        <w:t>identifican</w:t>
      </w:r>
      <w:r w:rsidRPr="0071491F" w:rsidR="00717D69">
        <w:rPr>
          <w:rFonts w:asciiTheme="minorHAnsi" w:hAnsiTheme="minorHAnsi" w:eastAsiaTheme="minorEastAsia" w:cstheme="minorBidi"/>
          <w:sz w:val="20"/>
          <w:szCs w:val="20"/>
        </w:rPr>
        <w:t xml:space="preserve"> las </w:t>
      </w:r>
      <w:r w:rsidRPr="0071491F" w:rsidR="00D229CD">
        <w:rPr>
          <w:rFonts w:asciiTheme="minorHAnsi" w:hAnsiTheme="minorHAnsi" w:eastAsiaTheme="minorEastAsia" w:cstheme="minorBidi"/>
          <w:sz w:val="20"/>
          <w:szCs w:val="20"/>
        </w:rPr>
        <w:t xml:space="preserve">principales necesidades y brechas que tiene la comunidad para avanzar en su desarrollo sostenible. </w:t>
      </w:r>
      <w:r w:rsidRPr="0071491F" w:rsidR="006B1356">
        <w:rPr>
          <w:rFonts w:asciiTheme="minorHAnsi" w:hAnsiTheme="minorHAnsi" w:eastAsiaTheme="minorEastAsia" w:cstheme="minorBidi"/>
          <w:sz w:val="20"/>
          <w:szCs w:val="20"/>
        </w:rPr>
        <w:t xml:space="preserve">Las </w:t>
      </w:r>
      <w:r w:rsidRPr="0071491F" w:rsidR="00717D69">
        <w:rPr>
          <w:rFonts w:asciiTheme="minorHAnsi" w:hAnsiTheme="minorHAnsi" w:eastAsiaTheme="minorEastAsia" w:cstheme="minorBidi"/>
          <w:sz w:val="20"/>
          <w:szCs w:val="20"/>
        </w:rPr>
        <w:t>actividades planteadas en e</w:t>
      </w:r>
      <w:r w:rsidRPr="0071491F" w:rsidR="006B1356">
        <w:rPr>
          <w:rFonts w:asciiTheme="minorHAnsi" w:hAnsiTheme="minorHAnsi" w:eastAsiaTheme="minorEastAsia" w:cstheme="minorBidi"/>
          <w:sz w:val="20"/>
          <w:szCs w:val="20"/>
        </w:rPr>
        <w:t>l presente</w:t>
      </w:r>
      <w:r w:rsidRPr="0071491F" w:rsidR="00717D69">
        <w:rPr>
          <w:rFonts w:asciiTheme="minorHAnsi" w:hAnsiTheme="minorHAnsi" w:eastAsiaTheme="minorEastAsia" w:cstheme="minorBidi"/>
          <w:sz w:val="20"/>
          <w:szCs w:val="20"/>
        </w:rPr>
        <w:t xml:space="preserve"> proyecto </w:t>
      </w:r>
      <w:r w:rsidRPr="0071491F" w:rsidR="006B1356">
        <w:rPr>
          <w:rFonts w:asciiTheme="minorHAnsi" w:hAnsiTheme="minorHAnsi" w:eastAsiaTheme="minorEastAsia" w:cstheme="minorBidi"/>
          <w:sz w:val="20"/>
          <w:szCs w:val="20"/>
        </w:rPr>
        <w:t xml:space="preserve">servirán </w:t>
      </w:r>
      <w:r w:rsidRPr="0071491F" w:rsidR="0041266A">
        <w:rPr>
          <w:rFonts w:asciiTheme="minorHAnsi" w:hAnsiTheme="minorHAnsi" w:cstheme="minorBidi"/>
          <w:sz w:val="20"/>
          <w:szCs w:val="20"/>
        </w:rPr>
        <w:t xml:space="preserve">para dar sostenibilidad a los resultados que se obtuvieron con intervenciones previas </w:t>
      </w:r>
      <w:r w:rsidRPr="0071491F" w:rsidR="00760247">
        <w:rPr>
          <w:rFonts w:asciiTheme="minorHAnsi" w:hAnsiTheme="minorHAnsi" w:eastAsiaTheme="minorEastAsia" w:cstheme="minorBidi"/>
          <w:sz w:val="20"/>
          <w:szCs w:val="20"/>
        </w:rPr>
        <w:t>como el</w:t>
      </w:r>
      <w:r w:rsidRPr="0071491F" w:rsidR="3E58F7C7">
        <w:rPr>
          <w:rFonts w:asciiTheme="minorHAnsi" w:hAnsiTheme="minorHAnsi" w:eastAsiaTheme="minorEastAsia" w:cstheme="minorBidi"/>
          <w:sz w:val="20"/>
          <w:szCs w:val="20"/>
        </w:rPr>
        <w:t xml:space="preserve"> Programa </w:t>
      </w:r>
      <w:r w:rsidRPr="0071491F" w:rsidR="5589216F">
        <w:rPr>
          <w:rFonts w:asciiTheme="minorHAnsi" w:hAnsiTheme="minorHAnsi" w:eastAsiaTheme="minorEastAsia" w:cstheme="minorBidi"/>
          <w:sz w:val="20"/>
          <w:szCs w:val="20"/>
        </w:rPr>
        <w:t>Integral Amazónico de Conservación de Bosques y Producción Sostenible (PROAmazonía)</w:t>
      </w:r>
      <w:r w:rsidRPr="0071491F" w:rsidR="3E58F7C7">
        <w:rPr>
          <w:rFonts w:asciiTheme="minorHAnsi" w:hAnsiTheme="minorHAnsi" w:eastAsiaTheme="minorEastAsia" w:cstheme="minorBidi"/>
          <w:sz w:val="20"/>
          <w:szCs w:val="20"/>
        </w:rPr>
        <w:t xml:space="preserve">, y </w:t>
      </w:r>
      <w:r w:rsidRPr="0071491F" w:rsidR="00B76BC7">
        <w:rPr>
          <w:rFonts w:asciiTheme="minorHAnsi" w:hAnsiTheme="minorHAnsi" w:eastAsiaTheme="minorEastAsia" w:cstheme="minorBidi"/>
          <w:sz w:val="20"/>
          <w:szCs w:val="20"/>
        </w:rPr>
        <w:t xml:space="preserve">la implementación de los fondos UK DEFRA </w:t>
      </w:r>
      <w:r w:rsidRPr="0071491F" w:rsidR="002B48B6">
        <w:rPr>
          <w:rFonts w:asciiTheme="minorHAnsi" w:hAnsiTheme="minorHAnsi" w:eastAsiaTheme="minorEastAsia" w:cstheme="minorBidi"/>
          <w:sz w:val="20"/>
          <w:szCs w:val="20"/>
        </w:rPr>
        <w:t>que</w:t>
      </w:r>
      <w:r w:rsidRPr="0071491F" w:rsidR="00E1785D">
        <w:rPr>
          <w:rFonts w:asciiTheme="minorHAnsi" w:hAnsiTheme="minorHAnsi" w:eastAsiaTheme="minorEastAsia" w:cstheme="minorBidi"/>
          <w:sz w:val="20"/>
          <w:szCs w:val="20"/>
        </w:rPr>
        <w:t xml:space="preserve"> otorg</w:t>
      </w:r>
      <w:r w:rsidRPr="0071491F" w:rsidR="002B48B6">
        <w:rPr>
          <w:rFonts w:asciiTheme="minorHAnsi" w:hAnsiTheme="minorHAnsi" w:eastAsiaTheme="minorEastAsia" w:cstheme="minorBidi"/>
          <w:sz w:val="20"/>
          <w:szCs w:val="20"/>
        </w:rPr>
        <w:t>ó</w:t>
      </w:r>
      <w:r w:rsidRPr="0071491F" w:rsidR="00E1785D">
        <w:rPr>
          <w:rFonts w:asciiTheme="minorHAnsi" w:hAnsiTheme="minorHAnsi" w:eastAsiaTheme="minorEastAsia" w:cstheme="minorBidi"/>
          <w:sz w:val="20"/>
          <w:szCs w:val="20"/>
        </w:rPr>
        <w:t xml:space="preserve"> subvenciones de bajo valor de manera directa a la Asociación Shuar</w:t>
      </w:r>
      <w:r w:rsidRPr="0071491F" w:rsidR="3CC3BAF8">
        <w:rPr>
          <w:rFonts w:asciiTheme="minorHAnsi" w:hAnsiTheme="minorHAnsi" w:eastAsiaTheme="minorEastAsia" w:cstheme="minorBidi"/>
          <w:sz w:val="20"/>
          <w:szCs w:val="20"/>
        </w:rPr>
        <w:t xml:space="preserve">, </w:t>
      </w:r>
      <w:r w:rsidRPr="0071491F" w:rsidR="00760247">
        <w:rPr>
          <w:rFonts w:asciiTheme="minorHAnsi" w:hAnsiTheme="minorHAnsi" w:eastAsiaTheme="minorEastAsia" w:cstheme="minorBidi"/>
          <w:sz w:val="20"/>
          <w:szCs w:val="20"/>
        </w:rPr>
        <w:t>a fin de</w:t>
      </w:r>
      <w:r w:rsidRPr="0071491F" w:rsidR="00E1785D">
        <w:rPr>
          <w:rFonts w:asciiTheme="minorHAnsi" w:hAnsiTheme="minorHAnsi" w:eastAsiaTheme="minorEastAsia" w:cstheme="minorBidi"/>
          <w:sz w:val="20"/>
          <w:szCs w:val="20"/>
        </w:rPr>
        <w:t xml:space="preserve"> que pueda ejecutar </w:t>
      </w:r>
      <w:r w:rsidRPr="0071491F" w:rsidR="00505618">
        <w:rPr>
          <w:rFonts w:asciiTheme="minorHAnsi" w:hAnsiTheme="minorHAnsi" w:eastAsiaTheme="minorEastAsia" w:cstheme="minorBidi"/>
          <w:sz w:val="20"/>
          <w:szCs w:val="20"/>
        </w:rPr>
        <w:t>estos</w:t>
      </w:r>
      <w:r w:rsidRPr="0071491F" w:rsidR="00E1785D">
        <w:rPr>
          <w:rFonts w:asciiTheme="minorHAnsi" w:hAnsiTheme="minorHAnsi" w:eastAsiaTheme="minorEastAsia" w:cstheme="minorBidi"/>
          <w:sz w:val="20"/>
          <w:szCs w:val="20"/>
        </w:rPr>
        <w:t xml:space="preserve"> recursos con el acompañamiento técnico de</w:t>
      </w:r>
      <w:r w:rsidRPr="0071491F" w:rsidR="003933B8">
        <w:rPr>
          <w:rFonts w:asciiTheme="minorHAnsi" w:hAnsiTheme="minorHAnsi" w:eastAsiaTheme="minorEastAsia" w:cstheme="minorBidi"/>
          <w:sz w:val="20"/>
          <w:szCs w:val="20"/>
        </w:rPr>
        <w:t>l equipo del proyecto Pago por Resultados REDD+</w:t>
      </w:r>
      <w:r w:rsidRPr="0071491F" w:rsidR="00505618">
        <w:rPr>
          <w:rFonts w:asciiTheme="minorHAnsi" w:hAnsiTheme="minorHAnsi" w:eastAsiaTheme="minorEastAsia" w:cstheme="minorBidi"/>
          <w:sz w:val="20"/>
          <w:szCs w:val="20"/>
        </w:rPr>
        <w:t xml:space="preserve"> Ecuador 2014</w:t>
      </w:r>
      <w:r w:rsidRPr="0071491F" w:rsidR="003933B8">
        <w:rPr>
          <w:rFonts w:asciiTheme="minorHAnsi" w:hAnsiTheme="minorHAnsi" w:eastAsiaTheme="minorEastAsia" w:cstheme="minorBidi"/>
          <w:sz w:val="20"/>
          <w:szCs w:val="20"/>
        </w:rPr>
        <w:t>.</w:t>
      </w:r>
    </w:p>
    <w:p w:rsidRPr="0071491F" w:rsidR="002E7EE6" w:rsidP="23D3874D" w:rsidRDefault="002E7EE6" w14:paraId="338828B2" w14:textId="77777777">
      <w:pPr>
        <w:spacing w:after="0"/>
        <w:rPr>
          <w:rFonts w:asciiTheme="minorHAnsi" w:hAnsiTheme="minorHAnsi" w:eastAsiaTheme="minorEastAsia" w:cstheme="minorBidi"/>
          <w:sz w:val="20"/>
          <w:szCs w:val="20"/>
        </w:rPr>
      </w:pPr>
    </w:p>
    <w:p w:rsidRPr="0071491F" w:rsidR="00F639F3" w:rsidP="23D3874D" w:rsidRDefault="00472C27" w14:paraId="4A1865F1" w14:textId="1CC4589C">
      <w:pPr>
        <w:spacing w:after="0"/>
        <w:rPr>
          <w:rFonts w:asciiTheme="minorHAnsi" w:hAnsiTheme="minorHAnsi" w:eastAsiaTheme="minorEastAsia" w:cstheme="minorBidi"/>
          <w:sz w:val="20"/>
          <w:szCs w:val="20"/>
        </w:rPr>
      </w:pPr>
      <w:bookmarkStart w:name="_Int_wMKglX6H" w:id="8"/>
      <w:r w:rsidRPr="0071491F">
        <w:rPr>
          <w:rFonts w:asciiTheme="minorHAnsi" w:hAnsiTheme="minorHAnsi" w:eastAsiaTheme="minorEastAsia" w:cstheme="minorBidi"/>
          <w:sz w:val="20"/>
          <w:szCs w:val="20"/>
        </w:rPr>
        <w:t>L</w:t>
      </w:r>
      <w:r w:rsidRPr="0071491F" w:rsidR="00A35E59">
        <w:rPr>
          <w:rFonts w:asciiTheme="minorHAnsi" w:hAnsiTheme="minorHAnsi" w:eastAsiaTheme="minorEastAsia" w:cstheme="minorBidi"/>
          <w:sz w:val="20"/>
          <w:szCs w:val="20"/>
        </w:rPr>
        <w:t xml:space="preserve">os resultados </w:t>
      </w:r>
      <w:r w:rsidRPr="0071491F">
        <w:rPr>
          <w:rFonts w:asciiTheme="minorHAnsi" w:hAnsiTheme="minorHAnsi" w:eastAsiaTheme="minorEastAsia" w:cstheme="minorBidi"/>
          <w:sz w:val="20"/>
          <w:szCs w:val="20"/>
        </w:rPr>
        <w:t xml:space="preserve">anteriores que se han tenido con la Asociación </w:t>
      </w:r>
      <w:r w:rsidRPr="0071491F" w:rsidR="00AE3781">
        <w:rPr>
          <w:rFonts w:asciiTheme="minorHAnsi" w:hAnsiTheme="minorHAnsi" w:eastAsiaTheme="minorEastAsia" w:cstheme="minorBidi"/>
          <w:sz w:val="20"/>
          <w:szCs w:val="20"/>
        </w:rPr>
        <w:t xml:space="preserve">son un importante ejemplo de cómo </w:t>
      </w:r>
      <w:r w:rsidRPr="0071491F" w:rsidR="567E5286">
        <w:rPr>
          <w:rFonts w:asciiTheme="minorHAnsi" w:hAnsiTheme="minorHAnsi" w:eastAsiaTheme="minorEastAsia" w:cstheme="minorBidi"/>
          <w:sz w:val="20"/>
          <w:szCs w:val="20"/>
        </w:rPr>
        <w:t xml:space="preserve">aplicar </w:t>
      </w:r>
      <w:r w:rsidRPr="0071491F" w:rsidR="00AE3781">
        <w:rPr>
          <w:rFonts w:asciiTheme="minorHAnsi" w:hAnsiTheme="minorHAnsi" w:eastAsiaTheme="minorEastAsia" w:cstheme="minorBidi"/>
          <w:sz w:val="20"/>
          <w:szCs w:val="20"/>
        </w:rPr>
        <w:t xml:space="preserve">las </w:t>
      </w:r>
      <w:r w:rsidRPr="0071491F" w:rsidR="567E5286">
        <w:rPr>
          <w:rFonts w:asciiTheme="minorHAnsi" w:hAnsiTheme="minorHAnsi" w:eastAsiaTheme="minorEastAsia" w:cstheme="minorBidi"/>
          <w:sz w:val="20"/>
          <w:szCs w:val="20"/>
        </w:rPr>
        <w:t>medidas y acciones REDD+ de manera directa en campo</w:t>
      </w:r>
      <w:r w:rsidRPr="0071491F" w:rsidR="388C9008">
        <w:rPr>
          <w:rFonts w:asciiTheme="minorHAnsi" w:hAnsiTheme="minorHAnsi" w:eastAsiaTheme="minorEastAsia" w:cstheme="minorBidi"/>
          <w:sz w:val="20"/>
          <w:szCs w:val="20"/>
        </w:rPr>
        <w:t xml:space="preserve">, en estrecha colaboración </w:t>
      </w:r>
      <w:r w:rsidRPr="0071491F" w:rsidR="00510EE1">
        <w:rPr>
          <w:rFonts w:asciiTheme="minorHAnsi" w:hAnsiTheme="minorHAnsi" w:eastAsiaTheme="minorEastAsia" w:cstheme="minorBidi"/>
          <w:sz w:val="20"/>
          <w:szCs w:val="20"/>
        </w:rPr>
        <w:t xml:space="preserve">y responsabilidad </w:t>
      </w:r>
      <w:r w:rsidRPr="0071491F" w:rsidR="388C9008">
        <w:rPr>
          <w:rFonts w:asciiTheme="minorHAnsi" w:hAnsiTheme="minorHAnsi" w:eastAsiaTheme="minorEastAsia" w:cstheme="minorBidi"/>
          <w:sz w:val="20"/>
          <w:szCs w:val="20"/>
        </w:rPr>
        <w:t>conjunta con los pobladores y actores locales.</w:t>
      </w:r>
      <w:bookmarkEnd w:id="8"/>
      <w:r w:rsidRPr="0071491F" w:rsidR="00D532D5">
        <w:rPr>
          <w:rFonts w:asciiTheme="minorHAnsi" w:hAnsiTheme="minorHAnsi" w:cstheme="minorBidi"/>
          <w:sz w:val="20"/>
          <w:szCs w:val="20"/>
        </w:rPr>
        <w:t xml:space="preserve"> </w:t>
      </w:r>
      <w:r w:rsidRPr="0071491F" w:rsidR="00E4780C">
        <w:rPr>
          <w:rFonts w:asciiTheme="minorHAnsi" w:hAnsiTheme="minorHAnsi" w:cstheme="minorBidi"/>
          <w:sz w:val="20"/>
          <w:szCs w:val="20"/>
        </w:rPr>
        <w:t xml:space="preserve">Por esta razón, </w:t>
      </w:r>
      <w:r w:rsidRPr="0071491F" w:rsidR="00BA522A">
        <w:rPr>
          <w:rFonts w:asciiTheme="minorHAnsi" w:hAnsiTheme="minorHAnsi" w:cstheme="minorBidi"/>
          <w:sz w:val="20"/>
          <w:szCs w:val="20"/>
        </w:rPr>
        <w:t>el presente proyecto</w:t>
      </w:r>
      <w:r w:rsidRPr="0071491F" w:rsidR="00955280">
        <w:rPr>
          <w:rFonts w:asciiTheme="minorHAnsi" w:hAnsiTheme="minorHAnsi" w:cstheme="minorBidi"/>
          <w:sz w:val="20"/>
          <w:szCs w:val="20"/>
        </w:rPr>
        <w:t xml:space="preserve"> </w:t>
      </w:r>
      <w:r w:rsidRPr="0071491F" w:rsidR="00D532D5">
        <w:rPr>
          <w:rFonts w:asciiTheme="minorHAnsi" w:hAnsiTheme="minorHAnsi" w:eastAsiaTheme="minorEastAsia" w:cstheme="minorBidi"/>
          <w:sz w:val="20"/>
          <w:szCs w:val="20"/>
        </w:rPr>
        <w:t xml:space="preserve">ha sido diseñado </w:t>
      </w:r>
      <w:r w:rsidRPr="0071491F" w:rsidR="00F30EFE">
        <w:rPr>
          <w:rFonts w:asciiTheme="minorHAnsi" w:hAnsiTheme="minorHAnsi" w:eastAsiaTheme="minorEastAsia" w:cstheme="minorBidi"/>
          <w:sz w:val="20"/>
          <w:szCs w:val="20"/>
        </w:rPr>
        <w:t>y alinead</w:t>
      </w:r>
      <w:r w:rsidRPr="0071491F" w:rsidR="008D0CDA">
        <w:rPr>
          <w:rFonts w:asciiTheme="minorHAnsi" w:hAnsiTheme="minorHAnsi" w:eastAsiaTheme="minorEastAsia" w:cstheme="minorBidi"/>
          <w:sz w:val="20"/>
          <w:szCs w:val="20"/>
        </w:rPr>
        <w:t>o</w:t>
      </w:r>
      <w:r w:rsidRPr="0071491F" w:rsidR="00F30EFE">
        <w:rPr>
          <w:rFonts w:asciiTheme="minorHAnsi" w:hAnsiTheme="minorHAnsi" w:eastAsiaTheme="minorEastAsia" w:cstheme="minorBidi"/>
          <w:sz w:val="20"/>
          <w:szCs w:val="20"/>
        </w:rPr>
        <w:t xml:space="preserve"> con la </w:t>
      </w:r>
      <w:r w:rsidRPr="0071491F" w:rsidR="00D532D5">
        <w:rPr>
          <w:rFonts w:asciiTheme="minorHAnsi" w:hAnsiTheme="minorHAnsi" w:eastAsiaTheme="minorEastAsia" w:cstheme="minorBidi"/>
          <w:sz w:val="20"/>
          <w:szCs w:val="20"/>
        </w:rPr>
        <w:t xml:space="preserve">teoría del cambio del PA REDD+, </w:t>
      </w:r>
      <w:r w:rsidRPr="0071491F" w:rsidR="001F1803">
        <w:rPr>
          <w:rFonts w:asciiTheme="minorHAnsi" w:hAnsiTheme="minorHAnsi" w:eastAsiaTheme="minorEastAsia" w:cstheme="minorBidi"/>
          <w:sz w:val="20"/>
          <w:szCs w:val="20"/>
        </w:rPr>
        <w:t>c</w:t>
      </w:r>
      <w:r w:rsidRPr="0071491F" w:rsidR="733FE009">
        <w:rPr>
          <w:rFonts w:asciiTheme="minorHAnsi" w:hAnsiTheme="minorHAnsi" w:eastAsiaTheme="minorEastAsia" w:cstheme="minorBidi"/>
          <w:sz w:val="20"/>
          <w:szCs w:val="20"/>
        </w:rPr>
        <w:t xml:space="preserve">onsiderando que los recursos del AGFUND contribuirán a </w:t>
      </w:r>
      <w:r w:rsidRPr="0071491F" w:rsidR="00F810AB">
        <w:rPr>
          <w:rFonts w:asciiTheme="minorHAnsi" w:hAnsiTheme="minorHAnsi" w:eastAsiaTheme="minorEastAsia" w:cstheme="minorBidi"/>
          <w:sz w:val="20"/>
          <w:szCs w:val="20"/>
        </w:rPr>
        <w:t>mantener y potenciar</w:t>
      </w:r>
      <w:r w:rsidRPr="0071491F" w:rsidR="733FE009">
        <w:rPr>
          <w:rFonts w:asciiTheme="minorHAnsi" w:hAnsiTheme="minorHAnsi" w:eastAsiaTheme="minorEastAsia" w:cstheme="minorBidi"/>
          <w:sz w:val="20"/>
          <w:szCs w:val="20"/>
        </w:rPr>
        <w:t xml:space="preserve"> los resultados </w:t>
      </w:r>
      <w:r w:rsidRPr="0071491F" w:rsidR="00F810AB">
        <w:rPr>
          <w:rFonts w:asciiTheme="minorHAnsi" w:hAnsiTheme="minorHAnsi" w:eastAsiaTheme="minorEastAsia" w:cstheme="minorBidi"/>
          <w:sz w:val="20"/>
          <w:szCs w:val="20"/>
        </w:rPr>
        <w:t xml:space="preserve">positivos </w:t>
      </w:r>
      <w:r w:rsidRPr="0071491F" w:rsidR="733FE009">
        <w:rPr>
          <w:rFonts w:asciiTheme="minorHAnsi" w:hAnsiTheme="minorHAnsi" w:eastAsiaTheme="minorEastAsia" w:cstheme="minorBidi"/>
          <w:sz w:val="20"/>
          <w:szCs w:val="20"/>
        </w:rPr>
        <w:t xml:space="preserve">obtenidos previamente </w:t>
      </w:r>
      <w:r w:rsidRPr="0071491F" w:rsidR="00767B04">
        <w:rPr>
          <w:rFonts w:asciiTheme="minorHAnsi" w:hAnsiTheme="minorHAnsi" w:eastAsiaTheme="minorEastAsia" w:cstheme="minorBidi"/>
          <w:sz w:val="20"/>
          <w:szCs w:val="20"/>
        </w:rPr>
        <w:t xml:space="preserve">en Sevilla Don Bosco, </w:t>
      </w:r>
      <w:r w:rsidRPr="0071491F" w:rsidR="733FE009">
        <w:rPr>
          <w:rFonts w:asciiTheme="minorHAnsi" w:hAnsiTheme="minorHAnsi" w:eastAsiaTheme="minorEastAsia" w:cstheme="minorBidi"/>
          <w:sz w:val="20"/>
          <w:szCs w:val="20"/>
        </w:rPr>
        <w:t>a través de las in</w:t>
      </w:r>
      <w:r w:rsidRPr="0071491F" w:rsidR="00F810AB">
        <w:rPr>
          <w:rFonts w:asciiTheme="minorHAnsi" w:hAnsiTheme="minorHAnsi" w:eastAsiaTheme="minorEastAsia" w:cstheme="minorBidi"/>
          <w:sz w:val="20"/>
          <w:szCs w:val="20"/>
        </w:rPr>
        <w:t>tervenciones</w:t>
      </w:r>
      <w:r w:rsidRPr="0071491F" w:rsidR="733FE009">
        <w:rPr>
          <w:rFonts w:asciiTheme="minorHAnsi" w:hAnsiTheme="minorHAnsi" w:eastAsiaTheme="minorEastAsia" w:cstheme="minorBidi"/>
          <w:sz w:val="20"/>
          <w:szCs w:val="20"/>
        </w:rPr>
        <w:t xml:space="preserve"> antes mencionadas, en especial del proyecto GEF PROAmazonía</w:t>
      </w:r>
      <w:r w:rsidRPr="0071491F" w:rsidR="37673B1F">
        <w:rPr>
          <w:rFonts w:asciiTheme="minorHAnsi" w:hAnsiTheme="minorHAnsi" w:eastAsiaTheme="minorEastAsia" w:cstheme="minorBidi"/>
          <w:sz w:val="20"/>
          <w:szCs w:val="20"/>
        </w:rPr>
        <w:t xml:space="preserve"> cuyas metas alcanzadas</w:t>
      </w:r>
      <w:r w:rsidRPr="0071491F" w:rsidR="006771D7">
        <w:rPr>
          <w:rFonts w:asciiTheme="minorHAnsi" w:hAnsiTheme="minorHAnsi" w:eastAsiaTheme="minorEastAsia" w:cstheme="minorBidi"/>
          <w:sz w:val="20"/>
          <w:szCs w:val="20"/>
        </w:rPr>
        <w:t xml:space="preserve"> hasta el 2023</w:t>
      </w:r>
      <w:r w:rsidRPr="0071491F" w:rsidR="37673B1F">
        <w:rPr>
          <w:rFonts w:asciiTheme="minorHAnsi" w:hAnsiTheme="minorHAnsi" w:eastAsiaTheme="minorEastAsia" w:cstheme="minorBidi"/>
          <w:sz w:val="20"/>
          <w:szCs w:val="20"/>
        </w:rPr>
        <w:t xml:space="preserve"> permitieron postular a</w:t>
      </w:r>
      <w:r w:rsidRPr="0071491F" w:rsidR="006771D7">
        <w:rPr>
          <w:rFonts w:asciiTheme="minorHAnsi" w:hAnsiTheme="minorHAnsi" w:eastAsiaTheme="minorEastAsia" w:cstheme="minorBidi"/>
          <w:sz w:val="20"/>
          <w:szCs w:val="20"/>
        </w:rPr>
        <w:t xml:space="preserve">l </w:t>
      </w:r>
      <w:r w:rsidRPr="0071491F" w:rsidR="37673B1F">
        <w:rPr>
          <w:rFonts w:asciiTheme="minorHAnsi" w:hAnsiTheme="minorHAnsi" w:eastAsiaTheme="minorEastAsia" w:cstheme="minorBidi"/>
          <w:sz w:val="20"/>
          <w:szCs w:val="20"/>
        </w:rPr>
        <w:t>premio</w:t>
      </w:r>
      <w:r w:rsidRPr="0071491F" w:rsidR="006771D7">
        <w:rPr>
          <w:rFonts w:asciiTheme="minorHAnsi" w:hAnsiTheme="minorHAnsi" w:eastAsiaTheme="minorEastAsia" w:cstheme="minorBidi"/>
          <w:sz w:val="20"/>
          <w:szCs w:val="20"/>
        </w:rPr>
        <w:t xml:space="preserve"> del Príncipe Talal</w:t>
      </w:r>
      <w:r w:rsidRPr="0071491F" w:rsidR="37673B1F">
        <w:rPr>
          <w:rFonts w:asciiTheme="minorHAnsi" w:hAnsiTheme="minorHAnsi" w:eastAsiaTheme="minorEastAsia" w:cstheme="minorBidi"/>
          <w:sz w:val="20"/>
          <w:szCs w:val="20"/>
        </w:rPr>
        <w:t>.</w:t>
      </w:r>
    </w:p>
    <w:p w:rsidRPr="0071491F" w:rsidR="00F639F3" w:rsidP="00DF53E8" w:rsidRDefault="00F639F3" w14:paraId="4E27B4E4" w14:textId="77777777">
      <w:pPr>
        <w:spacing w:after="0"/>
        <w:rPr>
          <w:rFonts w:asciiTheme="minorHAnsi" w:hAnsiTheme="minorHAnsi" w:eastAsiaTheme="minorEastAsia" w:cstheme="minorBidi"/>
          <w:sz w:val="20"/>
          <w:szCs w:val="20"/>
        </w:rPr>
      </w:pPr>
    </w:p>
    <w:p w:rsidRPr="0071491F" w:rsidR="00145100" w:rsidP="00DF53E8" w:rsidRDefault="003D0437" w14:paraId="59127B0F" w14:textId="56EDF163">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La relación entre los Componentes Estratégicos y Operativos del PA REDD+ </w:t>
      </w:r>
      <w:r w:rsidRPr="0071491F" w:rsidR="00084A09">
        <w:rPr>
          <w:rFonts w:asciiTheme="minorHAnsi" w:hAnsiTheme="minorHAnsi" w:eastAsiaTheme="minorEastAsia" w:cstheme="minorBidi"/>
          <w:sz w:val="20"/>
          <w:szCs w:val="20"/>
        </w:rPr>
        <w:t xml:space="preserve">con los resultados </w:t>
      </w:r>
      <w:r w:rsidRPr="0071491F" w:rsidR="00E15CDA">
        <w:rPr>
          <w:rFonts w:asciiTheme="minorHAnsi" w:hAnsiTheme="minorHAnsi" w:eastAsiaTheme="minorEastAsia" w:cstheme="minorBidi"/>
          <w:sz w:val="20"/>
          <w:szCs w:val="20"/>
        </w:rPr>
        <w:t>de</w:t>
      </w:r>
      <w:r w:rsidRPr="0071491F" w:rsidR="00E03D00">
        <w:rPr>
          <w:rFonts w:asciiTheme="minorHAnsi" w:hAnsiTheme="minorHAnsi" w:eastAsiaTheme="minorEastAsia" w:cstheme="minorBidi"/>
          <w:sz w:val="20"/>
          <w:szCs w:val="20"/>
        </w:rPr>
        <w:t>l</w:t>
      </w:r>
      <w:r w:rsidRPr="0071491F" w:rsidR="00E15CDA">
        <w:rPr>
          <w:rFonts w:asciiTheme="minorHAnsi" w:hAnsiTheme="minorHAnsi" w:eastAsiaTheme="minorEastAsia" w:cstheme="minorBidi"/>
          <w:sz w:val="20"/>
          <w:szCs w:val="20"/>
        </w:rPr>
        <w:t xml:space="preserve"> proyecto se </w:t>
      </w:r>
      <w:r w:rsidRPr="0071491F" w:rsidR="00F639F3">
        <w:rPr>
          <w:rFonts w:asciiTheme="minorHAnsi" w:hAnsiTheme="minorHAnsi" w:eastAsiaTheme="minorEastAsia" w:cstheme="minorBidi"/>
          <w:sz w:val="20"/>
          <w:szCs w:val="20"/>
        </w:rPr>
        <w:t>detalla</w:t>
      </w:r>
      <w:r w:rsidRPr="0071491F" w:rsidR="00E03D00">
        <w:rPr>
          <w:rFonts w:asciiTheme="minorHAnsi" w:hAnsiTheme="minorHAnsi" w:eastAsiaTheme="minorEastAsia" w:cstheme="minorBidi"/>
          <w:sz w:val="20"/>
          <w:szCs w:val="20"/>
        </w:rPr>
        <w:t>n</w:t>
      </w:r>
      <w:r w:rsidRPr="0071491F" w:rsidR="00145100">
        <w:rPr>
          <w:rFonts w:asciiTheme="minorHAnsi" w:hAnsiTheme="minorHAnsi" w:eastAsiaTheme="minorEastAsia" w:cstheme="minorBidi"/>
          <w:sz w:val="20"/>
          <w:szCs w:val="20"/>
        </w:rPr>
        <w:t xml:space="preserve"> en la siguiente tabla</w:t>
      </w:r>
      <w:r w:rsidRPr="0071491F" w:rsidR="00E15CDA">
        <w:rPr>
          <w:rFonts w:asciiTheme="minorHAnsi" w:hAnsiTheme="minorHAnsi" w:eastAsiaTheme="minorEastAsia" w:cstheme="minorBidi"/>
          <w:sz w:val="20"/>
          <w:szCs w:val="20"/>
        </w:rPr>
        <w:t>:</w:t>
      </w:r>
    </w:p>
    <w:p w:rsidRPr="0071491F" w:rsidR="00E15CDA" w:rsidP="00DF53E8" w:rsidRDefault="00E15CDA" w14:paraId="0F78ABE9" w14:textId="77777777">
      <w:pPr>
        <w:spacing w:after="0"/>
        <w:rPr>
          <w:rFonts w:asciiTheme="minorHAnsi" w:hAnsiTheme="minorHAnsi" w:eastAsiaTheme="minorEastAsia" w:cstheme="minorBidi"/>
          <w:sz w:val="20"/>
          <w:szCs w:val="20"/>
        </w:rPr>
      </w:pPr>
    </w:p>
    <w:tbl>
      <w:tblPr>
        <w:tblStyle w:val="Tablaconcuadrcula"/>
        <w:tblW w:w="9728" w:type="dxa"/>
        <w:tblLook w:val="04A0" w:firstRow="1" w:lastRow="0" w:firstColumn="1" w:lastColumn="0" w:noHBand="0" w:noVBand="1"/>
      </w:tblPr>
      <w:tblGrid>
        <w:gridCol w:w="2835"/>
        <w:gridCol w:w="2835"/>
        <w:gridCol w:w="4058"/>
      </w:tblGrid>
      <w:tr w:rsidRPr="0071491F" w:rsidR="004062E1" w:rsidTr="37614C6A" w14:paraId="0A8E88C5" w14:textId="77777777">
        <w:tc>
          <w:tcPr>
            <w:tcW w:w="2835" w:type="dxa"/>
            <w:shd w:val="clear" w:color="auto" w:fill="E2EFD9" w:themeFill="accent6" w:themeFillTint="33"/>
            <w:vAlign w:val="center"/>
          </w:tcPr>
          <w:p w:rsidRPr="0071491F" w:rsidR="004062E1" w:rsidP="00DF53E8" w:rsidRDefault="004F4FDB" w14:paraId="7E8EE546" w14:textId="48EABC47">
            <w:pPr>
              <w:spacing w:after="0"/>
              <w:jc w:val="center"/>
              <w:rPr>
                <w:rFonts w:asciiTheme="minorHAnsi" w:hAnsiTheme="minorHAnsi" w:cstheme="minorBidi"/>
                <w:b/>
                <w:bCs/>
                <w:sz w:val="20"/>
                <w:szCs w:val="20"/>
              </w:rPr>
            </w:pPr>
            <w:r w:rsidRPr="0071491F">
              <w:rPr>
                <w:rFonts w:asciiTheme="minorHAnsi" w:hAnsiTheme="minorHAnsi" w:cstheme="minorBidi"/>
                <w:b/>
                <w:bCs/>
                <w:sz w:val="20"/>
                <w:szCs w:val="20"/>
              </w:rPr>
              <w:t>Componentes Estratégicos y Operativos del PA REDD+</w:t>
            </w:r>
          </w:p>
        </w:tc>
        <w:tc>
          <w:tcPr>
            <w:tcW w:w="2835" w:type="dxa"/>
            <w:shd w:val="clear" w:color="auto" w:fill="E2EFD9" w:themeFill="accent6" w:themeFillTint="33"/>
            <w:vAlign w:val="center"/>
          </w:tcPr>
          <w:p w:rsidRPr="0071491F" w:rsidR="004062E1" w:rsidP="00DF53E8" w:rsidRDefault="00794BA7" w14:paraId="4AFEA1D2" w14:textId="37FD74D1">
            <w:pPr>
              <w:spacing w:after="0"/>
              <w:jc w:val="center"/>
              <w:rPr>
                <w:rFonts w:asciiTheme="minorHAnsi" w:hAnsiTheme="minorHAnsi" w:cstheme="minorBidi"/>
                <w:b/>
                <w:bCs/>
                <w:sz w:val="20"/>
                <w:szCs w:val="20"/>
              </w:rPr>
            </w:pPr>
            <w:r w:rsidRPr="0071491F">
              <w:rPr>
                <w:rFonts w:asciiTheme="minorHAnsi" w:hAnsiTheme="minorHAnsi" w:cstheme="minorBidi"/>
                <w:b/>
                <w:bCs/>
                <w:sz w:val="20"/>
                <w:szCs w:val="20"/>
              </w:rPr>
              <w:t>Componentes del Proyecto</w:t>
            </w:r>
          </w:p>
        </w:tc>
        <w:tc>
          <w:tcPr>
            <w:tcW w:w="4058" w:type="dxa"/>
            <w:shd w:val="clear" w:color="auto" w:fill="E2EFD9" w:themeFill="accent6" w:themeFillTint="33"/>
            <w:vAlign w:val="center"/>
          </w:tcPr>
          <w:p w:rsidRPr="0071491F" w:rsidR="004062E1" w:rsidP="00DF53E8" w:rsidRDefault="00701456" w14:paraId="2592C4A4" w14:textId="3AC398BE">
            <w:pPr>
              <w:spacing w:after="0"/>
              <w:jc w:val="center"/>
              <w:rPr>
                <w:rFonts w:asciiTheme="minorHAnsi" w:hAnsiTheme="minorHAnsi" w:cstheme="minorBidi"/>
                <w:b/>
                <w:bCs/>
                <w:sz w:val="20"/>
                <w:szCs w:val="20"/>
              </w:rPr>
            </w:pPr>
            <w:r w:rsidRPr="0071491F">
              <w:rPr>
                <w:rFonts w:asciiTheme="minorHAnsi" w:hAnsiTheme="minorHAnsi" w:cstheme="minorBidi"/>
                <w:b/>
                <w:bCs/>
                <w:sz w:val="20"/>
                <w:szCs w:val="20"/>
              </w:rPr>
              <w:t>Vinculación entre el PA REDD+</w:t>
            </w:r>
            <w:r w:rsidRPr="0071491F" w:rsidR="007F643A">
              <w:rPr>
                <w:rFonts w:asciiTheme="minorHAnsi" w:hAnsiTheme="minorHAnsi" w:cstheme="minorBidi"/>
                <w:b/>
                <w:bCs/>
                <w:sz w:val="20"/>
                <w:szCs w:val="20"/>
              </w:rPr>
              <w:t xml:space="preserve"> y </w:t>
            </w:r>
            <w:r w:rsidRPr="0071491F" w:rsidR="001E516B">
              <w:rPr>
                <w:rFonts w:asciiTheme="minorHAnsi" w:hAnsiTheme="minorHAnsi" w:cstheme="minorBidi"/>
                <w:b/>
                <w:bCs/>
                <w:sz w:val="20"/>
                <w:szCs w:val="20"/>
              </w:rPr>
              <w:t>el proyecto del Premio Príncipe Talal</w:t>
            </w:r>
          </w:p>
        </w:tc>
      </w:tr>
      <w:tr w:rsidRPr="0071491F" w:rsidR="004062E1" w:rsidTr="37614C6A" w14:paraId="07E35BA8" w14:textId="77777777">
        <w:tc>
          <w:tcPr>
            <w:tcW w:w="2835" w:type="dxa"/>
            <w:vAlign w:val="center"/>
          </w:tcPr>
          <w:p w:rsidRPr="0071491F" w:rsidR="004062E1" w:rsidP="00DF53E8" w:rsidRDefault="00753E2D" w14:paraId="1921A218" w14:textId="3C5F578C">
            <w:pPr>
              <w:spacing w:after="0"/>
              <w:rPr>
                <w:rFonts w:asciiTheme="minorHAnsi" w:hAnsiTheme="minorHAnsi" w:cstheme="minorBidi"/>
                <w:sz w:val="20"/>
                <w:szCs w:val="20"/>
              </w:rPr>
            </w:pPr>
            <w:r w:rsidRPr="0071491F">
              <w:rPr>
                <w:rFonts w:ascii="Calibri" w:hAnsi="Calibri" w:eastAsia="Calibri" w:cs="Calibri"/>
                <w:color w:val="000000" w:themeColor="text1"/>
                <w:sz w:val="20"/>
                <w:szCs w:val="20"/>
              </w:rPr>
              <w:t>(CE1): Políticas y gestión institucional para REDD+.</w:t>
            </w:r>
          </w:p>
        </w:tc>
        <w:tc>
          <w:tcPr>
            <w:tcW w:w="2835" w:type="dxa"/>
            <w:vAlign w:val="center"/>
          </w:tcPr>
          <w:p w:rsidRPr="0071491F" w:rsidR="004062E1" w:rsidP="00DF53E8" w:rsidRDefault="39A868E0" w14:paraId="3A5432DC" w14:textId="10A032E7">
            <w:pPr>
              <w:spacing w:after="0"/>
              <w:rPr>
                <w:rFonts w:asciiTheme="minorHAnsi" w:hAnsiTheme="minorHAnsi" w:cstheme="minorBidi"/>
                <w:szCs w:val="22"/>
              </w:rPr>
            </w:pPr>
            <w:r w:rsidRPr="0071491F">
              <w:rPr>
                <w:rFonts w:ascii="Calibri" w:hAnsi="Calibri" w:eastAsia="Calibri" w:cs="Calibri"/>
                <w:sz w:val="20"/>
                <w:szCs w:val="20"/>
              </w:rPr>
              <w:t xml:space="preserve">C1. </w:t>
            </w:r>
            <w:r w:rsidRPr="0071491F" w:rsidR="00137004">
              <w:rPr>
                <w:rFonts w:ascii="Calibri" w:hAnsi="Calibri" w:eastAsia="Calibri" w:cs="Calibri"/>
                <w:sz w:val="20"/>
                <w:szCs w:val="20"/>
              </w:rPr>
              <w:t>Comercio mejorado</w:t>
            </w:r>
            <w:r w:rsidRPr="0071491F" w:rsidR="008F07EE">
              <w:rPr>
                <w:rFonts w:ascii="Calibri" w:hAnsi="Calibri" w:eastAsia="Calibri" w:cs="Calibri"/>
                <w:sz w:val="20"/>
                <w:szCs w:val="20"/>
              </w:rPr>
              <w:t>.</w:t>
            </w:r>
          </w:p>
        </w:tc>
        <w:tc>
          <w:tcPr>
            <w:tcW w:w="4058" w:type="dxa"/>
            <w:vAlign w:val="center"/>
          </w:tcPr>
          <w:p w:rsidRPr="0071491F" w:rsidR="004062E1" w:rsidP="00DF53E8" w:rsidRDefault="008F07EE" w14:paraId="4B2FE7FB" w14:textId="1E6975C8">
            <w:pPr>
              <w:spacing w:after="0"/>
              <w:rPr>
                <w:rFonts w:asciiTheme="minorHAnsi" w:hAnsiTheme="minorHAnsi" w:cstheme="minorBidi"/>
                <w:sz w:val="20"/>
                <w:szCs w:val="20"/>
              </w:rPr>
            </w:pPr>
            <w:r w:rsidRPr="0071491F">
              <w:rPr>
                <w:rFonts w:asciiTheme="minorHAnsi" w:hAnsiTheme="minorHAnsi" w:cstheme="minorBidi"/>
                <w:sz w:val="20"/>
                <w:szCs w:val="20"/>
              </w:rPr>
              <w:t>Dentro de su Plan de Vida está priorizad</w:t>
            </w:r>
            <w:r w:rsidRPr="0071491F" w:rsidR="00130B00">
              <w:rPr>
                <w:rFonts w:asciiTheme="minorHAnsi" w:hAnsiTheme="minorHAnsi" w:cstheme="minorBidi"/>
                <w:sz w:val="20"/>
                <w:szCs w:val="20"/>
              </w:rPr>
              <w:t>a la repotenciación</w:t>
            </w:r>
            <w:r w:rsidRPr="0071491F" w:rsidR="083FAB02">
              <w:rPr>
                <w:rFonts w:asciiTheme="minorHAnsi" w:hAnsiTheme="minorHAnsi" w:cstheme="minorBidi"/>
                <w:sz w:val="20"/>
                <w:szCs w:val="20"/>
              </w:rPr>
              <w:t xml:space="preserve">/mejoramiento </w:t>
            </w:r>
            <w:r w:rsidRPr="0071491F" w:rsidR="011A341A">
              <w:rPr>
                <w:rFonts w:asciiTheme="minorHAnsi" w:hAnsiTheme="minorHAnsi" w:cstheme="minorBidi"/>
                <w:sz w:val="20"/>
                <w:szCs w:val="20"/>
              </w:rPr>
              <w:t>de</w:t>
            </w:r>
            <w:r w:rsidRPr="0071491F" w:rsidR="6E804EBB">
              <w:rPr>
                <w:rFonts w:asciiTheme="minorHAnsi" w:hAnsiTheme="minorHAnsi" w:cstheme="minorBidi"/>
                <w:sz w:val="20"/>
                <w:szCs w:val="20"/>
              </w:rPr>
              <w:t xml:space="preserve"> </w:t>
            </w:r>
            <w:r w:rsidRPr="0071491F" w:rsidR="011A341A">
              <w:rPr>
                <w:rFonts w:asciiTheme="minorHAnsi" w:hAnsiTheme="minorHAnsi" w:cstheme="minorBidi"/>
                <w:sz w:val="20"/>
                <w:szCs w:val="20"/>
              </w:rPr>
              <w:t>l</w:t>
            </w:r>
            <w:r w:rsidRPr="0071491F" w:rsidR="6E804EBB">
              <w:rPr>
                <w:rFonts w:asciiTheme="minorHAnsi" w:hAnsiTheme="minorHAnsi" w:cstheme="minorBidi"/>
                <w:sz w:val="20"/>
                <w:szCs w:val="20"/>
              </w:rPr>
              <w:t>os puestos</w:t>
            </w:r>
            <w:r w:rsidRPr="0071491F" w:rsidR="00130B00">
              <w:rPr>
                <w:rFonts w:asciiTheme="minorHAnsi" w:hAnsiTheme="minorHAnsi" w:cstheme="minorBidi"/>
                <w:sz w:val="20"/>
                <w:szCs w:val="20"/>
              </w:rPr>
              <w:t xml:space="preserve"> del Mercado Nunkui de la comunidad.</w:t>
            </w:r>
          </w:p>
        </w:tc>
      </w:tr>
      <w:tr w:rsidRPr="0071491F" w:rsidR="00130B00" w:rsidTr="37614C6A" w14:paraId="2DC03D3C" w14:textId="77777777">
        <w:tc>
          <w:tcPr>
            <w:tcW w:w="2835" w:type="dxa"/>
            <w:vAlign w:val="center"/>
          </w:tcPr>
          <w:p w:rsidRPr="0071491F" w:rsidR="00130B00" w:rsidP="00DF53E8" w:rsidRDefault="00130B00" w14:paraId="383FFCD8" w14:textId="30AE78D8">
            <w:pPr>
              <w:widowControl w:val="0"/>
              <w:spacing w:after="0"/>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(CE2): Transición a sistemas productivos sostenibles.</w:t>
            </w:r>
          </w:p>
        </w:tc>
        <w:tc>
          <w:tcPr>
            <w:tcW w:w="2835" w:type="dxa"/>
            <w:vMerge w:val="restart"/>
            <w:vAlign w:val="center"/>
          </w:tcPr>
          <w:p w:rsidRPr="0071491F" w:rsidR="00130B00" w:rsidP="00DF53E8" w:rsidRDefault="2EA6BACC" w14:paraId="09D3C8E2" w14:textId="009EC3E2">
            <w:pPr>
              <w:spacing w:after="0"/>
              <w:rPr>
                <w:rFonts w:asciiTheme="minorHAnsi" w:hAnsiTheme="minorHAnsi" w:cstheme="minorBidi"/>
                <w:szCs w:val="22"/>
              </w:rPr>
            </w:pPr>
            <w:r w:rsidRPr="0071491F">
              <w:rPr>
                <w:rFonts w:ascii="Calibri" w:hAnsi="Calibri" w:eastAsia="Calibri" w:cs="Calibri"/>
                <w:sz w:val="20"/>
                <w:szCs w:val="20"/>
              </w:rPr>
              <w:t xml:space="preserve">C3. </w:t>
            </w:r>
            <w:r w:rsidRPr="0071491F" w:rsidR="00130B00">
              <w:rPr>
                <w:rFonts w:ascii="Calibri" w:hAnsi="Calibri" w:eastAsia="Calibri" w:cs="Calibri"/>
                <w:sz w:val="20"/>
                <w:szCs w:val="20"/>
              </w:rPr>
              <w:t>Producción</w:t>
            </w:r>
            <w:r w:rsidRPr="00760A26" w:rsidR="00130B00">
              <w:rPr>
                <w:rFonts w:ascii="Calibri" w:hAnsi="Calibri" w:eastAsia="Calibri" w:cs="Calibri"/>
                <w:sz w:val="20"/>
                <w:szCs w:val="20"/>
              </w:rPr>
              <w:t xml:space="preserve"> sostenible,</w:t>
            </w:r>
            <w:r w:rsidRPr="0071491F" w:rsidR="00130B00">
              <w:rPr>
                <w:rFonts w:ascii="Calibri" w:hAnsi="Calibri" w:eastAsia="Calibri" w:cs="Calibri"/>
                <w:sz w:val="20"/>
                <w:szCs w:val="20"/>
              </w:rPr>
              <w:t xml:space="preserve"> conservación y restauración de bosques.</w:t>
            </w:r>
          </w:p>
        </w:tc>
        <w:tc>
          <w:tcPr>
            <w:tcW w:w="4058" w:type="dxa"/>
            <w:vAlign w:val="center"/>
          </w:tcPr>
          <w:p w:rsidRPr="0071491F" w:rsidR="00130B00" w:rsidP="00DF53E8" w:rsidRDefault="007514B5" w14:paraId="1CCE347C" w14:textId="39B17DE0">
            <w:pPr>
              <w:spacing w:after="0"/>
              <w:rPr>
                <w:rFonts w:asciiTheme="minorHAnsi" w:hAnsiTheme="minorHAnsi" w:cstheme="minorBidi"/>
                <w:sz w:val="20"/>
                <w:szCs w:val="20"/>
              </w:rPr>
            </w:pPr>
            <w:r w:rsidRPr="0071491F">
              <w:rPr>
                <w:rFonts w:asciiTheme="minorHAnsi" w:hAnsiTheme="minorHAnsi" w:cstheme="minorBidi"/>
                <w:sz w:val="20"/>
                <w:szCs w:val="20"/>
              </w:rPr>
              <w:t xml:space="preserve">Implementación de Escuelas de Campo Agropecuarias </w:t>
            </w:r>
            <w:r w:rsidRPr="0071491F" w:rsidR="00DB7B0F">
              <w:rPr>
                <w:rFonts w:asciiTheme="minorHAnsi" w:hAnsiTheme="minorHAnsi" w:cstheme="minorBidi"/>
                <w:sz w:val="20"/>
                <w:szCs w:val="20"/>
              </w:rPr>
              <w:t>(</w:t>
            </w:r>
            <w:r w:rsidRPr="0071491F" w:rsidR="007035F5">
              <w:rPr>
                <w:rFonts w:asciiTheme="minorHAnsi" w:hAnsiTheme="minorHAnsi" w:cstheme="minorBidi"/>
                <w:sz w:val="20"/>
                <w:szCs w:val="20"/>
              </w:rPr>
              <w:t>ECA</w:t>
            </w:r>
            <w:r w:rsidRPr="0071491F" w:rsidR="00DB7B0F">
              <w:rPr>
                <w:rFonts w:asciiTheme="minorHAnsi" w:hAnsiTheme="minorHAnsi" w:cstheme="minorBidi"/>
                <w:sz w:val="20"/>
                <w:szCs w:val="20"/>
              </w:rPr>
              <w:t>)</w:t>
            </w:r>
            <w:r w:rsidRPr="0071491F" w:rsidR="007035F5">
              <w:rPr>
                <w:rFonts w:asciiTheme="minorHAnsi" w:hAnsiTheme="minorHAnsi" w:cstheme="minorBidi"/>
                <w:sz w:val="20"/>
                <w:szCs w:val="20"/>
              </w:rPr>
              <w:t xml:space="preserve"> dirigidas a productores/as</w:t>
            </w:r>
            <w:r w:rsidRPr="0071491F" w:rsidR="00AF0480">
              <w:rPr>
                <w:rFonts w:asciiTheme="minorHAnsi" w:hAnsiTheme="minorHAnsi" w:cstheme="minorBidi"/>
                <w:sz w:val="20"/>
                <w:szCs w:val="20"/>
              </w:rPr>
              <w:t xml:space="preserve"> ganaderos</w:t>
            </w:r>
            <w:r w:rsidRPr="0071491F" w:rsidR="07E52846">
              <w:rPr>
                <w:rFonts w:asciiTheme="minorHAnsi" w:hAnsiTheme="minorHAnsi" w:cstheme="minorBidi"/>
                <w:sz w:val="20"/>
                <w:szCs w:val="20"/>
              </w:rPr>
              <w:t xml:space="preserve"> para </w:t>
            </w:r>
            <w:r w:rsidRPr="0071491F" w:rsidR="00A4465D">
              <w:rPr>
                <w:rFonts w:asciiTheme="minorHAnsi" w:hAnsiTheme="minorHAnsi" w:cstheme="minorBidi"/>
                <w:sz w:val="20"/>
                <w:szCs w:val="20"/>
              </w:rPr>
              <w:t>aplicar</w:t>
            </w:r>
            <w:r w:rsidRPr="0071491F" w:rsidR="07E52846">
              <w:rPr>
                <w:rFonts w:asciiTheme="minorHAnsi" w:hAnsiTheme="minorHAnsi" w:cstheme="minorBidi"/>
                <w:sz w:val="20"/>
                <w:szCs w:val="20"/>
              </w:rPr>
              <w:t xml:space="preserve"> buenas prácticas</w:t>
            </w:r>
            <w:r w:rsidRPr="0071491F" w:rsidR="00AF0480">
              <w:rPr>
                <w:rFonts w:asciiTheme="minorHAnsi" w:hAnsiTheme="minorHAnsi" w:cstheme="minorBidi"/>
                <w:sz w:val="20"/>
                <w:szCs w:val="20"/>
              </w:rPr>
              <w:t>.</w:t>
            </w:r>
          </w:p>
        </w:tc>
      </w:tr>
      <w:tr w:rsidRPr="0071491F" w:rsidR="00130B00" w:rsidTr="37614C6A" w14:paraId="75FE2D61" w14:textId="77777777">
        <w:tc>
          <w:tcPr>
            <w:tcW w:w="2835" w:type="dxa"/>
            <w:vAlign w:val="center"/>
          </w:tcPr>
          <w:p w:rsidRPr="0071491F" w:rsidR="00130B00" w:rsidP="00DF53E8" w:rsidRDefault="00130B00" w14:paraId="42F9E583" w14:textId="668B374A">
            <w:pPr>
              <w:spacing w:after="0"/>
              <w:rPr>
                <w:rFonts w:asciiTheme="minorHAnsi" w:hAnsiTheme="minorHAnsi" w:cstheme="minorBidi"/>
                <w:sz w:val="20"/>
                <w:szCs w:val="20"/>
              </w:rPr>
            </w:pPr>
            <w:r w:rsidRPr="0071491F">
              <w:rPr>
                <w:rFonts w:ascii="Calibri" w:hAnsi="Calibri" w:eastAsia="Calibri" w:cs="Calibri"/>
                <w:color w:val="000000" w:themeColor="text1"/>
                <w:sz w:val="20"/>
                <w:szCs w:val="20"/>
              </w:rPr>
              <w:t>(CE3): Manejo forestal sostenible, conservación y restauración.</w:t>
            </w:r>
          </w:p>
        </w:tc>
        <w:tc>
          <w:tcPr>
            <w:tcW w:w="2835" w:type="dxa"/>
            <w:vMerge/>
            <w:vAlign w:val="center"/>
          </w:tcPr>
          <w:p w:rsidRPr="0071491F" w:rsidR="00130B00" w:rsidP="00DF53E8" w:rsidRDefault="00130B00" w14:paraId="07E6ADB5" w14:textId="77777777">
            <w:pPr>
              <w:spacing w:after="0"/>
              <w:rPr>
                <w:rFonts w:asciiTheme="minorHAnsi" w:hAnsiTheme="minorHAnsi" w:cstheme="minorBidi"/>
                <w:sz w:val="20"/>
                <w:szCs w:val="20"/>
              </w:rPr>
            </w:pPr>
          </w:p>
        </w:tc>
        <w:tc>
          <w:tcPr>
            <w:tcW w:w="4058" w:type="dxa"/>
            <w:vAlign w:val="center"/>
          </w:tcPr>
          <w:p w:rsidRPr="0071491F" w:rsidR="00130B00" w:rsidP="00DF53E8" w:rsidRDefault="00AF0480" w14:paraId="37A2A76F" w14:textId="1BB13BEA">
            <w:pPr>
              <w:spacing w:after="0"/>
              <w:rPr>
                <w:rFonts w:asciiTheme="minorHAnsi" w:hAnsiTheme="minorHAnsi" w:cstheme="minorBidi"/>
                <w:sz w:val="20"/>
                <w:szCs w:val="20"/>
              </w:rPr>
            </w:pPr>
            <w:r w:rsidRPr="0071491F">
              <w:rPr>
                <w:rFonts w:asciiTheme="minorHAnsi" w:hAnsiTheme="minorHAnsi" w:cstheme="minorBidi"/>
                <w:sz w:val="20"/>
                <w:szCs w:val="20"/>
              </w:rPr>
              <w:t xml:space="preserve">Implementación de mecanismos de restauración forestal </w:t>
            </w:r>
            <w:r w:rsidRPr="0071491F" w:rsidR="00ED395D">
              <w:rPr>
                <w:rFonts w:asciiTheme="minorHAnsi" w:hAnsiTheme="minorHAnsi" w:cstheme="minorBidi"/>
                <w:sz w:val="20"/>
                <w:szCs w:val="20"/>
              </w:rPr>
              <w:t xml:space="preserve">en fincas ganaderas </w:t>
            </w:r>
            <w:r w:rsidRPr="0071491F" w:rsidR="5044A9E2">
              <w:rPr>
                <w:rFonts w:asciiTheme="minorHAnsi" w:hAnsiTheme="minorHAnsi" w:cstheme="minorBidi"/>
                <w:sz w:val="20"/>
                <w:szCs w:val="20"/>
              </w:rPr>
              <w:t>y compromiso</w:t>
            </w:r>
            <w:r w:rsidRPr="0071491F" w:rsidR="00ED395D">
              <w:rPr>
                <w:rFonts w:asciiTheme="minorHAnsi" w:hAnsiTheme="minorHAnsi" w:cstheme="minorBidi"/>
                <w:sz w:val="20"/>
                <w:szCs w:val="20"/>
              </w:rPr>
              <w:t xml:space="preserve"> de </w:t>
            </w:r>
            <w:r w:rsidRPr="0071491F" w:rsidR="5044A9E2">
              <w:rPr>
                <w:rFonts w:asciiTheme="minorHAnsi" w:hAnsiTheme="minorHAnsi" w:cstheme="minorBidi"/>
                <w:sz w:val="20"/>
                <w:szCs w:val="20"/>
              </w:rPr>
              <w:t>los productores/as</w:t>
            </w:r>
            <w:r w:rsidRPr="0071491F" w:rsidR="00ED395D">
              <w:rPr>
                <w:rFonts w:asciiTheme="minorHAnsi" w:hAnsiTheme="minorHAnsi" w:cstheme="minorBidi"/>
                <w:sz w:val="20"/>
                <w:szCs w:val="20"/>
              </w:rPr>
              <w:t>.</w:t>
            </w:r>
          </w:p>
        </w:tc>
      </w:tr>
      <w:tr w:rsidRPr="0071491F" w:rsidR="004062E1" w:rsidTr="37614C6A" w14:paraId="35406B81" w14:textId="77777777">
        <w:tc>
          <w:tcPr>
            <w:tcW w:w="2835" w:type="dxa"/>
            <w:vAlign w:val="center"/>
          </w:tcPr>
          <w:p w:rsidRPr="0071491F" w:rsidR="004062E1" w:rsidP="00DF53E8" w:rsidRDefault="00F80AE2" w14:paraId="331FDD32" w14:textId="3C84C53F">
            <w:pPr>
              <w:spacing w:after="0"/>
              <w:rPr>
                <w:rFonts w:asciiTheme="minorHAnsi" w:hAnsiTheme="minorHAnsi" w:cstheme="minorBidi"/>
                <w:sz w:val="20"/>
                <w:szCs w:val="20"/>
              </w:rPr>
            </w:pPr>
            <w:r w:rsidRPr="0071491F">
              <w:rPr>
                <w:rFonts w:ascii="Calibri" w:hAnsi="Calibri" w:eastAsia="Calibri" w:cs="Calibri"/>
                <w:color w:val="000000" w:themeColor="text1"/>
                <w:sz w:val="20"/>
                <w:szCs w:val="20"/>
              </w:rPr>
              <w:t>(CE4): Gestión operativa del plan de acción nacional REDD+.</w:t>
            </w:r>
          </w:p>
        </w:tc>
        <w:tc>
          <w:tcPr>
            <w:tcW w:w="2835" w:type="dxa"/>
            <w:vAlign w:val="center"/>
          </w:tcPr>
          <w:p w:rsidRPr="0071491F" w:rsidR="004062E1" w:rsidP="00DF53E8" w:rsidRDefault="418B78ED" w14:paraId="6875A3D9" w14:textId="395EF7EC">
            <w:pPr>
              <w:spacing w:after="0"/>
              <w:rPr>
                <w:rFonts w:asciiTheme="minorHAnsi" w:hAnsiTheme="minorHAnsi" w:cstheme="minorBidi"/>
                <w:szCs w:val="22"/>
              </w:rPr>
            </w:pPr>
            <w:r w:rsidRPr="0071491F">
              <w:rPr>
                <w:rFonts w:ascii="Calibri" w:hAnsi="Calibri" w:eastAsia="Calibri" w:cs="Calibri"/>
                <w:sz w:val="20"/>
                <w:szCs w:val="20"/>
              </w:rPr>
              <w:t xml:space="preserve">C2. </w:t>
            </w:r>
            <w:r w:rsidRPr="0071491F" w:rsidR="00137004">
              <w:rPr>
                <w:rFonts w:ascii="Calibri" w:hAnsi="Calibri" w:eastAsia="Calibri" w:cs="Calibri"/>
                <w:sz w:val="20"/>
                <w:szCs w:val="20"/>
              </w:rPr>
              <w:t>Interculturalidad y género</w:t>
            </w:r>
            <w:r w:rsidRPr="0071491F" w:rsidR="08A6B3DD">
              <w:rPr>
                <w:rFonts w:ascii="Calibri" w:hAnsi="Calibri" w:eastAsia="Calibri" w:cs="Calibri"/>
                <w:sz w:val="20"/>
                <w:szCs w:val="20"/>
              </w:rPr>
              <w:t>.</w:t>
            </w:r>
          </w:p>
        </w:tc>
        <w:tc>
          <w:tcPr>
            <w:tcW w:w="4058" w:type="dxa"/>
            <w:vAlign w:val="center"/>
          </w:tcPr>
          <w:p w:rsidRPr="0071491F" w:rsidR="004062E1" w:rsidP="00DF53E8" w:rsidRDefault="00AD6C9C" w14:paraId="041BB020" w14:textId="01CB8E9A">
            <w:pPr>
              <w:spacing w:after="0"/>
              <w:rPr>
                <w:rFonts w:asciiTheme="minorHAnsi" w:hAnsiTheme="minorHAnsi" w:cstheme="minorBidi"/>
                <w:sz w:val="20"/>
                <w:szCs w:val="20"/>
              </w:rPr>
            </w:pPr>
            <w:r w:rsidRPr="0071491F">
              <w:rPr>
                <w:rFonts w:asciiTheme="minorHAnsi" w:hAnsiTheme="minorHAnsi" w:cstheme="minorBidi"/>
                <w:sz w:val="20"/>
                <w:szCs w:val="20"/>
              </w:rPr>
              <w:t xml:space="preserve">La intervención del proyecto </w:t>
            </w:r>
            <w:r w:rsidRPr="0071491F" w:rsidR="007B0D9A">
              <w:rPr>
                <w:rFonts w:asciiTheme="minorHAnsi" w:hAnsiTheme="minorHAnsi" w:cstheme="minorBidi"/>
                <w:sz w:val="20"/>
                <w:szCs w:val="20"/>
              </w:rPr>
              <w:t>incluye</w:t>
            </w:r>
            <w:r w:rsidRPr="0071491F" w:rsidR="00FA6416">
              <w:rPr>
                <w:rFonts w:asciiTheme="minorHAnsi" w:hAnsiTheme="minorHAnsi" w:cstheme="minorBidi"/>
                <w:sz w:val="20"/>
                <w:szCs w:val="20"/>
              </w:rPr>
              <w:t xml:space="preserve"> el reporte de medidas y acciones REDD+ así como salvaguardas</w:t>
            </w:r>
            <w:r w:rsidRPr="0071491F" w:rsidR="5B04D2D2">
              <w:rPr>
                <w:rFonts w:asciiTheme="minorHAnsi" w:hAnsiTheme="minorHAnsi" w:cstheme="minorBidi"/>
                <w:sz w:val="20"/>
                <w:szCs w:val="20"/>
              </w:rPr>
              <w:t xml:space="preserve"> en el SIGMA y el SIS</w:t>
            </w:r>
            <w:r w:rsidRPr="0071491F" w:rsidR="00FA6416">
              <w:rPr>
                <w:rFonts w:asciiTheme="minorHAnsi" w:hAnsiTheme="minorHAnsi" w:cstheme="minorBidi"/>
                <w:sz w:val="20"/>
                <w:szCs w:val="20"/>
              </w:rPr>
              <w:t>.</w:t>
            </w:r>
          </w:p>
        </w:tc>
      </w:tr>
      <w:tr w:rsidRPr="0071491F" w:rsidR="004062E1" w:rsidTr="37614C6A" w14:paraId="28BA1737" w14:textId="77777777">
        <w:tc>
          <w:tcPr>
            <w:tcW w:w="2835" w:type="dxa"/>
            <w:vAlign w:val="center"/>
          </w:tcPr>
          <w:p w:rsidRPr="0071491F" w:rsidR="004062E1" w:rsidP="00DF53E8" w:rsidRDefault="00670CCA" w14:paraId="03691054" w14:textId="4C8FE5D7">
            <w:pPr>
              <w:spacing w:after="0"/>
              <w:rPr>
                <w:rFonts w:asciiTheme="minorHAnsi" w:hAnsiTheme="minorHAnsi" w:cstheme="minorBidi"/>
                <w:sz w:val="20"/>
                <w:szCs w:val="20"/>
              </w:rPr>
            </w:pPr>
            <w:r w:rsidRPr="0071491F">
              <w:rPr>
                <w:rFonts w:ascii="Calibri" w:hAnsi="Calibri" w:eastAsia="Calibri" w:cs="Calibri"/>
                <w:color w:val="000000" w:themeColor="text1"/>
                <w:sz w:val="20"/>
                <w:szCs w:val="20"/>
              </w:rPr>
              <w:t>(CO1): Manejo de las medidas y acciones de REDD+.</w:t>
            </w:r>
          </w:p>
        </w:tc>
        <w:tc>
          <w:tcPr>
            <w:tcW w:w="2835" w:type="dxa"/>
            <w:vAlign w:val="center"/>
          </w:tcPr>
          <w:p w:rsidRPr="0071491F" w:rsidR="004062E1" w:rsidP="00DF53E8" w:rsidRDefault="002B2479" w14:paraId="70A41F89" w14:textId="5B61ADEA">
            <w:pPr>
              <w:spacing w:after="0"/>
              <w:rPr>
                <w:rFonts w:asciiTheme="minorHAnsi" w:hAnsiTheme="minorHAnsi" w:cstheme="minorBidi"/>
                <w:sz w:val="20"/>
                <w:szCs w:val="20"/>
              </w:rPr>
            </w:pPr>
            <w:r w:rsidRPr="0071491F">
              <w:rPr>
                <w:rFonts w:asciiTheme="minorHAnsi" w:hAnsiTheme="minorHAnsi" w:cstheme="minorBidi"/>
                <w:sz w:val="20"/>
                <w:szCs w:val="20"/>
              </w:rPr>
              <w:t>Todos los componentes.</w:t>
            </w:r>
          </w:p>
        </w:tc>
        <w:tc>
          <w:tcPr>
            <w:tcW w:w="4058" w:type="dxa"/>
            <w:vAlign w:val="center"/>
          </w:tcPr>
          <w:p w:rsidRPr="0071491F" w:rsidR="004062E1" w:rsidP="64A33CFE" w:rsidRDefault="7E145BC9" w14:paraId="635AAD60" w14:textId="2F4F5F17">
            <w:pPr>
              <w:spacing w:after="0"/>
              <w:rPr>
                <w:rFonts w:asciiTheme="minorHAnsi" w:hAnsiTheme="minorHAnsi" w:cstheme="minorBidi"/>
                <w:sz w:val="20"/>
                <w:szCs w:val="20"/>
              </w:rPr>
            </w:pPr>
            <w:r w:rsidRPr="0071491F">
              <w:rPr>
                <w:rFonts w:asciiTheme="minorHAnsi" w:hAnsiTheme="minorHAnsi" w:cstheme="minorBidi"/>
                <w:sz w:val="20"/>
                <w:szCs w:val="20"/>
              </w:rPr>
              <w:t xml:space="preserve">En los reportes que se generen para los sistemas REDD+ se informará </w:t>
            </w:r>
            <w:r w:rsidRPr="0071491F" w:rsidR="7C8C3FF7">
              <w:rPr>
                <w:rFonts w:asciiTheme="minorHAnsi" w:hAnsiTheme="minorHAnsi" w:cstheme="minorBidi"/>
                <w:sz w:val="20"/>
                <w:szCs w:val="20"/>
              </w:rPr>
              <w:t>de</w:t>
            </w:r>
            <w:r w:rsidRPr="0071491F">
              <w:rPr>
                <w:rFonts w:asciiTheme="minorHAnsi" w:hAnsiTheme="minorHAnsi" w:cstheme="minorBidi"/>
                <w:sz w:val="20"/>
                <w:szCs w:val="20"/>
              </w:rPr>
              <w:t xml:space="preserve"> todos los indicadores</w:t>
            </w:r>
            <w:r w:rsidRPr="0071491F" w:rsidR="43258642">
              <w:rPr>
                <w:rFonts w:asciiTheme="minorHAnsi" w:hAnsiTheme="minorHAnsi" w:cstheme="minorBidi"/>
                <w:sz w:val="20"/>
                <w:szCs w:val="20"/>
              </w:rPr>
              <w:t xml:space="preserve"> y metas</w:t>
            </w:r>
            <w:r w:rsidRPr="0071491F" w:rsidR="23DC7E5E">
              <w:rPr>
                <w:rFonts w:asciiTheme="minorHAnsi" w:hAnsiTheme="minorHAnsi" w:cstheme="minorBidi"/>
                <w:sz w:val="20"/>
                <w:szCs w:val="20"/>
              </w:rPr>
              <w:t xml:space="preserve"> del proyecto.</w:t>
            </w:r>
          </w:p>
        </w:tc>
      </w:tr>
      <w:tr w:rsidRPr="0071491F" w:rsidR="00670CCA" w:rsidTr="37614C6A" w14:paraId="38E4DB42" w14:textId="77777777">
        <w:tc>
          <w:tcPr>
            <w:tcW w:w="2835" w:type="dxa"/>
            <w:vAlign w:val="center"/>
          </w:tcPr>
          <w:p w:rsidRPr="0071491F" w:rsidR="00670CCA" w:rsidP="00DF53E8" w:rsidRDefault="00670CCA" w14:paraId="5E162850" w14:textId="47714EC8">
            <w:p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(CO2): Nivel de Monitoreo y Referencial.</w:t>
            </w:r>
          </w:p>
        </w:tc>
        <w:tc>
          <w:tcPr>
            <w:tcW w:w="2835" w:type="dxa"/>
            <w:vAlign w:val="center"/>
          </w:tcPr>
          <w:p w:rsidRPr="0071491F" w:rsidR="00670CCA" w:rsidP="00DF53E8" w:rsidRDefault="160A0360" w14:paraId="13155AC9" w14:textId="7E32B078">
            <w:pPr>
              <w:spacing w:after="0"/>
              <w:rPr>
                <w:rFonts w:asciiTheme="minorHAnsi" w:hAnsiTheme="minorHAnsi" w:cstheme="minorBidi"/>
                <w:szCs w:val="22"/>
              </w:rPr>
            </w:pPr>
            <w:r w:rsidRPr="0071491F">
              <w:rPr>
                <w:rFonts w:ascii="Calibri" w:hAnsi="Calibri" w:eastAsia="Calibri" w:cs="Calibri"/>
                <w:sz w:val="20"/>
                <w:szCs w:val="20"/>
              </w:rPr>
              <w:t>C3. Producción sostenible, conservación y restauración de bosques.</w:t>
            </w:r>
          </w:p>
        </w:tc>
        <w:tc>
          <w:tcPr>
            <w:tcW w:w="4058" w:type="dxa"/>
            <w:vAlign w:val="center"/>
          </w:tcPr>
          <w:p w:rsidRPr="0071491F" w:rsidR="00670CCA" w:rsidP="37614C6A" w:rsidRDefault="367DCB29" w14:paraId="35487CB4" w14:textId="35482DAF">
            <w:pPr>
              <w:spacing w:after="0"/>
              <w:rPr>
                <w:rFonts w:asciiTheme="minorHAnsi" w:hAnsiTheme="minorHAnsi" w:cstheme="minorBidi"/>
                <w:sz w:val="20"/>
                <w:szCs w:val="20"/>
              </w:rPr>
            </w:pPr>
            <w:r w:rsidRPr="0071491F">
              <w:rPr>
                <w:rFonts w:asciiTheme="minorHAnsi" w:hAnsiTheme="minorHAnsi" w:cstheme="minorBidi"/>
                <w:sz w:val="20"/>
                <w:szCs w:val="20"/>
              </w:rPr>
              <w:t>Medición de huella de carbono en el rubro de ganadería en las fincas que se encuentran en transición a producción sostenible.</w:t>
            </w:r>
          </w:p>
        </w:tc>
      </w:tr>
      <w:tr w:rsidRPr="0071491F" w:rsidR="00670CCA" w:rsidTr="37614C6A" w14:paraId="6653B210" w14:textId="77777777">
        <w:tc>
          <w:tcPr>
            <w:tcW w:w="2835" w:type="dxa"/>
            <w:vAlign w:val="center"/>
          </w:tcPr>
          <w:p w:rsidRPr="0071491F" w:rsidR="00670CCA" w:rsidP="00DF53E8" w:rsidRDefault="001C1E2C" w14:paraId="079C5D40" w14:textId="60E83B27">
            <w:p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(CO3): Salvaguardas ambientales y sociales para REDD+.</w:t>
            </w:r>
          </w:p>
        </w:tc>
        <w:tc>
          <w:tcPr>
            <w:tcW w:w="2835" w:type="dxa"/>
            <w:vAlign w:val="center"/>
          </w:tcPr>
          <w:p w:rsidRPr="0071491F" w:rsidR="00670CCA" w:rsidP="00DF53E8" w:rsidRDefault="3549E361" w14:paraId="14B2074A" w14:textId="55474F64">
            <w:pPr>
              <w:spacing w:after="0"/>
              <w:rPr>
                <w:rFonts w:ascii="Calibri" w:hAnsi="Calibri" w:eastAsia="Calibri" w:cs="Calibri"/>
                <w:sz w:val="20"/>
                <w:szCs w:val="20"/>
              </w:rPr>
            </w:pPr>
            <w:r w:rsidRPr="0071491F">
              <w:rPr>
                <w:rFonts w:ascii="Calibri" w:hAnsi="Calibri" w:eastAsia="Calibri" w:cs="Calibri"/>
                <w:sz w:val="20"/>
                <w:szCs w:val="20"/>
              </w:rPr>
              <w:t xml:space="preserve">C2. </w:t>
            </w:r>
            <w:r w:rsidRPr="0071491F" w:rsidR="1C0CA3C5">
              <w:rPr>
                <w:rFonts w:ascii="Calibri" w:hAnsi="Calibri" w:eastAsia="Calibri" w:cs="Calibri"/>
                <w:sz w:val="20"/>
                <w:szCs w:val="20"/>
              </w:rPr>
              <w:t>Interculturalidad y género</w:t>
            </w:r>
          </w:p>
        </w:tc>
        <w:tc>
          <w:tcPr>
            <w:tcW w:w="4058" w:type="dxa"/>
            <w:vAlign w:val="center"/>
          </w:tcPr>
          <w:p w:rsidRPr="0071491F" w:rsidR="00670CCA" w:rsidP="00DF53E8" w:rsidRDefault="168F24AA" w14:paraId="0CCE6DB7" w14:textId="375EC9E9">
            <w:pPr>
              <w:spacing w:after="0"/>
              <w:rPr>
                <w:rFonts w:ascii="Calibri" w:hAnsi="Calibri" w:eastAsia="Calibri" w:cs="Calibri"/>
                <w:sz w:val="20"/>
                <w:szCs w:val="20"/>
              </w:rPr>
            </w:pPr>
            <w:r w:rsidRPr="0071491F">
              <w:rPr>
                <w:rFonts w:ascii="Calibri" w:hAnsi="Calibri" w:eastAsia="Calibri" w:cs="Calibri"/>
                <w:sz w:val="20"/>
                <w:szCs w:val="20"/>
              </w:rPr>
              <w:t xml:space="preserve">Revitalización </w:t>
            </w:r>
            <w:r w:rsidRPr="0071491F" w:rsidR="07B397E8">
              <w:rPr>
                <w:rFonts w:ascii="Calibri" w:hAnsi="Calibri" w:eastAsia="Calibri" w:cs="Calibri"/>
                <w:sz w:val="20"/>
                <w:szCs w:val="20"/>
              </w:rPr>
              <w:t xml:space="preserve">de </w:t>
            </w:r>
            <w:r w:rsidRPr="0071491F">
              <w:rPr>
                <w:rFonts w:ascii="Calibri" w:hAnsi="Calibri" w:eastAsia="Calibri" w:cs="Calibri"/>
                <w:sz w:val="20"/>
                <w:szCs w:val="20"/>
              </w:rPr>
              <w:t>expresiones artísticas y culturales Shuar</w:t>
            </w:r>
            <w:r w:rsidRPr="0071491F" w:rsidR="55DBDBB3">
              <w:rPr>
                <w:rFonts w:ascii="Calibri" w:hAnsi="Calibri" w:eastAsia="Calibri" w:cs="Calibri"/>
                <w:sz w:val="20"/>
                <w:szCs w:val="20"/>
              </w:rPr>
              <w:t>;</w:t>
            </w:r>
            <w:r w:rsidRPr="0071491F">
              <w:rPr>
                <w:rFonts w:ascii="Calibri" w:hAnsi="Calibri" w:eastAsia="Calibri" w:cs="Calibri"/>
                <w:sz w:val="20"/>
                <w:szCs w:val="20"/>
              </w:rPr>
              <w:t xml:space="preserve"> </w:t>
            </w:r>
            <w:r w:rsidRPr="0071491F" w:rsidR="44807CB0">
              <w:rPr>
                <w:rFonts w:ascii="Calibri" w:hAnsi="Calibri" w:eastAsia="Calibri" w:cs="Calibri"/>
                <w:sz w:val="20"/>
                <w:szCs w:val="20"/>
              </w:rPr>
              <w:t xml:space="preserve">y </w:t>
            </w:r>
            <w:r w:rsidRPr="0071491F" w:rsidR="31944AE5">
              <w:rPr>
                <w:rFonts w:ascii="Calibri" w:hAnsi="Calibri" w:eastAsia="Calibri" w:cs="Calibri"/>
                <w:sz w:val="20"/>
                <w:szCs w:val="20"/>
              </w:rPr>
              <w:t xml:space="preserve">conformación de una </w:t>
            </w:r>
            <w:r w:rsidRPr="0071491F">
              <w:rPr>
                <w:rFonts w:ascii="Calibri" w:hAnsi="Calibri" w:eastAsia="Calibri" w:cs="Calibri"/>
                <w:sz w:val="20"/>
                <w:szCs w:val="20"/>
              </w:rPr>
              <w:t xml:space="preserve">red </w:t>
            </w:r>
            <w:r w:rsidRPr="0071491F" w:rsidR="380CC2D2">
              <w:rPr>
                <w:rFonts w:ascii="Calibri" w:hAnsi="Calibri" w:eastAsia="Calibri" w:cs="Calibri"/>
                <w:sz w:val="20"/>
                <w:szCs w:val="20"/>
              </w:rPr>
              <w:t>de</w:t>
            </w:r>
            <w:r w:rsidRPr="0071491F">
              <w:rPr>
                <w:rFonts w:ascii="Calibri" w:hAnsi="Calibri" w:eastAsia="Calibri" w:cs="Calibri"/>
                <w:sz w:val="20"/>
                <w:szCs w:val="20"/>
              </w:rPr>
              <w:t xml:space="preserve"> atención de casos de violencia </w:t>
            </w:r>
            <w:r w:rsidRPr="0071491F" w:rsidR="33E75A51">
              <w:rPr>
                <w:rFonts w:ascii="Calibri" w:hAnsi="Calibri" w:eastAsia="Calibri" w:cs="Calibri"/>
                <w:sz w:val="20"/>
                <w:szCs w:val="20"/>
              </w:rPr>
              <w:t>de</w:t>
            </w:r>
            <w:r w:rsidRPr="0071491F">
              <w:rPr>
                <w:rFonts w:ascii="Calibri" w:hAnsi="Calibri" w:eastAsia="Calibri" w:cs="Calibri"/>
                <w:sz w:val="20"/>
                <w:szCs w:val="20"/>
              </w:rPr>
              <w:t xml:space="preserve"> género.</w:t>
            </w:r>
          </w:p>
        </w:tc>
      </w:tr>
      <w:tr w:rsidRPr="0071491F" w:rsidR="001C1E2C" w:rsidTr="37614C6A" w14:paraId="394C7BA0" w14:textId="77777777">
        <w:tc>
          <w:tcPr>
            <w:tcW w:w="2835" w:type="dxa"/>
            <w:vAlign w:val="center"/>
          </w:tcPr>
          <w:p w:rsidRPr="0071491F" w:rsidR="001C1E2C" w:rsidP="00DF53E8" w:rsidRDefault="001C1E2C" w14:paraId="014B4CF5" w14:textId="3AB1B8B1">
            <w:p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lastRenderedPageBreak/>
              <w:t>(CO4): Desarrollo de capacidades y gestión de los conocimientos.</w:t>
            </w:r>
          </w:p>
        </w:tc>
        <w:tc>
          <w:tcPr>
            <w:tcW w:w="2835" w:type="dxa"/>
            <w:vAlign w:val="center"/>
          </w:tcPr>
          <w:p w:rsidRPr="0071491F" w:rsidR="001C1E2C" w:rsidP="00DF53E8" w:rsidRDefault="5C53602B" w14:paraId="40D3FA57" w14:textId="73ED4EB4">
            <w:pPr>
              <w:spacing w:after="0"/>
              <w:rPr>
                <w:rFonts w:asciiTheme="minorHAnsi" w:hAnsiTheme="minorHAnsi" w:cstheme="minorBidi"/>
                <w:sz w:val="20"/>
                <w:szCs w:val="20"/>
              </w:rPr>
            </w:pPr>
            <w:r w:rsidRPr="0071491F">
              <w:rPr>
                <w:rFonts w:asciiTheme="minorHAnsi" w:hAnsiTheme="minorHAnsi" w:cstheme="minorBidi"/>
                <w:sz w:val="20"/>
                <w:szCs w:val="20"/>
              </w:rPr>
              <w:t>Todos los componentes.</w:t>
            </w:r>
          </w:p>
        </w:tc>
        <w:tc>
          <w:tcPr>
            <w:tcW w:w="4058" w:type="dxa"/>
            <w:vAlign w:val="center"/>
          </w:tcPr>
          <w:p w:rsidRPr="0071491F" w:rsidR="001C1E2C" w:rsidP="64A33CFE" w:rsidRDefault="2CB82598" w14:paraId="1F37C34F" w14:textId="76B909BB">
            <w:pPr>
              <w:spacing w:after="0"/>
              <w:rPr>
                <w:rFonts w:asciiTheme="minorHAnsi" w:hAnsiTheme="minorHAnsi" w:cstheme="minorBidi"/>
                <w:sz w:val="20"/>
                <w:szCs w:val="20"/>
              </w:rPr>
            </w:pPr>
            <w:r w:rsidRPr="0071491F">
              <w:rPr>
                <w:rFonts w:asciiTheme="minorHAnsi" w:hAnsiTheme="minorHAnsi" w:cstheme="minorBidi"/>
                <w:sz w:val="20"/>
                <w:szCs w:val="20"/>
              </w:rPr>
              <w:t>Programa de capacitación para las mujeres del Mercado Nunkui; ECA para productores</w:t>
            </w:r>
            <w:r w:rsidRPr="0071491F" w:rsidR="1320FFB5">
              <w:rPr>
                <w:rFonts w:asciiTheme="minorHAnsi" w:hAnsiTheme="minorHAnsi" w:cstheme="minorBidi"/>
                <w:sz w:val="20"/>
                <w:szCs w:val="20"/>
              </w:rPr>
              <w:t>/as</w:t>
            </w:r>
            <w:r w:rsidRPr="0071491F">
              <w:rPr>
                <w:rFonts w:asciiTheme="minorHAnsi" w:hAnsiTheme="minorHAnsi" w:cstheme="minorBidi"/>
                <w:sz w:val="20"/>
                <w:szCs w:val="20"/>
              </w:rPr>
              <w:t xml:space="preserve"> ganaderos; </w:t>
            </w:r>
            <w:r w:rsidRPr="0071491F" w:rsidR="0E5C87F2">
              <w:rPr>
                <w:rFonts w:asciiTheme="minorHAnsi" w:hAnsiTheme="minorHAnsi" w:cstheme="minorBidi"/>
                <w:sz w:val="20"/>
                <w:szCs w:val="20"/>
              </w:rPr>
              <w:t xml:space="preserve">restauración </w:t>
            </w:r>
            <w:r w:rsidRPr="0071491F" w:rsidR="7F6C308B">
              <w:rPr>
                <w:rFonts w:asciiTheme="minorHAnsi" w:hAnsiTheme="minorHAnsi" w:cstheme="minorBidi"/>
                <w:sz w:val="20"/>
                <w:szCs w:val="20"/>
              </w:rPr>
              <w:t xml:space="preserve">con propietarios de </w:t>
            </w:r>
            <w:r w:rsidRPr="0071491F" w:rsidR="0E5C87F2">
              <w:rPr>
                <w:rFonts w:asciiTheme="minorHAnsi" w:hAnsiTheme="minorHAnsi" w:cstheme="minorBidi"/>
                <w:sz w:val="20"/>
                <w:szCs w:val="20"/>
              </w:rPr>
              <w:t>finca</w:t>
            </w:r>
            <w:r w:rsidRPr="0071491F" w:rsidR="7F6C308B">
              <w:rPr>
                <w:rFonts w:asciiTheme="minorHAnsi" w:hAnsiTheme="minorHAnsi" w:cstheme="minorBidi"/>
                <w:sz w:val="20"/>
                <w:szCs w:val="20"/>
              </w:rPr>
              <w:t>s</w:t>
            </w:r>
            <w:r w:rsidRPr="0071491F" w:rsidR="0E5C87F2">
              <w:rPr>
                <w:rFonts w:asciiTheme="minorHAnsi" w:hAnsiTheme="minorHAnsi" w:cstheme="minorBidi"/>
                <w:sz w:val="20"/>
                <w:szCs w:val="20"/>
              </w:rPr>
              <w:t xml:space="preserve">, </w:t>
            </w:r>
            <w:r w:rsidRPr="0071491F" w:rsidR="186CF0D0">
              <w:rPr>
                <w:rFonts w:asciiTheme="minorHAnsi" w:hAnsiTheme="minorHAnsi" w:cstheme="minorBidi"/>
                <w:sz w:val="20"/>
                <w:szCs w:val="20"/>
              </w:rPr>
              <w:t xml:space="preserve">y </w:t>
            </w:r>
            <w:r w:rsidRPr="0071491F" w:rsidR="0E5C87F2">
              <w:rPr>
                <w:rFonts w:asciiTheme="minorHAnsi" w:hAnsiTheme="minorHAnsi" w:cstheme="minorBidi"/>
                <w:sz w:val="20"/>
                <w:szCs w:val="20"/>
              </w:rPr>
              <w:t>sistematización de experiencias.</w:t>
            </w:r>
          </w:p>
        </w:tc>
      </w:tr>
      <w:tr w:rsidRPr="0071491F" w:rsidR="001C1E2C" w:rsidTr="37614C6A" w14:paraId="3977C6DA" w14:textId="77777777">
        <w:tc>
          <w:tcPr>
            <w:tcW w:w="2835" w:type="dxa"/>
            <w:vAlign w:val="center"/>
          </w:tcPr>
          <w:p w:rsidRPr="0071491F" w:rsidR="001C1E2C" w:rsidP="00DF53E8" w:rsidRDefault="001C1E2C" w14:paraId="3CCFB85C" w14:textId="424671BA">
            <w:p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(CO5): Participación de actores y comunicación.</w:t>
            </w:r>
          </w:p>
        </w:tc>
        <w:tc>
          <w:tcPr>
            <w:tcW w:w="2835" w:type="dxa"/>
            <w:vAlign w:val="center"/>
          </w:tcPr>
          <w:p w:rsidRPr="0071491F" w:rsidR="001C1E2C" w:rsidP="00DF53E8" w:rsidRDefault="00C57244" w14:paraId="07E07379" w14:textId="0745DAD7">
            <w:pPr>
              <w:spacing w:after="0"/>
              <w:rPr>
                <w:rFonts w:asciiTheme="minorHAnsi" w:hAnsiTheme="minorHAnsi" w:cstheme="minorBidi"/>
                <w:sz w:val="20"/>
                <w:szCs w:val="20"/>
              </w:rPr>
            </w:pPr>
            <w:r w:rsidRPr="0071491F">
              <w:rPr>
                <w:rFonts w:asciiTheme="minorHAnsi" w:hAnsiTheme="minorHAnsi" w:cstheme="minorBidi"/>
                <w:sz w:val="20"/>
                <w:szCs w:val="20"/>
              </w:rPr>
              <w:t>Comunicación.</w:t>
            </w:r>
          </w:p>
        </w:tc>
        <w:tc>
          <w:tcPr>
            <w:tcW w:w="4058" w:type="dxa"/>
            <w:vAlign w:val="center"/>
          </w:tcPr>
          <w:p w:rsidRPr="0071491F" w:rsidR="001C1E2C" w:rsidP="64A33CFE" w:rsidRDefault="79EDFA28" w14:paraId="48BA9876" w14:textId="632F7F7E">
            <w:pPr>
              <w:spacing w:after="0"/>
              <w:rPr>
                <w:rFonts w:asciiTheme="minorHAnsi" w:hAnsiTheme="minorHAnsi" w:cstheme="minorBidi"/>
                <w:sz w:val="20"/>
                <w:szCs w:val="20"/>
              </w:rPr>
            </w:pPr>
            <w:r w:rsidRPr="0071491F">
              <w:rPr>
                <w:rFonts w:asciiTheme="minorHAnsi" w:hAnsiTheme="minorHAnsi" w:cstheme="minorBidi"/>
                <w:sz w:val="20"/>
                <w:szCs w:val="20"/>
              </w:rPr>
              <w:t>Desarrollo de productos comunicacionales para difusión y posicionamiento de</w:t>
            </w:r>
            <w:r w:rsidRPr="0071491F" w:rsidR="00BA340D">
              <w:rPr>
                <w:rFonts w:asciiTheme="minorHAnsi" w:hAnsiTheme="minorHAnsi" w:cstheme="minorBidi"/>
                <w:sz w:val="20"/>
                <w:szCs w:val="20"/>
              </w:rPr>
              <w:t xml:space="preserve"> los resultados obtenidos en la Asociación Sevilla Don Bosco</w:t>
            </w:r>
            <w:r w:rsidRPr="0071491F">
              <w:rPr>
                <w:rFonts w:asciiTheme="minorHAnsi" w:hAnsiTheme="minorHAnsi" w:cstheme="minorBidi"/>
                <w:sz w:val="20"/>
                <w:szCs w:val="20"/>
              </w:rPr>
              <w:t>.</w:t>
            </w:r>
          </w:p>
        </w:tc>
      </w:tr>
    </w:tbl>
    <w:p w:rsidRPr="0071491F" w:rsidR="003D2CA5" w:rsidP="00DF53E8" w:rsidRDefault="003D2CA5" w14:paraId="49A326F0" w14:textId="52413B11">
      <w:pPr>
        <w:spacing w:after="0"/>
        <w:jc w:val="center"/>
        <w:rPr>
          <w:rFonts w:asciiTheme="minorHAnsi" w:hAnsiTheme="minorHAnsi" w:eastAsiaTheme="minorEastAsia" w:cstheme="minorBidi"/>
          <w:i/>
          <w:iCs/>
          <w:sz w:val="20"/>
          <w:szCs w:val="20"/>
        </w:rPr>
      </w:pPr>
      <w:r w:rsidRPr="0071491F">
        <w:rPr>
          <w:rFonts w:asciiTheme="minorHAnsi" w:hAnsiTheme="minorHAnsi" w:eastAsiaTheme="minorEastAsia" w:cstheme="minorBidi"/>
          <w:i/>
          <w:iCs/>
          <w:sz w:val="20"/>
          <w:szCs w:val="20"/>
        </w:rPr>
        <w:t>*CE – Componente estratégico</w:t>
      </w:r>
      <w:r w:rsidRPr="0071491F" w:rsidR="00BA681C">
        <w:rPr>
          <w:rFonts w:asciiTheme="minorHAnsi" w:hAnsiTheme="minorHAnsi" w:eastAsiaTheme="minorEastAsia" w:cstheme="minorBidi"/>
          <w:i/>
          <w:iCs/>
          <w:sz w:val="20"/>
          <w:szCs w:val="20"/>
        </w:rPr>
        <w:t xml:space="preserve"> / </w:t>
      </w:r>
      <w:r w:rsidRPr="0071491F">
        <w:rPr>
          <w:rFonts w:asciiTheme="minorHAnsi" w:hAnsiTheme="minorHAnsi" w:eastAsiaTheme="minorEastAsia" w:cstheme="minorBidi"/>
          <w:i/>
          <w:iCs/>
          <w:sz w:val="20"/>
          <w:szCs w:val="20"/>
        </w:rPr>
        <w:t>*</w:t>
      </w:r>
      <w:r w:rsidRPr="0071491F" w:rsidR="00BA681C">
        <w:rPr>
          <w:rFonts w:asciiTheme="minorHAnsi" w:hAnsiTheme="minorHAnsi" w:eastAsiaTheme="minorEastAsia" w:cstheme="minorBidi"/>
          <w:i/>
          <w:iCs/>
          <w:sz w:val="20"/>
          <w:szCs w:val="20"/>
        </w:rPr>
        <w:t>CO – Componente operativo.</w:t>
      </w:r>
    </w:p>
    <w:p w:rsidRPr="0071491F" w:rsidR="003D2CA5" w:rsidP="00DF53E8" w:rsidRDefault="003D2CA5" w14:paraId="46401A5D" w14:textId="77777777">
      <w:pPr>
        <w:spacing w:after="0"/>
        <w:rPr>
          <w:rFonts w:asciiTheme="minorHAnsi" w:hAnsiTheme="minorHAnsi" w:eastAsiaTheme="minorEastAsia" w:cstheme="minorBidi"/>
          <w:sz w:val="20"/>
          <w:szCs w:val="20"/>
        </w:rPr>
      </w:pPr>
    </w:p>
    <w:p w:rsidRPr="0071491F" w:rsidR="6808F2FD" w:rsidP="00DF53E8" w:rsidRDefault="00B37086" w14:paraId="6C8A1AAA" w14:textId="1DA140FF">
      <w:pPr>
        <w:pStyle w:val="Prrafodelista"/>
        <w:pBdr>
          <w:top w:val="nil"/>
          <w:left w:val="nil"/>
          <w:bottom w:val="nil"/>
          <w:right w:val="nil"/>
          <w:between w:val="nil"/>
        </w:pBdr>
        <w:spacing w:after="0"/>
        <w:ind w:left="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L</w:t>
      </w:r>
      <w:r w:rsidRPr="0071491F" w:rsidR="6808F2FD">
        <w:rPr>
          <w:rFonts w:ascii="Calibri" w:hAnsi="Calibri" w:eastAsia="Calibri" w:cs="Calibri"/>
          <w:color w:val="000000" w:themeColor="text1"/>
          <w:sz w:val="20"/>
          <w:szCs w:val="20"/>
        </w:rPr>
        <w:t xml:space="preserve">a </w:t>
      </w:r>
      <w:r w:rsidRPr="0071491F" w:rsidR="00B22A31">
        <w:rPr>
          <w:rFonts w:ascii="Calibri" w:hAnsi="Calibri" w:eastAsia="Calibri" w:cs="Calibri"/>
          <w:color w:val="000000" w:themeColor="text1"/>
          <w:sz w:val="20"/>
          <w:szCs w:val="20"/>
        </w:rPr>
        <w:t>T</w:t>
      </w:r>
      <w:r w:rsidRPr="0071491F" w:rsidR="6808F2FD">
        <w:rPr>
          <w:rFonts w:ascii="Calibri" w:hAnsi="Calibri" w:eastAsia="Calibri" w:cs="Calibri"/>
          <w:color w:val="000000" w:themeColor="text1"/>
          <w:sz w:val="20"/>
          <w:szCs w:val="20"/>
        </w:rPr>
        <w:t xml:space="preserve">eoría del </w:t>
      </w:r>
      <w:r w:rsidRPr="0071491F" w:rsidR="00B22A31">
        <w:rPr>
          <w:rFonts w:ascii="Calibri" w:hAnsi="Calibri" w:eastAsia="Calibri" w:cs="Calibri"/>
          <w:color w:val="000000" w:themeColor="text1"/>
          <w:sz w:val="20"/>
          <w:szCs w:val="20"/>
        </w:rPr>
        <w:t>C</w:t>
      </w:r>
      <w:r w:rsidRPr="0071491F" w:rsidR="6808F2FD">
        <w:rPr>
          <w:rFonts w:ascii="Calibri" w:hAnsi="Calibri" w:eastAsia="Calibri" w:cs="Calibri"/>
          <w:color w:val="000000" w:themeColor="text1"/>
          <w:sz w:val="20"/>
          <w:szCs w:val="20"/>
        </w:rPr>
        <w:t xml:space="preserve">ambio (TdC) </w:t>
      </w:r>
      <w:r w:rsidRPr="0071491F" w:rsidR="00232B9C">
        <w:rPr>
          <w:rFonts w:ascii="Calibri" w:hAnsi="Calibri" w:eastAsia="Calibri" w:cs="Calibri"/>
          <w:color w:val="000000" w:themeColor="text1"/>
          <w:sz w:val="20"/>
          <w:szCs w:val="20"/>
        </w:rPr>
        <w:t xml:space="preserve">del presente proyecto </w:t>
      </w:r>
      <w:r w:rsidRPr="0071491F" w:rsidR="6808F2FD">
        <w:rPr>
          <w:rFonts w:ascii="Calibri" w:hAnsi="Calibri" w:eastAsia="Calibri" w:cs="Calibri"/>
          <w:color w:val="000000" w:themeColor="text1"/>
          <w:sz w:val="20"/>
          <w:szCs w:val="20"/>
        </w:rPr>
        <w:t>plantea que</w:t>
      </w:r>
      <w:r w:rsidRPr="0071491F" w:rsidR="00804F54">
        <w:rPr>
          <w:rFonts w:ascii="Calibri" w:hAnsi="Calibri" w:eastAsia="Calibri" w:cs="Calibri"/>
          <w:color w:val="000000" w:themeColor="text1"/>
          <w:sz w:val="20"/>
          <w:szCs w:val="20"/>
        </w:rPr>
        <w:t>,</w:t>
      </w:r>
      <w:r w:rsidRPr="0071491F" w:rsidR="6808F2FD">
        <w:rPr>
          <w:rFonts w:ascii="Calibri" w:hAnsi="Calibri" w:eastAsia="Calibri" w:cs="Calibri"/>
          <w:color w:val="000000" w:themeColor="text1"/>
          <w:sz w:val="20"/>
          <w:szCs w:val="20"/>
        </w:rPr>
        <w:t xml:space="preserve"> para abordar </w:t>
      </w:r>
      <w:r w:rsidRPr="0071491F" w:rsidR="003D252C">
        <w:rPr>
          <w:rFonts w:ascii="Calibri" w:hAnsi="Calibri" w:eastAsia="Calibri" w:cs="Calibri"/>
          <w:color w:val="000000" w:themeColor="text1"/>
          <w:sz w:val="20"/>
          <w:szCs w:val="20"/>
        </w:rPr>
        <w:t>parte de la</w:t>
      </w:r>
      <w:r w:rsidRPr="0071491F" w:rsidR="00A43197">
        <w:rPr>
          <w:rFonts w:ascii="Calibri" w:hAnsi="Calibri" w:eastAsia="Calibri" w:cs="Calibri"/>
          <w:color w:val="000000" w:themeColor="text1"/>
          <w:sz w:val="20"/>
          <w:szCs w:val="20"/>
        </w:rPr>
        <w:t xml:space="preserve"> problem</w:t>
      </w:r>
      <w:r w:rsidRPr="0071491F" w:rsidR="003D252C">
        <w:rPr>
          <w:rFonts w:ascii="Calibri" w:hAnsi="Calibri" w:eastAsia="Calibri" w:cs="Calibri"/>
          <w:color w:val="000000" w:themeColor="text1"/>
          <w:sz w:val="20"/>
          <w:szCs w:val="20"/>
        </w:rPr>
        <w:t>ática</w:t>
      </w:r>
      <w:r w:rsidRPr="0071491F" w:rsidR="00A43197">
        <w:rPr>
          <w:rFonts w:ascii="Calibri" w:hAnsi="Calibri" w:eastAsia="Calibri" w:cs="Calibri"/>
          <w:color w:val="000000" w:themeColor="text1"/>
          <w:sz w:val="20"/>
          <w:szCs w:val="20"/>
        </w:rPr>
        <w:t xml:space="preserve"> </w:t>
      </w:r>
      <w:r w:rsidRPr="0071491F" w:rsidR="001C5476">
        <w:rPr>
          <w:rFonts w:ascii="Calibri" w:hAnsi="Calibri" w:eastAsia="Calibri" w:cs="Calibri"/>
          <w:color w:val="000000" w:themeColor="text1"/>
          <w:sz w:val="20"/>
          <w:szCs w:val="20"/>
        </w:rPr>
        <w:t>identificad</w:t>
      </w:r>
      <w:r w:rsidRPr="0071491F" w:rsidR="003D252C">
        <w:rPr>
          <w:rFonts w:ascii="Calibri" w:hAnsi="Calibri" w:eastAsia="Calibri" w:cs="Calibri"/>
          <w:color w:val="000000" w:themeColor="text1"/>
          <w:sz w:val="20"/>
          <w:szCs w:val="20"/>
        </w:rPr>
        <w:t xml:space="preserve">a en el Plan </w:t>
      </w:r>
      <w:r w:rsidRPr="0071491F" w:rsidR="006B4525">
        <w:rPr>
          <w:rFonts w:ascii="Calibri" w:hAnsi="Calibri" w:eastAsia="Calibri" w:cs="Calibri"/>
          <w:color w:val="000000" w:themeColor="text1"/>
          <w:sz w:val="20"/>
          <w:szCs w:val="20"/>
        </w:rPr>
        <w:t>de vida de la Asociación Sevilla Don Bosco</w:t>
      </w:r>
      <w:r w:rsidRPr="0071491F" w:rsidR="001C5476">
        <w:rPr>
          <w:rFonts w:ascii="Calibri" w:hAnsi="Calibri" w:eastAsia="Calibri" w:cs="Calibri"/>
          <w:color w:val="000000" w:themeColor="text1"/>
          <w:sz w:val="20"/>
          <w:szCs w:val="20"/>
        </w:rPr>
        <w:t xml:space="preserve"> </w:t>
      </w:r>
      <w:r w:rsidRPr="0071491F" w:rsidR="6808F2FD">
        <w:rPr>
          <w:rFonts w:ascii="Calibri" w:hAnsi="Calibri" w:eastAsia="Calibri" w:cs="Calibri"/>
          <w:color w:val="000000" w:themeColor="text1"/>
          <w:sz w:val="20"/>
          <w:szCs w:val="20"/>
        </w:rPr>
        <w:t xml:space="preserve">se debe actuar en </w:t>
      </w:r>
      <w:r w:rsidRPr="0071491F" w:rsidR="00F91F6F">
        <w:rPr>
          <w:rFonts w:ascii="Calibri" w:hAnsi="Calibri" w:eastAsia="Calibri" w:cs="Calibri"/>
          <w:color w:val="000000" w:themeColor="text1"/>
          <w:sz w:val="20"/>
          <w:szCs w:val="20"/>
        </w:rPr>
        <w:t>tres</w:t>
      </w:r>
      <w:r w:rsidRPr="0071491F" w:rsidR="6808F2FD">
        <w:rPr>
          <w:rFonts w:ascii="Calibri" w:hAnsi="Calibri" w:eastAsia="Calibri" w:cs="Calibri"/>
          <w:color w:val="000000" w:themeColor="text1"/>
          <w:sz w:val="20"/>
          <w:szCs w:val="20"/>
        </w:rPr>
        <w:t xml:space="preserve"> componentes </w:t>
      </w:r>
      <w:r w:rsidRPr="0071491F" w:rsidR="00E81E02">
        <w:rPr>
          <w:rFonts w:ascii="Calibri" w:hAnsi="Calibri" w:eastAsia="Calibri" w:cs="Calibri"/>
          <w:color w:val="000000" w:themeColor="text1"/>
          <w:sz w:val="20"/>
          <w:szCs w:val="20"/>
        </w:rPr>
        <w:t xml:space="preserve">o ejes </w:t>
      </w:r>
      <w:r w:rsidRPr="0071491F" w:rsidR="6808F2FD">
        <w:rPr>
          <w:rFonts w:ascii="Calibri" w:hAnsi="Calibri" w:eastAsia="Calibri" w:cs="Calibri"/>
          <w:color w:val="000000" w:themeColor="text1"/>
          <w:sz w:val="20"/>
          <w:szCs w:val="20"/>
        </w:rPr>
        <w:t>estratégicos</w:t>
      </w:r>
      <w:r w:rsidRPr="0071491F" w:rsidR="00E81E02">
        <w:rPr>
          <w:rFonts w:ascii="Calibri" w:hAnsi="Calibri" w:eastAsia="Calibri" w:cs="Calibri"/>
          <w:color w:val="000000" w:themeColor="text1"/>
          <w:sz w:val="20"/>
          <w:szCs w:val="20"/>
        </w:rPr>
        <w:t xml:space="preserve">, </w:t>
      </w:r>
      <w:r w:rsidRPr="0071491F" w:rsidR="6808F2FD">
        <w:rPr>
          <w:rFonts w:ascii="Calibri" w:hAnsi="Calibri" w:eastAsia="Calibri" w:cs="Calibri"/>
          <w:color w:val="000000" w:themeColor="text1"/>
          <w:sz w:val="20"/>
          <w:szCs w:val="20"/>
        </w:rPr>
        <w:t xml:space="preserve">que </w:t>
      </w:r>
      <w:r w:rsidRPr="0071491F" w:rsidR="666347E9">
        <w:rPr>
          <w:rFonts w:ascii="Calibri" w:hAnsi="Calibri" w:eastAsia="Calibri" w:cs="Calibri"/>
          <w:color w:val="000000" w:themeColor="text1"/>
          <w:sz w:val="20"/>
          <w:szCs w:val="20"/>
        </w:rPr>
        <w:t xml:space="preserve">consideran los siguientes </w:t>
      </w:r>
      <w:r w:rsidRPr="0071491F" w:rsidR="7B82BA17">
        <w:rPr>
          <w:rFonts w:ascii="Calibri" w:hAnsi="Calibri" w:eastAsia="Calibri" w:cs="Calibri"/>
          <w:color w:val="000000" w:themeColor="text1"/>
          <w:sz w:val="20"/>
          <w:szCs w:val="20"/>
        </w:rPr>
        <w:t xml:space="preserve">resultados y </w:t>
      </w:r>
      <w:r w:rsidRPr="0071491F" w:rsidR="00C63E6F">
        <w:rPr>
          <w:rFonts w:ascii="Calibri" w:hAnsi="Calibri" w:eastAsia="Calibri" w:cs="Calibri"/>
          <w:color w:val="000000" w:themeColor="text1"/>
          <w:sz w:val="20"/>
          <w:szCs w:val="20"/>
        </w:rPr>
        <w:t>actividades</w:t>
      </w:r>
      <w:r w:rsidRPr="0071491F" w:rsidR="7B82BA17">
        <w:rPr>
          <w:rFonts w:ascii="Calibri" w:hAnsi="Calibri" w:eastAsia="Calibri" w:cs="Calibri"/>
          <w:color w:val="000000" w:themeColor="text1"/>
          <w:sz w:val="20"/>
          <w:szCs w:val="20"/>
        </w:rPr>
        <w:t xml:space="preserve"> específicas</w:t>
      </w:r>
      <w:r w:rsidRPr="0071491F" w:rsidR="6808F2FD">
        <w:rPr>
          <w:rFonts w:ascii="Calibri" w:hAnsi="Calibri" w:eastAsia="Calibri" w:cs="Calibri"/>
          <w:color w:val="000000" w:themeColor="text1"/>
          <w:sz w:val="20"/>
          <w:szCs w:val="20"/>
        </w:rPr>
        <w:t>:</w:t>
      </w:r>
    </w:p>
    <w:p w:rsidRPr="0071491F" w:rsidR="001C5476" w:rsidP="00DF53E8" w:rsidRDefault="001C5476" w14:paraId="1D12CB14" w14:textId="77777777">
      <w:pPr>
        <w:pStyle w:val="Prrafodelista"/>
        <w:pBdr>
          <w:top w:val="nil"/>
          <w:left w:val="nil"/>
          <w:bottom w:val="nil"/>
          <w:right w:val="nil"/>
          <w:between w:val="nil"/>
        </w:pBdr>
        <w:spacing w:after="0"/>
        <w:ind w:left="0"/>
        <w:rPr>
          <w:rFonts w:ascii="Calibri" w:hAnsi="Calibri" w:eastAsia="Calibri" w:cs="Calibri"/>
          <w:color w:val="000000" w:themeColor="text1"/>
          <w:sz w:val="20"/>
          <w:szCs w:val="20"/>
        </w:rPr>
      </w:pPr>
    </w:p>
    <w:p w:rsidRPr="0071491F" w:rsidR="1320D050" w:rsidP="00DF53E8" w:rsidRDefault="1320D050" w14:paraId="54F9C333" w14:textId="3F1A9A91">
      <w:pPr>
        <w:widowControl w:val="0"/>
        <w:spacing w:after="0"/>
        <w:rPr>
          <w:rFonts w:ascii="Calibri" w:hAnsi="Calibri" w:eastAsia="Calibri" w:cs="Calibri"/>
          <w:b/>
          <w:bCs/>
          <w:color w:val="000000" w:themeColor="text1"/>
          <w:szCs w:val="22"/>
        </w:rPr>
      </w:pPr>
      <w:r w:rsidRPr="0071491F">
        <w:rPr>
          <w:rFonts w:ascii="Calibri" w:hAnsi="Calibri" w:eastAsia="Calibri" w:cs="Calibri"/>
          <w:b/>
          <w:bCs/>
          <w:color w:val="000000" w:themeColor="text1"/>
          <w:sz w:val="20"/>
          <w:szCs w:val="20"/>
        </w:rPr>
        <w:t>Componente 1.</w:t>
      </w:r>
      <w:r w:rsidRPr="0071491F" w:rsidR="5632197B">
        <w:rPr>
          <w:rFonts w:ascii="Calibri" w:hAnsi="Calibri" w:eastAsia="Calibri" w:cs="Calibri"/>
          <w:b/>
          <w:bCs/>
          <w:color w:val="000000" w:themeColor="text1"/>
          <w:sz w:val="20"/>
          <w:szCs w:val="20"/>
        </w:rPr>
        <w:t xml:space="preserve"> </w:t>
      </w:r>
      <w:r w:rsidRPr="0071491F" w:rsidR="0BC7F406">
        <w:rPr>
          <w:rFonts w:ascii="Calibri" w:hAnsi="Calibri" w:eastAsia="Calibri" w:cs="Calibri"/>
          <w:b/>
          <w:bCs/>
          <w:sz w:val="20"/>
          <w:szCs w:val="20"/>
        </w:rPr>
        <w:t>Comercio mejorado</w:t>
      </w:r>
      <w:r w:rsidRPr="0071491F" w:rsidR="1E12E619">
        <w:rPr>
          <w:rFonts w:ascii="Calibri" w:hAnsi="Calibri" w:eastAsia="Calibri" w:cs="Calibri"/>
          <w:b/>
          <w:bCs/>
          <w:color w:val="000000" w:themeColor="text1"/>
          <w:sz w:val="20"/>
          <w:szCs w:val="20"/>
        </w:rPr>
        <w:t xml:space="preserve">. </w:t>
      </w:r>
    </w:p>
    <w:p w:rsidRPr="0071491F" w:rsidR="7E588E8B" w:rsidP="00DF53E8" w:rsidRDefault="7E588E8B" w14:paraId="3487B7D1" w14:textId="7E6DE2BD">
      <w:pPr>
        <w:widowControl w:val="0"/>
        <w:spacing w:after="0"/>
        <w:rPr>
          <w:rFonts w:ascii="Aptos" w:hAnsi="Aptos" w:eastAsia="Aptos" w:cs="Aptos"/>
          <w:sz w:val="24"/>
        </w:rPr>
      </w:pPr>
    </w:p>
    <w:p w:rsidRPr="0071491F" w:rsidR="00461282" w:rsidP="00DF53E8" w:rsidRDefault="00461282" w14:paraId="67444746" w14:textId="77777777">
      <w:pPr>
        <w:widowControl w:val="0"/>
        <w:spacing w:after="0"/>
        <w:rPr>
          <w:rFonts w:ascii="Calibri" w:hAnsi="Calibri" w:eastAsia="Calibri" w:cs="Calibri"/>
          <w:color w:val="000000" w:themeColor="text1"/>
          <w:sz w:val="20"/>
          <w:szCs w:val="20"/>
          <w:u w:val="single"/>
        </w:rPr>
      </w:pPr>
      <w:r w:rsidRPr="0071491F">
        <w:rPr>
          <w:rFonts w:ascii="Calibri" w:hAnsi="Calibri" w:eastAsia="Calibri" w:cs="Calibri"/>
          <w:color w:val="000000" w:themeColor="text1"/>
          <w:sz w:val="20"/>
          <w:szCs w:val="20"/>
          <w:u w:val="single"/>
        </w:rPr>
        <w:t>Resultado 1.1</w:t>
      </w:r>
    </w:p>
    <w:p w:rsidRPr="0071491F" w:rsidR="72C1385D" w:rsidP="00DF53E8" w:rsidRDefault="00461282" w14:paraId="152D1FF0" w14:textId="4059C468">
      <w:pPr>
        <w:widowControl w:val="0"/>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Mercado Nunkui fortalecido en su organización y gestión sostenible de los productos Shuar</w:t>
      </w:r>
      <w:r w:rsidRPr="0071491F" w:rsidR="0030117B">
        <w:rPr>
          <w:rFonts w:ascii="Calibri" w:hAnsi="Calibri" w:eastAsia="Calibri" w:cs="Calibri"/>
          <w:color w:val="000000" w:themeColor="text1"/>
          <w:sz w:val="20"/>
          <w:szCs w:val="20"/>
        </w:rPr>
        <w:t>.</w:t>
      </w:r>
    </w:p>
    <w:p w:rsidRPr="0071491F" w:rsidR="0030117B" w:rsidP="00DF53E8" w:rsidRDefault="0030117B" w14:paraId="342D876D" w14:textId="77777777">
      <w:pPr>
        <w:widowControl w:val="0"/>
        <w:spacing w:after="0"/>
        <w:rPr>
          <w:rFonts w:ascii="Calibri" w:hAnsi="Calibri" w:eastAsia="Calibri" w:cs="Calibri"/>
          <w:color w:val="000000" w:themeColor="text1"/>
          <w:sz w:val="20"/>
          <w:szCs w:val="20"/>
        </w:rPr>
      </w:pPr>
    </w:p>
    <w:p w:rsidRPr="0071491F" w:rsidR="00FE11CC" w:rsidP="00DF53E8" w:rsidRDefault="0042465C" w14:paraId="599F57B9" w14:textId="77777777">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1.1.1. Mejora de las condiciones para la comercialización de productos Shuar en el Mercado de Nunkui.</w:t>
      </w:r>
    </w:p>
    <w:p w:rsidRPr="0071491F" w:rsidR="00FE11CC" w:rsidP="00DF53E8" w:rsidRDefault="00D17465" w14:paraId="17D509DC" w14:textId="77777777">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1.1.2. Desarrollo de competencias administrativas, financieras y comerciales para la gestión del Mercado de Nunkui.</w:t>
      </w:r>
    </w:p>
    <w:p w:rsidRPr="0071491F" w:rsidR="001F6842" w:rsidP="00DF53E8" w:rsidRDefault="00FE11CC" w14:paraId="26E1C091" w14:textId="0DE7FCAC">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1.1.3. Diseño e implementación de una campaña promocional para posicionar los espacios y servicios que ofrece el Mercado de Nunkui.</w:t>
      </w:r>
    </w:p>
    <w:p w:rsidRPr="0071491F" w:rsidR="00007EFE" w:rsidP="00DF53E8" w:rsidRDefault="00007EFE" w14:paraId="0811CA99" w14:textId="77777777">
      <w:pPr>
        <w:widowControl w:val="0"/>
        <w:spacing w:after="0"/>
        <w:rPr>
          <w:rFonts w:ascii="Calibri" w:hAnsi="Calibri" w:eastAsia="Calibri" w:cs="Calibri"/>
          <w:color w:val="000000" w:themeColor="text1"/>
          <w:sz w:val="20"/>
          <w:szCs w:val="20"/>
        </w:rPr>
      </w:pPr>
    </w:p>
    <w:p w:rsidRPr="0071491F" w:rsidR="5E5F1301" w:rsidP="00DF53E8" w:rsidRDefault="5E5F1301" w14:paraId="63FE5730" w14:textId="34C3428C">
      <w:pPr>
        <w:widowControl w:val="0"/>
        <w:spacing w:after="0"/>
        <w:rPr>
          <w:rFonts w:ascii="Calibri" w:hAnsi="Calibri" w:eastAsia="Calibri" w:cs="Calibri"/>
          <w:b/>
          <w:bCs/>
          <w:color w:val="000000" w:themeColor="text1"/>
          <w:szCs w:val="22"/>
        </w:rPr>
      </w:pPr>
      <w:r w:rsidRPr="0071491F">
        <w:rPr>
          <w:rFonts w:ascii="Calibri" w:hAnsi="Calibri" w:eastAsia="Calibri" w:cs="Calibri"/>
          <w:b/>
          <w:bCs/>
          <w:color w:val="000000" w:themeColor="text1"/>
          <w:sz w:val="20"/>
          <w:szCs w:val="20"/>
        </w:rPr>
        <w:t>Componente</w:t>
      </w:r>
      <w:r w:rsidRPr="0071491F" w:rsidR="001C7925">
        <w:rPr>
          <w:rFonts w:ascii="Calibri" w:hAnsi="Calibri" w:eastAsia="Calibri" w:cs="Calibri"/>
          <w:b/>
          <w:bCs/>
          <w:color w:val="000000" w:themeColor="text1"/>
          <w:sz w:val="20"/>
          <w:szCs w:val="20"/>
        </w:rPr>
        <w:t xml:space="preserve"> </w:t>
      </w:r>
      <w:r w:rsidRPr="0071491F">
        <w:rPr>
          <w:rFonts w:ascii="Calibri" w:hAnsi="Calibri" w:eastAsia="Calibri" w:cs="Calibri"/>
          <w:b/>
          <w:bCs/>
          <w:color w:val="000000" w:themeColor="text1"/>
          <w:sz w:val="20"/>
          <w:szCs w:val="20"/>
        </w:rPr>
        <w:t>2</w:t>
      </w:r>
      <w:r w:rsidRPr="0071491F" w:rsidR="001C7925">
        <w:rPr>
          <w:rFonts w:ascii="Calibri" w:hAnsi="Calibri" w:eastAsia="Calibri" w:cs="Calibri"/>
          <w:b/>
          <w:bCs/>
          <w:color w:val="000000" w:themeColor="text1"/>
          <w:sz w:val="20"/>
          <w:szCs w:val="20"/>
        </w:rPr>
        <w:t>.</w:t>
      </w:r>
      <w:r w:rsidRPr="0071491F">
        <w:rPr>
          <w:rFonts w:ascii="Calibri" w:hAnsi="Calibri" w:eastAsia="Calibri" w:cs="Calibri"/>
          <w:b/>
          <w:bCs/>
          <w:color w:val="000000" w:themeColor="text1"/>
          <w:sz w:val="20"/>
          <w:szCs w:val="20"/>
        </w:rPr>
        <w:t xml:space="preserve"> </w:t>
      </w:r>
      <w:r w:rsidRPr="0071491F" w:rsidR="000548ED">
        <w:rPr>
          <w:rFonts w:ascii="Calibri" w:hAnsi="Calibri" w:eastAsia="Calibri" w:cs="Calibri"/>
          <w:b/>
          <w:bCs/>
          <w:sz w:val="20"/>
          <w:szCs w:val="20"/>
        </w:rPr>
        <w:t>Interculturalidad y género</w:t>
      </w:r>
      <w:r w:rsidRPr="0071491F">
        <w:rPr>
          <w:rFonts w:ascii="Calibri" w:hAnsi="Calibri" w:eastAsia="Calibri" w:cs="Calibri"/>
          <w:b/>
          <w:bCs/>
          <w:color w:val="000000" w:themeColor="text1"/>
          <w:sz w:val="20"/>
          <w:szCs w:val="20"/>
        </w:rPr>
        <w:t>.</w:t>
      </w:r>
    </w:p>
    <w:p w:rsidRPr="0071491F" w:rsidR="6808F2FD" w:rsidP="00DF53E8" w:rsidRDefault="6808F2FD" w14:paraId="05E1596D" w14:textId="4E9B7870">
      <w:pPr>
        <w:widowControl w:val="0"/>
        <w:spacing w:after="0"/>
        <w:rPr>
          <w:rFonts w:ascii="Calibri" w:hAnsi="Calibri" w:eastAsia="Calibri" w:cs="Calibri"/>
          <w:sz w:val="20"/>
          <w:szCs w:val="20"/>
        </w:rPr>
      </w:pPr>
    </w:p>
    <w:p w:rsidRPr="0071491F" w:rsidR="00D07099" w:rsidP="00DF53E8" w:rsidRDefault="00D07099" w14:paraId="30F286B5" w14:textId="77777777">
      <w:pPr>
        <w:widowControl w:val="0"/>
        <w:spacing w:after="0"/>
        <w:rPr>
          <w:rFonts w:ascii="Calibri" w:hAnsi="Calibri" w:eastAsia="Calibri" w:cs="Calibri"/>
          <w:sz w:val="20"/>
          <w:szCs w:val="20"/>
          <w:u w:val="single"/>
        </w:rPr>
      </w:pPr>
      <w:r w:rsidRPr="0071491F">
        <w:rPr>
          <w:rFonts w:ascii="Calibri" w:hAnsi="Calibri" w:eastAsia="Calibri" w:cs="Calibri"/>
          <w:sz w:val="20"/>
          <w:szCs w:val="20"/>
          <w:u w:val="single"/>
        </w:rPr>
        <w:t>Resultado 2.1.</w:t>
      </w:r>
    </w:p>
    <w:p w:rsidRPr="0071491F" w:rsidR="003E2DEB" w:rsidP="00DF53E8" w:rsidRDefault="00D07099" w14:paraId="46C8BF4B" w14:textId="632695FC">
      <w:pPr>
        <w:widowControl w:val="0"/>
        <w:spacing w:after="0"/>
        <w:rPr>
          <w:rFonts w:ascii="Calibri" w:hAnsi="Calibri" w:eastAsia="Calibri" w:cs="Calibri"/>
          <w:sz w:val="20"/>
          <w:szCs w:val="20"/>
        </w:rPr>
      </w:pPr>
      <w:r w:rsidRPr="0071491F">
        <w:rPr>
          <w:rFonts w:ascii="Calibri" w:hAnsi="Calibri" w:eastAsia="Calibri" w:cs="Calibri"/>
          <w:sz w:val="20"/>
          <w:szCs w:val="20"/>
        </w:rPr>
        <w:t>Programa integral implementado para revitalizar la gestión del conocimiento en la conservación del bosque y la preservación del conocimiento ancestral Shuar.</w:t>
      </w:r>
    </w:p>
    <w:p w:rsidRPr="0071491F" w:rsidR="72C1385D" w:rsidP="00DF53E8" w:rsidRDefault="72C1385D" w14:paraId="3C6BCCF8" w14:textId="29CFFE57">
      <w:pPr>
        <w:widowControl w:val="0"/>
        <w:spacing w:after="0"/>
        <w:rPr>
          <w:rFonts w:ascii="Calibri" w:hAnsi="Calibri" w:eastAsia="Calibri" w:cs="Calibri"/>
          <w:sz w:val="20"/>
          <w:szCs w:val="20"/>
        </w:rPr>
      </w:pPr>
    </w:p>
    <w:p w:rsidRPr="0071491F" w:rsidR="00D07099" w:rsidP="00DF53E8" w:rsidRDefault="006A26AF" w14:paraId="7A69BDF0" w14:textId="3149D6BC">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 xml:space="preserve">Actividad </w:t>
      </w:r>
      <w:r w:rsidRPr="0071491F" w:rsidR="00950F9C">
        <w:rPr>
          <w:rFonts w:ascii="Calibri" w:hAnsi="Calibri" w:eastAsia="Calibri" w:cs="Calibri"/>
          <w:sz w:val="20"/>
          <w:szCs w:val="20"/>
        </w:rPr>
        <w:t>2.1.1. Gestión participativa para la implementación de salvaguardas REDD+.</w:t>
      </w:r>
    </w:p>
    <w:p w:rsidRPr="0071491F" w:rsidR="006A26AF" w:rsidP="00DF53E8" w:rsidRDefault="00541683" w14:paraId="6D3C4242" w14:textId="03CF05B3">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2.1.2. Apropiación del conocimiento ancestral a través de expresiones culturales relacionadas con el bosque, el género y la juventud.</w:t>
      </w:r>
    </w:p>
    <w:p w:rsidRPr="0071491F" w:rsidR="00541683" w:rsidP="00DF53E8" w:rsidRDefault="00541683" w14:paraId="62BBE2A4" w14:textId="77777777">
      <w:pPr>
        <w:widowControl w:val="0"/>
        <w:spacing w:after="0"/>
        <w:rPr>
          <w:rFonts w:ascii="Calibri" w:hAnsi="Calibri" w:eastAsia="Calibri" w:cs="Calibri"/>
          <w:sz w:val="20"/>
          <w:szCs w:val="20"/>
        </w:rPr>
      </w:pPr>
    </w:p>
    <w:p w:rsidRPr="0071491F" w:rsidR="00635437" w:rsidP="00DF53E8" w:rsidRDefault="00635437" w14:paraId="53E1536B" w14:textId="77777777">
      <w:pPr>
        <w:widowControl w:val="0"/>
        <w:spacing w:after="0"/>
        <w:rPr>
          <w:rFonts w:ascii="Calibri" w:hAnsi="Calibri" w:eastAsia="Calibri" w:cs="Calibri"/>
          <w:sz w:val="20"/>
          <w:szCs w:val="20"/>
          <w:u w:val="single"/>
        </w:rPr>
      </w:pPr>
      <w:r w:rsidRPr="0071491F">
        <w:rPr>
          <w:rFonts w:ascii="Calibri" w:hAnsi="Calibri" w:eastAsia="Calibri" w:cs="Calibri"/>
          <w:sz w:val="20"/>
          <w:szCs w:val="20"/>
          <w:u w:val="single"/>
        </w:rPr>
        <w:t>Resultado 2.2.</w:t>
      </w:r>
    </w:p>
    <w:p w:rsidRPr="0071491F" w:rsidR="00635437" w:rsidP="00DF53E8" w:rsidRDefault="00635437" w14:paraId="2D1FB3EA" w14:textId="064A0E22">
      <w:pPr>
        <w:widowControl w:val="0"/>
        <w:spacing w:after="0"/>
        <w:rPr>
          <w:rFonts w:ascii="Calibri" w:hAnsi="Calibri" w:eastAsia="Calibri" w:cs="Calibri"/>
          <w:sz w:val="20"/>
          <w:szCs w:val="20"/>
        </w:rPr>
      </w:pPr>
      <w:r w:rsidRPr="0071491F">
        <w:rPr>
          <w:rFonts w:ascii="Calibri" w:hAnsi="Calibri" w:eastAsia="Calibri" w:cs="Calibri"/>
          <w:sz w:val="20"/>
          <w:szCs w:val="20"/>
        </w:rPr>
        <w:t>Protocolo comunitario para la prevención de la violencia de género implementado con pertinencia cultural adaptado a la nacionalidad Shuar.</w:t>
      </w:r>
    </w:p>
    <w:p w:rsidRPr="0071491F" w:rsidR="00BE4219" w:rsidP="00DF53E8" w:rsidRDefault="00BE4219" w14:paraId="360C3307" w14:textId="77777777">
      <w:pPr>
        <w:widowControl w:val="0"/>
        <w:spacing w:after="0"/>
        <w:rPr>
          <w:rFonts w:ascii="Calibri" w:hAnsi="Calibri" w:eastAsia="Calibri" w:cs="Calibri"/>
          <w:sz w:val="20"/>
          <w:szCs w:val="20"/>
        </w:rPr>
      </w:pPr>
    </w:p>
    <w:p w:rsidRPr="0071491F" w:rsidR="00BE4219" w:rsidP="00DF53E8" w:rsidRDefault="00461075" w14:paraId="7C8A25A7" w14:textId="6B5DE64F">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2.2.1. Talleres para reforzar el bienestar de mujeres y hombres para mejorar las relaciones comunitarias (especialmente sobre violencia de género).</w:t>
      </w:r>
    </w:p>
    <w:p w:rsidRPr="0071491F" w:rsidR="00E148A0" w:rsidP="00DF53E8" w:rsidRDefault="00461075" w14:paraId="1456D70B" w14:textId="6838FC00">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 xml:space="preserve">Actividad </w:t>
      </w:r>
      <w:r w:rsidRPr="0071491F" w:rsidR="00D33EC9">
        <w:rPr>
          <w:rFonts w:ascii="Calibri" w:hAnsi="Calibri" w:eastAsia="Calibri" w:cs="Calibri"/>
          <w:sz w:val="20"/>
          <w:szCs w:val="20"/>
        </w:rPr>
        <w:t>2.2.2. Planteamientos piloto para prevenir y abordar la violencia de género.</w:t>
      </w:r>
    </w:p>
    <w:p w:rsidRPr="0071491F" w:rsidR="00D07099" w:rsidP="00DF53E8" w:rsidRDefault="00D07099" w14:paraId="6F958FC3" w14:textId="77777777">
      <w:pPr>
        <w:widowControl w:val="0"/>
        <w:spacing w:after="0"/>
        <w:rPr>
          <w:rFonts w:ascii="Calibri" w:hAnsi="Calibri" w:eastAsia="Calibri" w:cs="Calibri"/>
          <w:sz w:val="20"/>
          <w:szCs w:val="20"/>
        </w:rPr>
      </w:pPr>
    </w:p>
    <w:p w:rsidRPr="0071491F" w:rsidR="20D99B88" w:rsidP="00DF53E8" w:rsidRDefault="20D99B88" w14:paraId="01827020" w14:textId="40DE4390">
      <w:pPr>
        <w:widowControl w:val="0"/>
        <w:spacing w:after="0"/>
        <w:rPr>
          <w:rFonts w:ascii="Calibri" w:hAnsi="Calibri" w:eastAsia="Calibri" w:cs="Calibri"/>
          <w:color w:val="000000" w:themeColor="text1"/>
          <w:szCs w:val="22"/>
        </w:rPr>
      </w:pPr>
      <w:r w:rsidRPr="0071491F">
        <w:rPr>
          <w:rFonts w:ascii="Calibri" w:hAnsi="Calibri" w:eastAsia="Calibri" w:cs="Calibri"/>
          <w:b/>
          <w:bCs/>
          <w:color w:val="000000" w:themeColor="text1"/>
          <w:sz w:val="20"/>
          <w:szCs w:val="20"/>
        </w:rPr>
        <w:t>Componente 3</w:t>
      </w:r>
      <w:r w:rsidRPr="0071491F" w:rsidR="002311C2">
        <w:rPr>
          <w:rFonts w:ascii="Calibri" w:hAnsi="Calibri" w:eastAsia="Calibri" w:cs="Calibri"/>
          <w:b/>
          <w:bCs/>
          <w:color w:val="000000" w:themeColor="text1"/>
          <w:sz w:val="20"/>
          <w:szCs w:val="20"/>
        </w:rPr>
        <w:t>.</w:t>
      </w:r>
      <w:r w:rsidRPr="0071491F">
        <w:rPr>
          <w:rFonts w:ascii="Calibri" w:hAnsi="Calibri" w:eastAsia="Calibri" w:cs="Calibri"/>
          <w:b/>
          <w:bCs/>
          <w:color w:val="000000" w:themeColor="text1"/>
          <w:sz w:val="20"/>
          <w:szCs w:val="20"/>
        </w:rPr>
        <w:t xml:space="preserve"> </w:t>
      </w:r>
      <w:r w:rsidRPr="0071491F" w:rsidR="001909D2">
        <w:rPr>
          <w:rFonts w:ascii="Calibri" w:hAnsi="Calibri" w:eastAsia="Calibri" w:cs="Calibri"/>
          <w:b/>
          <w:bCs/>
          <w:sz w:val="20"/>
          <w:szCs w:val="20"/>
        </w:rPr>
        <w:t>Producción sostenible, conservación y restauración de bosques</w:t>
      </w:r>
      <w:r w:rsidRPr="0071491F">
        <w:rPr>
          <w:rFonts w:ascii="Calibri" w:hAnsi="Calibri" w:eastAsia="Calibri" w:cs="Calibri"/>
          <w:color w:val="000000" w:themeColor="text1"/>
          <w:sz w:val="20"/>
          <w:szCs w:val="20"/>
        </w:rPr>
        <w:t>.</w:t>
      </w:r>
    </w:p>
    <w:p w:rsidRPr="0071491F" w:rsidR="00BB1E26" w:rsidP="00DF53E8" w:rsidRDefault="00BB1E26" w14:paraId="72A91E6D" w14:textId="77777777">
      <w:pPr>
        <w:spacing w:after="0"/>
        <w:rPr>
          <w:rFonts w:ascii="Calibri" w:hAnsi="Calibri" w:eastAsia="Calibri" w:cs="Calibri"/>
          <w:sz w:val="20"/>
          <w:szCs w:val="20"/>
          <w:u w:val="single"/>
        </w:rPr>
      </w:pPr>
    </w:p>
    <w:p w:rsidRPr="0071491F" w:rsidR="00C83C53" w:rsidP="00DF53E8" w:rsidRDefault="00C83C53" w14:paraId="7207A61B" w14:textId="4DD800F2">
      <w:pPr>
        <w:spacing w:after="0"/>
        <w:rPr>
          <w:rFonts w:ascii="Calibri" w:hAnsi="Calibri" w:eastAsia="Calibri" w:cs="Calibri"/>
          <w:sz w:val="20"/>
          <w:szCs w:val="20"/>
        </w:rPr>
      </w:pPr>
      <w:r w:rsidRPr="0071491F">
        <w:rPr>
          <w:rFonts w:ascii="Calibri" w:hAnsi="Calibri" w:eastAsia="Calibri" w:cs="Calibri"/>
          <w:sz w:val="20"/>
          <w:szCs w:val="20"/>
          <w:u w:val="single"/>
        </w:rPr>
        <w:t>Resultado 3.1</w:t>
      </w:r>
      <w:r w:rsidRPr="0071491F">
        <w:rPr>
          <w:rFonts w:ascii="Calibri" w:hAnsi="Calibri" w:eastAsia="Calibri" w:cs="Calibri"/>
          <w:sz w:val="20"/>
          <w:szCs w:val="20"/>
        </w:rPr>
        <w:t xml:space="preserve">. </w:t>
      </w:r>
    </w:p>
    <w:p w:rsidRPr="0071491F" w:rsidR="45B4C859" w:rsidP="00DF53E8" w:rsidRDefault="00C83C53" w14:paraId="48480DE3" w14:textId="79D46535">
      <w:pPr>
        <w:spacing w:after="0"/>
        <w:rPr>
          <w:rFonts w:ascii="Calibri" w:hAnsi="Calibri" w:eastAsia="Calibri" w:cs="Calibri"/>
          <w:sz w:val="20"/>
          <w:szCs w:val="20"/>
        </w:rPr>
      </w:pPr>
      <w:r w:rsidRPr="0071491F">
        <w:rPr>
          <w:rFonts w:ascii="Calibri" w:hAnsi="Calibri" w:eastAsia="Calibri" w:cs="Calibri"/>
          <w:sz w:val="20"/>
          <w:szCs w:val="20"/>
        </w:rPr>
        <w:t xml:space="preserve">Las capacidades instaladas y las inversiones realizadas crean sistemas de producción eficientes que </w:t>
      </w:r>
      <w:r w:rsidRPr="0071491F" w:rsidR="00E42420">
        <w:rPr>
          <w:rFonts w:ascii="Calibri" w:hAnsi="Calibri" w:eastAsia="Calibri" w:cs="Calibri"/>
          <w:sz w:val="20"/>
          <w:szCs w:val="20"/>
        </w:rPr>
        <w:t xml:space="preserve">ayudan a </w:t>
      </w:r>
      <w:r w:rsidRPr="0071491F">
        <w:rPr>
          <w:rFonts w:ascii="Calibri" w:hAnsi="Calibri" w:eastAsia="Calibri" w:cs="Calibri"/>
          <w:sz w:val="20"/>
          <w:szCs w:val="20"/>
        </w:rPr>
        <w:t>conserva</w:t>
      </w:r>
      <w:r w:rsidRPr="0071491F" w:rsidR="00E42420">
        <w:rPr>
          <w:rFonts w:ascii="Calibri" w:hAnsi="Calibri" w:eastAsia="Calibri" w:cs="Calibri"/>
          <w:sz w:val="20"/>
          <w:szCs w:val="20"/>
        </w:rPr>
        <w:t>r</w:t>
      </w:r>
      <w:r w:rsidRPr="0071491F">
        <w:rPr>
          <w:rFonts w:ascii="Calibri" w:hAnsi="Calibri" w:eastAsia="Calibri" w:cs="Calibri"/>
          <w:sz w:val="20"/>
          <w:szCs w:val="20"/>
        </w:rPr>
        <w:t xml:space="preserve"> el bosque.</w:t>
      </w:r>
    </w:p>
    <w:p w:rsidRPr="0071491F" w:rsidR="00BB1E26" w:rsidP="00DF53E8" w:rsidRDefault="00BB1E26" w14:paraId="100D1F81" w14:textId="77777777">
      <w:pPr>
        <w:spacing w:after="0"/>
        <w:rPr>
          <w:rFonts w:ascii="Calibri" w:hAnsi="Calibri" w:eastAsia="Calibri" w:cs="Calibri"/>
          <w:sz w:val="20"/>
          <w:szCs w:val="20"/>
        </w:rPr>
      </w:pPr>
    </w:p>
    <w:p w:rsidRPr="0071491F" w:rsidR="00BB1E26" w:rsidP="00DF53E8" w:rsidRDefault="00C57270" w14:paraId="21EC3C7A" w14:textId="774D5CF6">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3.1.1. Diseño e implementación de Escuelas de Campo para la producción ganadera sostenible.</w:t>
      </w:r>
    </w:p>
    <w:p w:rsidRPr="0071491F" w:rsidR="00C57270" w:rsidP="00DF53E8" w:rsidRDefault="006E5635" w14:paraId="4E194A69" w14:textId="1768AA1B">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3.1.2. Provisión de incentivos no monetarios para promover la transición productiva ganadera con un compromiso de conservación de los bosques.</w:t>
      </w:r>
    </w:p>
    <w:p w:rsidRPr="0071491F" w:rsidR="006E5635" w:rsidP="00DF53E8" w:rsidRDefault="006E5635" w14:paraId="6A89CFEE" w14:textId="77777777">
      <w:pPr>
        <w:spacing w:after="0"/>
        <w:rPr>
          <w:rFonts w:ascii="Calibri" w:hAnsi="Calibri" w:eastAsia="Calibri" w:cs="Calibri"/>
          <w:sz w:val="20"/>
          <w:szCs w:val="20"/>
        </w:rPr>
      </w:pPr>
    </w:p>
    <w:p w:rsidRPr="0071491F" w:rsidR="00CE1A5F" w:rsidP="00DF53E8" w:rsidRDefault="00CE1A5F" w14:paraId="66F4EA20" w14:textId="77777777">
      <w:pPr>
        <w:spacing w:after="0"/>
        <w:rPr>
          <w:rFonts w:eastAsia="Calibri" w:asciiTheme="minorHAnsi" w:hAnsiTheme="minorHAnsi" w:cstheme="minorHAnsi"/>
          <w:sz w:val="20"/>
          <w:szCs w:val="20"/>
        </w:rPr>
      </w:pPr>
      <w:r w:rsidRPr="0071491F">
        <w:rPr>
          <w:rFonts w:ascii="Calibri" w:hAnsi="Calibri" w:eastAsia="Calibri" w:cs="Calibri"/>
          <w:sz w:val="20"/>
          <w:szCs w:val="20"/>
          <w:u w:val="single"/>
        </w:rPr>
        <w:t>Resultado 3.2</w:t>
      </w:r>
      <w:r w:rsidRPr="0071491F">
        <w:rPr>
          <w:rFonts w:ascii="Calibri" w:hAnsi="Calibri" w:eastAsia="Calibri" w:cs="Calibri"/>
          <w:sz w:val="20"/>
          <w:szCs w:val="20"/>
        </w:rPr>
        <w:t>.</w:t>
      </w:r>
    </w:p>
    <w:p w:rsidRPr="0071491F" w:rsidR="006E5635" w:rsidP="00DF53E8" w:rsidRDefault="00CE1A5F" w14:paraId="5CC27748" w14:textId="5CC6C549">
      <w:p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Las riberas del río Yuquipa están en proceso de restauración en territorio Shuar.</w:t>
      </w:r>
    </w:p>
    <w:p w:rsidRPr="0071491F" w:rsidR="00A75F9F" w:rsidP="00DF53E8" w:rsidRDefault="00A75F9F" w14:paraId="33B52436" w14:textId="77777777">
      <w:pPr>
        <w:spacing w:after="0"/>
        <w:rPr>
          <w:rFonts w:eastAsia="Calibri" w:asciiTheme="minorHAnsi" w:hAnsiTheme="minorHAnsi" w:cstheme="minorHAnsi"/>
          <w:sz w:val="20"/>
          <w:szCs w:val="20"/>
        </w:rPr>
      </w:pPr>
    </w:p>
    <w:p w:rsidRPr="0071491F" w:rsidR="00A75F9F" w:rsidP="00DF53E8" w:rsidRDefault="004808AC" w14:paraId="3B872B1F" w14:textId="2F175DC1">
      <w:pPr>
        <w:pStyle w:val="Prrafodelista"/>
        <w:numPr>
          <w:ilvl w:val="0"/>
          <w:numId w:val="34"/>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Actividad 3.2.1. Restauración forestal en las márgenes del río Yuquipa.</w:t>
      </w:r>
    </w:p>
    <w:p w:rsidRPr="0071491F" w:rsidR="00462982" w:rsidP="00DF53E8" w:rsidRDefault="00462982" w14:paraId="16A3FAC3" w14:textId="77777777">
      <w:pPr>
        <w:shd w:val="clear" w:color="auto" w:fill="FFFFFF" w:themeFill="background1"/>
        <w:spacing w:after="0"/>
        <w:rPr>
          <w:rFonts w:eastAsia="Calibri" w:asciiTheme="minorHAnsi" w:hAnsiTheme="minorHAnsi" w:cstheme="minorHAnsi"/>
          <w:b/>
          <w:bCs/>
          <w:color w:val="000000" w:themeColor="text1"/>
          <w:sz w:val="20"/>
          <w:szCs w:val="20"/>
        </w:rPr>
      </w:pPr>
    </w:p>
    <w:p w:rsidRPr="0071491F" w:rsidR="01310E04" w:rsidP="00DF53E8" w:rsidRDefault="00BF1628" w14:paraId="1F511051" w14:textId="04BA1FC3">
      <w:pPr>
        <w:shd w:val="clear" w:color="auto" w:fill="FFFFFF" w:themeFill="background1"/>
        <w:spacing w:after="0"/>
        <w:rPr>
          <w:rFonts w:eastAsia="Aptos" w:asciiTheme="minorHAnsi" w:hAnsiTheme="minorHAnsi" w:cstheme="minorBidi"/>
          <w:sz w:val="20"/>
          <w:szCs w:val="20"/>
        </w:rPr>
      </w:pPr>
      <w:r w:rsidRPr="0429904A">
        <w:rPr>
          <w:rFonts w:eastAsia="Calibri" w:asciiTheme="minorHAnsi" w:hAnsiTheme="minorHAnsi" w:cstheme="minorBidi"/>
          <w:b/>
          <w:color w:val="000000" w:themeColor="text1"/>
          <w:sz w:val="20"/>
          <w:szCs w:val="20"/>
        </w:rPr>
        <w:t xml:space="preserve">Eje Transversal: </w:t>
      </w:r>
      <w:r w:rsidRPr="0429904A" w:rsidR="01310E04">
        <w:rPr>
          <w:rFonts w:eastAsia="Calibri" w:asciiTheme="minorHAnsi" w:hAnsiTheme="minorHAnsi" w:cstheme="minorBidi"/>
          <w:b/>
          <w:color w:val="000000" w:themeColor="text1"/>
          <w:sz w:val="20"/>
          <w:szCs w:val="20"/>
        </w:rPr>
        <w:t>Com</w:t>
      </w:r>
      <w:r w:rsidRPr="0429904A" w:rsidR="00BA477A">
        <w:rPr>
          <w:rFonts w:eastAsia="Calibri" w:asciiTheme="minorHAnsi" w:hAnsiTheme="minorHAnsi" w:cstheme="minorBidi"/>
          <w:b/>
          <w:color w:val="000000" w:themeColor="text1"/>
          <w:sz w:val="20"/>
          <w:szCs w:val="20"/>
        </w:rPr>
        <w:t>unicación</w:t>
      </w:r>
      <w:r w:rsidRPr="0429904A" w:rsidR="00C223A7">
        <w:rPr>
          <w:rFonts w:eastAsia="Calibri" w:asciiTheme="minorHAnsi" w:hAnsiTheme="minorHAnsi" w:cstheme="minorBidi"/>
          <w:b/>
          <w:color w:val="000000" w:themeColor="text1"/>
          <w:sz w:val="20"/>
          <w:szCs w:val="20"/>
        </w:rPr>
        <w:t>.</w:t>
      </w:r>
    </w:p>
    <w:p w:rsidRPr="0071491F" w:rsidR="00443B0D" w:rsidP="00DF53E8" w:rsidRDefault="00443B0D" w14:paraId="52400B40" w14:textId="77777777">
      <w:pPr>
        <w:shd w:val="clear" w:color="auto" w:fill="FFFFFF" w:themeFill="background1"/>
        <w:spacing w:after="0"/>
        <w:rPr>
          <w:rFonts w:eastAsia="Calibri" w:asciiTheme="minorHAnsi" w:hAnsiTheme="minorHAnsi" w:cstheme="minorHAnsi"/>
          <w:sz w:val="20"/>
          <w:szCs w:val="20"/>
        </w:rPr>
      </w:pPr>
    </w:p>
    <w:p w:rsidRPr="0071491F" w:rsidR="00AA299B" w:rsidP="00DF53E8" w:rsidRDefault="00286F23" w14:paraId="5A26F8F1" w14:textId="2B57EF43">
      <w:pPr>
        <w:shd w:val="clear" w:color="auto" w:fill="FFFFFF" w:themeFill="background1"/>
        <w:spacing w:after="0"/>
        <w:rPr>
          <w:rFonts w:eastAsia="Calibri" w:asciiTheme="minorHAnsi" w:hAnsiTheme="minorHAnsi" w:cstheme="minorBidi"/>
          <w:sz w:val="20"/>
          <w:szCs w:val="20"/>
        </w:rPr>
      </w:pPr>
      <w:r w:rsidRPr="0071491F">
        <w:rPr>
          <w:rFonts w:eastAsia="Calibri" w:asciiTheme="minorHAnsi" w:hAnsiTheme="minorHAnsi" w:cstheme="minorBidi"/>
          <w:sz w:val="20"/>
          <w:szCs w:val="20"/>
        </w:rPr>
        <w:t>Actividades de comunicación para difundir los resultados del proyecto</w:t>
      </w:r>
      <w:r w:rsidRPr="0071491F" w:rsidR="00BB4D0A">
        <w:rPr>
          <w:rFonts w:eastAsia="Calibri" w:asciiTheme="minorHAnsi" w:hAnsiTheme="minorHAnsi" w:cstheme="minorBidi"/>
          <w:sz w:val="20"/>
          <w:szCs w:val="20"/>
        </w:rPr>
        <w:t xml:space="preserve"> con la Asociación Shuar</w:t>
      </w:r>
      <w:r w:rsidRPr="0071491F" w:rsidR="006A7EE9">
        <w:rPr>
          <w:rFonts w:eastAsia="Calibri" w:asciiTheme="minorHAnsi" w:hAnsiTheme="minorHAnsi" w:cstheme="minorBidi"/>
          <w:sz w:val="20"/>
          <w:szCs w:val="20"/>
        </w:rPr>
        <w:t>.</w:t>
      </w:r>
      <w:r w:rsidRPr="0071491F" w:rsidR="00BB4D0A">
        <w:rPr>
          <w:rFonts w:eastAsia="Calibri" w:asciiTheme="minorHAnsi" w:hAnsiTheme="minorHAnsi" w:cstheme="minorBidi"/>
          <w:sz w:val="20"/>
          <w:szCs w:val="20"/>
        </w:rPr>
        <w:t xml:space="preserve">  </w:t>
      </w:r>
      <w:r w:rsidRPr="0071491F" w:rsidR="00BB4D0A">
        <w:rPr>
          <w:rFonts w:asciiTheme="minorHAnsi" w:hAnsiTheme="minorHAnsi" w:cstheme="minorBidi"/>
          <w:sz w:val="20"/>
          <w:szCs w:val="20"/>
        </w:rPr>
        <w:t xml:space="preserve"> </w:t>
      </w:r>
      <w:bookmarkStart w:name="_Int_Y3yxnvT3" w:id="9"/>
      <w:r w:rsidRPr="0071491F" w:rsidR="00BB4D0A">
        <w:rPr>
          <w:rFonts w:asciiTheme="minorHAnsi" w:hAnsiTheme="minorHAnsi" w:cstheme="minorBidi"/>
          <w:sz w:val="20"/>
          <w:szCs w:val="20"/>
        </w:rPr>
        <w:t xml:space="preserve">Este eje se desarrollará en base a los insumos que se generen en cada una de las estrategias implementadas por los componentes técnicos, </w:t>
      </w:r>
      <w:r w:rsidRPr="0071491F" w:rsidR="00BB4D0A">
        <w:rPr>
          <w:rFonts w:asciiTheme="minorHAnsi" w:hAnsiTheme="minorHAnsi" w:cstheme="minorBidi"/>
          <w:sz w:val="20"/>
          <w:szCs w:val="20"/>
        </w:rPr>
        <w:lastRenderedPageBreak/>
        <w:t xml:space="preserve">quienes proveerán de la información básica para </w:t>
      </w:r>
      <w:r w:rsidRPr="0071491F" w:rsidR="002B0829">
        <w:rPr>
          <w:rFonts w:asciiTheme="minorHAnsi" w:hAnsiTheme="minorHAnsi" w:cstheme="minorBidi"/>
          <w:sz w:val="20"/>
          <w:szCs w:val="20"/>
        </w:rPr>
        <w:t xml:space="preserve">desarrollar los productos </w:t>
      </w:r>
      <w:r w:rsidRPr="0071491F" w:rsidR="00BB4D0A">
        <w:rPr>
          <w:rFonts w:asciiTheme="minorHAnsi" w:hAnsiTheme="minorHAnsi" w:cstheme="minorBidi"/>
          <w:sz w:val="20"/>
          <w:szCs w:val="20"/>
        </w:rPr>
        <w:t>comunicac</w:t>
      </w:r>
      <w:r w:rsidRPr="0071491F" w:rsidR="002B0829">
        <w:rPr>
          <w:rFonts w:asciiTheme="minorHAnsi" w:hAnsiTheme="minorHAnsi" w:cstheme="minorBidi"/>
          <w:sz w:val="20"/>
          <w:szCs w:val="20"/>
        </w:rPr>
        <w:t>ionales</w:t>
      </w:r>
      <w:r w:rsidRPr="0071491F" w:rsidR="00AA299B">
        <w:rPr>
          <w:rFonts w:asciiTheme="minorHAnsi" w:hAnsiTheme="minorHAnsi" w:cstheme="minorBidi"/>
          <w:sz w:val="20"/>
          <w:szCs w:val="20"/>
        </w:rPr>
        <w:t xml:space="preserve"> que se espera a lo largo de la implementación del proyecto</w:t>
      </w:r>
      <w:r w:rsidRPr="0071491F" w:rsidR="00BB4D0A">
        <w:rPr>
          <w:rFonts w:asciiTheme="minorHAnsi" w:hAnsiTheme="minorHAnsi" w:cstheme="minorBidi"/>
          <w:sz w:val="20"/>
          <w:szCs w:val="20"/>
        </w:rPr>
        <w:t>.</w:t>
      </w:r>
      <w:bookmarkEnd w:id="9"/>
      <w:r w:rsidRPr="0071491F" w:rsidR="00AA299B">
        <w:rPr>
          <w:rFonts w:asciiTheme="minorHAnsi" w:hAnsiTheme="minorHAnsi" w:cstheme="minorBidi"/>
          <w:sz w:val="20"/>
          <w:szCs w:val="20"/>
        </w:rPr>
        <w:t xml:space="preserve">  Algunos de los productos que se pueden considerar para este eje son: </w:t>
      </w:r>
      <w:r w:rsidRPr="0071491F" w:rsidR="006772B7">
        <w:rPr>
          <w:rFonts w:asciiTheme="minorHAnsi" w:hAnsiTheme="minorHAnsi" w:cstheme="minorBidi"/>
          <w:sz w:val="20"/>
          <w:szCs w:val="20"/>
        </w:rPr>
        <w:t>boletines de prensa, videos, sistematizaciones, baterías para redes sociales, historias de vida, material impreso, señalética, entre otros.  A medida que se ejecutan l</w:t>
      </w:r>
      <w:r w:rsidRPr="0071491F" w:rsidR="00CE3DCA">
        <w:rPr>
          <w:rFonts w:asciiTheme="minorHAnsi" w:hAnsiTheme="minorHAnsi" w:cstheme="minorBidi"/>
          <w:sz w:val="20"/>
          <w:szCs w:val="20"/>
        </w:rPr>
        <w:t>as acciones planificadas se definirá los productos comunicacionales a realizar.</w:t>
      </w:r>
    </w:p>
    <w:p w:rsidRPr="0071491F" w:rsidR="00443B0D" w:rsidP="00DF53E8" w:rsidRDefault="00443B0D" w14:paraId="5A4ABE2C" w14:textId="77777777">
      <w:pPr>
        <w:shd w:val="clear" w:color="auto" w:fill="FFFFFF" w:themeFill="background1"/>
        <w:spacing w:after="0"/>
        <w:rPr>
          <w:rFonts w:eastAsia="Calibri" w:asciiTheme="minorHAnsi" w:hAnsiTheme="minorHAnsi" w:cstheme="minorHAnsi"/>
          <w:sz w:val="20"/>
          <w:szCs w:val="20"/>
        </w:rPr>
      </w:pPr>
    </w:p>
    <w:p w:rsidRPr="00313586" w:rsidR="006A7EE9" w:rsidP="00DF53E8" w:rsidRDefault="006A7EE9" w14:paraId="5AD57C52" w14:textId="3498EEC2">
      <w:pPr>
        <w:shd w:val="clear" w:color="auto" w:fill="FFFFFF" w:themeFill="background1"/>
        <w:spacing w:after="0"/>
        <w:rPr>
          <w:rFonts w:eastAsia="Calibri" w:asciiTheme="minorHAnsi" w:hAnsiTheme="minorHAnsi" w:cstheme="minorHAnsi"/>
          <w:sz w:val="20"/>
          <w:szCs w:val="20"/>
          <w:u w:val="single"/>
        </w:rPr>
      </w:pPr>
      <w:r w:rsidRPr="00313586">
        <w:rPr>
          <w:rFonts w:eastAsia="Calibri" w:asciiTheme="minorHAnsi" w:hAnsiTheme="minorHAnsi" w:cstheme="minorHAnsi"/>
          <w:sz w:val="20"/>
          <w:szCs w:val="20"/>
          <w:u w:val="single"/>
        </w:rPr>
        <w:t>G</w:t>
      </w:r>
      <w:r w:rsidRPr="00313586" w:rsidR="00193241">
        <w:rPr>
          <w:rFonts w:eastAsia="Calibri" w:asciiTheme="minorHAnsi" w:hAnsiTheme="minorHAnsi" w:cstheme="minorHAnsi"/>
          <w:sz w:val="20"/>
          <w:szCs w:val="20"/>
          <w:u w:val="single"/>
        </w:rPr>
        <w:t xml:space="preserve">ráfico de la </w:t>
      </w:r>
      <w:r w:rsidRPr="00313586">
        <w:rPr>
          <w:rFonts w:eastAsia="Calibri" w:asciiTheme="minorHAnsi" w:hAnsiTheme="minorHAnsi" w:cstheme="minorHAnsi"/>
          <w:sz w:val="20"/>
          <w:szCs w:val="20"/>
          <w:u w:val="single"/>
        </w:rPr>
        <w:t>T</w:t>
      </w:r>
      <w:r w:rsidRPr="00313586" w:rsidR="00193241">
        <w:rPr>
          <w:rFonts w:eastAsia="Calibri" w:asciiTheme="minorHAnsi" w:hAnsiTheme="minorHAnsi" w:cstheme="minorHAnsi"/>
          <w:sz w:val="20"/>
          <w:szCs w:val="20"/>
          <w:u w:val="single"/>
        </w:rPr>
        <w:t>eoría del Cambio</w:t>
      </w:r>
    </w:p>
    <w:p w:rsidRPr="0071491F" w:rsidR="00947326" w:rsidP="00DF53E8" w:rsidRDefault="00947326" w14:paraId="39017495" w14:textId="77777777">
      <w:pPr>
        <w:shd w:val="clear" w:color="auto" w:fill="FFFFFF" w:themeFill="background1"/>
        <w:spacing w:after="0"/>
        <w:rPr>
          <w:rFonts w:eastAsia="Calibri" w:asciiTheme="minorHAnsi" w:hAnsiTheme="minorHAnsi" w:cstheme="minorHAnsi"/>
          <w:sz w:val="20"/>
          <w:szCs w:val="20"/>
        </w:rPr>
      </w:pPr>
    </w:p>
    <w:p w:rsidRPr="0071491F" w:rsidR="006A7EE9" w:rsidP="00313586" w:rsidRDefault="00D42435" w14:paraId="20B16484" w14:textId="171B39A3">
      <w:pPr>
        <w:shd w:val="clear" w:color="auto" w:fill="FFFFFF" w:themeFill="background1"/>
        <w:spacing w:after="0"/>
        <w:jc w:val="center"/>
        <w:rPr>
          <w:rFonts w:eastAsia="Calibri" w:asciiTheme="minorHAnsi" w:hAnsiTheme="minorHAnsi" w:cstheme="minorHAnsi"/>
          <w:sz w:val="20"/>
          <w:szCs w:val="20"/>
        </w:rPr>
      </w:pPr>
      <w:r>
        <w:rPr>
          <w:rFonts w:eastAsia="Calibri" w:asciiTheme="minorHAnsi" w:hAnsiTheme="minorHAnsi" w:cstheme="minorHAnsi"/>
          <w:noProof/>
          <w:sz w:val="20"/>
          <w:szCs w:val="20"/>
        </w:rPr>
        <w:drawing>
          <wp:inline distT="0" distB="0" distL="0" distR="0" wp14:anchorId="59A56A46" wp14:editId="5530C585">
            <wp:extent cx="6316720" cy="3403600"/>
            <wp:effectExtent l="0" t="0" r="8255" b="6350"/>
            <wp:docPr id="23006448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0332" cy="3421711"/>
                    </a:xfrm>
                    <a:prstGeom prst="rect">
                      <a:avLst/>
                    </a:prstGeom>
                    <a:noFill/>
                  </pic:spPr>
                </pic:pic>
              </a:graphicData>
            </a:graphic>
          </wp:inline>
        </w:drawing>
      </w:r>
    </w:p>
    <w:p w:rsidR="006A7EE9" w:rsidP="00DF53E8" w:rsidRDefault="006A7EE9" w14:paraId="4D004689" w14:textId="6B05B721">
      <w:pPr>
        <w:shd w:val="clear" w:color="auto" w:fill="FFFFFF" w:themeFill="background1"/>
        <w:spacing w:after="0"/>
        <w:rPr>
          <w:rFonts w:eastAsia="Calibri" w:asciiTheme="minorHAnsi" w:hAnsiTheme="minorHAnsi" w:cstheme="minorHAnsi"/>
          <w:sz w:val="20"/>
          <w:szCs w:val="20"/>
        </w:rPr>
      </w:pPr>
    </w:p>
    <w:p w:rsidRPr="0071491F" w:rsidR="00D42435" w:rsidP="00DF53E8" w:rsidRDefault="00D42435" w14:paraId="7E9D4B99" w14:textId="77777777">
      <w:pPr>
        <w:shd w:val="clear" w:color="auto" w:fill="FFFFFF" w:themeFill="background1"/>
        <w:spacing w:after="0"/>
        <w:rPr>
          <w:rFonts w:eastAsia="Calibri" w:asciiTheme="minorHAnsi" w:hAnsiTheme="minorHAnsi" w:cstheme="minorHAnsi"/>
          <w:sz w:val="20"/>
          <w:szCs w:val="20"/>
        </w:rPr>
      </w:pPr>
    </w:p>
    <w:p w:rsidRPr="0071491F" w:rsidR="0009257C" w:rsidP="0009257C" w:rsidRDefault="0009257C" w14:paraId="3BE5349B" w14:textId="38480C34">
      <w:pPr>
        <w:pStyle w:val="Ttulo1"/>
        <w:pBdr>
          <w:top w:val="single" w:color="auto" w:sz="4" w:space="0"/>
        </w:pBdr>
        <w:spacing w:before="0" w:after="0"/>
        <w:contextualSpacing/>
        <w:rPr>
          <w:rFonts w:ascii="Calibri" w:hAnsi="Calibri"/>
          <w:sz w:val="20"/>
        </w:rPr>
      </w:pPr>
    </w:p>
    <w:p w:rsidRPr="0071491F" w:rsidR="00AE35BA" w:rsidP="00DF53E8" w:rsidRDefault="00AE35BA" w14:paraId="750C18B7" w14:textId="25E35CAC">
      <w:pPr>
        <w:pStyle w:val="Ttulo1"/>
        <w:numPr>
          <w:ilvl w:val="0"/>
          <w:numId w:val="4"/>
        </w:numPr>
        <w:pBdr>
          <w:top w:val="single" w:color="auto" w:sz="4" w:space="0"/>
        </w:pBdr>
        <w:tabs>
          <w:tab w:val="clear" w:pos="7020"/>
          <w:tab w:val="num" w:pos="720"/>
        </w:tabs>
        <w:spacing w:before="0" w:after="0"/>
        <w:ind w:left="720"/>
        <w:contextualSpacing/>
        <w:rPr>
          <w:rFonts w:ascii="Calibri" w:hAnsi="Calibri"/>
          <w:sz w:val="20"/>
        </w:rPr>
      </w:pPr>
      <w:r w:rsidRPr="0071491F">
        <w:rPr>
          <w:rFonts w:ascii="Calibri" w:hAnsi="Calibri"/>
          <w:sz w:val="20"/>
        </w:rPr>
        <w:t>Resultados y Alianzas</w:t>
      </w:r>
    </w:p>
    <w:p w:rsidRPr="0071491F" w:rsidR="00403663" w:rsidP="00DF53E8" w:rsidRDefault="00403663" w14:paraId="77268ABD" w14:textId="6A03CC35">
      <w:pPr>
        <w:spacing w:after="0"/>
        <w:ind w:left="540"/>
        <w:contextualSpacing/>
        <w:rPr>
          <w:rFonts w:ascii="Calibri" w:hAnsi="Calibri"/>
          <w:b/>
          <w:i/>
          <w:sz w:val="20"/>
          <w:szCs w:val="20"/>
        </w:rPr>
      </w:pPr>
    </w:p>
    <w:p w:rsidRPr="0071491F" w:rsidR="00AE35BA" w:rsidP="00DF53E8" w:rsidRDefault="5ED6F366" w14:paraId="6C1D1FE3" w14:textId="5B007CA6">
      <w:pPr>
        <w:spacing w:after="0"/>
        <w:ind w:left="540"/>
        <w:contextualSpacing/>
        <w:rPr>
          <w:rFonts w:ascii="Calibri" w:hAnsi="Calibri"/>
          <w:b/>
          <w:i/>
          <w:sz w:val="20"/>
          <w:szCs w:val="20"/>
        </w:rPr>
      </w:pPr>
      <w:r w:rsidRPr="0071491F">
        <w:rPr>
          <w:rFonts w:ascii="Calibri" w:hAnsi="Calibri"/>
          <w:b/>
          <w:i/>
          <w:sz w:val="20"/>
          <w:szCs w:val="20"/>
        </w:rPr>
        <w:t xml:space="preserve">Resultados Esperados </w:t>
      </w:r>
    </w:p>
    <w:p w:rsidRPr="0071491F" w:rsidR="002E7EE6" w:rsidP="00DF53E8" w:rsidRDefault="002E7EE6" w14:paraId="746A0B4E" w14:textId="77777777">
      <w:pPr>
        <w:spacing w:after="0"/>
        <w:contextualSpacing/>
        <w:rPr>
          <w:rFonts w:ascii="Calibri" w:hAnsi="Calibri" w:eastAsia="Calibri" w:cs="Calibri"/>
          <w:color w:val="000000" w:themeColor="text1"/>
          <w:sz w:val="20"/>
          <w:szCs w:val="20"/>
        </w:rPr>
      </w:pPr>
    </w:p>
    <w:p w:rsidRPr="0071491F" w:rsidR="00784F83" w:rsidP="00DF53E8" w:rsidRDefault="339616E5" w14:paraId="7600CE15" w14:textId="55388598">
      <w:pPr>
        <w:spacing w:after="0"/>
        <w:contextualSpacing/>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El proyecto está organizado alrededor de 3 componentes principales y un cuarto componente de gestión del</w:t>
      </w:r>
      <w:r w:rsidRPr="0071491F" w:rsidR="001C3B46">
        <w:rPr>
          <w:rFonts w:ascii="Calibri" w:hAnsi="Calibri" w:eastAsia="Calibri" w:cs="Calibri"/>
          <w:color w:val="000000" w:themeColor="text1"/>
          <w:sz w:val="20"/>
          <w:szCs w:val="20"/>
        </w:rPr>
        <w:t xml:space="preserve"> p</w:t>
      </w:r>
      <w:r w:rsidRPr="0071491F">
        <w:rPr>
          <w:rFonts w:ascii="Calibri" w:hAnsi="Calibri" w:eastAsia="Calibri" w:cs="Calibri"/>
          <w:color w:val="000000" w:themeColor="text1"/>
          <w:sz w:val="20"/>
          <w:szCs w:val="20"/>
        </w:rPr>
        <w:t>royecto</w:t>
      </w:r>
      <w:r w:rsidRPr="0071491F" w:rsidR="001C3B46">
        <w:rPr>
          <w:rFonts w:ascii="Calibri" w:hAnsi="Calibri" w:eastAsia="Calibri" w:cs="Calibri"/>
          <w:color w:val="000000" w:themeColor="text1"/>
          <w:sz w:val="20"/>
          <w:szCs w:val="20"/>
        </w:rPr>
        <w:t xml:space="preserve">; así como un eje </w:t>
      </w:r>
      <w:r w:rsidRPr="0071491F" w:rsidR="008568BF">
        <w:rPr>
          <w:rFonts w:ascii="Calibri" w:hAnsi="Calibri" w:eastAsia="Calibri" w:cs="Calibri"/>
          <w:color w:val="000000" w:themeColor="text1"/>
          <w:sz w:val="20"/>
          <w:szCs w:val="20"/>
        </w:rPr>
        <w:t xml:space="preserve">de Comunicación que es transversal </w:t>
      </w:r>
      <w:r w:rsidRPr="0071491F" w:rsidR="00C86BBC">
        <w:rPr>
          <w:rFonts w:ascii="Calibri" w:hAnsi="Calibri" w:eastAsia="Calibri" w:cs="Calibri"/>
          <w:color w:val="000000" w:themeColor="text1"/>
          <w:sz w:val="20"/>
          <w:szCs w:val="20"/>
        </w:rPr>
        <w:t xml:space="preserve">a todo el proyecto.  </w:t>
      </w:r>
      <w:r w:rsidRPr="0071491F" w:rsidR="00D34351">
        <w:rPr>
          <w:rFonts w:ascii="Calibri" w:hAnsi="Calibri" w:eastAsia="Calibri" w:cs="Calibri"/>
          <w:color w:val="000000" w:themeColor="text1"/>
          <w:sz w:val="20"/>
          <w:szCs w:val="20"/>
        </w:rPr>
        <w:t xml:space="preserve">Cada componente tiene </w:t>
      </w:r>
      <w:r w:rsidRPr="0071491F" w:rsidR="00784F83">
        <w:rPr>
          <w:rFonts w:ascii="Calibri" w:hAnsi="Calibri" w:eastAsia="Calibri" w:cs="Calibri"/>
          <w:color w:val="000000" w:themeColor="text1"/>
          <w:sz w:val="20"/>
          <w:szCs w:val="20"/>
        </w:rPr>
        <w:t xml:space="preserve">sus resultados y actividades asociadas </w:t>
      </w:r>
      <w:r w:rsidRPr="0071491F" w:rsidR="000E54A8">
        <w:rPr>
          <w:rFonts w:ascii="Calibri" w:hAnsi="Calibri" w:eastAsia="Calibri" w:cs="Calibri"/>
          <w:color w:val="000000" w:themeColor="text1"/>
          <w:sz w:val="20"/>
          <w:szCs w:val="20"/>
        </w:rPr>
        <w:t>que se describen con mayor detalle a continuación:</w:t>
      </w:r>
    </w:p>
    <w:p w:rsidRPr="0071491F" w:rsidR="00D34351" w:rsidP="00DF53E8" w:rsidRDefault="00D34351" w14:paraId="4BE13718" w14:textId="77777777">
      <w:pPr>
        <w:spacing w:after="0"/>
        <w:contextualSpacing/>
        <w:rPr>
          <w:rFonts w:ascii="Calibri" w:hAnsi="Calibri" w:eastAsia="Calibri" w:cs="Calibri"/>
          <w:color w:val="000000" w:themeColor="text1"/>
          <w:sz w:val="20"/>
          <w:szCs w:val="20"/>
        </w:rPr>
      </w:pPr>
    </w:p>
    <w:p w:rsidRPr="0071491F" w:rsidR="00D34351" w:rsidP="00DF53E8" w:rsidRDefault="00D34351" w14:paraId="3709CC52" w14:textId="77777777">
      <w:pPr>
        <w:widowControl w:val="0"/>
        <w:spacing w:after="0"/>
        <w:rPr>
          <w:rFonts w:ascii="Calibri" w:hAnsi="Calibri" w:eastAsia="Calibri" w:cs="Calibri"/>
          <w:b/>
          <w:bCs/>
          <w:color w:val="000000" w:themeColor="text1"/>
          <w:szCs w:val="22"/>
        </w:rPr>
      </w:pPr>
      <w:r w:rsidRPr="0071491F">
        <w:rPr>
          <w:rFonts w:ascii="Calibri" w:hAnsi="Calibri" w:eastAsia="Calibri" w:cs="Calibri"/>
          <w:b/>
          <w:bCs/>
          <w:color w:val="000000" w:themeColor="text1"/>
          <w:sz w:val="20"/>
          <w:szCs w:val="20"/>
        </w:rPr>
        <w:t xml:space="preserve">Componente 1. </w:t>
      </w:r>
      <w:r w:rsidRPr="0071491F">
        <w:rPr>
          <w:rFonts w:ascii="Calibri" w:hAnsi="Calibri" w:eastAsia="Calibri" w:cs="Calibri"/>
          <w:b/>
          <w:bCs/>
          <w:sz w:val="20"/>
          <w:szCs w:val="20"/>
        </w:rPr>
        <w:t>Comercio mejorado</w:t>
      </w:r>
      <w:r w:rsidRPr="0071491F">
        <w:rPr>
          <w:rFonts w:ascii="Calibri" w:hAnsi="Calibri" w:eastAsia="Calibri" w:cs="Calibri"/>
          <w:b/>
          <w:bCs/>
          <w:color w:val="000000" w:themeColor="text1"/>
          <w:sz w:val="20"/>
          <w:szCs w:val="20"/>
        </w:rPr>
        <w:t xml:space="preserve">. </w:t>
      </w:r>
    </w:p>
    <w:p w:rsidRPr="0071491F" w:rsidR="00D34351" w:rsidP="00DF53E8" w:rsidRDefault="00D34351" w14:paraId="0DF03285" w14:textId="77777777">
      <w:pPr>
        <w:widowControl w:val="0"/>
        <w:spacing w:after="0"/>
        <w:rPr>
          <w:rFonts w:ascii="Aptos" w:hAnsi="Aptos" w:eastAsia="Aptos" w:cs="Aptos"/>
          <w:sz w:val="24"/>
        </w:rPr>
      </w:pPr>
    </w:p>
    <w:p w:rsidRPr="0071491F" w:rsidR="00D34351" w:rsidP="00DF53E8" w:rsidRDefault="00D34351" w14:paraId="52CECBCB" w14:textId="77777777">
      <w:pPr>
        <w:widowControl w:val="0"/>
        <w:spacing w:after="0"/>
        <w:rPr>
          <w:rFonts w:ascii="Calibri" w:hAnsi="Calibri" w:eastAsia="Calibri" w:cs="Calibri"/>
          <w:color w:val="000000" w:themeColor="text1"/>
          <w:sz w:val="20"/>
          <w:szCs w:val="20"/>
          <w:u w:val="single"/>
        </w:rPr>
      </w:pPr>
      <w:r w:rsidRPr="0071491F">
        <w:rPr>
          <w:rFonts w:ascii="Calibri" w:hAnsi="Calibri" w:eastAsia="Calibri" w:cs="Calibri"/>
          <w:color w:val="000000" w:themeColor="text1"/>
          <w:sz w:val="20"/>
          <w:szCs w:val="20"/>
          <w:u w:val="single"/>
        </w:rPr>
        <w:t>Resultado 1.1</w:t>
      </w:r>
    </w:p>
    <w:p w:rsidRPr="0071491F" w:rsidR="00D34351" w:rsidP="00DF53E8" w:rsidRDefault="00D34351" w14:paraId="626CFC6B" w14:textId="77777777">
      <w:pPr>
        <w:widowControl w:val="0"/>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Mercado Nunkui fortalecido en su organización y gestión sostenible de los productos Shuar.</w:t>
      </w:r>
    </w:p>
    <w:p w:rsidRPr="0071491F" w:rsidR="00D34351" w:rsidP="00DF53E8" w:rsidRDefault="00D34351" w14:paraId="0A1C6E44" w14:textId="77777777">
      <w:pPr>
        <w:widowControl w:val="0"/>
        <w:spacing w:after="0"/>
        <w:rPr>
          <w:rFonts w:ascii="Calibri" w:hAnsi="Calibri" w:eastAsia="Calibri" w:cs="Calibri"/>
          <w:color w:val="000000" w:themeColor="text1"/>
          <w:sz w:val="20"/>
          <w:szCs w:val="20"/>
        </w:rPr>
      </w:pPr>
    </w:p>
    <w:p w:rsidRPr="0071491F" w:rsidR="00D34351" w:rsidP="00DF53E8" w:rsidRDefault="00D34351" w14:paraId="7FBECE90" w14:textId="77777777">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1.1.1. Mejora de las condiciones para la comercialización de productos Shuar en el Mercado de Nunkui.</w:t>
      </w:r>
    </w:p>
    <w:p w:rsidRPr="0071491F" w:rsidR="00D34351" w:rsidP="00DF53E8" w:rsidRDefault="00D34351" w14:paraId="56075C6D" w14:textId="77777777">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1.1.2. Desarrollo de competencias administrativas, financieras y comerciales para la gestión del Mercado de Nunkui.</w:t>
      </w:r>
    </w:p>
    <w:p w:rsidRPr="0071491F" w:rsidR="00D34351" w:rsidP="00DF53E8" w:rsidRDefault="00D34351" w14:paraId="7371B403" w14:textId="77777777">
      <w:pPr>
        <w:pStyle w:val="Prrafodelista"/>
        <w:widowControl w:val="0"/>
        <w:numPr>
          <w:ilvl w:val="0"/>
          <w:numId w:val="34"/>
        </w:num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Actividad 1.1.3. Diseño e implementación de una campaña promocional para posicionar los espacios y servicios que ofrece el Mercado de Nunkui.</w:t>
      </w:r>
    </w:p>
    <w:p w:rsidRPr="0071491F" w:rsidR="0055148E" w:rsidP="0055148E" w:rsidRDefault="0055148E" w14:paraId="437CDBCE" w14:textId="77777777">
      <w:pPr>
        <w:spacing w:after="0"/>
        <w:rPr>
          <w:rFonts w:ascii="Calibri" w:hAnsi="Calibri" w:eastAsia="Calibri" w:cs="Calibri"/>
          <w:color w:val="000000" w:themeColor="text1"/>
          <w:sz w:val="20"/>
          <w:szCs w:val="20"/>
        </w:rPr>
      </w:pPr>
    </w:p>
    <w:p w:rsidRPr="0071491F" w:rsidR="0055148E" w:rsidP="0055148E" w:rsidRDefault="0055148E" w14:paraId="1AB5F284" w14:textId="083A668D">
      <w:pPr>
        <w:spacing w:after="0"/>
        <w:rPr>
          <w:rFonts w:ascii="Calibri" w:hAnsi="Calibri" w:eastAsia="Calibri" w:cs="Calibri"/>
          <w:sz w:val="20"/>
          <w:szCs w:val="20"/>
        </w:rPr>
      </w:pPr>
      <w:r w:rsidRPr="0071491F">
        <w:rPr>
          <w:rFonts w:ascii="Calibri" w:hAnsi="Calibri" w:eastAsia="Calibri" w:cs="Calibri"/>
          <w:sz w:val="20"/>
          <w:szCs w:val="20"/>
        </w:rPr>
        <w:t>El proyecto generará productos de conocimiento derivados de procesos de fortalecimiento de capacidades dirigidos a mujeres emprendedoras vinculadas al mercado Nunkui. Las capacitaciones incluirán contenidos en gestión administrativa, financiera y comercial, así como en manejo de alimentos, atención al cliente, marketing y gastronomía Shuar. Además, se promoverán intercambios de experiencias y de semillas del bosque entre mujeres, con el objetivo de fortalecer el sistema ancestral de producción ‘aja’ Shuar y vincular activamente a las participantes en los procesos de restauración ecológica.</w:t>
      </w:r>
    </w:p>
    <w:p w:rsidRPr="0071491F" w:rsidR="0055148E" w:rsidP="0055148E" w:rsidRDefault="0055148E" w14:paraId="077FA47B" w14:textId="77777777">
      <w:pPr>
        <w:spacing w:after="0"/>
      </w:pPr>
    </w:p>
    <w:p w:rsidRPr="0071491F" w:rsidR="00F05F64" w:rsidP="0055148E" w:rsidRDefault="0055148E" w14:paraId="288526A6" w14:textId="51256E6B">
      <w:pPr>
        <w:widowControl w:val="0"/>
        <w:spacing w:after="0"/>
        <w:rPr>
          <w:rFonts w:ascii="Calibri" w:hAnsi="Calibri" w:eastAsia="Calibri" w:cs="Calibri"/>
          <w:color w:val="000000" w:themeColor="text1"/>
          <w:sz w:val="20"/>
          <w:szCs w:val="20"/>
        </w:rPr>
      </w:pPr>
      <w:r w:rsidRPr="0071491F">
        <w:rPr>
          <w:rFonts w:ascii="Calibri" w:hAnsi="Calibri" w:eastAsia="Calibri" w:cs="Calibri"/>
          <w:sz w:val="20"/>
          <w:szCs w:val="20"/>
        </w:rPr>
        <w:t xml:space="preserve">En paralelo, el mercado Nunkui consolidará sus condiciones para la comercialización mediante diversas acciones concretas: la adecuación de 17 puestos con medidas de seguridad, provisión de agua segura y tratamiento de aguas residuales; la formación y certificación de 25 personas en competencias clave para la gestión del mercado; y la </w:t>
      </w:r>
      <w:r w:rsidRPr="0071491F">
        <w:rPr>
          <w:rFonts w:ascii="Calibri" w:hAnsi="Calibri" w:eastAsia="Calibri" w:cs="Calibri"/>
          <w:sz w:val="20"/>
          <w:szCs w:val="20"/>
        </w:rPr>
        <w:lastRenderedPageBreak/>
        <w:t>promoción y posicionamiento de sus productos a través de cuatro mecanismos estratégicos de difusión.</w:t>
      </w:r>
    </w:p>
    <w:p w:rsidRPr="0071491F" w:rsidR="00F05F64" w:rsidP="00DF53E8" w:rsidRDefault="00F05F64" w14:paraId="07975527" w14:textId="77777777">
      <w:pPr>
        <w:widowControl w:val="0"/>
        <w:spacing w:after="0"/>
        <w:rPr>
          <w:rFonts w:ascii="Calibri" w:hAnsi="Calibri" w:eastAsia="Calibri" w:cs="Calibri"/>
          <w:color w:val="000000" w:themeColor="text1"/>
          <w:sz w:val="20"/>
          <w:szCs w:val="20"/>
        </w:rPr>
      </w:pPr>
    </w:p>
    <w:p w:rsidRPr="0071491F" w:rsidR="00D34351" w:rsidP="00DF53E8" w:rsidRDefault="00D34351" w14:paraId="4C90F419" w14:textId="77777777">
      <w:pPr>
        <w:widowControl w:val="0"/>
        <w:spacing w:after="0"/>
        <w:rPr>
          <w:rFonts w:ascii="Calibri" w:hAnsi="Calibri" w:eastAsia="Calibri" w:cs="Calibri"/>
          <w:b/>
          <w:bCs/>
          <w:color w:val="000000" w:themeColor="text1"/>
          <w:szCs w:val="22"/>
        </w:rPr>
      </w:pPr>
      <w:r w:rsidRPr="0071491F">
        <w:rPr>
          <w:rFonts w:ascii="Calibri" w:hAnsi="Calibri" w:eastAsia="Calibri" w:cs="Calibri"/>
          <w:b/>
          <w:bCs/>
          <w:color w:val="000000" w:themeColor="text1"/>
          <w:sz w:val="20"/>
          <w:szCs w:val="20"/>
        </w:rPr>
        <w:t xml:space="preserve">Componente 2. </w:t>
      </w:r>
      <w:r w:rsidRPr="0071491F">
        <w:rPr>
          <w:rFonts w:ascii="Calibri" w:hAnsi="Calibri" w:eastAsia="Calibri" w:cs="Calibri"/>
          <w:b/>
          <w:bCs/>
          <w:sz w:val="20"/>
          <w:szCs w:val="20"/>
        </w:rPr>
        <w:t>Interculturalidad y género</w:t>
      </w:r>
      <w:r w:rsidRPr="0071491F">
        <w:rPr>
          <w:rFonts w:ascii="Calibri" w:hAnsi="Calibri" w:eastAsia="Calibri" w:cs="Calibri"/>
          <w:b/>
          <w:bCs/>
          <w:color w:val="000000" w:themeColor="text1"/>
          <w:sz w:val="20"/>
          <w:szCs w:val="20"/>
        </w:rPr>
        <w:t>.</w:t>
      </w:r>
    </w:p>
    <w:p w:rsidRPr="0071491F" w:rsidR="00D34351" w:rsidP="00DF53E8" w:rsidRDefault="00D34351" w14:paraId="6FF1471C" w14:textId="77777777">
      <w:pPr>
        <w:widowControl w:val="0"/>
        <w:spacing w:after="0"/>
        <w:rPr>
          <w:rFonts w:ascii="Calibri" w:hAnsi="Calibri" w:eastAsia="Calibri" w:cs="Calibri"/>
          <w:sz w:val="20"/>
          <w:szCs w:val="20"/>
        </w:rPr>
      </w:pPr>
    </w:p>
    <w:p w:rsidRPr="0071491F" w:rsidR="00D34351" w:rsidP="00DF53E8" w:rsidRDefault="00D34351" w14:paraId="1641E9D2" w14:textId="77777777">
      <w:pPr>
        <w:widowControl w:val="0"/>
        <w:spacing w:after="0"/>
        <w:rPr>
          <w:rFonts w:ascii="Calibri" w:hAnsi="Calibri" w:eastAsia="Calibri" w:cs="Calibri"/>
          <w:sz w:val="20"/>
          <w:szCs w:val="20"/>
          <w:u w:val="single"/>
        </w:rPr>
      </w:pPr>
      <w:r w:rsidRPr="0071491F">
        <w:rPr>
          <w:rFonts w:ascii="Calibri" w:hAnsi="Calibri" w:eastAsia="Calibri" w:cs="Calibri"/>
          <w:sz w:val="20"/>
          <w:szCs w:val="20"/>
          <w:u w:val="single"/>
        </w:rPr>
        <w:t>Resultado 2.1.</w:t>
      </w:r>
    </w:p>
    <w:p w:rsidRPr="0071491F" w:rsidR="00D34351" w:rsidP="00DF53E8" w:rsidRDefault="00D34351" w14:paraId="79B3DF73" w14:textId="77777777">
      <w:pPr>
        <w:widowControl w:val="0"/>
        <w:spacing w:after="0"/>
        <w:rPr>
          <w:rFonts w:ascii="Calibri" w:hAnsi="Calibri" w:eastAsia="Calibri" w:cs="Calibri"/>
          <w:sz w:val="20"/>
          <w:szCs w:val="20"/>
        </w:rPr>
      </w:pPr>
      <w:r w:rsidRPr="0071491F">
        <w:rPr>
          <w:rFonts w:ascii="Calibri" w:hAnsi="Calibri" w:eastAsia="Calibri" w:cs="Calibri"/>
          <w:sz w:val="20"/>
          <w:szCs w:val="20"/>
        </w:rPr>
        <w:t>Programa integral implementado para revitalizar la gestión del conocimiento en la conservación del bosque y la preservación del conocimiento ancestral Shuar.</w:t>
      </w:r>
    </w:p>
    <w:p w:rsidRPr="0071491F" w:rsidR="00D34351" w:rsidP="00DF53E8" w:rsidRDefault="00D34351" w14:paraId="04902788" w14:textId="77777777">
      <w:pPr>
        <w:widowControl w:val="0"/>
        <w:spacing w:after="0"/>
        <w:rPr>
          <w:rFonts w:ascii="Calibri" w:hAnsi="Calibri" w:eastAsia="Calibri" w:cs="Calibri"/>
          <w:sz w:val="20"/>
          <w:szCs w:val="20"/>
        </w:rPr>
      </w:pPr>
    </w:p>
    <w:p w:rsidRPr="0071491F" w:rsidR="00D34351" w:rsidP="00DF53E8" w:rsidRDefault="00D34351" w14:paraId="29493D7C" w14:textId="77777777">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2.1.1. Gestión participativa para la implementación de salvaguardas REDD+.</w:t>
      </w:r>
    </w:p>
    <w:p w:rsidRPr="0071491F" w:rsidR="00D34351" w:rsidP="00DF53E8" w:rsidRDefault="00D34351" w14:paraId="79C896E9" w14:textId="77777777">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2.1.2. Apropiación del conocimiento ancestral a través de expresiones culturales relacionadas con el bosque, el género y la juventud.</w:t>
      </w:r>
    </w:p>
    <w:p w:rsidRPr="0071491F" w:rsidR="00344BB0" w:rsidP="00344BB0" w:rsidRDefault="00344BB0" w14:paraId="0AB12293" w14:textId="77777777">
      <w:pPr>
        <w:spacing w:after="0"/>
        <w:rPr>
          <w:rFonts w:ascii="Calibri" w:hAnsi="Calibri" w:eastAsia="Calibri" w:cs="Calibri"/>
          <w:sz w:val="20"/>
          <w:szCs w:val="20"/>
        </w:rPr>
      </w:pPr>
    </w:p>
    <w:p w:rsidRPr="0071491F" w:rsidR="00344BB0" w:rsidP="00344BB0" w:rsidRDefault="00344BB0" w14:paraId="7647AD1B" w14:textId="5FC864D4">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El proyecto trabajará sobre procesos de recuperación cultural relevantes para la nacionalidad </w:t>
      </w:r>
      <w:r w:rsidRPr="0071491F" w:rsidR="007E3023">
        <w:rPr>
          <w:rFonts w:asciiTheme="minorHAnsi" w:hAnsiTheme="minorHAnsi" w:eastAsiaTheme="minorEastAsia" w:cstheme="minorBidi"/>
          <w:sz w:val="20"/>
          <w:szCs w:val="20"/>
        </w:rPr>
        <w:t>S</w:t>
      </w:r>
      <w:r w:rsidRPr="0071491F">
        <w:rPr>
          <w:rFonts w:asciiTheme="minorHAnsi" w:hAnsiTheme="minorHAnsi" w:eastAsiaTheme="minorEastAsia" w:cstheme="minorBidi"/>
          <w:sz w:val="20"/>
          <w:szCs w:val="20"/>
        </w:rPr>
        <w:t>huar, como</w:t>
      </w:r>
      <w:r w:rsidRPr="0071491F" w:rsidR="007E3023">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 xml:space="preserve">ejes esenciales para el desarrollo colectivo de la </w:t>
      </w:r>
      <w:r w:rsidRPr="0071491F" w:rsidR="007E3023">
        <w:rPr>
          <w:rFonts w:asciiTheme="minorHAnsi" w:hAnsiTheme="minorHAnsi" w:eastAsiaTheme="minorEastAsia" w:cstheme="minorBidi"/>
          <w:sz w:val="20"/>
          <w:szCs w:val="20"/>
        </w:rPr>
        <w:t>A</w:t>
      </w:r>
      <w:r w:rsidRPr="0071491F">
        <w:rPr>
          <w:rFonts w:asciiTheme="minorHAnsi" w:hAnsiTheme="minorHAnsi" w:eastAsiaTheme="minorEastAsia" w:cstheme="minorBidi"/>
          <w:sz w:val="20"/>
          <w:szCs w:val="20"/>
        </w:rPr>
        <w:t>sociación</w:t>
      </w:r>
      <w:r w:rsidRPr="0071491F" w:rsidR="007E3023">
        <w:rPr>
          <w:rFonts w:asciiTheme="minorHAnsi" w:hAnsiTheme="minorHAnsi" w:eastAsiaTheme="minorEastAsia" w:cstheme="minorBidi"/>
          <w:sz w:val="20"/>
          <w:szCs w:val="20"/>
        </w:rPr>
        <w:t xml:space="preserve"> Sevilla Don Bosco</w:t>
      </w:r>
      <w:r w:rsidRPr="0071491F">
        <w:rPr>
          <w:rFonts w:asciiTheme="minorHAnsi" w:hAnsiTheme="minorHAnsi" w:eastAsiaTheme="minorEastAsia" w:cstheme="minorBidi"/>
          <w:sz w:val="20"/>
          <w:szCs w:val="20"/>
        </w:rPr>
        <w:t>.</w:t>
      </w:r>
      <w:r w:rsidRPr="0071491F" w:rsidR="007E3023">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Las expresiones artísticas, culturales se</w:t>
      </w:r>
      <w:r w:rsidRPr="0071491F" w:rsidR="007E3023">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cumplirán</w:t>
      </w:r>
      <w:r w:rsidRPr="0071491F" w:rsidR="007E3023">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 xml:space="preserve">implementando </w:t>
      </w:r>
      <w:r w:rsidRPr="0071491F" w:rsidR="007E3023">
        <w:rPr>
          <w:rFonts w:asciiTheme="minorHAnsi" w:hAnsiTheme="minorHAnsi" w:eastAsiaTheme="minorEastAsia" w:cstheme="minorBidi"/>
          <w:sz w:val="20"/>
          <w:szCs w:val="20"/>
        </w:rPr>
        <w:t xml:space="preserve">acciones vinculadas a </w:t>
      </w:r>
      <w:r w:rsidRPr="0071491F" w:rsidR="00406F89">
        <w:rPr>
          <w:rFonts w:asciiTheme="minorHAnsi" w:hAnsiTheme="minorHAnsi" w:eastAsiaTheme="minorEastAsia" w:cstheme="minorBidi"/>
          <w:sz w:val="20"/>
          <w:szCs w:val="20"/>
        </w:rPr>
        <w:t>su</w:t>
      </w:r>
      <w:r w:rsidRPr="0071491F" w:rsidR="007E3023">
        <w:rPr>
          <w:rFonts w:asciiTheme="minorHAnsi" w:hAnsiTheme="minorHAnsi" w:eastAsiaTheme="minorEastAsia" w:cstheme="minorBidi"/>
          <w:sz w:val="20"/>
          <w:szCs w:val="20"/>
        </w:rPr>
        <w:t xml:space="preserve"> m</w:t>
      </w:r>
      <w:r w:rsidRPr="0071491F">
        <w:rPr>
          <w:rFonts w:asciiTheme="minorHAnsi" w:hAnsiTheme="minorHAnsi" w:eastAsiaTheme="minorEastAsia" w:cstheme="minorBidi"/>
          <w:sz w:val="20"/>
          <w:szCs w:val="20"/>
        </w:rPr>
        <w:t xml:space="preserve">úsica, </w:t>
      </w:r>
      <w:r w:rsidRPr="0071491F" w:rsidR="00406F89">
        <w:rPr>
          <w:rFonts w:asciiTheme="minorHAnsi" w:hAnsiTheme="minorHAnsi" w:eastAsiaTheme="minorEastAsia" w:cstheme="minorBidi"/>
          <w:sz w:val="20"/>
          <w:szCs w:val="20"/>
        </w:rPr>
        <w:t xml:space="preserve">su </w:t>
      </w:r>
      <w:r w:rsidRPr="0071491F" w:rsidR="007E3023">
        <w:rPr>
          <w:rFonts w:asciiTheme="minorHAnsi" w:hAnsiTheme="minorHAnsi" w:eastAsiaTheme="minorEastAsia" w:cstheme="minorBidi"/>
          <w:sz w:val="20"/>
          <w:szCs w:val="20"/>
        </w:rPr>
        <w:t>d</w:t>
      </w:r>
      <w:r w:rsidRPr="0071491F">
        <w:rPr>
          <w:rFonts w:asciiTheme="minorHAnsi" w:hAnsiTheme="minorHAnsi" w:eastAsiaTheme="minorEastAsia" w:cstheme="minorBidi"/>
          <w:sz w:val="20"/>
          <w:szCs w:val="20"/>
        </w:rPr>
        <w:t xml:space="preserve">anza, </w:t>
      </w:r>
      <w:r w:rsidRPr="0071491F" w:rsidR="007E3023">
        <w:rPr>
          <w:rFonts w:asciiTheme="minorHAnsi" w:hAnsiTheme="minorHAnsi" w:eastAsiaTheme="minorEastAsia" w:cstheme="minorBidi"/>
          <w:sz w:val="20"/>
          <w:szCs w:val="20"/>
        </w:rPr>
        <w:t>m</w:t>
      </w:r>
      <w:r w:rsidRPr="0071491F">
        <w:rPr>
          <w:rFonts w:asciiTheme="minorHAnsi" w:hAnsiTheme="minorHAnsi" w:eastAsiaTheme="minorEastAsia" w:cstheme="minorBidi"/>
          <w:sz w:val="20"/>
          <w:szCs w:val="20"/>
        </w:rPr>
        <w:t xml:space="preserve">urales, </w:t>
      </w:r>
      <w:r w:rsidRPr="0071491F" w:rsidR="007E3023">
        <w:rPr>
          <w:rFonts w:asciiTheme="minorHAnsi" w:hAnsiTheme="minorHAnsi" w:eastAsiaTheme="minorEastAsia" w:cstheme="minorBidi"/>
          <w:sz w:val="20"/>
          <w:szCs w:val="20"/>
        </w:rPr>
        <w:t xml:space="preserve">y un </w:t>
      </w:r>
      <w:r w:rsidRPr="0071491F">
        <w:rPr>
          <w:rFonts w:asciiTheme="minorHAnsi" w:hAnsiTheme="minorHAnsi" w:eastAsiaTheme="minorEastAsia" w:cstheme="minorBidi"/>
          <w:sz w:val="20"/>
          <w:szCs w:val="20"/>
        </w:rPr>
        <w:t xml:space="preserve">festival </w:t>
      </w:r>
      <w:r w:rsidRPr="0071491F" w:rsidR="007E3023">
        <w:rPr>
          <w:rFonts w:asciiTheme="minorHAnsi" w:hAnsiTheme="minorHAnsi" w:eastAsiaTheme="minorEastAsia" w:cstheme="minorBidi"/>
          <w:sz w:val="20"/>
          <w:szCs w:val="20"/>
        </w:rPr>
        <w:t xml:space="preserve">de </w:t>
      </w:r>
      <w:r w:rsidRPr="0071491F">
        <w:rPr>
          <w:rFonts w:asciiTheme="minorHAnsi" w:hAnsiTheme="minorHAnsi" w:eastAsiaTheme="minorEastAsia" w:cstheme="minorBidi"/>
          <w:sz w:val="20"/>
          <w:szCs w:val="20"/>
        </w:rPr>
        <w:t>cierre</w:t>
      </w:r>
      <w:r w:rsidRPr="0071491F" w:rsidR="00406F89">
        <w:rPr>
          <w:rFonts w:asciiTheme="minorHAnsi" w:hAnsiTheme="minorHAnsi" w:eastAsiaTheme="minorEastAsia" w:cstheme="minorBidi"/>
          <w:sz w:val="20"/>
          <w:szCs w:val="20"/>
        </w:rPr>
        <w:t xml:space="preserve"> que se realizará </w:t>
      </w:r>
      <w:r w:rsidRPr="0071491F" w:rsidR="007E3023">
        <w:rPr>
          <w:rFonts w:asciiTheme="minorHAnsi" w:hAnsiTheme="minorHAnsi" w:eastAsiaTheme="minorEastAsia" w:cstheme="minorBidi"/>
          <w:sz w:val="20"/>
          <w:szCs w:val="20"/>
        </w:rPr>
        <w:t xml:space="preserve">una vez finalizada la </w:t>
      </w:r>
      <w:r w:rsidRPr="0071491F" w:rsidR="00406F89">
        <w:rPr>
          <w:rFonts w:asciiTheme="minorHAnsi" w:hAnsiTheme="minorHAnsi" w:eastAsiaTheme="minorEastAsia" w:cstheme="minorBidi"/>
          <w:sz w:val="20"/>
          <w:szCs w:val="20"/>
        </w:rPr>
        <w:t>intervención</w:t>
      </w:r>
      <w:r w:rsidRPr="0071491F">
        <w:rPr>
          <w:rFonts w:asciiTheme="minorHAnsi" w:hAnsiTheme="minorHAnsi" w:eastAsiaTheme="minorEastAsia" w:cstheme="minorBidi"/>
          <w:sz w:val="20"/>
          <w:szCs w:val="20"/>
        </w:rPr>
        <w:t>.</w:t>
      </w:r>
      <w:r w:rsidRPr="0071491F" w:rsidR="00406F89">
        <w:rPr>
          <w:rFonts w:asciiTheme="minorHAnsi" w:hAnsiTheme="minorHAnsi" w:eastAsiaTheme="minorEastAsia" w:cstheme="minorBidi"/>
          <w:sz w:val="20"/>
          <w:szCs w:val="20"/>
        </w:rPr>
        <w:t xml:space="preserve">  A medida que avancen las acciones se determinará el mecanismo </w:t>
      </w:r>
      <w:r w:rsidRPr="0071491F" w:rsidR="00E25BE5">
        <w:rPr>
          <w:rFonts w:asciiTheme="minorHAnsi" w:hAnsiTheme="minorHAnsi" w:eastAsiaTheme="minorEastAsia" w:cstheme="minorBidi"/>
          <w:sz w:val="20"/>
          <w:szCs w:val="20"/>
        </w:rPr>
        <w:t>óptimo</w:t>
      </w:r>
      <w:r w:rsidRPr="0071491F" w:rsidR="0041718B">
        <w:rPr>
          <w:rFonts w:asciiTheme="minorHAnsi" w:hAnsiTheme="minorHAnsi" w:eastAsiaTheme="minorEastAsia" w:cstheme="minorBidi"/>
          <w:sz w:val="20"/>
          <w:szCs w:val="20"/>
        </w:rPr>
        <w:t xml:space="preserve"> </w:t>
      </w:r>
      <w:r w:rsidRPr="0071491F" w:rsidR="00406F89">
        <w:rPr>
          <w:rFonts w:asciiTheme="minorHAnsi" w:hAnsiTheme="minorHAnsi" w:eastAsiaTheme="minorEastAsia" w:cstheme="minorBidi"/>
          <w:sz w:val="20"/>
          <w:szCs w:val="20"/>
        </w:rPr>
        <w:t xml:space="preserve">para </w:t>
      </w:r>
      <w:r w:rsidRPr="0071491F" w:rsidR="0041718B">
        <w:rPr>
          <w:rFonts w:asciiTheme="minorHAnsi" w:hAnsiTheme="minorHAnsi" w:eastAsiaTheme="minorEastAsia" w:cstheme="minorBidi"/>
          <w:sz w:val="20"/>
          <w:szCs w:val="20"/>
        </w:rPr>
        <w:t xml:space="preserve">llevar a cabo estos objetivos, ya sea con asistencia directa de la UGP o con </w:t>
      </w:r>
      <w:r w:rsidRPr="0071491F" w:rsidR="0037604E">
        <w:rPr>
          <w:rFonts w:asciiTheme="minorHAnsi" w:hAnsiTheme="minorHAnsi" w:eastAsiaTheme="minorEastAsia" w:cstheme="minorBidi"/>
          <w:sz w:val="20"/>
          <w:szCs w:val="20"/>
        </w:rPr>
        <w:t>administración directa de la Comunidad.</w:t>
      </w:r>
    </w:p>
    <w:p w:rsidRPr="0071491F" w:rsidR="64A33CFE" w:rsidP="64A33CFE" w:rsidRDefault="64A33CFE" w14:paraId="5636B698" w14:textId="548B824B">
      <w:pPr>
        <w:widowControl w:val="0"/>
        <w:spacing w:after="0"/>
        <w:rPr>
          <w:rFonts w:ascii="Calibri" w:hAnsi="Calibri" w:eastAsia="Calibri" w:cs="Calibri"/>
          <w:sz w:val="20"/>
          <w:szCs w:val="20"/>
        </w:rPr>
      </w:pPr>
    </w:p>
    <w:p w:rsidRPr="0071491F" w:rsidR="00D34351" w:rsidP="00DF53E8" w:rsidRDefault="00D34351" w14:paraId="3440049A" w14:textId="77777777">
      <w:pPr>
        <w:widowControl w:val="0"/>
        <w:spacing w:after="0"/>
        <w:rPr>
          <w:rFonts w:ascii="Calibri" w:hAnsi="Calibri" w:eastAsia="Calibri" w:cs="Calibri"/>
          <w:sz w:val="20"/>
          <w:szCs w:val="20"/>
          <w:u w:val="single"/>
        </w:rPr>
      </w:pPr>
      <w:r w:rsidRPr="0071491F">
        <w:rPr>
          <w:rFonts w:ascii="Calibri" w:hAnsi="Calibri" w:eastAsia="Calibri" w:cs="Calibri"/>
          <w:sz w:val="20"/>
          <w:szCs w:val="20"/>
          <w:u w:val="single"/>
        </w:rPr>
        <w:t>Resultado 2.2.</w:t>
      </w:r>
    </w:p>
    <w:p w:rsidRPr="0071491F" w:rsidR="00D34351" w:rsidP="00DF53E8" w:rsidRDefault="00D34351" w14:paraId="16FD5845" w14:textId="77777777">
      <w:pPr>
        <w:widowControl w:val="0"/>
        <w:spacing w:after="0"/>
        <w:rPr>
          <w:rFonts w:ascii="Calibri" w:hAnsi="Calibri" w:eastAsia="Calibri" w:cs="Calibri"/>
          <w:sz w:val="20"/>
          <w:szCs w:val="20"/>
        </w:rPr>
      </w:pPr>
      <w:r w:rsidRPr="0071491F">
        <w:rPr>
          <w:rFonts w:ascii="Calibri" w:hAnsi="Calibri" w:eastAsia="Calibri" w:cs="Calibri"/>
          <w:sz w:val="20"/>
          <w:szCs w:val="20"/>
        </w:rPr>
        <w:t>Protocolo comunitario para la prevención de la violencia de género implementado con pertinencia cultural adaptado a la nacionalidad Shuar.</w:t>
      </w:r>
    </w:p>
    <w:p w:rsidRPr="0071491F" w:rsidR="00D34351" w:rsidP="00DF53E8" w:rsidRDefault="00D34351" w14:paraId="10301E1E" w14:textId="77777777">
      <w:pPr>
        <w:widowControl w:val="0"/>
        <w:spacing w:after="0"/>
        <w:rPr>
          <w:rFonts w:ascii="Calibri" w:hAnsi="Calibri" w:eastAsia="Calibri" w:cs="Calibri"/>
          <w:sz w:val="20"/>
          <w:szCs w:val="20"/>
        </w:rPr>
      </w:pPr>
    </w:p>
    <w:p w:rsidRPr="0071491F" w:rsidR="00D34351" w:rsidP="00DF53E8" w:rsidRDefault="00D34351" w14:paraId="21003094" w14:textId="77777777">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2.2.1. Talleres para reforzar el bienestar de mujeres y hombres para mejorar las relaciones comunitarias (especialmente sobre violencia de género).</w:t>
      </w:r>
    </w:p>
    <w:p w:rsidRPr="0071491F" w:rsidR="00D34351" w:rsidP="00DF53E8" w:rsidRDefault="00D34351" w14:paraId="1F5462C7" w14:textId="77777777">
      <w:pPr>
        <w:pStyle w:val="Prrafodelista"/>
        <w:widowControl w:val="0"/>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2.2.2. Planteamientos piloto para prevenir y abordar la violencia de género.</w:t>
      </w:r>
    </w:p>
    <w:p w:rsidRPr="0071491F" w:rsidR="00D34351" w:rsidP="00DF53E8" w:rsidRDefault="00D34351" w14:paraId="035E2AF0" w14:textId="77777777">
      <w:pPr>
        <w:widowControl w:val="0"/>
        <w:spacing w:after="0"/>
        <w:rPr>
          <w:rFonts w:ascii="Calibri" w:hAnsi="Calibri" w:eastAsia="Calibri" w:cs="Calibri"/>
          <w:sz w:val="20"/>
          <w:szCs w:val="20"/>
        </w:rPr>
      </w:pPr>
    </w:p>
    <w:p w:rsidRPr="0071491F" w:rsidR="00E25BE5" w:rsidP="00E25BE5" w:rsidRDefault="00E25BE5" w14:paraId="62F5ADFE" w14:textId="77777777">
      <w:pPr>
        <w:spacing w:after="0"/>
        <w:rPr>
          <w:rFonts w:asciiTheme="minorHAnsi" w:hAnsiTheme="minorHAnsi" w:eastAsiaTheme="minorEastAsia" w:cstheme="minorBidi"/>
          <w:sz w:val="20"/>
          <w:szCs w:val="20"/>
        </w:rPr>
      </w:pPr>
      <w:r w:rsidRPr="0071491F">
        <w:rPr>
          <w:rFonts w:ascii="Calibri" w:hAnsi="Calibri" w:eastAsia="Calibri" w:cs="Calibri"/>
          <w:sz w:val="20"/>
          <w:szCs w:val="20"/>
        </w:rPr>
        <w:t xml:space="preserve">El proyecto desarrollará una estrategia local de atención a casos de Violencia Basada en Género (VBG) en </w:t>
      </w:r>
      <w:r w:rsidRPr="0071491F">
        <w:rPr>
          <w:rFonts w:asciiTheme="minorHAnsi" w:hAnsiTheme="minorHAnsi" w:eastAsiaTheme="minorEastAsia" w:cstheme="minorBidi"/>
          <w:sz w:val="20"/>
          <w:szCs w:val="20"/>
        </w:rPr>
        <w:t>Sevilla Don Bosco, como una intervención crítica que aporta directamente a la protección y realización de los derechos humanos fundamentales, especialmente el derecho a una vida libre de violencia y a la integridad física y psicológica, particularmente para mujeres y niñas. La georreferenciación de los casos de violencia identificados, al crear un elemento visual que muestre a la comunidad la magnitud de la problemática de la VBG, no solo sensibiliza y rompe el silencio en torno a un problema que a menudo permanece oculto, sino que también ejerce presión social para su abordaje, fomentando el derecho a la información y la conciencia pública sobre la VBG.</w:t>
      </w:r>
    </w:p>
    <w:p w:rsidRPr="0071491F" w:rsidR="00F433F4" w:rsidP="00E25BE5" w:rsidRDefault="00F433F4" w14:paraId="02CCF479" w14:textId="77777777">
      <w:pPr>
        <w:spacing w:after="0"/>
        <w:rPr>
          <w:rFonts w:asciiTheme="minorHAnsi" w:hAnsiTheme="minorHAnsi" w:eastAsiaTheme="minorEastAsia" w:cstheme="minorBidi"/>
          <w:sz w:val="20"/>
          <w:szCs w:val="20"/>
        </w:rPr>
      </w:pPr>
    </w:p>
    <w:p w:rsidRPr="0071491F" w:rsidR="5A29E417" w:rsidP="00E25BE5" w:rsidRDefault="00E25BE5" w14:paraId="73907D76" w14:textId="56F0CE4F">
      <w:pPr>
        <w:widowControl w:val="0"/>
        <w:spacing w:after="0"/>
        <w:rPr>
          <w:rFonts w:ascii="Calibri" w:hAnsi="Calibri" w:eastAsia="Calibri" w:cs="Calibri"/>
          <w:sz w:val="20"/>
          <w:szCs w:val="20"/>
        </w:rPr>
      </w:pPr>
      <w:bookmarkStart w:name="_Int_DrDKu0t2" w:id="10"/>
      <w:r w:rsidRPr="0071491F">
        <w:rPr>
          <w:rFonts w:asciiTheme="minorHAnsi" w:hAnsiTheme="minorHAnsi" w:eastAsiaTheme="minorEastAsia" w:cstheme="minorBidi"/>
          <w:sz w:val="20"/>
          <w:szCs w:val="20"/>
        </w:rPr>
        <w:t>Además, la capacidad de identificar las zonas más conflictivas a través de estos mapas permite generar estrategias de intervención direccionadas en coordinación con entidades competentes presentes en el territorio, como la Policía Nacional, el Ministerio de Salud Pública (MSP) y el Ministerio de Educación (MINEDUC).</w:t>
      </w:r>
      <w:bookmarkEnd w:id="10"/>
      <w:r w:rsidRPr="0071491F">
        <w:rPr>
          <w:rFonts w:asciiTheme="minorHAnsi" w:hAnsiTheme="minorHAnsi" w:eastAsiaTheme="minorEastAsia" w:cstheme="minorBidi"/>
          <w:sz w:val="20"/>
          <w:szCs w:val="20"/>
        </w:rPr>
        <w:t xml:space="preserve"> Esta coordinación interinstitucional es vital para asegurar el derecho a la protección y el acceso a la justicia para las víctimas de VBG, garantizando que haya respuestas efectivas y recursos disponibles (como atención médica, apoyo psicológico, o vías para denunciar y buscar reparación). </w:t>
      </w:r>
      <w:r w:rsidRPr="0071491F" w:rsidR="00403365">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 xml:space="preserve">Al facilitar la derivación a servicios especializados y la actuación coordinada de las autoridades, el proyecto contribuye a que las víctimas puedan ejercer su derecho a la reparación y a un recurso efectivo. </w:t>
      </w:r>
      <w:bookmarkStart w:name="_Int_WqDpsnu8" w:id="11"/>
      <w:r w:rsidRPr="0071491F" w:rsidR="00D61FFE">
        <w:rPr>
          <w:rFonts w:asciiTheme="minorHAnsi" w:hAnsiTheme="minorHAnsi" w:eastAsiaTheme="minorEastAsia" w:cstheme="minorBidi"/>
          <w:sz w:val="20"/>
          <w:szCs w:val="20"/>
        </w:rPr>
        <w:t xml:space="preserve">Algunas opciones que se han analizado para avanzar con </w:t>
      </w:r>
      <w:r w:rsidRPr="0071491F" w:rsidR="00145775">
        <w:rPr>
          <w:rFonts w:asciiTheme="minorHAnsi" w:hAnsiTheme="minorHAnsi" w:eastAsiaTheme="minorEastAsia" w:cstheme="minorBidi"/>
          <w:sz w:val="20"/>
          <w:szCs w:val="20"/>
        </w:rPr>
        <w:t>esta propuesta incluyen l</w:t>
      </w:r>
      <w:r w:rsidRPr="0071491F">
        <w:rPr>
          <w:rFonts w:asciiTheme="minorHAnsi" w:hAnsiTheme="minorHAnsi" w:eastAsiaTheme="minorEastAsia" w:cstheme="minorBidi"/>
          <w:sz w:val="20"/>
          <w:szCs w:val="20"/>
        </w:rPr>
        <w:t>a colaboración con el Laboratorio de Aceleración del PNUD para el uso de su herramienta gratuita de mapas virtuales</w:t>
      </w:r>
      <w:r w:rsidRPr="0071491F" w:rsidR="007B0AB2">
        <w:rPr>
          <w:rFonts w:asciiTheme="minorHAnsi" w:hAnsiTheme="minorHAnsi" w:eastAsiaTheme="minorEastAsia" w:cstheme="minorBidi"/>
          <w:sz w:val="20"/>
          <w:szCs w:val="20"/>
        </w:rPr>
        <w:t xml:space="preserve">, o cualquier otro recurso gratuito disponible, que ayude a </w:t>
      </w:r>
      <w:r w:rsidRPr="0071491F">
        <w:rPr>
          <w:rFonts w:asciiTheme="minorHAnsi" w:hAnsiTheme="minorHAnsi" w:eastAsiaTheme="minorEastAsia" w:cstheme="minorBidi"/>
          <w:sz w:val="20"/>
          <w:szCs w:val="20"/>
        </w:rPr>
        <w:t>fortalece</w:t>
      </w:r>
      <w:r w:rsidRPr="0071491F" w:rsidR="007B0AB2">
        <w:rPr>
          <w:rFonts w:asciiTheme="minorHAnsi" w:hAnsiTheme="minorHAnsi" w:eastAsiaTheme="minorEastAsia" w:cstheme="minorBidi"/>
          <w:sz w:val="20"/>
          <w:szCs w:val="20"/>
        </w:rPr>
        <w:t>r</w:t>
      </w:r>
      <w:r w:rsidRPr="0071491F">
        <w:rPr>
          <w:rFonts w:asciiTheme="minorHAnsi" w:hAnsiTheme="minorHAnsi" w:eastAsiaTheme="minorEastAsia" w:cstheme="minorBidi"/>
          <w:sz w:val="20"/>
          <w:szCs w:val="20"/>
        </w:rPr>
        <w:t xml:space="preserve"> las capacidades locales en el uso de tecnología para el análisis de datos, </w:t>
      </w:r>
      <w:r w:rsidRPr="0071491F" w:rsidR="00B6035E">
        <w:rPr>
          <w:rFonts w:asciiTheme="minorHAnsi" w:hAnsiTheme="minorHAnsi" w:eastAsiaTheme="minorEastAsia" w:cstheme="minorBidi"/>
          <w:sz w:val="20"/>
          <w:szCs w:val="20"/>
        </w:rPr>
        <w:t xml:space="preserve">y que permite el </w:t>
      </w:r>
      <w:r w:rsidRPr="0071491F">
        <w:rPr>
          <w:rFonts w:asciiTheme="minorHAnsi" w:hAnsiTheme="minorHAnsi" w:eastAsiaTheme="minorEastAsia" w:cstheme="minorBidi"/>
          <w:sz w:val="20"/>
          <w:szCs w:val="20"/>
        </w:rPr>
        <w:t>empodera</w:t>
      </w:r>
      <w:r w:rsidRPr="0071491F" w:rsidR="00B6035E">
        <w:rPr>
          <w:rFonts w:asciiTheme="minorHAnsi" w:hAnsiTheme="minorHAnsi" w:eastAsiaTheme="minorEastAsia" w:cstheme="minorBidi"/>
          <w:sz w:val="20"/>
          <w:szCs w:val="20"/>
        </w:rPr>
        <w:t>miento</w:t>
      </w:r>
      <w:r w:rsidRPr="0071491F">
        <w:rPr>
          <w:rFonts w:asciiTheme="minorHAnsi" w:hAnsiTheme="minorHAnsi" w:eastAsiaTheme="minorEastAsia" w:cstheme="minorBidi"/>
          <w:sz w:val="20"/>
          <w:szCs w:val="20"/>
        </w:rPr>
        <w:t xml:space="preserve"> </w:t>
      </w:r>
      <w:r w:rsidRPr="0071491F" w:rsidR="000F6410">
        <w:rPr>
          <w:rFonts w:asciiTheme="minorHAnsi" w:hAnsiTheme="minorHAnsi" w:eastAsiaTheme="minorEastAsia" w:cstheme="minorBidi"/>
          <w:sz w:val="20"/>
          <w:szCs w:val="20"/>
        </w:rPr>
        <w:t>de</w:t>
      </w:r>
      <w:r w:rsidRPr="0071491F">
        <w:rPr>
          <w:rFonts w:asciiTheme="minorHAnsi" w:hAnsiTheme="minorHAnsi" w:eastAsiaTheme="minorEastAsia" w:cstheme="minorBidi"/>
          <w:sz w:val="20"/>
          <w:szCs w:val="20"/>
        </w:rPr>
        <w:t xml:space="preserve"> la </w:t>
      </w:r>
      <w:r w:rsidRPr="0071491F" w:rsidR="000F6410">
        <w:rPr>
          <w:rFonts w:asciiTheme="minorHAnsi" w:hAnsiTheme="minorHAnsi" w:eastAsiaTheme="minorEastAsia" w:cstheme="minorBidi"/>
          <w:sz w:val="20"/>
          <w:szCs w:val="20"/>
        </w:rPr>
        <w:t>C</w:t>
      </w:r>
      <w:r w:rsidRPr="0071491F">
        <w:rPr>
          <w:rFonts w:asciiTheme="minorHAnsi" w:hAnsiTheme="minorHAnsi" w:eastAsiaTheme="minorEastAsia" w:cstheme="minorBidi"/>
          <w:sz w:val="20"/>
          <w:szCs w:val="20"/>
        </w:rPr>
        <w:t>omunidad para monitorear y responder a la VBG, promoviendo su derecho a la participación en la solución de problemas que afectan su bienestar y seguridad.</w:t>
      </w:r>
      <w:bookmarkEnd w:id="11"/>
    </w:p>
    <w:p w:rsidRPr="0071491F" w:rsidR="64A33CFE" w:rsidP="64A33CFE" w:rsidRDefault="64A33CFE" w14:paraId="6052DCDC" w14:textId="1705E2DB">
      <w:pPr>
        <w:widowControl w:val="0"/>
        <w:spacing w:after="0"/>
        <w:rPr>
          <w:rFonts w:ascii="Calibri" w:hAnsi="Calibri" w:eastAsia="Calibri" w:cs="Calibri"/>
          <w:sz w:val="20"/>
          <w:szCs w:val="20"/>
        </w:rPr>
      </w:pPr>
    </w:p>
    <w:p w:rsidRPr="0071491F" w:rsidR="00D34351" w:rsidP="00DF53E8" w:rsidRDefault="00D34351" w14:paraId="4EA1E6F8" w14:textId="77777777">
      <w:pPr>
        <w:widowControl w:val="0"/>
        <w:spacing w:after="0"/>
        <w:rPr>
          <w:rFonts w:ascii="Calibri" w:hAnsi="Calibri" w:eastAsia="Calibri" w:cs="Calibri"/>
          <w:color w:val="000000" w:themeColor="text1"/>
          <w:szCs w:val="22"/>
        </w:rPr>
      </w:pPr>
      <w:r w:rsidRPr="0071491F">
        <w:rPr>
          <w:rFonts w:ascii="Calibri" w:hAnsi="Calibri" w:eastAsia="Calibri" w:cs="Calibri"/>
          <w:b/>
          <w:bCs/>
          <w:color w:val="000000" w:themeColor="text1"/>
          <w:sz w:val="20"/>
          <w:szCs w:val="20"/>
        </w:rPr>
        <w:t xml:space="preserve">Componente 3. </w:t>
      </w:r>
      <w:r w:rsidRPr="0071491F">
        <w:rPr>
          <w:rFonts w:ascii="Calibri" w:hAnsi="Calibri" w:eastAsia="Calibri" w:cs="Calibri"/>
          <w:b/>
          <w:bCs/>
          <w:sz w:val="20"/>
          <w:szCs w:val="20"/>
        </w:rPr>
        <w:t>Producción sostenible, conservación y restauración de bosques</w:t>
      </w:r>
      <w:r w:rsidRPr="0071491F">
        <w:rPr>
          <w:rFonts w:ascii="Calibri" w:hAnsi="Calibri" w:eastAsia="Calibri" w:cs="Calibri"/>
          <w:color w:val="000000" w:themeColor="text1"/>
          <w:sz w:val="20"/>
          <w:szCs w:val="20"/>
        </w:rPr>
        <w:t>.</w:t>
      </w:r>
    </w:p>
    <w:p w:rsidRPr="0071491F" w:rsidR="00D34351" w:rsidP="00DF53E8" w:rsidRDefault="00D34351" w14:paraId="34269142" w14:textId="77777777">
      <w:pPr>
        <w:spacing w:after="0"/>
        <w:rPr>
          <w:rFonts w:ascii="Calibri" w:hAnsi="Calibri" w:eastAsia="Calibri" w:cs="Calibri"/>
          <w:sz w:val="20"/>
          <w:szCs w:val="20"/>
          <w:u w:val="single"/>
        </w:rPr>
      </w:pPr>
    </w:p>
    <w:p w:rsidRPr="0071491F" w:rsidR="00D34351" w:rsidP="00DF53E8" w:rsidRDefault="00D34351" w14:paraId="469F70A9" w14:textId="77777777">
      <w:pPr>
        <w:spacing w:after="0"/>
        <w:rPr>
          <w:rFonts w:ascii="Calibri" w:hAnsi="Calibri" w:eastAsia="Calibri" w:cs="Calibri"/>
          <w:sz w:val="20"/>
          <w:szCs w:val="20"/>
        </w:rPr>
      </w:pPr>
      <w:r w:rsidRPr="0071491F">
        <w:rPr>
          <w:rFonts w:ascii="Calibri" w:hAnsi="Calibri" w:eastAsia="Calibri" w:cs="Calibri"/>
          <w:sz w:val="20"/>
          <w:szCs w:val="20"/>
          <w:u w:val="single"/>
        </w:rPr>
        <w:t>Resultado 3.1</w:t>
      </w:r>
      <w:r w:rsidRPr="0071491F">
        <w:rPr>
          <w:rFonts w:ascii="Calibri" w:hAnsi="Calibri" w:eastAsia="Calibri" w:cs="Calibri"/>
          <w:sz w:val="20"/>
          <w:szCs w:val="20"/>
        </w:rPr>
        <w:t xml:space="preserve">. </w:t>
      </w:r>
    </w:p>
    <w:p w:rsidRPr="0071491F" w:rsidR="00D34351" w:rsidP="00DF53E8" w:rsidRDefault="00D34351" w14:paraId="6DB1DB82" w14:textId="75C8608B">
      <w:pPr>
        <w:spacing w:after="0"/>
        <w:rPr>
          <w:rFonts w:ascii="Calibri" w:hAnsi="Calibri" w:eastAsia="Calibri" w:cs="Calibri"/>
          <w:sz w:val="20"/>
          <w:szCs w:val="20"/>
        </w:rPr>
      </w:pPr>
      <w:r w:rsidRPr="0071491F">
        <w:rPr>
          <w:rFonts w:ascii="Calibri" w:hAnsi="Calibri" w:eastAsia="Calibri" w:cs="Calibri"/>
          <w:sz w:val="20"/>
          <w:szCs w:val="20"/>
        </w:rPr>
        <w:t xml:space="preserve">Las capacidades instaladas y las inversiones realizadas crean sistemas de producción eficientes que </w:t>
      </w:r>
      <w:r w:rsidRPr="0071491F" w:rsidR="000F6410">
        <w:rPr>
          <w:rFonts w:ascii="Calibri" w:hAnsi="Calibri" w:eastAsia="Calibri" w:cs="Calibri"/>
          <w:sz w:val="20"/>
          <w:szCs w:val="20"/>
        </w:rPr>
        <w:t xml:space="preserve">ayudan a </w:t>
      </w:r>
      <w:r w:rsidRPr="0071491F">
        <w:rPr>
          <w:rFonts w:ascii="Calibri" w:hAnsi="Calibri" w:eastAsia="Calibri" w:cs="Calibri"/>
          <w:sz w:val="20"/>
          <w:szCs w:val="20"/>
        </w:rPr>
        <w:t>conserva</w:t>
      </w:r>
      <w:r w:rsidRPr="0071491F" w:rsidR="000F6410">
        <w:rPr>
          <w:rFonts w:ascii="Calibri" w:hAnsi="Calibri" w:eastAsia="Calibri" w:cs="Calibri"/>
          <w:sz w:val="20"/>
          <w:szCs w:val="20"/>
        </w:rPr>
        <w:t>r</w:t>
      </w:r>
      <w:r w:rsidRPr="0071491F">
        <w:rPr>
          <w:rFonts w:ascii="Calibri" w:hAnsi="Calibri" w:eastAsia="Calibri" w:cs="Calibri"/>
          <w:sz w:val="20"/>
          <w:szCs w:val="20"/>
        </w:rPr>
        <w:t xml:space="preserve"> el bosque.</w:t>
      </w:r>
    </w:p>
    <w:p w:rsidRPr="0071491F" w:rsidR="00D34351" w:rsidP="00DF53E8" w:rsidRDefault="00D34351" w14:paraId="5B3EFB71" w14:textId="77777777">
      <w:pPr>
        <w:spacing w:after="0"/>
        <w:rPr>
          <w:rFonts w:ascii="Calibri" w:hAnsi="Calibri" w:eastAsia="Calibri" w:cs="Calibri"/>
          <w:sz w:val="20"/>
          <w:szCs w:val="20"/>
        </w:rPr>
      </w:pPr>
    </w:p>
    <w:p w:rsidRPr="0071491F" w:rsidR="00D34351" w:rsidP="00DF53E8" w:rsidRDefault="00D34351" w14:paraId="1A410993" w14:textId="77777777">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3.1.1. Diseño e implementación de Escuelas de Campo para la producción ganadera sostenible.</w:t>
      </w:r>
    </w:p>
    <w:p w:rsidRPr="0071491F" w:rsidR="00D34351" w:rsidP="00DF53E8" w:rsidRDefault="00D34351" w14:paraId="4C1918FB" w14:textId="77777777">
      <w:pPr>
        <w:pStyle w:val="Prrafodelista"/>
        <w:numPr>
          <w:ilvl w:val="0"/>
          <w:numId w:val="34"/>
        </w:numPr>
        <w:spacing w:after="0"/>
        <w:rPr>
          <w:rFonts w:ascii="Calibri" w:hAnsi="Calibri" w:eastAsia="Calibri" w:cs="Calibri"/>
          <w:sz w:val="20"/>
          <w:szCs w:val="20"/>
        </w:rPr>
      </w:pPr>
      <w:r w:rsidRPr="0071491F">
        <w:rPr>
          <w:rFonts w:ascii="Calibri" w:hAnsi="Calibri" w:eastAsia="Calibri" w:cs="Calibri"/>
          <w:sz w:val="20"/>
          <w:szCs w:val="20"/>
        </w:rPr>
        <w:t>Actividad 3.1.2. Provisión de incentivos no monetarios para promover la transición productiva ganadera con un compromiso de conservación de los bosques.</w:t>
      </w:r>
    </w:p>
    <w:p w:rsidRPr="0071491F" w:rsidR="00D34351" w:rsidP="00DF53E8" w:rsidRDefault="00D34351" w14:paraId="79E02115" w14:textId="77777777">
      <w:pPr>
        <w:spacing w:after="0"/>
        <w:rPr>
          <w:rFonts w:ascii="Calibri" w:hAnsi="Calibri" w:eastAsia="Calibri" w:cs="Calibri"/>
          <w:sz w:val="20"/>
          <w:szCs w:val="20"/>
        </w:rPr>
      </w:pPr>
    </w:p>
    <w:p w:rsidRPr="0071491F" w:rsidR="003C5EDB" w:rsidP="003C5EDB" w:rsidRDefault="003C5EDB" w14:paraId="49E19F8C" w14:textId="77777777">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El proyecto propone implementar sistemas silvopastoriles sostenibles y bancos forrajeros, junto con un proceso de capacitación, para reducir el pastoreo, mejorar la eficiencia ganadera y recuperar áreas cercanas a riberas del río Yuquipa y zonas de captación hídrica.  </w:t>
      </w:r>
    </w:p>
    <w:p w:rsidRPr="0071491F" w:rsidR="0028494F" w:rsidP="003C5EDB" w:rsidRDefault="0028494F" w14:paraId="71B91917" w14:textId="77777777">
      <w:pPr>
        <w:spacing w:after="0"/>
        <w:rPr>
          <w:rFonts w:asciiTheme="minorHAnsi" w:hAnsiTheme="minorHAnsi" w:eastAsiaTheme="minorEastAsia" w:cstheme="minorBidi"/>
          <w:sz w:val="20"/>
          <w:szCs w:val="20"/>
        </w:rPr>
      </w:pPr>
    </w:p>
    <w:p w:rsidRPr="0071491F" w:rsidR="0061309D" w:rsidP="003C5EDB" w:rsidRDefault="003C5EDB" w14:paraId="03789F7B" w14:textId="054C10E6">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lastRenderedPageBreak/>
        <w:t>El proceso de capacitación se lo hará a través de las Escuelas de Campo (ECA), diseñadas para capacitar a 60 productores/as ganaderos/as</w:t>
      </w:r>
      <w:r w:rsidR="00DE2B1C">
        <w:rPr>
          <w:rFonts w:asciiTheme="minorHAnsi" w:hAnsiTheme="minorHAnsi" w:eastAsiaTheme="minorEastAsia" w:cstheme="minorBidi"/>
          <w:sz w:val="20"/>
          <w:szCs w:val="20"/>
        </w:rPr>
        <w:t>.</w:t>
      </w:r>
      <w:r w:rsidRPr="0071491F">
        <w:rPr>
          <w:rFonts w:asciiTheme="minorHAnsi" w:hAnsiTheme="minorHAnsi" w:eastAsiaTheme="minorEastAsia" w:cstheme="minorBidi"/>
          <w:sz w:val="20"/>
          <w:szCs w:val="20"/>
        </w:rPr>
        <w:t xml:space="preserve"> Esta iniciativa contribuye directamente al ejercicio del derecho a una alimentación adecuada y a la garantía de medios de vida dignos, al fortalecer las capacidades de los/as productores/as para asegurar el sustento propio y el de sus familias.</w:t>
      </w:r>
      <w:r w:rsidRPr="0071491F" w:rsidR="0061309D">
        <w:rPr>
          <w:rFonts w:asciiTheme="minorHAnsi" w:hAnsiTheme="minorHAnsi" w:eastAsiaTheme="minorEastAsia" w:cstheme="minorBidi"/>
          <w:sz w:val="20"/>
          <w:szCs w:val="20"/>
        </w:rPr>
        <w:t xml:space="preserve">  Esta </w:t>
      </w:r>
      <w:r w:rsidRPr="0071491F" w:rsidR="009C5DAC">
        <w:rPr>
          <w:rFonts w:asciiTheme="minorHAnsi" w:hAnsiTheme="minorHAnsi" w:eastAsiaTheme="minorEastAsia" w:cstheme="minorBidi"/>
          <w:sz w:val="20"/>
          <w:szCs w:val="20"/>
        </w:rPr>
        <w:t xml:space="preserve">estrategia </w:t>
      </w:r>
      <w:r w:rsidRPr="0071491F" w:rsidR="0061309D">
        <w:rPr>
          <w:rFonts w:ascii="Calibri" w:hAnsi="Calibri" w:eastAsia="Calibri" w:cs="Calibri"/>
          <w:sz w:val="20"/>
          <w:szCs w:val="20"/>
        </w:rPr>
        <w:t>prom</w:t>
      </w:r>
      <w:r w:rsidRPr="0071491F" w:rsidR="009C5DAC">
        <w:rPr>
          <w:rFonts w:ascii="Calibri" w:hAnsi="Calibri" w:eastAsia="Calibri" w:cs="Calibri"/>
          <w:sz w:val="20"/>
          <w:szCs w:val="20"/>
        </w:rPr>
        <w:t>ueve</w:t>
      </w:r>
      <w:r w:rsidRPr="0071491F" w:rsidR="0061309D">
        <w:rPr>
          <w:rFonts w:ascii="Calibri" w:hAnsi="Calibri" w:eastAsia="Calibri" w:cs="Calibri"/>
          <w:sz w:val="20"/>
          <w:szCs w:val="20"/>
        </w:rPr>
        <w:t xml:space="preserve"> prácticas que incrementen la productividad, que contribuy</w:t>
      </w:r>
      <w:r w:rsidRPr="0071491F" w:rsidR="009C5DAC">
        <w:rPr>
          <w:rFonts w:ascii="Calibri" w:hAnsi="Calibri" w:eastAsia="Calibri" w:cs="Calibri"/>
          <w:sz w:val="20"/>
          <w:szCs w:val="20"/>
        </w:rPr>
        <w:t>e</w:t>
      </w:r>
      <w:r w:rsidRPr="0071491F" w:rsidR="0061309D">
        <w:rPr>
          <w:rFonts w:ascii="Calibri" w:hAnsi="Calibri" w:eastAsia="Calibri" w:cs="Calibri"/>
          <w:sz w:val="20"/>
          <w:szCs w:val="20"/>
        </w:rPr>
        <w:t xml:space="preserve"> a la mitigación del cambio climático y foment</w:t>
      </w:r>
      <w:r w:rsidRPr="0071491F" w:rsidR="009C5DAC">
        <w:rPr>
          <w:rFonts w:ascii="Calibri" w:hAnsi="Calibri" w:eastAsia="Calibri" w:cs="Calibri"/>
          <w:sz w:val="20"/>
          <w:szCs w:val="20"/>
        </w:rPr>
        <w:t>a</w:t>
      </w:r>
      <w:r w:rsidRPr="0071491F" w:rsidR="0061309D">
        <w:rPr>
          <w:rFonts w:ascii="Calibri" w:hAnsi="Calibri" w:eastAsia="Calibri" w:cs="Calibri"/>
          <w:sz w:val="20"/>
          <w:szCs w:val="20"/>
        </w:rPr>
        <w:t xml:space="preserve"> la equidad social.  Se busca capacitar a los/as productores/as con conocimientos y herramientas para transformar sus sistemas ganaderos en modelos productivos sostenibles, libres de deforestación, con prácticas zootécnicas que reducen/evitan las emisiones de gases efecto invernadero y contribuyen a la captura de carbono. Se realizará un esfuerzo consciente para facilitar el acceso de mujeres, asegurando que puedan participar en las capacitaciones e insumos no monetarios.</w:t>
      </w:r>
    </w:p>
    <w:p w:rsidRPr="0071491F" w:rsidR="0061309D" w:rsidP="003C5EDB" w:rsidRDefault="0061309D" w14:paraId="7B1BF7DC" w14:textId="77777777">
      <w:pPr>
        <w:spacing w:after="0"/>
        <w:rPr>
          <w:rFonts w:asciiTheme="minorHAnsi" w:hAnsiTheme="minorHAnsi" w:eastAsiaTheme="minorEastAsia" w:cstheme="minorBidi"/>
          <w:sz w:val="20"/>
          <w:szCs w:val="20"/>
        </w:rPr>
      </w:pPr>
    </w:p>
    <w:p w:rsidRPr="0071491F" w:rsidR="00044467" w:rsidP="00044467" w:rsidRDefault="00044467" w14:paraId="6AD8B731" w14:textId="77777777">
      <w:pPr>
        <w:spacing w:after="0"/>
        <w:rPr>
          <w:rFonts w:ascii="Calibri" w:hAnsi="Calibri" w:eastAsia="Calibri" w:cs="Calibri"/>
          <w:sz w:val="20"/>
          <w:szCs w:val="20"/>
        </w:rPr>
      </w:pPr>
      <w:r w:rsidRPr="0071491F">
        <w:rPr>
          <w:rFonts w:ascii="Calibri" w:hAnsi="Calibri" w:eastAsia="Calibri" w:cs="Calibri"/>
          <w:sz w:val="20"/>
          <w:szCs w:val="20"/>
        </w:rPr>
        <w:t>Durante el ciclo de capacitaciones se impartirán siete módulos de trabajo sobre las siguientes temáticas:</w:t>
      </w:r>
    </w:p>
    <w:p w:rsidRPr="0071491F" w:rsidR="00044467" w:rsidP="00044467" w:rsidRDefault="00044467" w14:paraId="16F8CC56"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Planificación de fincas.</w:t>
      </w:r>
    </w:p>
    <w:p w:rsidRPr="0071491F" w:rsidR="00044467" w:rsidP="00044467" w:rsidRDefault="00044467" w14:paraId="61C3CAB1"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Establecimiento y manejo de pasturas.</w:t>
      </w:r>
    </w:p>
    <w:p w:rsidRPr="0071491F" w:rsidR="00044467" w:rsidP="00044467" w:rsidRDefault="00044467" w14:paraId="2F43E522"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Pastoreo rotacional y bancos forrajeros.</w:t>
      </w:r>
    </w:p>
    <w:p w:rsidRPr="0071491F" w:rsidR="00044467" w:rsidP="00044467" w:rsidRDefault="00044467" w14:paraId="5ABA145A"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Alimentación estratégica en períodos críticos y bloques nutricionales.</w:t>
      </w:r>
    </w:p>
    <w:p w:rsidRPr="0071491F" w:rsidR="00044467" w:rsidP="00044467" w:rsidRDefault="00044467" w14:paraId="2FABBA15"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Sanidad animal (básica).</w:t>
      </w:r>
    </w:p>
    <w:p w:rsidRPr="0071491F" w:rsidR="00044467" w:rsidP="00044467" w:rsidRDefault="00044467" w14:paraId="30CA9894" w14:textId="77777777">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Manejo del estiércol (abonos – violes - evitar emisiones de GCI).</w:t>
      </w:r>
    </w:p>
    <w:p w:rsidRPr="0071491F" w:rsidR="00044467" w:rsidP="00044467" w:rsidRDefault="00044467" w14:paraId="743D82CE" w14:textId="5438D825">
      <w:pPr>
        <w:pStyle w:val="Prrafodelista"/>
        <w:numPr>
          <w:ilvl w:val="0"/>
          <w:numId w:val="3"/>
        </w:numPr>
        <w:spacing w:after="0"/>
        <w:rPr>
          <w:rFonts w:ascii="Calibri" w:hAnsi="Calibri" w:eastAsia="Calibri" w:cs="Calibri"/>
          <w:sz w:val="20"/>
          <w:szCs w:val="20"/>
        </w:rPr>
      </w:pPr>
      <w:r w:rsidRPr="0071491F">
        <w:rPr>
          <w:rFonts w:ascii="Calibri" w:hAnsi="Calibri" w:eastAsia="Calibri" w:cs="Calibri"/>
          <w:sz w:val="20"/>
          <w:szCs w:val="20"/>
        </w:rPr>
        <w:t xml:space="preserve">Registros </w:t>
      </w:r>
      <w:r w:rsidRPr="0071491F" w:rsidR="00A266C2">
        <w:rPr>
          <w:rFonts w:ascii="Calibri" w:hAnsi="Calibri" w:eastAsia="Calibri" w:cs="Calibri"/>
          <w:sz w:val="20"/>
          <w:szCs w:val="20"/>
        </w:rPr>
        <w:t>p</w:t>
      </w:r>
      <w:r w:rsidRPr="0071491F">
        <w:rPr>
          <w:rFonts w:ascii="Calibri" w:hAnsi="Calibri" w:eastAsia="Calibri" w:cs="Calibri"/>
          <w:sz w:val="20"/>
          <w:szCs w:val="20"/>
        </w:rPr>
        <w:t xml:space="preserve">roductivos, </w:t>
      </w:r>
      <w:r w:rsidRPr="0071491F" w:rsidR="00A266C2">
        <w:rPr>
          <w:rFonts w:ascii="Calibri" w:hAnsi="Calibri" w:eastAsia="Calibri" w:cs="Calibri"/>
          <w:sz w:val="20"/>
          <w:szCs w:val="20"/>
        </w:rPr>
        <w:t>r</w:t>
      </w:r>
      <w:r w:rsidRPr="0071491F">
        <w:rPr>
          <w:rFonts w:ascii="Calibri" w:hAnsi="Calibri" w:eastAsia="Calibri" w:cs="Calibri"/>
          <w:sz w:val="20"/>
          <w:szCs w:val="20"/>
        </w:rPr>
        <w:t xml:space="preserve">eproductivos y </w:t>
      </w:r>
      <w:r w:rsidRPr="0071491F" w:rsidR="00A266C2">
        <w:rPr>
          <w:rFonts w:ascii="Calibri" w:hAnsi="Calibri" w:eastAsia="Calibri" w:cs="Calibri"/>
          <w:sz w:val="20"/>
          <w:szCs w:val="20"/>
        </w:rPr>
        <w:t>s</w:t>
      </w:r>
      <w:r w:rsidRPr="0071491F">
        <w:rPr>
          <w:rFonts w:ascii="Calibri" w:hAnsi="Calibri" w:eastAsia="Calibri" w:cs="Calibri"/>
          <w:sz w:val="20"/>
          <w:szCs w:val="20"/>
        </w:rPr>
        <w:t>anitarios.</w:t>
      </w:r>
    </w:p>
    <w:p w:rsidRPr="0071491F" w:rsidR="00044467" w:rsidP="003C5EDB" w:rsidRDefault="00044467" w14:paraId="297439C3" w14:textId="77777777">
      <w:pPr>
        <w:spacing w:after="0"/>
        <w:rPr>
          <w:rFonts w:asciiTheme="minorHAnsi" w:hAnsiTheme="minorHAnsi" w:eastAsiaTheme="minorEastAsia" w:cstheme="minorBidi"/>
          <w:sz w:val="20"/>
          <w:szCs w:val="20"/>
        </w:rPr>
      </w:pPr>
    </w:p>
    <w:p w:rsidRPr="0071491F" w:rsidR="0040219C" w:rsidP="0040219C" w:rsidRDefault="0040219C" w14:paraId="7FD60527" w14:textId="77777777">
      <w:pPr>
        <w:spacing w:after="0"/>
        <w:rPr>
          <w:rFonts w:ascii="Calibri" w:hAnsi="Calibri" w:eastAsia="Calibri" w:cs="Calibri"/>
          <w:sz w:val="20"/>
          <w:szCs w:val="20"/>
        </w:rPr>
      </w:pPr>
      <w:r w:rsidRPr="0071491F">
        <w:rPr>
          <w:rFonts w:ascii="Calibri" w:hAnsi="Calibri" w:eastAsia="Calibri" w:cs="Calibri"/>
          <w:sz w:val="20"/>
          <w:szCs w:val="20"/>
        </w:rPr>
        <w:t>Bajo la metodología de trabajo “Aprender haciendo”, los/as beneficiarios/as recibirán conocimientos técnicos y prácticos, que les permitirá entender con mayor facilidad las prácticas aprendidas.  Los módulos se dictarán cada 21 días, en 4 Escuelas de Campo con un máximo de 15 participantes por temas metodológicos, promoviendo al menos un 20% de participación de mujeres.</w:t>
      </w:r>
    </w:p>
    <w:p w:rsidRPr="0071491F" w:rsidR="0040219C" w:rsidP="0040219C" w:rsidRDefault="0040219C" w14:paraId="50909B95" w14:textId="77777777">
      <w:pPr>
        <w:spacing w:after="0"/>
        <w:ind w:left="720"/>
        <w:rPr>
          <w:rFonts w:ascii="Calibri" w:hAnsi="Calibri" w:eastAsia="Calibri" w:cs="Calibri"/>
          <w:sz w:val="20"/>
          <w:szCs w:val="20"/>
        </w:rPr>
      </w:pPr>
    </w:p>
    <w:p w:rsidRPr="0071491F" w:rsidR="0089145A" w:rsidP="0040219C" w:rsidRDefault="0040219C" w14:paraId="16F56334" w14:textId="78B76012">
      <w:pPr>
        <w:spacing w:after="0"/>
        <w:rPr>
          <w:rFonts w:ascii="Calibri" w:hAnsi="Calibri" w:eastAsia="Calibri" w:cs="Calibri"/>
          <w:sz w:val="20"/>
          <w:szCs w:val="20"/>
        </w:rPr>
      </w:pPr>
      <w:r w:rsidRPr="0071491F">
        <w:rPr>
          <w:rFonts w:ascii="Calibri" w:hAnsi="Calibri" w:eastAsia="Calibri" w:cs="Calibri"/>
          <w:sz w:val="20"/>
          <w:szCs w:val="20"/>
        </w:rPr>
        <w:t xml:space="preserve">El ciclo de capacitaciones teórico-prácticas tienen una duración de 5 meses, durante el proceso de formación se tendrá 60 beneficiarios/as capacitados/as, de ellos/as, se estima que 40 recibirán insumos no monetarios, los que se identificarán con los/as mismos/as productores/as en el primer módulo de trabajo “Planificación de Fincas” y que servirán para contribuir a la disminución de emisiones, reducción de la frontera agrícola e incremento de la eficiencia productiva de carne y leche.  </w:t>
      </w:r>
      <w:bookmarkStart w:name="_Int_MJayWWke" w:id="12"/>
      <w:r w:rsidRPr="0071491F">
        <w:rPr>
          <w:rFonts w:ascii="Calibri" w:hAnsi="Calibri" w:eastAsia="Calibri" w:cs="Calibri"/>
          <w:sz w:val="20"/>
          <w:szCs w:val="20"/>
        </w:rPr>
        <w:t>Posteriormente se continuará con el acompañamiento técnico, realizando monitoreo de las prácticas implementadas, levantando libros de campo, perímetros de finca; en función de lo cual se analizará la huella de carbono de los productores/as.</w:t>
      </w:r>
      <w:bookmarkEnd w:id="12"/>
      <w:r w:rsidR="00466983">
        <w:rPr>
          <w:rFonts w:ascii="Calibri" w:hAnsi="Calibri" w:eastAsia="Calibri" w:cs="Calibri"/>
          <w:sz w:val="20"/>
          <w:szCs w:val="20"/>
        </w:rPr>
        <w:t xml:space="preserve">  Se h</w:t>
      </w:r>
      <w:r w:rsidR="002627F6">
        <w:rPr>
          <w:rFonts w:ascii="Calibri" w:hAnsi="Calibri" w:eastAsia="Calibri" w:cs="Calibri"/>
          <w:sz w:val="20"/>
          <w:szCs w:val="20"/>
        </w:rPr>
        <w:t xml:space="preserve">a calculado que los 60 productores </w:t>
      </w:r>
      <w:r w:rsidR="009D5723">
        <w:rPr>
          <w:rFonts w:ascii="Calibri" w:hAnsi="Calibri" w:eastAsia="Calibri" w:cs="Calibri"/>
          <w:sz w:val="20"/>
          <w:szCs w:val="20"/>
        </w:rPr>
        <w:t>abarcan un total de 665 hectáreas</w:t>
      </w:r>
      <w:r w:rsidR="00BD0711">
        <w:rPr>
          <w:rFonts w:ascii="Calibri" w:hAnsi="Calibri" w:eastAsia="Calibri" w:cs="Calibri"/>
          <w:sz w:val="20"/>
          <w:szCs w:val="20"/>
        </w:rPr>
        <w:t xml:space="preserve"> aproximadas,</w:t>
      </w:r>
      <w:r w:rsidR="009D5723">
        <w:rPr>
          <w:rFonts w:ascii="Calibri" w:hAnsi="Calibri" w:eastAsia="Calibri" w:cs="Calibri"/>
          <w:sz w:val="20"/>
          <w:szCs w:val="20"/>
        </w:rPr>
        <w:t xml:space="preserve"> que estarían influenciadas </w:t>
      </w:r>
      <w:r w:rsidR="00BD0711">
        <w:rPr>
          <w:rFonts w:ascii="Calibri" w:hAnsi="Calibri" w:eastAsia="Calibri" w:cs="Calibri"/>
          <w:sz w:val="20"/>
          <w:szCs w:val="20"/>
        </w:rPr>
        <w:t>gracias a las capacitaciones recibidas</w:t>
      </w:r>
      <w:r w:rsidR="000E6E36">
        <w:rPr>
          <w:rFonts w:ascii="Calibri" w:hAnsi="Calibri" w:eastAsia="Calibri" w:cs="Calibri"/>
          <w:sz w:val="20"/>
          <w:szCs w:val="20"/>
        </w:rPr>
        <w:t xml:space="preserve">.  De este total se proyecta conservar alrededor de 144 hectáreas de bosque, lo que se deberá </w:t>
      </w:r>
      <w:r w:rsidR="001A38EE">
        <w:rPr>
          <w:rFonts w:ascii="Calibri" w:hAnsi="Calibri" w:eastAsia="Calibri" w:cs="Calibri"/>
          <w:sz w:val="20"/>
          <w:szCs w:val="20"/>
        </w:rPr>
        <w:t>establecer</w:t>
      </w:r>
      <w:r w:rsidR="000E6E36">
        <w:rPr>
          <w:rFonts w:ascii="Calibri" w:hAnsi="Calibri" w:eastAsia="Calibri" w:cs="Calibri"/>
          <w:sz w:val="20"/>
          <w:szCs w:val="20"/>
        </w:rPr>
        <w:t xml:space="preserve"> con mayor exactitud una vez iniciadas las acciones en campo.  Así mismo, del total de </w:t>
      </w:r>
      <w:r w:rsidR="00CC01E7">
        <w:rPr>
          <w:rFonts w:ascii="Calibri" w:hAnsi="Calibri" w:eastAsia="Calibri" w:cs="Calibri"/>
          <w:sz w:val="20"/>
          <w:szCs w:val="20"/>
        </w:rPr>
        <w:t xml:space="preserve">hectáreas influenciadas, se estima que unas 500 inicien un proceso de transición a producción sostenible, y que corresponderían a los 40 beneficiarios/as que </w:t>
      </w:r>
      <w:r w:rsidR="00812174">
        <w:rPr>
          <w:rFonts w:ascii="Calibri" w:hAnsi="Calibri" w:eastAsia="Calibri" w:cs="Calibri"/>
          <w:sz w:val="20"/>
          <w:szCs w:val="20"/>
        </w:rPr>
        <w:t xml:space="preserve">recibirán un acompañamiento técnico directo, así como los incentivos no </w:t>
      </w:r>
      <w:r w:rsidR="001A38EE">
        <w:rPr>
          <w:rFonts w:ascii="Calibri" w:hAnsi="Calibri" w:eastAsia="Calibri" w:cs="Calibri"/>
          <w:sz w:val="20"/>
          <w:szCs w:val="20"/>
        </w:rPr>
        <w:t>monetarios y</w:t>
      </w:r>
      <w:r w:rsidR="002B1053">
        <w:rPr>
          <w:rFonts w:ascii="Calibri" w:hAnsi="Calibri" w:eastAsia="Calibri" w:cs="Calibri"/>
          <w:sz w:val="20"/>
          <w:szCs w:val="20"/>
        </w:rPr>
        <w:t xml:space="preserve"> </w:t>
      </w:r>
      <w:r w:rsidR="003448E9">
        <w:rPr>
          <w:rFonts w:ascii="Calibri" w:hAnsi="Calibri" w:eastAsia="Calibri" w:cs="Calibri"/>
          <w:sz w:val="20"/>
          <w:szCs w:val="20"/>
        </w:rPr>
        <w:t xml:space="preserve">el </w:t>
      </w:r>
      <w:r w:rsidR="002B1053">
        <w:rPr>
          <w:rFonts w:ascii="Calibri" w:hAnsi="Calibri" w:eastAsia="Calibri" w:cs="Calibri"/>
          <w:sz w:val="20"/>
          <w:szCs w:val="20"/>
        </w:rPr>
        <w:t>levantamiento de información in situ</w:t>
      </w:r>
      <w:r w:rsidR="003448E9">
        <w:rPr>
          <w:rFonts w:ascii="Calibri" w:hAnsi="Calibri" w:eastAsia="Calibri" w:cs="Calibri"/>
          <w:sz w:val="20"/>
          <w:szCs w:val="20"/>
        </w:rPr>
        <w:t xml:space="preserve"> para los análisis respectivos</w:t>
      </w:r>
      <w:r w:rsidR="002B1053">
        <w:rPr>
          <w:rFonts w:ascii="Calibri" w:hAnsi="Calibri" w:eastAsia="Calibri" w:cs="Calibri"/>
          <w:sz w:val="20"/>
          <w:szCs w:val="20"/>
        </w:rPr>
        <w:t>.</w:t>
      </w:r>
    </w:p>
    <w:p w:rsidRPr="0071491F" w:rsidR="000F6410" w:rsidP="00DF53E8" w:rsidRDefault="000F6410" w14:paraId="227E9397" w14:textId="77777777">
      <w:pPr>
        <w:spacing w:after="0"/>
        <w:rPr>
          <w:rFonts w:ascii="Calibri" w:hAnsi="Calibri" w:eastAsia="Calibri" w:cs="Calibri"/>
          <w:sz w:val="20"/>
          <w:szCs w:val="20"/>
        </w:rPr>
      </w:pPr>
    </w:p>
    <w:p w:rsidRPr="0071491F" w:rsidR="00D34351" w:rsidP="00DF53E8" w:rsidRDefault="00D34351" w14:paraId="266222E8" w14:textId="77777777">
      <w:pPr>
        <w:spacing w:after="0"/>
        <w:rPr>
          <w:rFonts w:ascii="Calibri" w:hAnsi="Calibri" w:eastAsia="Calibri" w:cs="Calibri"/>
          <w:sz w:val="20"/>
          <w:szCs w:val="20"/>
        </w:rPr>
      </w:pPr>
      <w:r w:rsidRPr="0071491F">
        <w:rPr>
          <w:rFonts w:ascii="Calibri" w:hAnsi="Calibri" w:eastAsia="Calibri" w:cs="Calibri"/>
          <w:sz w:val="20"/>
          <w:szCs w:val="20"/>
          <w:u w:val="single"/>
        </w:rPr>
        <w:t>Resultado 3.2</w:t>
      </w:r>
      <w:r w:rsidRPr="0071491F">
        <w:rPr>
          <w:rFonts w:ascii="Calibri" w:hAnsi="Calibri" w:eastAsia="Calibri" w:cs="Calibri"/>
          <w:sz w:val="20"/>
          <w:szCs w:val="20"/>
        </w:rPr>
        <w:t>.</w:t>
      </w:r>
    </w:p>
    <w:p w:rsidRPr="0071491F" w:rsidR="00D34351" w:rsidP="00DF53E8" w:rsidRDefault="00D34351" w14:paraId="1DE1F6EC" w14:textId="77777777">
      <w:pPr>
        <w:spacing w:after="0"/>
        <w:rPr>
          <w:rFonts w:ascii="Calibri" w:hAnsi="Calibri" w:eastAsia="Calibri" w:cs="Calibri"/>
          <w:sz w:val="20"/>
          <w:szCs w:val="20"/>
        </w:rPr>
      </w:pPr>
      <w:r w:rsidRPr="0071491F">
        <w:rPr>
          <w:rFonts w:ascii="Calibri" w:hAnsi="Calibri" w:eastAsia="Calibri" w:cs="Calibri"/>
          <w:sz w:val="20"/>
          <w:szCs w:val="20"/>
        </w:rPr>
        <w:t>Las riberas del río Yuquipa están en proceso de restauración en territorio Shuar.</w:t>
      </w:r>
    </w:p>
    <w:p w:rsidRPr="0071491F" w:rsidR="00D34351" w:rsidP="00DF53E8" w:rsidRDefault="00D34351" w14:paraId="00CA9102" w14:textId="77777777">
      <w:pPr>
        <w:spacing w:after="0"/>
        <w:rPr>
          <w:rFonts w:ascii="Calibri" w:hAnsi="Calibri" w:eastAsia="Calibri" w:cs="Calibri"/>
          <w:sz w:val="20"/>
          <w:szCs w:val="20"/>
        </w:rPr>
      </w:pPr>
    </w:p>
    <w:p w:rsidRPr="0071491F" w:rsidR="00D34351" w:rsidP="00DF53E8" w:rsidRDefault="00D34351" w14:paraId="7629A1F6" w14:textId="77777777">
      <w:pPr>
        <w:pStyle w:val="Prrafodelista"/>
        <w:numPr>
          <w:ilvl w:val="0"/>
          <w:numId w:val="34"/>
        </w:numPr>
        <w:spacing w:after="0"/>
        <w:rPr>
          <w:rFonts w:eastAsia="Calibri" w:asciiTheme="minorHAnsi" w:hAnsiTheme="minorHAnsi" w:cstheme="minorHAnsi"/>
          <w:sz w:val="20"/>
          <w:szCs w:val="20"/>
        </w:rPr>
      </w:pPr>
      <w:r w:rsidRPr="0071491F">
        <w:rPr>
          <w:rFonts w:ascii="Calibri" w:hAnsi="Calibri" w:eastAsia="Calibri" w:cs="Calibri"/>
          <w:sz w:val="20"/>
          <w:szCs w:val="20"/>
        </w:rPr>
        <w:t xml:space="preserve">Actividad 3.2.1. Restauración </w:t>
      </w:r>
      <w:r w:rsidRPr="0071491F">
        <w:rPr>
          <w:rFonts w:eastAsia="Calibri" w:asciiTheme="minorHAnsi" w:hAnsiTheme="minorHAnsi" w:cstheme="minorHAnsi"/>
          <w:sz w:val="20"/>
          <w:szCs w:val="20"/>
        </w:rPr>
        <w:t>forestal en las márgenes del río Yuquipa.</w:t>
      </w:r>
    </w:p>
    <w:p w:rsidRPr="0071491F" w:rsidR="00453680" w:rsidP="00DF53E8" w:rsidRDefault="00453680" w14:paraId="097A22D5" w14:textId="77777777">
      <w:pPr>
        <w:shd w:val="clear" w:color="auto" w:fill="FFFFFF" w:themeFill="background1"/>
        <w:spacing w:after="0"/>
        <w:rPr>
          <w:rFonts w:eastAsia="Calibri" w:asciiTheme="minorHAnsi" w:hAnsiTheme="minorHAnsi" w:cstheme="minorHAnsi"/>
          <w:b/>
          <w:bCs/>
          <w:color w:val="000000" w:themeColor="text1"/>
          <w:sz w:val="20"/>
          <w:szCs w:val="20"/>
        </w:rPr>
      </w:pPr>
    </w:p>
    <w:p w:rsidRPr="0071491F" w:rsidR="00F5257D" w:rsidP="00F5257D" w:rsidRDefault="00F5257D" w14:paraId="14FE1AE1" w14:textId="78EEAFD4">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El proyecto apoyará las medidas del PA REDD+ vinculadas a procesos de restauración ecológica, particularmente a lo largo de las riberas del río Yuquipa y en áreas degradadas de captación hídrica.</w:t>
      </w:r>
      <w:r w:rsidRPr="0071491F" w:rsidR="00813671">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Se promoverá el uso de especies locales, lo que no solo incrementa la efectividad de los procesos de restauración, sino que también garantiza su adaptación a las condiciones climáticas locales.</w:t>
      </w:r>
      <w:r w:rsidRPr="0071491F" w:rsidR="00813671">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Esto permitirá recuperar funciones ecológicas esenciales, como regulación hídrica,</w:t>
      </w:r>
      <w:r w:rsidRPr="0071491F" w:rsidR="00813671">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 xml:space="preserve">absorción de carbono y mantenimiento de la biodiversidad, elementos clave para la resiliencia </w:t>
      </w:r>
      <w:r w:rsidRPr="0071491F" w:rsidR="00813671">
        <w:rPr>
          <w:rFonts w:asciiTheme="minorHAnsi" w:hAnsiTheme="minorHAnsi" w:eastAsiaTheme="minorEastAsia" w:cstheme="minorBidi"/>
          <w:sz w:val="20"/>
          <w:szCs w:val="20"/>
        </w:rPr>
        <w:t>ante el</w:t>
      </w:r>
      <w:r w:rsidRPr="0071491F">
        <w:rPr>
          <w:rFonts w:asciiTheme="minorHAnsi" w:hAnsiTheme="minorHAnsi" w:eastAsiaTheme="minorEastAsia" w:cstheme="minorBidi"/>
          <w:sz w:val="20"/>
          <w:szCs w:val="20"/>
        </w:rPr>
        <w:t xml:space="preserve"> cambio climático. </w:t>
      </w:r>
    </w:p>
    <w:p w:rsidRPr="0071491F" w:rsidR="00F5257D" w:rsidP="00F5257D" w:rsidRDefault="00F5257D" w14:paraId="71CDE1A4" w14:textId="77777777">
      <w:pPr>
        <w:shd w:val="clear" w:color="auto" w:fill="FFFFFF" w:themeFill="background1"/>
        <w:spacing w:after="0"/>
        <w:rPr>
          <w:rFonts w:asciiTheme="minorHAnsi" w:hAnsiTheme="minorHAnsi" w:eastAsiaTheme="minorEastAsia" w:cstheme="minorBidi"/>
          <w:sz w:val="20"/>
          <w:szCs w:val="20"/>
        </w:rPr>
      </w:pPr>
    </w:p>
    <w:p w:rsidRPr="0071491F" w:rsidR="004B1B62" w:rsidP="00F5257D" w:rsidRDefault="00F5257D" w14:paraId="4987144B" w14:textId="40E37A0B">
      <w:pPr>
        <w:shd w:val="clear" w:color="auto" w:fill="FFFFFF" w:themeFill="background1"/>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Además, el diseño de estas intervenciones integrará el conocimiento tradicional y empírico de los y las propietarias de fincas sobre los ecosistemas remanentes y la distribución histórica de especies. De esta forma, se asegura que las acciones del proyecto no solo sean ecológicamente sólidas, sino también culturalmente pertinentes, lo cual incrementa su sostenibilidad y apropiación comunitaria a largo plazo.</w:t>
      </w:r>
    </w:p>
    <w:p w:rsidRPr="0071491F" w:rsidR="002E7EE6" w:rsidP="002E7EE6" w:rsidRDefault="002E7EE6" w14:paraId="2498E330" w14:textId="77777777">
      <w:pPr>
        <w:spacing w:after="0"/>
        <w:rPr>
          <w:rFonts w:asciiTheme="minorHAnsi" w:hAnsiTheme="minorHAnsi" w:eastAsiaTheme="minorEastAsia" w:cstheme="minorBidi"/>
          <w:sz w:val="20"/>
          <w:szCs w:val="20"/>
        </w:rPr>
      </w:pPr>
    </w:p>
    <w:p w:rsidRPr="0071491F" w:rsidR="001D7B92" w:rsidP="002E7EE6" w:rsidRDefault="001D7B92" w14:paraId="1AA111DB" w14:textId="6F302218">
      <w:pPr>
        <w:spacing w:after="0"/>
        <w:rPr>
          <w:rFonts w:eastAsia="Calibri" w:asciiTheme="minorHAnsi" w:hAnsiTheme="minorHAnsi" w:cstheme="minorBidi"/>
          <w:sz w:val="20"/>
          <w:szCs w:val="20"/>
        </w:rPr>
      </w:pPr>
      <w:r w:rsidRPr="0071491F">
        <w:rPr>
          <w:rFonts w:ascii="Calibri" w:hAnsi="Calibri" w:eastAsia="Calibri" w:cs="Calibri"/>
          <w:sz w:val="20"/>
          <w:szCs w:val="20"/>
        </w:rPr>
        <w:t xml:space="preserve">Para la restauración forestal en áreas degradadas y captaciones de agua, la metodología por aplicarse corresponde a los lineamientos del Plan Nacional de Restauración Forestal 2029-2030, política pública vigente para los procesos de </w:t>
      </w:r>
      <w:r w:rsidRPr="0071491F">
        <w:rPr>
          <w:rFonts w:eastAsia="Calibri" w:asciiTheme="minorHAnsi" w:hAnsiTheme="minorHAnsi" w:cstheme="minorBidi"/>
          <w:sz w:val="20"/>
          <w:szCs w:val="20"/>
        </w:rPr>
        <w:t>restauración a nivel nacional.  Para este proceso de restauración, se cuenta con varios pasos básicos que son:</w:t>
      </w:r>
    </w:p>
    <w:p w:rsidRPr="0071491F" w:rsidR="002E7EE6" w:rsidP="002E7EE6" w:rsidRDefault="002E7EE6" w14:paraId="61978700" w14:textId="77777777">
      <w:pPr>
        <w:spacing w:after="0"/>
        <w:rPr>
          <w:rFonts w:eastAsia="Calibri" w:asciiTheme="minorHAnsi" w:hAnsiTheme="minorHAnsi" w:cstheme="minorBidi"/>
          <w:b/>
          <w:sz w:val="20"/>
          <w:szCs w:val="20"/>
        </w:rPr>
      </w:pPr>
    </w:p>
    <w:p w:rsidRPr="0071491F" w:rsidR="001D7B92" w:rsidP="001D7B92" w:rsidRDefault="001D7B92" w14:paraId="3036C2BF"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Consulta Previa, Libre e Informada (CPLI) y socialización del proyecto con actores privados.</w:t>
      </w:r>
    </w:p>
    <w:p w:rsidRPr="0071491F" w:rsidR="001D7B92" w:rsidP="002E7EE6" w:rsidRDefault="001D7B92" w14:paraId="3FD9D81A" w14:textId="77777777">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Este primer paso garantiza el respeto a los derechos colectivos de las comunidades, especialmente pueblos indígenas y otros actores locales, pero, además se asegura el traspaso de información a posibles beneficiarios que finalizará con un acuerdo para ejecutar las acciones previstas del proceso de restauración ecológica del paisaje.</w:t>
      </w:r>
    </w:p>
    <w:p w:rsidRPr="0071491F" w:rsidR="00AB6025" w:rsidP="002E7EE6" w:rsidRDefault="00AB6025" w14:paraId="22656411" w14:textId="77777777">
      <w:pPr>
        <w:spacing w:after="0"/>
        <w:ind w:left="360"/>
        <w:rPr>
          <w:rFonts w:eastAsia="Calibri" w:asciiTheme="minorHAnsi" w:hAnsiTheme="minorHAnsi" w:cstheme="minorBidi"/>
          <w:sz w:val="20"/>
          <w:szCs w:val="20"/>
        </w:rPr>
      </w:pPr>
    </w:p>
    <w:p w:rsidRPr="0071491F" w:rsidR="001D7B92" w:rsidP="001D7B92" w:rsidRDefault="001D7B92" w14:paraId="2344388F"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Identificación y Georreferenciación de Áreas Prioritarias.</w:t>
      </w:r>
    </w:p>
    <w:p w:rsidRPr="0071491F" w:rsidR="001D7B92" w:rsidP="002E7EE6" w:rsidRDefault="001D7B92" w14:paraId="0B3A9AFF" w14:textId="77777777">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Se determinan los sitios que requieren restauración mediante análisis técnicos, criterios ecológicos y sociales, complementando el proceso se georreferencian las zonas en plataformas GIS para facilitar su planificación, monitoreo y seguimiento.</w:t>
      </w:r>
    </w:p>
    <w:p w:rsidRPr="0071491F" w:rsidR="00E85BEC" w:rsidP="002E7EE6" w:rsidRDefault="00E85BEC" w14:paraId="68CF988E" w14:textId="77777777">
      <w:pPr>
        <w:spacing w:after="0"/>
        <w:ind w:left="360"/>
        <w:rPr>
          <w:rFonts w:eastAsia="Calibri" w:asciiTheme="minorHAnsi" w:hAnsiTheme="minorHAnsi" w:cstheme="minorBidi"/>
          <w:sz w:val="20"/>
          <w:szCs w:val="20"/>
        </w:rPr>
      </w:pPr>
    </w:p>
    <w:p w:rsidRPr="0071491F" w:rsidR="001D7B92" w:rsidP="001D7B92" w:rsidRDefault="001D7B92" w14:paraId="6258E254"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Búsqueda del Escenario de Referencia.</w:t>
      </w:r>
    </w:p>
    <w:p w:rsidRPr="0071491F" w:rsidR="001D7B92" w:rsidP="002E7EE6" w:rsidRDefault="001D7B92" w14:paraId="06EFAB7A" w14:textId="0EFB679C">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Se define un ecosistema o estado deseado que sirva de guía para la restauración ecológica del paisaje y sus diferentes escenarios, estos sitios puede</w:t>
      </w:r>
      <w:r w:rsidRPr="0071491F" w:rsidR="007451A3">
        <w:rPr>
          <w:rFonts w:eastAsia="Calibri" w:asciiTheme="minorHAnsi" w:hAnsiTheme="minorHAnsi" w:cstheme="minorBidi"/>
          <w:sz w:val="20"/>
          <w:szCs w:val="20"/>
        </w:rPr>
        <w:t>n</w:t>
      </w:r>
      <w:r w:rsidRPr="0071491F">
        <w:rPr>
          <w:rFonts w:eastAsia="Calibri" w:asciiTheme="minorHAnsi" w:hAnsiTheme="minorHAnsi" w:cstheme="minorBidi"/>
          <w:sz w:val="20"/>
          <w:szCs w:val="20"/>
        </w:rPr>
        <w:t xml:space="preserve"> ser un bosque cercano bien conservado o un sistema productivo equilibrado y con prácticas adecuadas a las necesidades del proyecto.</w:t>
      </w:r>
    </w:p>
    <w:p w:rsidRPr="0071491F" w:rsidR="007451A3" w:rsidP="002E7EE6" w:rsidRDefault="007451A3" w14:paraId="0E773A11" w14:textId="77777777">
      <w:pPr>
        <w:spacing w:after="0"/>
        <w:ind w:left="360"/>
        <w:rPr>
          <w:rFonts w:eastAsia="Calibri" w:asciiTheme="minorHAnsi" w:hAnsiTheme="minorHAnsi" w:cstheme="minorBidi"/>
          <w:sz w:val="20"/>
          <w:szCs w:val="20"/>
        </w:rPr>
      </w:pPr>
    </w:p>
    <w:p w:rsidRPr="0071491F" w:rsidR="001D7B92" w:rsidP="001D7B92" w:rsidRDefault="001D7B92" w14:paraId="33921D92"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Selección de Modalidades, Prácticas y Actividades a Implementar.</w:t>
      </w:r>
    </w:p>
    <w:p w:rsidRPr="0071491F" w:rsidR="001D7B92" w:rsidP="002E7EE6" w:rsidRDefault="001D7B92" w14:paraId="07853100" w14:textId="77777777">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Según las características del área, el escenario de referencia y las necesidades del propietario, se eligen estrategias que puedan contribuir a la restauración ecológica del sitio a intervenir y con ello recuperar el funcionamiento del ecosistema, entre las estrategias podemos encontrar:</w:t>
      </w:r>
    </w:p>
    <w:p w:rsidRPr="0071491F" w:rsidR="001D7B92" w:rsidP="001D7B92" w:rsidRDefault="001D7B92" w14:paraId="1BB58101" w14:textId="77777777">
      <w:pPr>
        <w:pStyle w:val="Prrafodelista"/>
        <w:numPr>
          <w:ilvl w:val="0"/>
          <w:numId w:val="26"/>
        </w:numPr>
        <w:spacing w:after="0"/>
        <w:jc w:val="left"/>
        <w:rPr>
          <w:rFonts w:eastAsia="Calibri" w:asciiTheme="minorHAnsi" w:hAnsiTheme="minorHAnsi" w:cstheme="minorBidi"/>
          <w:szCs w:val="22"/>
        </w:rPr>
      </w:pPr>
      <w:r w:rsidRPr="0071491F">
        <w:rPr>
          <w:rFonts w:eastAsia="Calibri" w:asciiTheme="minorHAnsi" w:hAnsiTheme="minorHAnsi" w:cstheme="minorBidi"/>
          <w:sz w:val="20"/>
          <w:szCs w:val="20"/>
        </w:rPr>
        <w:t>Regeneración natural asistida.</w:t>
      </w:r>
    </w:p>
    <w:p w:rsidRPr="0071491F" w:rsidR="001D7B92" w:rsidP="001D7B92" w:rsidRDefault="001D7B92" w14:paraId="1D22B917" w14:textId="77777777">
      <w:pPr>
        <w:pStyle w:val="Prrafodelista"/>
        <w:numPr>
          <w:ilvl w:val="0"/>
          <w:numId w:val="26"/>
        </w:numPr>
        <w:spacing w:after="0"/>
        <w:jc w:val="left"/>
        <w:rPr>
          <w:rFonts w:eastAsia="Calibri" w:asciiTheme="minorHAnsi" w:hAnsiTheme="minorHAnsi" w:cstheme="minorBidi"/>
          <w:szCs w:val="22"/>
        </w:rPr>
      </w:pPr>
      <w:r w:rsidRPr="0071491F">
        <w:rPr>
          <w:rFonts w:eastAsia="Calibri" w:asciiTheme="minorHAnsi" w:hAnsiTheme="minorHAnsi" w:cstheme="minorBidi"/>
          <w:sz w:val="20"/>
          <w:szCs w:val="20"/>
        </w:rPr>
        <w:t>Enriquecimiento con especies nativas.</w:t>
      </w:r>
    </w:p>
    <w:p w:rsidRPr="0071491F" w:rsidR="001D7B92" w:rsidP="001D7B92" w:rsidRDefault="001D7B92" w14:paraId="582363E5" w14:textId="77777777">
      <w:pPr>
        <w:pStyle w:val="Prrafodelista"/>
        <w:numPr>
          <w:ilvl w:val="0"/>
          <w:numId w:val="26"/>
        </w:numPr>
        <w:spacing w:after="0"/>
        <w:jc w:val="left"/>
        <w:rPr>
          <w:rFonts w:eastAsia="Calibri" w:asciiTheme="minorHAnsi" w:hAnsiTheme="minorHAnsi" w:cstheme="minorBidi"/>
          <w:szCs w:val="22"/>
        </w:rPr>
      </w:pPr>
      <w:r w:rsidRPr="0071491F">
        <w:rPr>
          <w:rFonts w:eastAsia="Calibri" w:asciiTheme="minorHAnsi" w:hAnsiTheme="minorHAnsi" w:cstheme="minorBidi"/>
          <w:sz w:val="20"/>
          <w:szCs w:val="20"/>
        </w:rPr>
        <w:t>Sistemas agroforestales o silvopastoriles.</w:t>
      </w:r>
    </w:p>
    <w:p w:rsidRPr="0071491F" w:rsidR="007451A3" w:rsidP="001D7B92" w:rsidRDefault="007451A3" w14:paraId="3FD2A827" w14:textId="52A9EECA">
      <w:pPr>
        <w:pStyle w:val="Prrafodelista"/>
        <w:numPr>
          <w:ilvl w:val="0"/>
          <w:numId w:val="26"/>
        </w:numPr>
        <w:spacing w:after="0"/>
        <w:jc w:val="left"/>
        <w:rPr>
          <w:rFonts w:eastAsia="Calibri" w:asciiTheme="minorHAnsi" w:hAnsiTheme="minorHAnsi" w:cstheme="minorBidi"/>
          <w:szCs w:val="22"/>
        </w:rPr>
      </w:pPr>
      <w:r w:rsidRPr="0071491F">
        <w:rPr>
          <w:rFonts w:eastAsia="Calibri" w:asciiTheme="minorHAnsi" w:hAnsiTheme="minorHAnsi" w:cstheme="minorBidi"/>
          <w:sz w:val="20"/>
          <w:szCs w:val="20"/>
        </w:rPr>
        <w:t>Entre otros.</w:t>
      </w:r>
    </w:p>
    <w:p w:rsidRPr="0071491F" w:rsidR="007451A3" w:rsidP="007451A3" w:rsidRDefault="007451A3" w14:paraId="09A025F6" w14:textId="77777777">
      <w:pPr>
        <w:pStyle w:val="Prrafodelista"/>
        <w:spacing w:after="0"/>
        <w:ind w:left="1080"/>
        <w:jc w:val="left"/>
        <w:rPr>
          <w:rFonts w:eastAsia="Calibri" w:asciiTheme="minorHAnsi" w:hAnsiTheme="minorHAnsi" w:cstheme="minorBidi"/>
          <w:szCs w:val="22"/>
        </w:rPr>
      </w:pPr>
    </w:p>
    <w:p w:rsidRPr="0071491F" w:rsidR="001D7B92" w:rsidP="001D7B92" w:rsidRDefault="001D7B92" w14:paraId="60BC3F67"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Implementación de las Prácticas y Actividades.</w:t>
      </w:r>
    </w:p>
    <w:p w:rsidRPr="0071491F" w:rsidR="001D7B92" w:rsidP="002E7EE6" w:rsidRDefault="001D7B92" w14:paraId="30D92BE2" w14:textId="77777777">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Se ejecutan las acciones planificadas de restauración con participación directa de las comunidades y actores locales, esto incluye actividades como siembra, control de especies invasoras, manejo de regeneración natural, instalación de cercas, entre otros.</w:t>
      </w:r>
    </w:p>
    <w:p w:rsidRPr="0071491F" w:rsidR="007451A3" w:rsidP="002E7EE6" w:rsidRDefault="007451A3" w14:paraId="4D450B58" w14:textId="77777777">
      <w:pPr>
        <w:spacing w:after="0"/>
        <w:ind w:left="360"/>
        <w:rPr>
          <w:rFonts w:eastAsia="Calibri" w:asciiTheme="minorHAnsi" w:hAnsiTheme="minorHAnsi" w:cstheme="minorBidi"/>
          <w:sz w:val="20"/>
          <w:szCs w:val="20"/>
        </w:rPr>
      </w:pPr>
    </w:p>
    <w:p w:rsidRPr="0071491F" w:rsidR="001D7B92" w:rsidP="001D7B92" w:rsidRDefault="001D7B92" w14:paraId="1675524C"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Mantenimiento de las Áreas en Restauración.</w:t>
      </w:r>
    </w:p>
    <w:p w:rsidRPr="0071491F" w:rsidR="001D7B92" w:rsidP="002E7EE6" w:rsidRDefault="001D7B92" w14:paraId="2DE2F53E" w14:textId="77777777">
      <w:pPr>
        <w:spacing w:after="0"/>
        <w:ind w:left="360"/>
        <w:rPr>
          <w:rFonts w:eastAsia="Calibri" w:asciiTheme="minorHAnsi" w:hAnsiTheme="minorHAnsi" w:cstheme="minorBidi"/>
          <w:sz w:val="20"/>
          <w:szCs w:val="20"/>
        </w:rPr>
      </w:pPr>
      <w:r w:rsidRPr="0071491F">
        <w:rPr>
          <w:rFonts w:eastAsia="Calibri" w:asciiTheme="minorHAnsi" w:hAnsiTheme="minorHAnsi" w:cstheme="minorBidi"/>
          <w:sz w:val="20"/>
          <w:szCs w:val="20"/>
        </w:rPr>
        <w:t>Se realizan actividades periódicas establecidas por el responsable para asegurar el éxito de la restauración, entre estos riegos, resiembras, control de malezas, protección contra el ganado o incendios.</w:t>
      </w:r>
    </w:p>
    <w:p w:rsidRPr="0071491F" w:rsidR="00020302" w:rsidP="002E7EE6" w:rsidRDefault="00020302" w14:paraId="7966C59B" w14:textId="77777777">
      <w:pPr>
        <w:spacing w:after="0"/>
        <w:ind w:left="360"/>
        <w:rPr>
          <w:rFonts w:eastAsia="Calibri" w:asciiTheme="minorHAnsi" w:hAnsiTheme="minorHAnsi" w:cstheme="minorBidi"/>
          <w:sz w:val="20"/>
          <w:szCs w:val="20"/>
        </w:rPr>
      </w:pPr>
    </w:p>
    <w:p w:rsidRPr="0071491F" w:rsidR="001D7B92" w:rsidP="001D7B92" w:rsidRDefault="001D7B92" w14:paraId="76E717DF" w14:textId="77777777">
      <w:pPr>
        <w:pStyle w:val="Prrafodelista"/>
        <w:numPr>
          <w:ilvl w:val="0"/>
          <w:numId w:val="2"/>
        </w:numPr>
        <w:spacing w:after="0"/>
        <w:rPr>
          <w:rFonts w:eastAsia="Calibri" w:asciiTheme="minorHAnsi" w:hAnsiTheme="minorHAnsi" w:cstheme="minorHAnsi"/>
          <w:sz w:val="20"/>
          <w:szCs w:val="20"/>
        </w:rPr>
      </w:pPr>
      <w:r w:rsidRPr="0071491F">
        <w:rPr>
          <w:rFonts w:eastAsia="Calibri" w:asciiTheme="minorHAnsi" w:hAnsiTheme="minorHAnsi" w:cstheme="minorHAnsi"/>
          <w:sz w:val="20"/>
          <w:szCs w:val="20"/>
        </w:rPr>
        <w:t>Monitoreo y Seguimiento.</w:t>
      </w:r>
    </w:p>
    <w:p w:rsidRPr="0071491F" w:rsidR="001D7B92" w:rsidP="002E7EE6" w:rsidRDefault="001D7B92" w14:paraId="5B3BA7CC" w14:textId="1A8BC9BD">
      <w:pPr>
        <w:shd w:val="clear" w:color="auto" w:fill="FFFFFF" w:themeFill="background1"/>
        <w:spacing w:after="0"/>
        <w:ind w:left="360"/>
        <w:rPr>
          <w:rFonts w:eastAsia="Calibri" w:asciiTheme="minorHAnsi" w:hAnsiTheme="minorHAnsi" w:cstheme="minorHAnsi"/>
          <w:b/>
          <w:bCs/>
          <w:color w:val="000000" w:themeColor="text1"/>
          <w:sz w:val="20"/>
          <w:szCs w:val="20"/>
        </w:rPr>
      </w:pPr>
      <w:r w:rsidRPr="0071491F">
        <w:rPr>
          <w:rFonts w:eastAsia="Calibri" w:asciiTheme="minorHAnsi" w:hAnsiTheme="minorHAnsi" w:cstheme="minorBidi"/>
          <w:sz w:val="20"/>
          <w:szCs w:val="20"/>
        </w:rPr>
        <w:t>Se evalúa el avance y efectividad de las intervenciones a través de indicadores ecológicos, sociales y de manejo, permitiendo así documentar aprendizajes y garantizar la sostenibilidad.</w:t>
      </w:r>
    </w:p>
    <w:p w:rsidRPr="0071491F" w:rsidR="00020302" w:rsidP="00DF53E8" w:rsidRDefault="00020302" w14:paraId="7ACA6FD9" w14:textId="77777777">
      <w:pPr>
        <w:spacing w:after="0"/>
        <w:contextualSpacing/>
        <w:rPr>
          <w:rFonts w:ascii="Calibri" w:hAnsi="Calibri"/>
          <w:b/>
          <w:bCs/>
          <w:i/>
          <w:iCs/>
          <w:sz w:val="20"/>
          <w:szCs w:val="20"/>
        </w:rPr>
      </w:pPr>
    </w:p>
    <w:p w:rsidRPr="0071491F" w:rsidR="00AE35BA" w:rsidP="00DF53E8" w:rsidRDefault="5ED6F366" w14:paraId="3156273D" w14:textId="4F4A91DB">
      <w:pPr>
        <w:spacing w:after="0"/>
        <w:contextualSpacing/>
        <w:rPr>
          <w:rFonts w:ascii="Calibri" w:hAnsi="Calibri"/>
          <w:b/>
          <w:bCs/>
          <w:i/>
          <w:iCs/>
          <w:sz w:val="20"/>
          <w:szCs w:val="20"/>
        </w:rPr>
      </w:pPr>
      <w:r w:rsidRPr="0071491F">
        <w:rPr>
          <w:rFonts w:ascii="Calibri" w:hAnsi="Calibri"/>
          <w:b/>
          <w:bCs/>
          <w:i/>
          <w:iCs/>
          <w:sz w:val="20"/>
          <w:szCs w:val="20"/>
        </w:rPr>
        <w:t xml:space="preserve">Recursos Requeridos para lograr los Resultados Esperados </w:t>
      </w:r>
    </w:p>
    <w:p w:rsidRPr="0071491F" w:rsidR="00A53885" w:rsidP="00841612" w:rsidRDefault="00A53885" w14:paraId="22321B8A" w14:textId="77777777">
      <w:pPr>
        <w:spacing w:after="0"/>
        <w:contextualSpacing/>
        <w:rPr>
          <w:rFonts w:ascii="Calibri" w:hAnsi="Calibri"/>
          <w:b/>
          <w:bCs/>
          <w:i/>
          <w:iCs/>
          <w:sz w:val="20"/>
          <w:szCs w:val="20"/>
        </w:rPr>
      </w:pPr>
    </w:p>
    <w:p w:rsidRPr="0071491F" w:rsidR="005D5EB6" w:rsidP="00DF53E8" w:rsidRDefault="005D5EB6" w14:paraId="467FC8D8" w14:textId="3DFF0B11">
      <w:pPr>
        <w:spacing w:after="0"/>
        <w:rPr>
          <w:rFonts w:eastAsia="Calibri" w:asciiTheme="minorHAnsi" w:hAnsiTheme="minorHAnsi" w:cstheme="minorBidi"/>
          <w:sz w:val="20"/>
          <w:szCs w:val="20"/>
        </w:rPr>
      </w:pPr>
      <w:r w:rsidRPr="581CBD52">
        <w:rPr>
          <w:rFonts w:eastAsia="Calibri" w:asciiTheme="minorHAnsi" w:hAnsiTheme="minorHAnsi" w:cstheme="minorBidi"/>
          <w:sz w:val="20"/>
          <w:szCs w:val="20"/>
        </w:rPr>
        <w:t xml:space="preserve">Los recursos requeridos para lograr los resultados esperados del proyecto totalizan USD </w:t>
      </w:r>
      <w:r w:rsidRPr="581CBD52" w:rsidR="001D4E2E">
        <w:rPr>
          <w:rFonts w:eastAsia="Calibri" w:asciiTheme="minorHAnsi" w:hAnsiTheme="minorHAnsi" w:cstheme="minorBidi"/>
          <w:sz w:val="20"/>
          <w:szCs w:val="20"/>
        </w:rPr>
        <w:t>408,</w:t>
      </w:r>
      <w:r w:rsidRPr="581CBD52" w:rsidR="003015D9">
        <w:rPr>
          <w:rFonts w:eastAsia="Calibri" w:asciiTheme="minorHAnsi" w:hAnsiTheme="minorHAnsi" w:cstheme="minorBidi"/>
          <w:sz w:val="20"/>
          <w:szCs w:val="20"/>
        </w:rPr>
        <w:t>993.00</w:t>
      </w:r>
      <w:r w:rsidRPr="581CBD52">
        <w:rPr>
          <w:rFonts w:eastAsia="Calibri" w:asciiTheme="minorHAnsi" w:hAnsiTheme="minorHAnsi" w:cstheme="minorBidi"/>
          <w:sz w:val="20"/>
          <w:szCs w:val="20"/>
        </w:rPr>
        <w:t>; conforme se detalla en las Tablas 1 y 2:</w:t>
      </w:r>
    </w:p>
    <w:p w:rsidRPr="0071491F" w:rsidR="009F68DE" w:rsidP="00DF53E8" w:rsidRDefault="009F68DE" w14:paraId="627789C5" w14:textId="77777777">
      <w:pPr>
        <w:spacing w:after="0"/>
        <w:jc w:val="center"/>
        <w:rPr>
          <w:rFonts w:ascii="Calibri" w:hAnsi="Calibri" w:eastAsia="Calibri" w:cs="Calibri"/>
          <w:b/>
          <w:bCs/>
          <w:sz w:val="20"/>
          <w:szCs w:val="20"/>
        </w:rPr>
      </w:pPr>
    </w:p>
    <w:p w:rsidRPr="0071491F" w:rsidR="00A53885" w:rsidP="00DF53E8" w:rsidRDefault="00BB496A" w14:paraId="569FDFF0" w14:textId="600CB48E">
      <w:pPr>
        <w:spacing w:after="0"/>
        <w:jc w:val="center"/>
        <w:rPr>
          <w:rFonts w:ascii="Calibri" w:hAnsi="Calibri" w:eastAsia="Calibri" w:cs="Calibri"/>
          <w:b/>
          <w:bCs/>
          <w:sz w:val="20"/>
          <w:szCs w:val="20"/>
        </w:rPr>
      </w:pPr>
      <w:r w:rsidRPr="0071491F">
        <w:rPr>
          <w:rFonts w:ascii="Calibri" w:hAnsi="Calibri" w:eastAsia="Calibri" w:cs="Calibri"/>
          <w:b/>
          <w:bCs/>
          <w:sz w:val="20"/>
          <w:szCs w:val="20"/>
        </w:rPr>
        <w:t>Tabla 1. Presupuesto total asignado por resultado del proyecto</w:t>
      </w:r>
      <w:r w:rsidRPr="0071491F" w:rsidR="005F5158">
        <w:rPr>
          <w:rFonts w:ascii="Calibri" w:hAnsi="Calibri" w:eastAsia="Calibri" w:cs="Calibri"/>
          <w:b/>
          <w:bCs/>
          <w:sz w:val="20"/>
          <w:szCs w:val="20"/>
        </w:rPr>
        <w:t>.</w:t>
      </w:r>
    </w:p>
    <w:p w:rsidRPr="0071491F" w:rsidR="00F2305A" w:rsidP="00DF53E8" w:rsidRDefault="00F2305A" w14:paraId="39040654" w14:textId="77777777">
      <w:pPr>
        <w:spacing w:after="0"/>
        <w:jc w:val="center"/>
        <w:rPr>
          <w:rFonts w:ascii="Calibri" w:hAnsi="Calibri" w:eastAsia="Calibri" w:cs="Calibri"/>
          <w:sz w:val="18"/>
          <w:szCs w:val="18"/>
        </w:rPr>
      </w:pP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689"/>
        <w:gridCol w:w="4536"/>
        <w:gridCol w:w="2268"/>
      </w:tblGrid>
      <w:tr w:rsidRPr="0071491F" w:rsidR="002C7C58" w:rsidTr="00862D89" w14:paraId="20C499BE" w14:textId="77777777">
        <w:trPr>
          <w:trHeight w:val="300"/>
        </w:trPr>
        <w:tc>
          <w:tcPr>
            <w:tcW w:w="2689" w:type="dxa"/>
            <w:shd w:val="clear" w:color="auto" w:fill="0070C0"/>
            <w:vAlign w:val="center"/>
            <w:hideMark/>
          </w:tcPr>
          <w:p w:rsidRPr="0071491F" w:rsidR="002C7C58" w:rsidP="00DF53E8" w:rsidRDefault="002C7C58" w14:paraId="543A3D5E" w14:textId="77777777">
            <w:pPr>
              <w:spacing w:after="0"/>
              <w:jc w:val="center"/>
              <w:rPr>
                <w:rFonts w:asciiTheme="minorHAnsi" w:hAnsiTheme="minorHAnsi" w:cstheme="minorHAnsi"/>
                <w:b/>
                <w:bCs/>
                <w:color w:val="FFFFFF"/>
                <w:sz w:val="20"/>
                <w:szCs w:val="20"/>
                <w:lang w:eastAsia="es-EC"/>
              </w:rPr>
            </w:pPr>
            <w:r w:rsidRPr="0071491F">
              <w:rPr>
                <w:rFonts w:asciiTheme="minorHAnsi" w:hAnsiTheme="minorHAnsi" w:cstheme="minorHAnsi"/>
                <w:b/>
                <w:bCs/>
                <w:color w:val="FFFFFF"/>
                <w:sz w:val="20"/>
                <w:szCs w:val="20"/>
                <w:lang w:eastAsia="es-EC"/>
              </w:rPr>
              <w:t>Producto (P)</w:t>
            </w:r>
          </w:p>
        </w:tc>
        <w:tc>
          <w:tcPr>
            <w:tcW w:w="4536" w:type="dxa"/>
            <w:shd w:val="clear" w:color="auto" w:fill="0070C0"/>
            <w:vAlign w:val="center"/>
            <w:hideMark/>
          </w:tcPr>
          <w:p w:rsidRPr="0071491F" w:rsidR="002C7C58" w:rsidP="00DF53E8" w:rsidRDefault="002C7C58" w14:paraId="59511DA2" w14:textId="77777777">
            <w:pPr>
              <w:spacing w:after="0"/>
              <w:jc w:val="center"/>
              <w:rPr>
                <w:rFonts w:asciiTheme="minorHAnsi" w:hAnsiTheme="minorHAnsi" w:cstheme="minorBidi"/>
                <w:b/>
                <w:color w:val="FFFFFF"/>
                <w:sz w:val="20"/>
                <w:szCs w:val="20"/>
                <w:lang w:eastAsia="es-EC"/>
              </w:rPr>
            </w:pPr>
            <w:r w:rsidRPr="0071491F">
              <w:rPr>
                <w:rFonts w:asciiTheme="minorHAnsi" w:hAnsiTheme="minorHAnsi" w:cstheme="minorBidi"/>
                <w:b/>
                <w:color w:val="FFFFFF" w:themeColor="background1"/>
                <w:sz w:val="20"/>
                <w:szCs w:val="20"/>
                <w:lang w:eastAsia="es-EC"/>
              </w:rPr>
              <w:t>Resultado</w:t>
            </w:r>
          </w:p>
        </w:tc>
        <w:tc>
          <w:tcPr>
            <w:tcW w:w="2268" w:type="dxa"/>
            <w:shd w:val="clear" w:color="auto" w:fill="0070C0"/>
            <w:vAlign w:val="center"/>
            <w:hideMark/>
          </w:tcPr>
          <w:p w:rsidRPr="0071491F" w:rsidR="002C7C58" w:rsidP="00DF53E8" w:rsidRDefault="002C7C58" w14:paraId="17EAAB91" w14:textId="77777777">
            <w:pPr>
              <w:spacing w:after="0"/>
              <w:jc w:val="center"/>
              <w:rPr>
                <w:rFonts w:asciiTheme="minorHAnsi" w:hAnsiTheme="minorHAnsi" w:cstheme="minorBidi"/>
                <w:b/>
                <w:color w:val="FFFFFF"/>
                <w:sz w:val="20"/>
                <w:szCs w:val="20"/>
                <w:lang w:eastAsia="es-EC"/>
              </w:rPr>
            </w:pPr>
            <w:r w:rsidRPr="0071491F">
              <w:rPr>
                <w:rFonts w:asciiTheme="minorHAnsi" w:hAnsiTheme="minorHAnsi" w:cstheme="minorBidi"/>
                <w:b/>
                <w:color w:val="FFFFFF" w:themeColor="background1"/>
                <w:sz w:val="20"/>
                <w:szCs w:val="20"/>
                <w:lang w:eastAsia="es-EC"/>
              </w:rPr>
              <w:t>Presupuesto (USD)</w:t>
            </w:r>
          </w:p>
        </w:tc>
      </w:tr>
      <w:tr w:rsidRPr="0071491F" w:rsidR="002C7C58" w:rsidTr="00862D89" w14:paraId="2F839288" w14:textId="77777777">
        <w:trPr>
          <w:trHeight w:val="540"/>
        </w:trPr>
        <w:tc>
          <w:tcPr>
            <w:tcW w:w="2689" w:type="dxa"/>
            <w:vAlign w:val="center"/>
            <w:hideMark/>
          </w:tcPr>
          <w:p w:rsidRPr="0071491F" w:rsidR="00862D89" w:rsidP="312DB102" w:rsidRDefault="6B133BF6" w14:paraId="0097AD19" w14:textId="77777777">
            <w:pPr>
              <w:spacing w:after="0"/>
              <w:rPr>
                <w:rFonts w:asciiTheme="minorHAnsi" w:hAnsiTheme="minorHAnsi" w:cstheme="minorBidi"/>
                <w:color w:val="000000" w:themeColor="text1"/>
                <w:sz w:val="20"/>
                <w:szCs w:val="20"/>
                <w:lang w:eastAsia="es-EC"/>
              </w:rPr>
            </w:pPr>
            <w:r w:rsidRPr="0071491F">
              <w:rPr>
                <w:rFonts w:asciiTheme="minorHAnsi" w:hAnsiTheme="minorHAnsi" w:cstheme="minorBidi"/>
                <w:b/>
                <w:bCs/>
                <w:color w:val="000000" w:themeColor="text1"/>
                <w:sz w:val="20"/>
                <w:szCs w:val="20"/>
                <w:lang w:eastAsia="es-EC"/>
              </w:rPr>
              <w:t>Producto 1:</w:t>
            </w:r>
            <w:r w:rsidRPr="0071491F">
              <w:rPr>
                <w:rFonts w:asciiTheme="minorHAnsi" w:hAnsiTheme="minorHAnsi" w:cstheme="minorBidi"/>
                <w:color w:val="000000" w:themeColor="text1"/>
                <w:sz w:val="20"/>
                <w:szCs w:val="20"/>
                <w:lang w:eastAsia="es-EC"/>
              </w:rPr>
              <w:t xml:space="preserve"> </w:t>
            </w:r>
          </w:p>
          <w:p w:rsidRPr="0071491F" w:rsidR="002C7C58" w:rsidP="312DB102" w:rsidRDefault="6B133BF6" w14:paraId="314ACD1D" w14:textId="21EC4820">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Comercialización comunitaria y sostenible con reactivación cultural ancestral</w:t>
            </w:r>
            <w:r w:rsidRPr="0071491F" w:rsidR="2D7EC27C">
              <w:rPr>
                <w:rFonts w:asciiTheme="minorHAnsi" w:hAnsiTheme="minorHAnsi" w:cstheme="minorBidi"/>
                <w:color w:val="000000" w:themeColor="text1"/>
                <w:sz w:val="20"/>
                <w:szCs w:val="20"/>
                <w:lang w:eastAsia="es-EC"/>
              </w:rPr>
              <w:t>.</w:t>
            </w:r>
            <w:r w:rsidRPr="0071491F">
              <w:rPr>
                <w:rFonts w:asciiTheme="minorHAnsi" w:hAnsiTheme="minorHAnsi" w:cstheme="minorBidi"/>
                <w:color w:val="000000" w:themeColor="text1"/>
                <w:sz w:val="20"/>
                <w:szCs w:val="20"/>
                <w:lang w:eastAsia="es-EC"/>
              </w:rPr>
              <w:t xml:space="preserve">  </w:t>
            </w:r>
          </w:p>
        </w:tc>
        <w:tc>
          <w:tcPr>
            <w:tcW w:w="4536" w:type="dxa"/>
            <w:vAlign w:val="center"/>
            <w:hideMark/>
          </w:tcPr>
          <w:p w:rsidRPr="0071491F" w:rsidR="002C7C58" w:rsidP="00DF53E8" w:rsidRDefault="002C7C58" w14:paraId="1DABA921" w14:textId="3BBE8EAF">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1.1. Mercado Nunkui fortalecido en su organización y gestión sostenible de productos </w:t>
            </w:r>
            <w:r w:rsidRPr="0071491F" w:rsidR="00BE7187">
              <w:rPr>
                <w:rFonts w:asciiTheme="minorHAnsi" w:hAnsiTheme="minorHAnsi" w:cstheme="minorHAnsi"/>
                <w:color w:val="000000"/>
                <w:sz w:val="20"/>
                <w:szCs w:val="20"/>
                <w:lang w:eastAsia="es-EC"/>
              </w:rPr>
              <w:t>S</w:t>
            </w:r>
            <w:r w:rsidRPr="0071491F">
              <w:rPr>
                <w:rFonts w:asciiTheme="minorHAnsi" w:hAnsiTheme="minorHAnsi" w:cstheme="minorHAnsi"/>
                <w:color w:val="000000"/>
                <w:sz w:val="20"/>
                <w:szCs w:val="20"/>
                <w:lang w:eastAsia="es-EC"/>
              </w:rPr>
              <w:t>huar.</w:t>
            </w:r>
          </w:p>
        </w:tc>
        <w:tc>
          <w:tcPr>
            <w:tcW w:w="2268" w:type="dxa"/>
            <w:noWrap/>
            <w:vAlign w:val="center"/>
            <w:hideMark/>
          </w:tcPr>
          <w:p w:rsidRPr="0071491F" w:rsidR="002C7C58" w:rsidP="00DF53E8" w:rsidRDefault="002C7C58" w14:paraId="5D84176D" w14:textId="34E212E1">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$ 62,698.58 </w:t>
            </w:r>
          </w:p>
        </w:tc>
      </w:tr>
      <w:tr w:rsidRPr="0071491F" w:rsidR="002C7C58" w:rsidTr="00862D89" w14:paraId="29463FFD" w14:textId="77777777">
        <w:trPr>
          <w:trHeight w:val="832"/>
        </w:trPr>
        <w:tc>
          <w:tcPr>
            <w:tcW w:w="2689" w:type="dxa"/>
            <w:vMerge w:val="restart"/>
            <w:vAlign w:val="center"/>
            <w:hideMark/>
          </w:tcPr>
          <w:p w:rsidRPr="0071491F" w:rsidR="00862D89" w:rsidP="00DF53E8" w:rsidRDefault="002C7C58" w14:paraId="67AC098A" w14:textId="77777777">
            <w:pPr>
              <w:spacing w:after="0"/>
              <w:rPr>
                <w:rFonts w:asciiTheme="minorHAnsi" w:hAnsiTheme="minorHAnsi" w:cstheme="minorBidi"/>
                <w:b/>
                <w:color w:val="000000" w:themeColor="text1"/>
                <w:sz w:val="20"/>
                <w:szCs w:val="20"/>
                <w:lang w:eastAsia="es-EC"/>
              </w:rPr>
            </w:pPr>
            <w:r w:rsidRPr="0071491F">
              <w:rPr>
                <w:rFonts w:asciiTheme="minorHAnsi" w:hAnsiTheme="minorHAnsi" w:cstheme="minorBidi"/>
                <w:b/>
                <w:color w:val="000000" w:themeColor="text1"/>
                <w:sz w:val="20"/>
                <w:szCs w:val="20"/>
                <w:lang w:eastAsia="es-EC"/>
              </w:rPr>
              <w:t>Producto 2:</w:t>
            </w:r>
            <w:r w:rsidRPr="0071491F" w:rsidR="00860CAA">
              <w:rPr>
                <w:rFonts w:asciiTheme="minorHAnsi" w:hAnsiTheme="minorHAnsi" w:cstheme="minorBidi"/>
                <w:b/>
                <w:color w:val="000000" w:themeColor="text1"/>
                <w:sz w:val="20"/>
                <w:szCs w:val="20"/>
                <w:lang w:eastAsia="es-EC"/>
              </w:rPr>
              <w:t xml:space="preserve"> </w:t>
            </w:r>
          </w:p>
          <w:p w:rsidRPr="0071491F" w:rsidR="002C7C58" w:rsidP="00DF53E8" w:rsidRDefault="002C7C58" w14:paraId="65992E64" w14:textId="55D857C5">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 xml:space="preserve">Personas reconocen la relevancia del rescate de la cultura </w:t>
            </w:r>
            <w:r w:rsidRPr="0071491F" w:rsidR="00860CAA">
              <w:rPr>
                <w:rFonts w:asciiTheme="minorHAnsi" w:hAnsiTheme="minorHAnsi" w:cstheme="minorBidi"/>
                <w:color w:val="000000" w:themeColor="text1"/>
                <w:sz w:val="20"/>
                <w:szCs w:val="20"/>
                <w:lang w:eastAsia="es-EC"/>
              </w:rPr>
              <w:t>S</w:t>
            </w:r>
            <w:r w:rsidRPr="0071491F">
              <w:rPr>
                <w:rFonts w:asciiTheme="minorHAnsi" w:hAnsiTheme="minorHAnsi" w:cstheme="minorBidi"/>
                <w:color w:val="000000" w:themeColor="text1"/>
                <w:sz w:val="20"/>
                <w:szCs w:val="20"/>
                <w:lang w:eastAsia="es-EC"/>
              </w:rPr>
              <w:t xml:space="preserve">huar, desde el enfoque de derechos de hombres y mujeres con </w:t>
            </w:r>
            <w:r w:rsidRPr="0071491F" w:rsidR="00860CAA">
              <w:rPr>
                <w:rFonts w:asciiTheme="minorHAnsi" w:hAnsiTheme="minorHAnsi" w:cstheme="minorBidi"/>
                <w:color w:val="000000" w:themeColor="text1"/>
                <w:sz w:val="20"/>
                <w:szCs w:val="20"/>
                <w:lang w:eastAsia="es-EC"/>
              </w:rPr>
              <w:t>é</w:t>
            </w:r>
            <w:r w:rsidRPr="0071491F">
              <w:rPr>
                <w:rFonts w:asciiTheme="minorHAnsi" w:hAnsiTheme="minorHAnsi" w:cstheme="minorBidi"/>
                <w:color w:val="000000" w:themeColor="text1"/>
                <w:sz w:val="20"/>
                <w:szCs w:val="20"/>
                <w:lang w:eastAsia="es-EC"/>
              </w:rPr>
              <w:t>nf</w:t>
            </w:r>
            <w:r w:rsidRPr="0071491F" w:rsidR="00860CAA">
              <w:rPr>
                <w:rFonts w:asciiTheme="minorHAnsi" w:hAnsiTheme="minorHAnsi" w:cstheme="minorBidi"/>
                <w:color w:val="000000" w:themeColor="text1"/>
                <w:sz w:val="20"/>
                <w:szCs w:val="20"/>
                <w:lang w:eastAsia="es-EC"/>
              </w:rPr>
              <w:t>a</w:t>
            </w:r>
            <w:r w:rsidRPr="0071491F">
              <w:rPr>
                <w:rFonts w:asciiTheme="minorHAnsi" w:hAnsiTheme="minorHAnsi" w:cstheme="minorBidi"/>
                <w:color w:val="000000" w:themeColor="text1"/>
                <w:sz w:val="20"/>
                <w:szCs w:val="20"/>
                <w:lang w:eastAsia="es-EC"/>
              </w:rPr>
              <w:t>sis en la prevención de violencia basada en género.</w:t>
            </w:r>
          </w:p>
        </w:tc>
        <w:tc>
          <w:tcPr>
            <w:tcW w:w="4536" w:type="dxa"/>
            <w:vAlign w:val="center"/>
            <w:hideMark/>
          </w:tcPr>
          <w:p w:rsidRPr="0071491F" w:rsidR="002C7C58" w:rsidP="00DF53E8" w:rsidRDefault="002C7C58" w14:paraId="40959B01" w14:textId="62CB2968">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2.1. Programa integral implementado que revitaliza la gestión de conocimientos en conservación de bosques y el rescate de saberes ancestrales </w:t>
            </w:r>
            <w:r w:rsidRPr="0071491F" w:rsidR="00860CAA">
              <w:rPr>
                <w:rFonts w:asciiTheme="minorHAnsi" w:hAnsiTheme="minorHAnsi" w:cstheme="minorHAnsi"/>
                <w:color w:val="000000"/>
                <w:sz w:val="20"/>
                <w:szCs w:val="20"/>
                <w:lang w:eastAsia="es-EC"/>
              </w:rPr>
              <w:t>S</w:t>
            </w:r>
            <w:r w:rsidRPr="0071491F">
              <w:rPr>
                <w:rFonts w:asciiTheme="minorHAnsi" w:hAnsiTheme="minorHAnsi" w:cstheme="minorHAnsi"/>
                <w:color w:val="000000"/>
                <w:sz w:val="20"/>
                <w:szCs w:val="20"/>
                <w:lang w:eastAsia="es-EC"/>
              </w:rPr>
              <w:t>huar.</w:t>
            </w:r>
          </w:p>
        </w:tc>
        <w:tc>
          <w:tcPr>
            <w:tcW w:w="2268" w:type="dxa"/>
            <w:noWrap/>
            <w:vAlign w:val="center"/>
            <w:hideMark/>
          </w:tcPr>
          <w:p w:rsidRPr="0071491F" w:rsidR="002C7C58" w:rsidP="00DF53E8" w:rsidRDefault="002C7C58" w14:paraId="466845B0" w14:textId="270060D6">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$ 85,042.26 </w:t>
            </w:r>
          </w:p>
        </w:tc>
      </w:tr>
      <w:tr w:rsidRPr="0071491F" w:rsidR="002C7C58" w:rsidTr="00862D89" w14:paraId="44B44707" w14:textId="77777777">
        <w:trPr>
          <w:trHeight w:val="810"/>
        </w:trPr>
        <w:tc>
          <w:tcPr>
            <w:tcW w:w="2689" w:type="dxa"/>
            <w:vMerge/>
            <w:vAlign w:val="center"/>
            <w:hideMark/>
          </w:tcPr>
          <w:p w:rsidRPr="0071491F" w:rsidR="002C7C58" w:rsidP="00DF53E8" w:rsidRDefault="002C7C58" w14:paraId="07119897" w14:textId="77777777">
            <w:pPr>
              <w:spacing w:after="0"/>
              <w:rPr>
                <w:rFonts w:asciiTheme="minorHAnsi" w:hAnsiTheme="minorHAnsi" w:cstheme="minorHAnsi"/>
                <w:color w:val="000000"/>
                <w:sz w:val="20"/>
                <w:szCs w:val="20"/>
                <w:lang w:eastAsia="es-EC"/>
              </w:rPr>
            </w:pPr>
          </w:p>
        </w:tc>
        <w:tc>
          <w:tcPr>
            <w:tcW w:w="4536" w:type="dxa"/>
            <w:vAlign w:val="center"/>
            <w:hideMark/>
          </w:tcPr>
          <w:p w:rsidRPr="0071491F" w:rsidR="002C7C58" w:rsidP="00DF53E8" w:rsidRDefault="002C7C58" w14:paraId="49179DDD"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2.2. Protocolo comunitario para la prevención de la violencia basada en género implementado con pertinencia cultural adaptado a la nacionalidad Shuar.</w:t>
            </w:r>
          </w:p>
        </w:tc>
        <w:tc>
          <w:tcPr>
            <w:tcW w:w="2268" w:type="dxa"/>
            <w:noWrap/>
            <w:vAlign w:val="center"/>
            <w:hideMark/>
          </w:tcPr>
          <w:p w:rsidRPr="0071491F" w:rsidR="002C7C58" w:rsidP="00DF53E8" w:rsidRDefault="002C7C58" w14:paraId="2A100C4A" w14:textId="4263EDA5">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$ 6,059.00 </w:t>
            </w:r>
          </w:p>
        </w:tc>
      </w:tr>
      <w:tr w:rsidRPr="0071491F" w:rsidR="002C7C58" w:rsidTr="00DE4D51" w14:paraId="164570B2" w14:textId="77777777">
        <w:trPr>
          <w:trHeight w:val="749"/>
        </w:trPr>
        <w:tc>
          <w:tcPr>
            <w:tcW w:w="2689" w:type="dxa"/>
            <w:vMerge w:val="restart"/>
            <w:vAlign w:val="center"/>
            <w:hideMark/>
          </w:tcPr>
          <w:p w:rsidRPr="0071491F" w:rsidR="00862D89" w:rsidP="00DF53E8" w:rsidRDefault="002C7C58" w14:paraId="149A4AA9" w14:textId="77777777">
            <w:pPr>
              <w:spacing w:after="0"/>
              <w:rPr>
                <w:rFonts w:asciiTheme="minorHAnsi" w:hAnsiTheme="minorHAnsi" w:cstheme="minorBidi"/>
                <w:color w:val="000000" w:themeColor="text1"/>
                <w:sz w:val="20"/>
                <w:szCs w:val="20"/>
                <w:lang w:eastAsia="es-EC"/>
              </w:rPr>
            </w:pPr>
            <w:r w:rsidRPr="0071491F">
              <w:rPr>
                <w:rFonts w:asciiTheme="minorHAnsi" w:hAnsiTheme="minorHAnsi" w:cstheme="minorBidi"/>
                <w:b/>
                <w:color w:val="000000" w:themeColor="text1"/>
                <w:sz w:val="20"/>
                <w:szCs w:val="20"/>
                <w:lang w:eastAsia="es-EC"/>
              </w:rPr>
              <w:t>Producto 3:</w:t>
            </w:r>
            <w:r w:rsidRPr="0071491F">
              <w:rPr>
                <w:rFonts w:asciiTheme="minorHAnsi" w:hAnsiTheme="minorHAnsi" w:cstheme="minorBidi"/>
                <w:color w:val="000000" w:themeColor="text1"/>
                <w:sz w:val="20"/>
                <w:szCs w:val="20"/>
                <w:lang w:eastAsia="es-EC"/>
              </w:rPr>
              <w:t> </w:t>
            </w:r>
          </w:p>
          <w:p w:rsidRPr="0071491F" w:rsidR="002C7C58" w:rsidP="00DF53E8" w:rsidRDefault="002C7C58" w14:paraId="5315B0B5" w14:textId="4DF6EACB">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Soluciones basadas en la naturaleza mejoran los servicios ecosistémicos e incrementan la eficiencia en sistemas productivos.</w:t>
            </w:r>
          </w:p>
        </w:tc>
        <w:tc>
          <w:tcPr>
            <w:tcW w:w="4536" w:type="dxa"/>
            <w:vAlign w:val="center"/>
            <w:hideMark/>
          </w:tcPr>
          <w:p w:rsidRPr="0071491F" w:rsidR="002C7C58" w:rsidP="00DF53E8" w:rsidRDefault="002C7C58" w14:paraId="0228EF71"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3.1. Capacidades instaladas e inversiones realizadas generan sistemas productivos eficientes que conservan el bosque.</w:t>
            </w:r>
          </w:p>
        </w:tc>
        <w:tc>
          <w:tcPr>
            <w:tcW w:w="2268" w:type="dxa"/>
            <w:noWrap/>
            <w:vAlign w:val="center"/>
            <w:hideMark/>
          </w:tcPr>
          <w:p w:rsidRPr="0071491F" w:rsidR="002C7C58" w:rsidP="00DF53E8" w:rsidRDefault="002C7C58" w14:paraId="777673CD" w14:textId="62C21A6F">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$ 72,775.91 </w:t>
            </w:r>
          </w:p>
        </w:tc>
      </w:tr>
      <w:tr w:rsidRPr="0071491F" w:rsidR="002C7C58" w:rsidTr="00DE4D51" w14:paraId="106C1DE4" w14:textId="77777777">
        <w:trPr>
          <w:trHeight w:val="548"/>
        </w:trPr>
        <w:tc>
          <w:tcPr>
            <w:tcW w:w="2689" w:type="dxa"/>
            <w:vMerge/>
            <w:vAlign w:val="center"/>
            <w:hideMark/>
          </w:tcPr>
          <w:p w:rsidRPr="0071491F" w:rsidR="002C7C58" w:rsidP="00DF53E8" w:rsidRDefault="002C7C58" w14:paraId="01011264" w14:textId="77777777">
            <w:pPr>
              <w:spacing w:after="0"/>
              <w:rPr>
                <w:rFonts w:asciiTheme="minorHAnsi" w:hAnsiTheme="minorHAnsi" w:cstheme="minorHAnsi"/>
                <w:color w:val="000000"/>
                <w:sz w:val="20"/>
                <w:szCs w:val="20"/>
                <w:lang w:eastAsia="es-EC"/>
              </w:rPr>
            </w:pPr>
          </w:p>
        </w:tc>
        <w:tc>
          <w:tcPr>
            <w:tcW w:w="4536" w:type="dxa"/>
            <w:vAlign w:val="center"/>
            <w:hideMark/>
          </w:tcPr>
          <w:p w:rsidRPr="0071491F" w:rsidR="002C7C58" w:rsidP="00DF53E8" w:rsidRDefault="002C7C58" w14:paraId="212B42DF"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3.2. Riberas del Río Yuquipa en procesos de restauración en territorio Shuar. </w:t>
            </w:r>
          </w:p>
        </w:tc>
        <w:tc>
          <w:tcPr>
            <w:tcW w:w="2268" w:type="dxa"/>
            <w:noWrap/>
            <w:vAlign w:val="center"/>
            <w:hideMark/>
          </w:tcPr>
          <w:p w:rsidRPr="0071491F" w:rsidR="002C7C58" w:rsidP="00DF53E8" w:rsidRDefault="002C7C58" w14:paraId="13B135DD" w14:textId="33D33165">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$ 88,762.28 </w:t>
            </w:r>
          </w:p>
        </w:tc>
      </w:tr>
      <w:tr w:rsidRPr="0071491F" w:rsidR="002C7C58" w:rsidTr="00862D89" w14:paraId="5E49033B" w14:textId="77777777">
        <w:trPr>
          <w:trHeight w:val="300"/>
        </w:trPr>
        <w:tc>
          <w:tcPr>
            <w:tcW w:w="2689" w:type="dxa"/>
            <w:vAlign w:val="center"/>
            <w:hideMark/>
          </w:tcPr>
          <w:p w:rsidRPr="0071491F" w:rsidR="002C7C58" w:rsidP="00DF53E8" w:rsidRDefault="002C7C58" w14:paraId="1EC3714F"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Comunicación</w:t>
            </w:r>
          </w:p>
        </w:tc>
        <w:tc>
          <w:tcPr>
            <w:tcW w:w="4536" w:type="dxa"/>
            <w:vAlign w:val="center"/>
            <w:hideMark/>
          </w:tcPr>
          <w:p w:rsidRPr="0071491F" w:rsidR="002C7C58" w:rsidP="00DF53E8" w:rsidRDefault="00DE4D51" w14:paraId="4ADEABBE" w14:textId="4343C069">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Productos comunicacionales desarrollados.</w:t>
            </w:r>
          </w:p>
        </w:tc>
        <w:tc>
          <w:tcPr>
            <w:tcW w:w="2268" w:type="dxa"/>
            <w:noWrap/>
            <w:vAlign w:val="center"/>
            <w:hideMark/>
          </w:tcPr>
          <w:p w:rsidRPr="0071491F" w:rsidR="002C7C58" w:rsidP="00DF53E8" w:rsidRDefault="002C7C58" w14:paraId="5B6F7785" w14:textId="43706D13">
            <w:pPr>
              <w:spacing w:after="0"/>
              <w:jc w:val="right"/>
              <w:rPr>
                <w:rFonts w:asciiTheme="minorHAnsi" w:hAnsiTheme="minorHAnsi" w:cstheme="minorBidi"/>
                <w:color w:val="000000"/>
                <w:sz w:val="20"/>
                <w:szCs w:val="20"/>
                <w:lang w:eastAsia="es-EC"/>
              </w:rPr>
            </w:pPr>
            <w:r w:rsidRPr="581CBD52">
              <w:rPr>
                <w:rFonts w:asciiTheme="minorHAnsi" w:hAnsiTheme="minorHAnsi" w:cstheme="minorBidi"/>
                <w:color w:val="000000" w:themeColor="text1"/>
                <w:sz w:val="20"/>
                <w:szCs w:val="20"/>
                <w:lang w:eastAsia="es-EC"/>
              </w:rPr>
              <w:t xml:space="preserve"> </w:t>
            </w:r>
            <w:r w:rsidRPr="581CBD52" w:rsidR="007C20AA">
              <w:rPr>
                <w:rFonts w:asciiTheme="minorHAnsi" w:hAnsiTheme="minorHAnsi" w:cstheme="minorBidi"/>
                <w:color w:val="000000" w:themeColor="text1"/>
                <w:sz w:val="20"/>
                <w:szCs w:val="20"/>
                <w:lang w:eastAsia="es-EC"/>
              </w:rPr>
              <w:t xml:space="preserve"> $35,972.46</w:t>
            </w:r>
          </w:p>
        </w:tc>
      </w:tr>
      <w:tr w:rsidRPr="0071491F" w:rsidR="002C7C58" w:rsidTr="00862D89" w14:paraId="39D5D1B9" w14:textId="77777777">
        <w:trPr>
          <w:trHeight w:val="300"/>
        </w:trPr>
        <w:tc>
          <w:tcPr>
            <w:tcW w:w="2689" w:type="dxa"/>
            <w:vAlign w:val="center"/>
            <w:hideMark/>
          </w:tcPr>
          <w:p w:rsidRPr="0071491F" w:rsidR="002C7C58" w:rsidP="00DF53E8" w:rsidRDefault="002C7C58" w14:paraId="320DC713"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lastRenderedPageBreak/>
              <w:t>Gestión operativa y financiera</w:t>
            </w:r>
          </w:p>
        </w:tc>
        <w:tc>
          <w:tcPr>
            <w:tcW w:w="4536" w:type="dxa"/>
            <w:vAlign w:val="center"/>
            <w:hideMark/>
          </w:tcPr>
          <w:p w:rsidRPr="0071491F" w:rsidR="002C7C58" w:rsidP="00DF53E8" w:rsidRDefault="002C7C58" w14:paraId="559AF92B" w14:textId="193941FB">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Costos Administrativos</w:t>
            </w:r>
            <w:r w:rsidRPr="0071491F" w:rsidR="00DE4D51">
              <w:rPr>
                <w:rFonts w:asciiTheme="minorHAnsi" w:hAnsiTheme="minorHAnsi" w:cstheme="minorHAnsi"/>
                <w:color w:val="000000"/>
                <w:sz w:val="20"/>
                <w:szCs w:val="20"/>
                <w:lang w:eastAsia="es-EC"/>
              </w:rPr>
              <w:t>.</w:t>
            </w:r>
          </w:p>
        </w:tc>
        <w:tc>
          <w:tcPr>
            <w:tcW w:w="2268" w:type="dxa"/>
            <w:noWrap/>
            <w:vAlign w:val="center"/>
            <w:hideMark/>
          </w:tcPr>
          <w:p w:rsidRPr="0071491F" w:rsidR="002C7C58" w:rsidP="00DF53E8" w:rsidRDefault="002C7C58" w14:paraId="3555DB96" w14:textId="13A5EEEE">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 $</w:t>
            </w:r>
            <w:r w:rsidRPr="0071491F" w:rsidR="00593581">
              <w:rPr>
                <w:rFonts w:asciiTheme="minorHAnsi" w:hAnsiTheme="minorHAnsi" w:cstheme="minorHAnsi"/>
                <w:color w:val="000000"/>
                <w:sz w:val="20"/>
                <w:szCs w:val="20"/>
                <w:lang w:eastAsia="es-EC"/>
              </w:rPr>
              <w:t xml:space="preserve"> </w:t>
            </w:r>
            <w:r w:rsidRPr="0071491F">
              <w:rPr>
                <w:rFonts w:asciiTheme="minorHAnsi" w:hAnsiTheme="minorHAnsi" w:cstheme="minorHAnsi"/>
                <w:color w:val="000000"/>
                <w:sz w:val="20"/>
                <w:szCs w:val="20"/>
                <w:lang w:eastAsia="es-EC"/>
              </w:rPr>
              <w:t xml:space="preserve">57,682.51 </w:t>
            </w:r>
          </w:p>
        </w:tc>
      </w:tr>
      <w:tr w:rsidRPr="0071491F" w:rsidR="002C7C58" w:rsidTr="00862D89" w14:paraId="5DE46660" w14:textId="77777777">
        <w:trPr>
          <w:trHeight w:val="300"/>
        </w:trPr>
        <w:tc>
          <w:tcPr>
            <w:tcW w:w="2689" w:type="dxa"/>
            <w:shd w:val="clear" w:color="auto" w:fill="0070C0"/>
            <w:vAlign w:val="center"/>
            <w:hideMark/>
          </w:tcPr>
          <w:p w:rsidRPr="0071491F" w:rsidR="002C7C58" w:rsidP="00DF53E8" w:rsidRDefault="002C7C58" w14:paraId="5ADB83F1" w14:textId="77777777">
            <w:pPr>
              <w:spacing w:after="0"/>
              <w:jc w:val="center"/>
              <w:rPr>
                <w:rFonts w:asciiTheme="minorHAnsi" w:hAnsiTheme="minorHAnsi" w:cstheme="minorHAnsi"/>
                <w:b/>
                <w:bCs/>
                <w:color w:val="FFFFFF"/>
                <w:sz w:val="20"/>
                <w:szCs w:val="20"/>
                <w:lang w:eastAsia="es-EC"/>
              </w:rPr>
            </w:pPr>
            <w:r w:rsidRPr="0071491F">
              <w:rPr>
                <w:rFonts w:asciiTheme="minorHAnsi" w:hAnsiTheme="minorHAnsi" w:cstheme="minorHAnsi"/>
                <w:b/>
                <w:bCs/>
                <w:color w:val="FFFFFF"/>
                <w:sz w:val="20"/>
                <w:szCs w:val="20"/>
                <w:lang w:eastAsia="es-EC"/>
              </w:rPr>
              <w:t>Total</w:t>
            </w:r>
          </w:p>
        </w:tc>
        <w:tc>
          <w:tcPr>
            <w:tcW w:w="4536" w:type="dxa"/>
            <w:shd w:val="clear" w:color="auto" w:fill="0070C0"/>
            <w:vAlign w:val="center"/>
            <w:hideMark/>
          </w:tcPr>
          <w:p w:rsidRPr="0071491F" w:rsidR="002C7C58" w:rsidP="00DF53E8" w:rsidRDefault="002C7C58" w14:paraId="3261974F" w14:textId="77777777">
            <w:pPr>
              <w:spacing w:after="0"/>
              <w:rPr>
                <w:rFonts w:asciiTheme="minorHAnsi" w:hAnsiTheme="minorHAnsi" w:cstheme="minorHAnsi"/>
                <w:b/>
                <w:bCs/>
                <w:color w:val="FFFFFF"/>
                <w:sz w:val="20"/>
                <w:szCs w:val="20"/>
                <w:lang w:eastAsia="es-EC"/>
              </w:rPr>
            </w:pPr>
            <w:r w:rsidRPr="0071491F">
              <w:rPr>
                <w:rFonts w:asciiTheme="minorHAnsi" w:hAnsiTheme="minorHAnsi" w:cstheme="minorHAnsi"/>
                <w:b/>
                <w:bCs/>
                <w:color w:val="FFFFFF"/>
                <w:sz w:val="20"/>
                <w:szCs w:val="20"/>
                <w:lang w:eastAsia="es-EC"/>
              </w:rPr>
              <w:t> </w:t>
            </w:r>
          </w:p>
        </w:tc>
        <w:tc>
          <w:tcPr>
            <w:tcW w:w="2268" w:type="dxa"/>
            <w:shd w:val="clear" w:color="auto" w:fill="0070C0"/>
            <w:vAlign w:val="center"/>
            <w:hideMark/>
          </w:tcPr>
          <w:p w:rsidRPr="0071491F" w:rsidR="002C7C58" w:rsidP="00DF53E8" w:rsidRDefault="002C7C58" w14:paraId="64F6749C" w14:textId="4C9EC8A6">
            <w:pPr>
              <w:spacing w:after="0"/>
              <w:jc w:val="right"/>
              <w:rPr>
                <w:rFonts w:asciiTheme="minorHAnsi" w:hAnsiTheme="minorHAnsi" w:cstheme="minorBidi"/>
                <w:b/>
                <w:color w:val="FFFFFF"/>
                <w:sz w:val="20"/>
                <w:szCs w:val="20"/>
                <w:lang w:eastAsia="es-EC"/>
              </w:rPr>
            </w:pPr>
            <w:r w:rsidRPr="581CBD52">
              <w:rPr>
                <w:rFonts w:asciiTheme="minorHAnsi" w:hAnsiTheme="minorHAnsi" w:cstheme="minorBidi"/>
                <w:b/>
                <w:color w:val="FFFFFF" w:themeColor="background1"/>
                <w:sz w:val="20"/>
                <w:szCs w:val="20"/>
                <w:lang w:eastAsia="es-EC"/>
              </w:rPr>
              <w:t xml:space="preserve"> </w:t>
            </w:r>
            <w:r w:rsidRPr="581CBD52" w:rsidR="007C20AA">
              <w:rPr>
                <w:rFonts w:asciiTheme="minorHAnsi" w:hAnsiTheme="minorHAnsi" w:cstheme="minorBidi"/>
                <w:b/>
                <w:color w:val="FFFFFF" w:themeColor="background1"/>
                <w:sz w:val="20"/>
                <w:szCs w:val="20"/>
                <w:lang w:eastAsia="es-EC"/>
              </w:rPr>
              <w:t xml:space="preserve"> $408,993.00</w:t>
            </w:r>
          </w:p>
        </w:tc>
      </w:tr>
    </w:tbl>
    <w:p w:rsidRPr="0071491F" w:rsidR="72C1385D" w:rsidP="00DF53E8" w:rsidRDefault="72C1385D" w14:paraId="4584F4AE" w14:textId="33D5BA0C">
      <w:pPr>
        <w:spacing w:after="0"/>
        <w:jc w:val="center"/>
        <w:rPr>
          <w:rFonts w:ascii="Calibri" w:hAnsi="Calibri"/>
          <w:b/>
          <w:bCs/>
          <w:i/>
          <w:iCs/>
          <w:sz w:val="20"/>
          <w:szCs w:val="20"/>
        </w:rPr>
      </w:pPr>
    </w:p>
    <w:p w:rsidRPr="0071491F" w:rsidR="00700768" w:rsidP="00DF53E8" w:rsidRDefault="00700768" w14:paraId="54CF3CD9" w14:textId="1AD45ADE">
      <w:pPr>
        <w:spacing w:after="0"/>
        <w:jc w:val="center"/>
        <w:rPr>
          <w:rFonts w:eastAsia="Calibri" w:asciiTheme="minorHAnsi" w:hAnsiTheme="minorHAnsi" w:cstheme="minorHAnsi"/>
          <w:b/>
          <w:bCs/>
          <w:sz w:val="20"/>
          <w:szCs w:val="20"/>
        </w:rPr>
      </w:pPr>
      <w:r w:rsidRPr="0071491F">
        <w:rPr>
          <w:rFonts w:eastAsia="Calibri" w:asciiTheme="minorHAnsi" w:hAnsiTheme="minorHAnsi" w:cstheme="minorHAnsi"/>
          <w:b/>
          <w:bCs/>
          <w:sz w:val="20"/>
          <w:szCs w:val="20"/>
        </w:rPr>
        <w:t>Tabla 2. Monto asignado por línea presupuestaria para la implementación del proyecto</w:t>
      </w:r>
      <w:r w:rsidRPr="0071491F" w:rsidR="00612B3A">
        <w:rPr>
          <w:rFonts w:eastAsia="Calibri" w:asciiTheme="minorHAnsi" w:hAnsiTheme="minorHAnsi" w:cstheme="minorHAnsi"/>
          <w:b/>
          <w:bCs/>
          <w:sz w:val="20"/>
          <w:szCs w:val="20"/>
        </w:rPr>
        <w:t>.</w:t>
      </w:r>
    </w:p>
    <w:p w:rsidRPr="0071491F" w:rsidR="00611FE6" w:rsidP="00DF53E8" w:rsidRDefault="00611FE6" w14:paraId="29A3EE60" w14:textId="77777777">
      <w:pPr>
        <w:spacing w:after="0"/>
        <w:jc w:val="center"/>
        <w:rPr>
          <w:rFonts w:ascii="Calibri" w:hAnsi="Calibri" w:eastAsia="Calibri" w:cs="Calibri"/>
          <w:sz w:val="18"/>
          <w:szCs w:val="18"/>
        </w:rPr>
      </w:pPr>
    </w:p>
    <w:tbl>
      <w:tblPr>
        <w:tblW w:w="6095" w:type="dxa"/>
        <w:tblInd w:w="1980" w:type="dxa"/>
        <w:tblCellMar>
          <w:left w:w="70" w:type="dxa"/>
          <w:right w:w="70" w:type="dxa"/>
        </w:tblCellMar>
        <w:tblLook w:val="04A0" w:firstRow="1" w:lastRow="0" w:firstColumn="1" w:lastColumn="0" w:noHBand="0" w:noVBand="1"/>
      </w:tblPr>
      <w:tblGrid>
        <w:gridCol w:w="3885"/>
        <w:gridCol w:w="2210"/>
      </w:tblGrid>
      <w:tr w:rsidRPr="0071491F" w:rsidR="007035D8" w:rsidTr="06512237" w14:paraId="6C79A32C" w14:textId="77777777">
        <w:trPr>
          <w:trHeight w:val="480"/>
        </w:trPr>
        <w:tc>
          <w:tcPr>
            <w:tcW w:w="3885" w:type="dxa"/>
            <w:tcBorders>
              <w:top w:val="single" w:color="auto" w:sz="4" w:space="0"/>
              <w:left w:val="single" w:color="auto" w:sz="4" w:space="0"/>
              <w:bottom w:val="single" w:color="auto" w:sz="4" w:space="0"/>
              <w:right w:val="single" w:color="auto" w:sz="4" w:space="0"/>
            </w:tcBorders>
            <w:shd w:val="clear" w:color="auto" w:fill="0070C0"/>
            <w:vAlign w:val="center"/>
            <w:hideMark/>
          </w:tcPr>
          <w:p w:rsidRPr="0071491F" w:rsidR="007035D8" w:rsidP="00DF53E8" w:rsidRDefault="00E109A3" w14:paraId="53A10BAA" w14:textId="6D41E910">
            <w:pPr>
              <w:spacing w:after="0"/>
              <w:jc w:val="center"/>
              <w:rPr>
                <w:rFonts w:asciiTheme="minorHAnsi" w:hAnsiTheme="minorHAnsi" w:cstheme="minorBidi"/>
                <w:b/>
                <w:color w:val="FFFFFF"/>
                <w:sz w:val="20"/>
                <w:szCs w:val="20"/>
                <w:lang w:eastAsia="es-EC"/>
              </w:rPr>
            </w:pPr>
            <w:r w:rsidRPr="0071491F">
              <w:rPr>
                <w:rFonts w:asciiTheme="minorHAnsi" w:hAnsiTheme="minorHAnsi" w:cstheme="minorBidi"/>
                <w:b/>
                <w:color w:val="FFFFFF" w:themeColor="background1"/>
                <w:sz w:val="20"/>
                <w:szCs w:val="20"/>
                <w:lang w:eastAsia="es-EC"/>
              </w:rPr>
              <w:t>Línea</w:t>
            </w:r>
            <w:r w:rsidRPr="0071491F" w:rsidR="007035D8">
              <w:rPr>
                <w:rFonts w:asciiTheme="minorHAnsi" w:hAnsiTheme="minorHAnsi" w:cstheme="minorBidi"/>
                <w:b/>
                <w:color w:val="FFFFFF" w:themeColor="background1"/>
                <w:sz w:val="20"/>
                <w:szCs w:val="20"/>
                <w:lang w:eastAsia="es-EC"/>
              </w:rPr>
              <w:t xml:space="preserve"> </w:t>
            </w:r>
            <w:r w:rsidRPr="0071491F">
              <w:rPr>
                <w:rFonts w:asciiTheme="minorHAnsi" w:hAnsiTheme="minorHAnsi" w:cstheme="minorBidi"/>
                <w:b/>
                <w:color w:val="FFFFFF" w:themeColor="background1"/>
                <w:sz w:val="20"/>
                <w:szCs w:val="20"/>
                <w:lang w:eastAsia="es-EC"/>
              </w:rPr>
              <w:t>Presupuestaria</w:t>
            </w:r>
          </w:p>
        </w:tc>
        <w:tc>
          <w:tcPr>
            <w:tcW w:w="2210" w:type="dxa"/>
            <w:tcBorders>
              <w:top w:val="single" w:color="auto" w:sz="4" w:space="0"/>
              <w:left w:val="nil"/>
              <w:bottom w:val="single" w:color="auto" w:sz="4" w:space="0"/>
              <w:right w:val="single" w:color="auto" w:sz="4" w:space="0"/>
            </w:tcBorders>
            <w:shd w:val="clear" w:color="auto" w:fill="0070C0"/>
            <w:vAlign w:val="center"/>
            <w:hideMark/>
          </w:tcPr>
          <w:p w:rsidRPr="0071491F" w:rsidR="007035D8" w:rsidP="00DF53E8" w:rsidRDefault="007035D8" w14:paraId="6449561E" w14:textId="1C4C5667">
            <w:pPr>
              <w:spacing w:after="0"/>
              <w:jc w:val="center"/>
              <w:rPr>
                <w:rFonts w:asciiTheme="minorHAnsi" w:hAnsiTheme="minorHAnsi" w:cstheme="minorBidi"/>
                <w:b/>
                <w:color w:val="FFFFFF"/>
                <w:sz w:val="20"/>
                <w:szCs w:val="20"/>
                <w:lang w:eastAsia="es-EC"/>
              </w:rPr>
            </w:pPr>
            <w:r w:rsidRPr="0071491F">
              <w:rPr>
                <w:rFonts w:asciiTheme="minorHAnsi" w:hAnsiTheme="minorHAnsi" w:cstheme="minorBidi"/>
                <w:b/>
                <w:color w:val="FFFFFF" w:themeColor="background1"/>
                <w:sz w:val="20"/>
                <w:szCs w:val="20"/>
                <w:lang w:eastAsia="es-EC"/>
              </w:rPr>
              <w:t xml:space="preserve">Monto </w:t>
            </w:r>
            <w:r w:rsidRPr="0071491F" w:rsidR="00761107">
              <w:rPr>
                <w:rFonts w:asciiTheme="minorHAnsi" w:hAnsiTheme="minorHAnsi" w:cstheme="minorBidi"/>
                <w:b/>
                <w:color w:val="FFFFFF" w:themeColor="background1"/>
                <w:sz w:val="20"/>
                <w:szCs w:val="20"/>
                <w:lang w:eastAsia="es-EC"/>
              </w:rPr>
              <w:t>A</w:t>
            </w:r>
            <w:r w:rsidRPr="0071491F">
              <w:rPr>
                <w:rFonts w:asciiTheme="minorHAnsi" w:hAnsiTheme="minorHAnsi" w:cstheme="minorBidi"/>
                <w:b/>
                <w:color w:val="FFFFFF" w:themeColor="background1"/>
                <w:sz w:val="20"/>
                <w:szCs w:val="20"/>
                <w:lang w:eastAsia="es-EC"/>
              </w:rPr>
              <w:t>signado (USD)</w:t>
            </w:r>
          </w:p>
        </w:tc>
      </w:tr>
      <w:tr w:rsidRPr="0071491F" w:rsidR="007035D8" w:rsidTr="00E109A3" w14:paraId="2F93D6F4"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1175CCDE"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Consultoría local</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6F411A1E" w14:textId="74440197">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12,500.00</w:t>
            </w:r>
          </w:p>
        </w:tc>
      </w:tr>
      <w:tr w:rsidRPr="0071491F" w:rsidR="007035D8" w:rsidTr="00E109A3" w14:paraId="265EBE20"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55AA1167"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Personal</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786A702F" w14:textId="2E6AA2E4">
            <w:pPr>
              <w:spacing w:after="0"/>
              <w:jc w:val="right"/>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       152,568.</w:t>
            </w:r>
            <w:r w:rsidRPr="0071491F" w:rsidR="4599DAB8">
              <w:rPr>
                <w:rFonts w:asciiTheme="minorHAnsi" w:hAnsiTheme="minorHAnsi" w:cstheme="minorBidi"/>
                <w:color w:val="000000" w:themeColor="text1"/>
                <w:sz w:val="20"/>
                <w:szCs w:val="20"/>
                <w:lang w:eastAsia="es-EC"/>
              </w:rPr>
              <w:t>3</w:t>
            </w:r>
            <w:r w:rsidRPr="0071491F" w:rsidR="08E285B9">
              <w:rPr>
                <w:rFonts w:asciiTheme="minorHAnsi" w:hAnsiTheme="minorHAnsi" w:cstheme="minorBidi"/>
                <w:color w:val="000000" w:themeColor="text1"/>
                <w:sz w:val="20"/>
                <w:szCs w:val="20"/>
                <w:lang w:eastAsia="es-EC"/>
              </w:rPr>
              <w:t>4</w:t>
            </w:r>
          </w:p>
        </w:tc>
      </w:tr>
      <w:tr w:rsidRPr="0071491F" w:rsidR="007035D8" w:rsidTr="00E109A3" w14:paraId="3375AD95"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1BB09FA1"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Viáticos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61E89A56" w14:textId="630DEAC5">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28,006.13</w:t>
            </w:r>
          </w:p>
        </w:tc>
      </w:tr>
      <w:tr w:rsidRPr="0071491F" w:rsidR="007035D8" w:rsidTr="00E109A3" w14:paraId="509ACAF4"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44910CE3"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xml:space="preserve">Equipos </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0BA83F8D" w14:textId="66C7F340">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21,600.00</w:t>
            </w:r>
          </w:p>
        </w:tc>
      </w:tr>
      <w:tr w:rsidRPr="0071491F" w:rsidR="007035D8" w:rsidTr="00E109A3" w14:paraId="64DC2E35"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5D68DE76"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Insumos y materiales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1B2B3D52" w14:textId="696A0D99">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54,336.00</w:t>
            </w:r>
          </w:p>
        </w:tc>
      </w:tr>
      <w:tr w:rsidRPr="0071491F" w:rsidR="007035D8" w:rsidTr="00E109A3" w14:paraId="6404507F"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6DE582AA" w14:textId="14EF3CD4">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 xml:space="preserve">Servicios y </w:t>
            </w:r>
            <w:r w:rsidRPr="0071491F" w:rsidR="00003428">
              <w:rPr>
                <w:rFonts w:asciiTheme="minorHAnsi" w:hAnsiTheme="minorHAnsi" w:cstheme="minorBidi"/>
                <w:color w:val="000000" w:themeColor="text1"/>
                <w:sz w:val="20"/>
                <w:szCs w:val="20"/>
                <w:lang w:eastAsia="es-EC"/>
              </w:rPr>
              <w:t>e</w:t>
            </w:r>
            <w:r w:rsidRPr="0071491F">
              <w:rPr>
                <w:rFonts w:asciiTheme="minorHAnsi" w:hAnsiTheme="minorHAnsi" w:cstheme="minorBidi"/>
                <w:color w:val="000000" w:themeColor="text1"/>
                <w:sz w:val="20"/>
                <w:szCs w:val="20"/>
                <w:lang w:eastAsia="es-EC"/>
              </w:rPr>
              <w:t>quipos informáticos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18D2A4AD" w14:textId="0BF344D9">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5,550.00</w:t>
            </w:r>
          </w:p>
        </w:tc>
      </w:tr>
      <w:tr w:rsidRPr="0071491F" w:rsidR="007035D8" w:rsidTr="00E109A3" w14:paraId="6FA1E575"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1490F533" w14:textId="77777777">
            <w:pPr>
              <w:spacing w:after="0"/>
              <w:rPr>
                <w:rFonts w:asciiTheme="minorHAnsi" w:hAnsiTheme="minorHAnsi" w:cstheme="minorBidi"/>
                <w:color w:val="000000"/>
                <w:sz w:val="20"/>
                <w:szCs w:val="20"/>
                <w:lang w:eastAsia="es-EC"/>
              </w:rPr>
            </w:pPr>
            <w:bookmarkStart w:name="_Int_mJcs2l0d" w:id="13"/>
            <w:r w:rsidRPr="0429904A">
              <w:rPr>
                <w:rFonts w:asciiTheme="minorHAnsi" w:hAnsiTheme="minorHAnsi" w:cstheme="minorBidi"/>
                <w:color w:val="000000" w:themeColor="text1"/>
                <w:sz w:val="20"/>
                <w:szCs w:val="20"/>
                <w:lang w:eastAsia="es-EC"/>
              </w:rPr>
              <w:t>Grants</w:t>
            </w:r>
            <w:bookmarkEnd w:id="13"/>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181B6FEF" w14:textId="663019B5">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31,000.00</w:t>
            </w:r>
          </w:p>
        </w:tc>
      </w:tr>
      <w:tr w:rsidRPr="0071491F" w:rsidR="007035D8" w:rsidTr="00E109A3" w14:paraId="745BAE4B"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30ECBE34"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Comunicación</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05499EBF" w14:textId="4C8C334E">
            <w:pPr>
              <w:spacing w:after="0"/>
              <w:jc w:val="right"/>
              <w:rPr>
                <w:rFonts w:asciiTheme="minorHAnsi" w:hAnsiTheme="minorHAnsi" w:cstheme="minorBidi"/>
                <w:color w:val="000000"/>
                <w:sz w:val="20"/>
                <w:szCs w:val="20"/>
                <w:lang w:eastAsia="es-EC"/>
              </w:rPr>
            </w:pPr>
            <w:r w:rsidRPr="581CBD52">
              <w:rPr>
                <w:rFonts w:asciiTheme="minorHAnsi" w:hAnsiTheme="minorHAnsi" w:cstheme="minorBidi"/>
                <w:color w:val="000000" w:themeColor="text1"/>
                <w:sz w:val="20"/>
                <w:szCs w:val="20"/>
                <w:lang w:eastAsia="es-EC"/>
              </w:rPr>
              <w:t xml:space="preserve">         </w:t>
            </w:r>
            <w:r w:rsidRPr="581CBD52" w:rsidR="007E35F0">
              <w:rPr>
                <w:rFonts w:asciiTheme="minorHAnsi" w:hAnsiTheme="minorHAnsi" w:cstheme="minorBidi"/>
                <w:color w:val="000000" w:themeColor="text1"/>
                <w:sz w:val="20"/>
                <w:szCs w:val="20"/>
                <w:lang w:eastAsia="es-EC"/>
              </w:rPr>
              <w:t>$32,603.</w:t>
            </w:r>
            <w:r w:rsidRPr="581CBD52">
              <w:rPr>
                <w:rFonts w:asciiTheme="minorHAnsi" w:hAnsiTheme="minorHAnsi" w:cstheme="minorBidi"/>
                <w:color w:val="000000" w:themeColor="text1"/>
                <w:sz w:val="20"/>
                <w:szCs w:val="20"/>
                <w:lang w:eastAsia="es-EC"/>
              </w:rPr>
              <w:t>00</w:t>
            </w:r>
          </w:p>
        </w:tc>
      </w:tr>
      <w:tr w:rsidRPr="0071491F" w:rsidR="007035D8" w:rsidTr="00E109A3" w14:paraId="2D863346"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7C3A7A30"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Misceláneos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6A6E88E2" w14:textId="0C5D9E95">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1,318.87</w:t>
            </w:r>
          </w:p>
        </w:tc>
      </w:tr>
      <w:tr w:rsidRPr="0071491F" w:rsidR="007035D8" w:rsidTr="00E109A3" w14:paraId="754BF79E"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1069D0DC"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Costo Directo de Proyecto (DPC)</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467E45E3" w14:textId="27535C04">
            <w:pPr>
              <w:spacing w:after="0"/>
              <w:jc w:val="right"/>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         10,</w:t>
            </w:r>
            <w:r w:rsidRPr="0071491F" w:rsidR="5B8E4C8A">
              <w:rPr>
                <w:rFonts w:asciiTheme="minorHAnsi" w:hAnsiTheme="minorHAnsi" w:cstheme="minorBidi"/>
                <w:color w:val="000000" w:themeColor="text1"/>
                <w:sz w:val="20"/>
                <w:szCs w:val="20"/>
                <w:lang w:eastAsia="es-EC"/>
              </w:rPr>
              <w:t>195</w:t>
            </w:r>
            <w:r w:rsidRPr="0071491F" w:rsidR="4599DAB8">
              <w:rPr>
                <w:rFonts w:asciiTheme="minorHAnsi" w:hAnsiTheme="minorHAnsi" w:cstheme="minorBidi"/>
                <w:color w:val="000000" w:themeColor="text1"/>
                <w:sz w:val="20"/>
                <w:szCs w:val="20"/>
                <w:lang w:eastAsia="es-EC"/>
              </w:rPr>
              <w:t>.</w:t>
            </w:r>
            <w:r w:rsidRPr="0071491F" w:rsidR="78C07581">
              <w:rPr>
                <w:rFonts w:asciiTheme="minorHAnsi" w:hAnsiTheme="minorHAnsi" w:cstheme="minorBidi"/>
                <w:color w:val="000000" w:themeColor="text1"/>
                <w:sz w:val="20"/>
                <w:szCs w:val="20"/>
                <w:lang w:eastAsia="es-EC"/>
              </w:rPr>
              <w:t>43</w:t>
            </w:r>
          </w:p>
        </w:tc>
      </w:tr>
      <w:tr w:rsidRPr="0071491F" w:rsidR="007035D8" w:rsidTr="00E109A3" w14:paraId="47017E93"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7E6766A6"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Movilización</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5FD9F10E" w14:textId="1DF1B4AE">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5,280.00</w:t>
            </w:r>
          </w:p>
        </w:tc>
      </w:tr>
      <w:tr w:rsidRPr="0071491F" w:rsidR="007035D8" w:rsidTr="00E109A3" w14:paraId="361F3F95"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1F61BB1A" w14:textId="77777777">
            <w:pPr>
              <w:spacing w:after="0"/>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Facilidades y administración (GMS)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035384EE" w14:textId="10715DAC">
            <w:pPr>
              <w:spacing w:after="0"/>
              <w:jc w:val="right"/>
              <w:rPr>
                <w:rFonts w:asciiTheme="minorHAnsi" w:hAnsiTheme="minorHAnsi" w:cstheme="minorBidi"/>
                <w:color w:val="000000"/>
                <w:sz w:val="20"/>
                <w:szCs w:val="20"/>
                <w:lang w:eastAsia="es-EC"/>
              </w:rPr>
            </w:pPr>
            <w:r w:rsidRPr="0071491F">
              <w:rPr>
                <w:rFonts w:asciiTheme="minorHAnsi" w:hAnsiTheme="minorHAnsi" w:cstheme="minorBidi"/>
                <w:color w:val="000000" w:themeColor="text1"/>
                <w:sz w:val="20"/>
                <w:szCs w:val="20"/>
                <w:lang w:eastAsia="es-EC"/>
              </w:rPr>
              <w:t xml:space="preserve">$         </w:t>
            </w:r>
            <w:r w:rsidRPr="0071491F" w:rsidR="4599DAB8">
              <w:rPr>
                <w:rFonts w:asciiTheme="minorHAnsi" w:hAnsiTheme="minorHAnsi" w:cstheme="minorBidi"/>
                <w:color w:val="000000" w:themeColor="text1"/>
                <w:sz w:val="20"/>
                <w:szCs w:val="20"/>
                <w:lang w:eastAsia="es-EC"/>
              </w:rPr>
              <w:t>2</w:t>
            </w:r>
            <w:r w:rsidRPr="0071491F" w:rsidR="4EAE1E16">
              <w:rPr>
                <w:rFonts w:asciiTheme="minorHAnsi" w:hAnsiTheme="minorHAnsi" w:cstheme="minorBidi"/>
                <w:color w:val="000000" w:themeColor="text1"/>
                <w:sz w:val="20"/>
                <w:szCs w:val="20"/>
                <w:lang w:eastAsia="es-EC"/>
              </w:rPr>
              <w:t>6</w:t>
            </w:r>
            <w:r w:rsidRPr="0071491F" w:rsidR="4599DAB8">
              <w:rPr>
                <w:rFonts w:asciiTheme="minorHAnsi" w:hAnsiTheme="minorHAnsi" w:cstheme="minorBidi"/>
                <w:color w:val="000000" w:themeColor="text1"/>
                <w:sz w:val="20"/>
                <w:szCs w:val="20"/>
                <w:lang w:eastAsia="es-EC"/>
              </w:rPr>
              <w:t>,</w:t>
            </w:r>
            <w:r w:rsidRPr="0071491F" w:rsidR="0BC695EA">
              <w:rPr>
                <w:rFonts w:asciiTheme="minorHAnsi" w:hAnsiTheme="minorHAnsi" w:cstheme="minorBidi"/>
                <w:color w:val="000000" w:themeColor="text1"/>
                <w:sz w:val="20"/>
                <w:szCs w:val="20"/>
                <w:lang w:eastAsia="es-EC"/>
              </w:rPr>
              <w:t>168</w:t>
            </w:r>
            <w:r w:rsidRPr="0071491F" w:rsidR="4599DAB8">
              <w:rPr>
                <w:rFonts w:asciiTheme="minorHAnsi" w:hAnsiTheme="minorHAnsi" w:cstheme="minorBidi"/>
                <w:color w:val="000000" w:themeColor="text1"/>
                <w:sz w:val="20"/>
                <w:szCs w:val="20"/>
                <w:lang w:eastAsia="es-EC"/>
              </w:rPr>
              <w:t>.</w:t>
            </w:r>
            <w:r w:rsidRPr="0071491F" w:rsidR="3C8BCC20">
              <w:rPr>
                <w:rFonts w:asciiTheme="minorHAnsi" w:hAnsiTheme="minorHAnsi" w:cstheme="minorBidi"/>
                <w:color w:val="000000" w:themeColor="text1"/>
                <w:sz w:val="20"/>
                <w:szCs w:val="20"/>
                <w:lang w:eastAsia="es-EC"/>
              </w:rPr>
              <w:t>23</w:t>
            </w:r>
          </w:p>
        </w:tc>
      </w:tr>
      <w:tr w:rsidRPr="0071491F" w:rsidR="007035D8" w:rsidTr="00E109A3" w14:paraId="01070BE9" w14:textId="77777777">
        <w:trPr>
          <w:trHeight w:val="300"/>
        </w:trPr>
        <w:tc>
          <w:tcPr>
            <w:tcW w:w="3885" w:type="dxa"/>
            <w:tcBorders>
              <w:top w:val="nil"/>
              <w:left w:val="single" w:color="auto" w:sz="4" w:space="0"/>
              <w:bottom w:val="single" w:color="auto" w:sz="4" w:space="0"/>
              <w:right w:val="single" w:color="auto" w:sz="4" w:space="0"/>
            </w:tcBorders>
            <w:vAlign w:val="center"/>
            <w:hideMark/>
          </w:tcPr>
          <w:p w:rsidRPr="0071491F" w:rsidR="007035D8" w:rsidP="00DF53E8" w:rsidRDefault="007035D8" w14:paraId="67D6F58B" w14:textId="77777777">
            <w:pPr>
              <w:spacing w:after="0"/>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Talleres</w:t>
            </w:r>
          </w:p>
        </w:tc>
        <w:tc>
          <w:tcPr>
            <w:tcW w:w="2210" w:type="dxa"/>
            <w:tcBorders>
              <w:top w:val="nil"/>
              <w:left w:val="nil"/>
              <w:bottom w:val="single" w:color="auto" w:sz="4" w:space="0"/>
              <w:right w:val="single" w:color="auto" w:sz="4" w:space="0"/>
            </w:tcBorders>
            <w:noWrap/>
            <w:vAlign w:val="bottom"/>
            <w:hideMark/>
          </w:tcPr>
          <w:p w:rsidRPr="0071491F" w:rsidR="007035D8" w:rsidP="00DF53E8" w:rsidRDefault="007035D8" w14:paraId="3C96D21A" w14:textId="0D3A2B1B">
            <w:pPr>
              <w:spacing w:after="0"/>
              <w:jc w:val="right"/>
              <w:rPr>
                <w:rFonts w:asciiTheme="minorHAnsi" w:hAnsiTheme="minorHAnsi" w:cstheme="minorHAnsi"/>
                <w:color w:val="000000"/>
                <w:sz w:val="20"/>
                <w:szCs w:val="20"/>
                <w:lang w:eastAsia="es-EC"/>
              </w:rPr>
            </w:pPr>
            <w:r w:rsidRPr="0071491F">
              <w:rPr>
                <w:rFonts w:asciiTheme="minorHAnsi" w:hAnsiTheme="minorHAnsi" w:cstheme="minorHAnsi"/>
                <w:color w:val="000000"/>
                <w:sz w:val="20"/>
                <w:szCs w:val="20"/>
                <w:lang w:eastAsia="es-EC"/>
              </w:rPr>
              <w:t>$         27,867.00</w:t>
            </w:r>
          </w:p>
        </w:tc>
      </w:tr>
      <w:tr w:rsidRPr="0071491F" w:rsidR="007035D8" w:rsidTr="06512237" w14:paraId="612B749E" w14:textId="77777777">
        <w:trPr>
          <w:trHeight w:val="300"/>
        </w:trPr>
        <w:tc>
          <w:tcPr>
            <w:tcW w:w="3885" w:type="dxa"/>
            <w:tcBorders>
              <w:top w:val="nil"/>
              <w:left w:val="single" w:color="auto" w:sz="4" w:space="0"/>
              <w:bottom w:val="single" w:color="auto" w:sz="4" w:space="0"/>
              <w:right w:val="single" w:color="auto" w:sz="4" w:space="0"/>
            </w:tcBorders>
            <w:shd w:val="clear" w:color="auto" w:fill="0070C0"/>
            <w:vAlign w:val="center"/>
            <w:hideMark/>
          </w:tcPr>
          <w:p w:rsidRPr="0071491F" w:rsidR="007035D8" w:rsidP="00DF53E8" w:rsidRDefault="007035D8" w14:paraId="0660A2AB" w14:textId="77777777">
            <w:pPr>
              <w:spacing w:after="0"/>
              <w:jc w:val="center"/>
              <w:rPr>
                <w:rFonts w:asciiTheme="minorHAnsi" w:hAnsiTheme="minorHAnsi" w:cstheme="minorHAnsi"/>
                <w:b/>
                <w:bCs/>
                <w:color w:val="FFFFFF"/>
                <w:sz w:val="20"/>
                <w:szCs w:val="20"/>
                <w:lang w:eastAsia="es-EC"/>
              </w:rPr>
            </w:pPr>
            <w:r w:rsidRPr="0071491F">
              <w:rPr>
                <w:rFonts w:asciiTheme="minorHAnsi" w:hAnsiTheme="minorHAnsi" w:cstheme="minorHAnsi"/>
                <w:b/>
                <w:bCs/>
                <w:color w:val="FFFFFF"/>
                <w:sz w:val="20"/>
                <w:szCs w:val="20"/>
                <w:lang w:eastAsia="es-EC"/>
              </w:rPr>
              <w:t>Total</w:t>
            </w:r>
          </w:p>
        </w:tc>
        <w:tc>
          <w:tcPr>
            <w:tcW w:w="2210" w:type="dxa"/>
            <w:tcBorders>
              <w:top w:val="nil"/>
              <w:left w:val="nil"/>
              <w:bottom w:val="single" w:color="auto" w:sz="4" w:space="0"/>
              <w:right w:val="single" w:color="auto" w:sz="4" w:space="0"/>
            </w:tcBorders>
            <w:shd w:val="clear" w:color="auto" w:fill="0070C0"/>
            <w:vAlign w:val="center"/>
            <w:hideMark/>
          </w:tcPr>
          <w:p w:rsidRPr="0071491F" w:rsidR="007035D8" w:rsidP="00DF53E8" w:rsidRDefault="5B1B375E" w14:paraId="444D365D" w14:textId="4F68539E">
            <w:pPr>
              <w:spacing w:after="0"/>
              <w:jc w:val="right"/>
              <w:rPr>
                <w:rFonts w:asciiTheme="minorHAnsi" w:hAnsiTheme="minorHAnsi" w:cstheme="minorBidi"/>
                <w:b/>
                <w:color w:val="FFFFFF"/>
                <w:sz w:val="20"/>
                <w:szCs w:val="20"/>
                <w:lang w:eastAsia="es-EC"/>
              </w:rPr>
            </w:pPr>
            <w:r w:rsidRPr="581CBD52">
              <w:rPr>
                <w:rFonts w:asciiTheme="minorHAnsi" w:hAnsiTheme="minorHAnsi" w:cstheme="minorBidi"/>
                <w:b/>
                <w:bCs/>
                <w:color w:val="FFFFFF" w:themeColor="background1"/>
                <w:sz w:val="20"/>
                <w:szCs w:val="20"/>
                <w:lang w:eastAsia="es-EC"/>
              </w:rPr>
              <w:t>$408,993.00</w:t>
            </w:r>
          </w:p>
        </w:tc>
      </w:tr>
    </w:tbl>
    <w:p w:rsidRPr="0071491F" w:rsidR="00700768" w:rsidP="00DF53E8" w:rsidRDefault="00700768" w14:paraId="316F3872" w14:textId="77777777">
      <w:pPr>
        <w:spacing w:after="0"/>
        <w:ind w:left="540"/>
        <w:contextualSpacing/>
        <w:rPr>
          <w:rFonts w:ascii="Calibri" w:hAnsi="Calibri"/>
          <w:b/>
          <w:bCs/>
          <w:i/>
          <w:iCs/>
          <w:sz w:val="20"/>
          <w:szCs w:val="20"/>
        </w:rPr>
      </w:pPr>
    </w:p>
    <w:p w:rsidRPr="0071491F" w:rsidR="00020302" w:rsidP="00DF53E8" w:rsidRDefault="00020302" w14:paraId="21C5405C" w14:textId="77777777">
      <w:pPr>
        <w:spacing w:after="0"/>
        <w:ind w:left="540"/>
        <w:contextualSpacing/>
        <w:rPr>
          <w:rFonts w:ascii="Calibri" w:hAnsi="Calibri"/>
          <w:b/>
          <w:bCs/>
          <w:i/>
          <w:iCs/>
          <w:sz w:val="20"/>
          <w:szCs w:val="20"/>
        </w:rPr>
      </w:pPr>
    </w:p>
    <w:p w:rsidRPr="0071491F" w:rsidR="00AE35BA" w:rsidP="007B499A" w:rsidRDefault="00AE35BA" w14:paraId="24DD65CE" w14:textId="7D9394ED">
      <w:pPr>
        <w:spacing w:after="0"/>
        <w:contextualSpacing/>
        <w:rPr>
          <w:rFonts w:ascii="Calibri" w:hAnsi="Calibri"/>
          <w:b/>
          <w:bCs/>
          <w:i/>
          <w:iCs/>
          <w:sz w:val="20"/>
          <w:szCs w:val="20"/>
        </w:rPr>
      </w:pPr>
      <w:r w:rsidRPr="0071491F">
        <w:rPr>
          <w:rFonts w:ascii="Calibri" w:hAnsi="Calibri"/>
          <w:b/>
          <w:bCs/>
          <w:i/>
          <w:iCs/>
          <w:sz w:val="20"/>
          <w:szCs w:val="20"/>
        </w:rPr>
        <w:t>Alianzas</w:t>
      </w:r>
    </w:p>
    <w:p w:rsidRPr="0071491F" w:rsidR="4C898703" w:rsidP="00DF53E8" w:rsidRDefault="4C898703" w14:paraId="5D54094D" w14:textId="04A75639">
      <w:pPr>
        <w:spacing w:after="0"/>
        <w:ind w:left="547"/>
        <w:rPr>
          <w:rFonts w:asciiTheme="minorHAnsi" w:hAnsiTheme="minorHAnsi" w:cstheme="minorBidi"/>
          <w:sz w:val="20"/>
          <w:szCs w:val="20"/>
        </w:rPr>
      </w:pPr>
    </w:p>
    <w:p w:rsidRPr="0071491F" w:rsidR="4C898703" w:rsidP="00020302" w:rsidRDefault="074386CF" w14:paraId="04146C5E" w14:textId="54811C14">
      <w:pPr>
        <w:spacing w:after="0"/>
        <w:rPr>
          <w:rFonts w:asciiTheme="minorHAnsi" w:hAnsiTheme="minorHAnsi" w:cstheme="minorBidi"/>
          <w:sz w:val="20"/>
          <w:szCs w:val="20"/>
        </w:rPr>
      </w:pPr>
      <w:r w:rsidRPr="0071491F">
        <w:rPr>
          <w:rFonts w:asciiTheme="minorHAnsi" w:hAnsiTheme="minorHAnsi" w:cstheme="minorBidi"/>
          <w:sz w:val="20"/>
          <w:szCs w:val="20"/>
        </w:rPr>
        <w:t xml:space="preserve">Estadísticas oficiales </w:t>
      </w:r>
      <w:r w:rsidRPr="0071491F" w:rsidR="2A03CB00">
        <w:rPr>
          <w:rFonts w:asciiTheme="minorHAnsi" w:hAnsiTheme="minorHAnsi" w:cstheme="minorBidi"/>
          <w:sz w:val="20"/>
          <w:szCs w:val="20"/>
        </w:rPr>
        <w:t xml:space="preserve">del INEC </w:t>
      </w:r>
      <w:r w:rsidRPr="0071491F">
        <w:rPr>
          <w:rFonts w:asciiTheme="minorHAnsi" w:hAnsiTheme="minorHAnsi" w:cstheme="minorBidi"/>
          <w:sz w:val="20"/>
          <w:szCs w:val="20"/>
        </w:rPr>
        <w:t>evidencian que la violencia basada en género</w:t>
      </w:r>
      <w:r w:rsidRPr="0071491F" w:rsidR="7CBA553E">
        <w:rPr>
          <w:rFonts w:asciiTheme="minorHAnsi" w:hAnsiTheme="minorHAnsi" w:cstheme="minorBidi"/>
          <w:sz w:val="20"/>
          <w:szCs w:val="20"/>
        </w:rPr>
        <w:t xml:space="preserve"> (VBG)</w:t>
      </w:r>
      <w:r w:rsidRPr="0071491F">
        <w:rPr>
          <w:rFonts w:asciiTheme="minorHAnsi" w:hAnsiTheme="minorHAnsi" w:cstheme="minorBidi"/>
          <w:sz w:val="20"/>
          <w:szCs w:val="20"/>
        </w:rPr>
        <w:t xml:space="preserve"> permanece como un fenómeno de alta complejidad en el Ecuador</w:t>
      </w:r>
      <w:r w:rsidRPr="0071491F" w:rsidR="7727197D">
        <w:rPr>
          <w:rFonts w:asciiTheme="minorHAnsi" w:hAnsiTheme="minorHAnsi" w:cstheme="minorBidi"/>
          <w:sz w:val="20"/>
          <w:szCs w:val="20"/>
        </w:rPr>
        <w:t>:</w:t>
      </w:r>
      <w:r w:rsidRPr="0071491F" w:rsidR="6DC6A37C">
        <w:rPr>
          <w:rFonts w:asciiTheme="minorHAnsi" w:hAnsiTheme="minorHAnsi" w:cstheme="minorBidi"/>
          <w:sz w:val="20"/>
          <w:szCs w:val="20"/>
        </w:rPr>
        <w:t xml:space="preserve"> 64,9% de mujeres a nivel nacional han vivido algún tipo de violencia a lo largo de sus vidas</w:t>
      </w:r>
      <w:r w:rsidRPr="0071491F">
        <w:rPr>
          <w:rFonts w:asciiTheme="minorHAnsi" w:hAnsiTheme="minorHAnsi" w:cstheme="minorBidi"/>
          <w:sz w:val="20"/>
          <w:szCs w:val="20"/>
        </w:rPr>
        <w:t xml:space="preserve">. </w:t>
      </w:r>
      <w:r w:rsidRPr="0071491F" w:rsidR="68AA9A9E">
        <w:rPr>
          <w:rFonts w:asciiTheme="minorHAnsi" w:hAnsiTheme="minorHAnsi" w:cstheme="minorBidi"/>
          <w:sz w:val="20"/>
          <w:szCs w:val="20"/>
        </w:rPr>
        <w:t xml:space="preserve">En el caso de Morona Santiago, este porcentaje asciende a 78,9%, convirtiéndola en la segunda provincia del país en donde este fenómeno tiene más ocurrencia. Además, se identifica que los mayores perpetradores en la provincia son las parejas de </w:t>
      </w:r>
      <w:r w:rsidRPr="0071491F" w:rsidR="1F154D82">
        <w:rPr>
          <w:rFonts w:asciiTheme="minorHAnsi" w:hAnsiTheme="minorHAnsi" w:cstheme="minorBidi"/>
          <w:sz w:val="20"/>
          <w:szCs w:val="20"/>
        </w:rPr>
        <w:t>las sobrevivientes (60,6%) y las familias (31,4%).</w:t>
      </w:r>
    </w:p>
    <w:p w:rsidRPr="0071491F" w:rsidR="00020302" w:rsidP="00020302" w:rsidRDefault="00020302" w14:paraId="3F4E73A7" w14:textId="77777777">
      <w:pPr>
        <w:spacing w:after="0"/>
        <w:rPr>
          <w:rFonts w:asciiTheme="minorHAnsi" w:hAnsiTheme="minorHAnsi" w:cstheme="minorBidi"/>
          <w:sz w:val="20"/>
          <w:szCs w:val="20"/>
        </w:rPr>
      </w:pPr>
    </w:p>
    <w:p w:rsidRPr="0071491F" w:rsidR="1F154D82" w:rsidP="00020302" w:rsidRDefault="1F154D82" w14:paraId="1D804D60" w14:textId="194BDEA2">
      <w:pPr>
        <w:spacing w:after="0"/>
        <w:rPr>
          <w:rFonts w:asciiTheme="minorHAnsi" w:hAnsiTheme="minorHAnsi" w:cstheme="minorBidi"/>
          <w:sz w:val="20"/>
          <w:szCs w:val="20"/>
        </w:rPr>
      </w:pPr>
      <w:bookmarkStart w:name="_Int_5kCanxxr" w:id="14"/>
      <w:r w:rsidRPr="0071491F">
        <w:rPr>
          <w:rFonts w:asciiTheme="minorHAnsi" w:hAnsiTheme="minorHAnsi" w:cstheme="minorBidi"/>
          <w:sz w:val="20"/>
          <w:szCs w:val="20"/>
        </w:rPr>
        <w:t>En este contexto de alta complejidad, se ha identificado que hay varias entidades estatales y de la cooperación internacional qu</w:t>
      </w:r>
      <w:r w:rsidRPr="0071491F" w:rsidR="03FE3A0A">
        <w:rPr>
          <w:rFonts w:asciiTheme="minorHAnsi" w:hAnsiTheme="minorHAnsi" w:cstheme="minorBidi"/>
          <w:sz w:val="20"/>
          <w:szCs w:val="20"/>
        </w:rPr>
        <w:t>e</w:t>
      </w:r>
      <w:r w:rsidRPr="0071491F" w:rsidR="74A9B2F7">
        <w:rPr>
          <w:rFonts w:asciiTheme="minorHAnsi" w:hAnsiTheme="minorHAnsi" w:cstheme="minorBidi"/>
          <w:sz w:val="20"/>
          <w:szCs w:val="20"/>
        </w:rPr>
        <w:t xml:space="preserve"> ya</w:t>
      </w:r>
      <w:r w:rsidRPr="0071491F">
        <w:rPr>
          <w:rFonts w:asciiTheme="minorHAnsi" w:hAnsiTheme="minorHAnsi" w:cstheme="minorBidi"/>
          <w:sz w:val="20"/>
          <w:szCs w:val="20"/>
        </w:rPr>
        <w:t xml:space="preserve"> se encuentran trabajando para prevenir y erradicar</w:t>
      </w:r>
      <w:r w:rsidRPr="0071491F" w:rsidR="1B84F3A4">
        <w:rPr>
          <w:rFonts w:asciiTheme="minorHAnsi" w:hAnsiTheme="minorHAnsi" w:cstheme="minorBidi"/>
          <w:sz w:val="20"/>
          <w:szCs w:val="20"/>
        </w:rPr>
        <w:t xml:space="preserve"> la VBG y </w:t>
      </w:r>
      <w:r w:rsidRPr="0071491F" w:rsidR="3392F7CF">
        <w:rPr>
          <w:rFonts w:asciiTheme="minorHAnsi" w:hAnsiTheme="minorHAnsi" w:cstheme="minorBidi"/>
          <w:sz w:val="20"/>
          <w:szCs w:val="20"/>
        </w:rPr>
        <w:t>que, gracias a la coordinación de acciones interinstitucionales, impactarían de ma</w:t>
      </w:r>
      <w:r w:rsidRPr="0071491F" w:rsidR="7FD265F5">
        <w:rPr>
          <w:rFonts w:asciiTheme="minorHAnsi" w:hAnsiTheme="minorHAnsi" w:cstheme="minorBidi"/>
          <w:sz w:val="20"/>
          <w:szCs w:val="20"/>
        </w:rPr>
        <w:t>nera positiva a la Asociación Shuar Sevilla Don Bosco utilizando los recursos disponibles de la manera más efec</w:t>
      </w:r>
      <w:r w:rsidRPr="0071491F" w:rsidR="669C188B">
        <w:rPr>
          <w:rFonts w:asciiTheme="minorHAnsi" w:hAnsiTheme="minorHAnsi" w:cstheme="minorBidi"/>
          <w:sz w:val="20"/>
          <w:szCs w:val="20"/>
        </w:rPr>
        <w:t>tiva y eficiente.</w:t>
      </w:r>
      <w:bookmarkEnd w:id="14"/>
      <w:r w:rsidRPr="0071491F" w:rsidR="669C188B">
        <w:rPr>
          <w:rFonts w:asciiTheme="minorHAnsi" w:hAnsiTheme="minorHAnsi" w:cstheme="minorBidi"/>
          <w:sz w:val="20"/>
          <w:szCs w:val="20"/>
        </w:rPr>
        <w:t xml:space="preserve"> </w:t>
      </w:r>
      <w:bookmarkStart w:name="_Int_m7QKu7B2" w:id="15"/>
      <w:r w:rsidRPr="0071491F" w:rsidR="79CB9B4E">
        <w:rPr>
          <w:rFonts w:asciiTheme="minorHAnsi" w:hAnsiTheme="minorHAnsi" w:cstheme="minorBidi"/>
          <w:sz w:val="20"/>
          <w:szCs w:val="20"/>
        </w:rPr>
        <w:t xml:space="preserve">Principalmente, dichas instituciones asumirían la responsabilidad de llevar a cabo procesos de sensibilización </w:t>
      </w:r>
      <w:r w:rsidRPr="0071491F" w:rsidR="3F4D6638">
        <w:rPr>
          <w:rFonts w:asciiTheme="minorHAnsi" w:hAnsiTheme="minorHAnsi" w:cstheme="minorBidi"/>
          <w:sz w:val="20"/>
          <w:szCs w:val="20"/>
        </w:rPr>
        <w:t>a nivel territorial (</w:t>
      </w:r>
      <w:r w:rsidRPr="0071491F" w:rsidR="3F4D6638">
        <w:rPr>
          <w:rFonts w:asciiTheme="minorHAnsi" w:hAnsiTheme="minorHAnsi" w:cstheme="minorBidi"/>
          <w:b/>
          <w:sz w:val="20"/>
          <w:szCs w:val="20"/>
        </w:rPr>
        <w:t>prevención</w:t>
      </w:r>
      <w:r w:rsidRPr="0071491F" w:rsidR="3F4D6638">
        <w:rPr>
          <w:rFonts w:asciiTheme="minorHAnsi" w:hAnsiTheme="minorHAnsi" w:cstheme="minorBidi"/>
          <w:sz w:val="20"/>
          <w:szCs w:val="20"/>
        </w:rPr>
        <w:t xml:space="preserve"> de VBG), mientras que el proyecto tendrá a su cargo la elaboración de la estrategia local de </w:t>
      </w:r>
      <w:r w:rsidRPr="0071491F" w:rsidR="3F4D6638">
        <w:rPr>
          <w:rFonts w:asciiTheme="minorHAnsi" w:hAnsiTheme="minorHAnsi" w:cstheme="minorBidi"/>
          <w:b/>
          <w:sz w:val="20"/>
          <w:szCs w:val="20"/>
        </w:rPr>
        <w:t>atención</w:t>
      </w:r>
      <w:r w:rsidRPr="0071491F" w:rsidR="0D1558BF">
        <w:rPr>
          <w:rFonts w:asciiTheme="minorHAnsi" w:hAnsiTheme="minorHAnsi" w:cstheme="minorBidi"/>
          <w:sz w:val="20"/>
          <w:szCs w:val="20"/>
        </w:rPr>
        <w:t xml:space="preserve"> a </w:t>
      </w:r>
      <w:r w:rsidRPr="0071491F" w:rsidR="3D2A58ED">
        <w:rPr>
          <w:rFonts w:asciiTheme="minorHAnsi" w:hAnsiTheme="minorHAnsi" w:cstheme="minorBidi"/>
          <w:sz w:val="20"/>
          <w:szCs w:val="20"/>
        </w:rPr>
        <w:t>casos de VBG a nivel comunitario para lograr una conexión entre el territorio y los servicios estatales disponibles.</w:t>
      </w:r>
      <w:bookmarkEnd w:id="15"/>
      <w:r w:rsidRPr="0071491F" w:rsidR="338EE130">
        <w:rPr>
          <w:rFonts w:asciiTheme="minorHAnsi" w:hAnsiTheme="minorHAnsi" w:cstheme="minorBidi"/>
          <w:sz w:val="20"/>
          <w:szCs w:val="20"/>
        </w:rPr>
        <w:t xml:space="preserve"> </w:t>
      </w:r>
      <w:r w:rsidRPr="0429904A" w:rsidR="0E4E98FC">
        <w:rPr>
          <w:rFonts w:asciiTheme="minorHAnsi" w:hAnsiTheme="minorHAnsi" w:cstheme="minorBidi"/>
          <w:sz w:val="20"/>
          <w:szCs w:val="20"/>
        </w:rPr>
        <w:t>Se</w:t>
      </w:r>
      <w:r w:rsidRPr="0071491F" w:rsidR="338EE130">
        <w:rPr>
          <w:rFonts w:asciiTheme="minorHAnsi" w:hAnsiTheme="minorHAnsi" w:cstheme="minorBidi"/>
          <w:sz w:val="20"/>
          <w:szCs w:val="20"/>
        </w:rPr>
        <w:t xml:space="preserve"> aspira a que la sensibilización en territorio</w:t>
      </w:r>
      <w:r w:rsidRPr="0071491F" w:rsidR="28F68712">
        <w:rPr>
          <w:rFonts w:asciiTheme="minorHAnsi" w:hAnsiTheme="minorHAnsi" w:cstheme="minorBidi"/>
          <w:sz w:val="20"/>
          <w:szCs w:val="20"/>
        </w:rPr>
        <w:t xml:space="preserve"> a cargo de estos actores clave</w:t>
      </w:r>
      <w:r w:rsidRPr="0071491F" w:rsidR="00806805">
        <w:rPr>
          <w:rFonts w:asciiTheme="minorHAnsi" w:hAnsiTheme="minorHAnsi" w:cstheme="minorBidi"/>
          <w:sz w:val="20"/>
          <w:szCs w:val="20"/>
        </w:rPr>
        <w:t>,</w:t>
      </w:r>
      <w:r w:rsidRPr="0071491F" w:rsidR="28F68712">
        <w:rPr>
          <w:rFonts w:asciiTheme="minorHAnsi" w:hAnsiTheme="minorHAnsi" w:cstheme="minorBidi"/>
          <w:sz w:val="20"/>
          <w:szCs w:val="20"/>
        </w:rPr>
        <w:t xml:space="preserve"> motive a la población local a </w:t>
      </w:r>
      <w:r w:rsidRPr="0071491F" w:rsidR="13F005F5">
        <w:rPr>
          <w:rFonts w:asciiTheme="minorHAnsi" w:hAnsiTheme="minorHAnsi" w:cstheme="minorBidi"/>
          <w:sz w:val="20"/>
          <w:szCs w:val="20"/>
        </w:rPr>
        <w:t xml:space="preserve">informarse y </w:t>
      </w:r>
      <w:r w:rsidRPr="0071491F" w:rsidR="28F68712">
        <w:rPr>
          <w:rFonts w:asciiTheme="minorHAnsi" w:hAnsiTheme="minorHAnsi" w:cstheme="minorBidi"/>
          <w:sz w:val="20"/>
          <w:szCs w:val="20"/>
        </w:rPr>
        <w:t>utilizar</w:t>
      </w:r>
      <w:r w:rsidRPr="0071491F" w:rsidR="06061671">
        <w:rPr>
          <w:rFonts w:asciiTheme="minorHAnsi" w:hAnsiTheme="minorHAnsi" w:cstheme="minorBidi"/>
          <w:sz w:val="20"/>
          <w:szCs w:val="20"/>
        </w:rPr>
        <w:t xml:space="preserve"> la estrategia local que </w:t>
      </w:r>
      <w:r w:rsidRPr="0429904A" w:rsidR="0E4E98FC">
        <w:rPr>
          <w:rFonts w:asciiTheme="minorHAnsi" w:hAnsiTheme="minorHAnsi" w:cstheme="minorBidi"/>
          <w:sz w:val="20"/>
          <w:szCs w:val="20"/>
        </w:rPr>
        <w:t>se elaborará</w:t>
      </w:r>
      <w:r w:rsidRPr="0071491F" w:rsidR="06061671">
        <w:rPr>
          <w:rFonts w:asciiTheme="minorHAnsi" w:hAnsiTheme="minorHAnsi" w:cstheme="minorBidi"/>
          <w:sz w:val="20"/>
          <w:szCs w:val="20"/>
        </w:rPr>
        <w:t xml:space="preserve"> en el proyecto.</w:t>
      </w:r>
    </w:p>
    <w:p w:rsidRPr="0071491F" w:rsidR="00020302" w:rsidP="00020302" w:rsidRDefault="00020302" w14:paraId="616EEDDF" w14:textId="77777777">
      <w:pPr>
        <w:spacing w:after="0"/>
        <w:rPr>
          <w:rFonts w:asciiTheme="minorHAnsi" w:hAnsiTheme="minorHAnsi" w:cstheme="minorHAnsi"/>
          <w:sz w:val="20"/>
          <w:szCs w:val="20"/>
        </w:rPr>
      </w:pPr>
    </w:p>
    <w:p w:rsidRPr="0071491F" w:rsidR="06061671" w:rsidP="00020302" w:rsidRDefault="06061671" w14:paraId="4363D791" w14:textId="49767B8F">
      <w:pPr>
        <w:spacing w:after="0"/>
        <w:rPr>
          <w:rFonts w:asciiTheme="minorHAnsi" w:hAnsiTheme="minorHAnsi" w:cstheme="minorBidi"/>
          <w:sz w:val="20"/>
          <w:szCs w:val="20"/>
        </w:rPr>
      </w:pPr>
      <w:r w:rsidRPr="581CBD52">
        <w:rPr>
          <w:rFonts w:asciiTheme="minorHAnsi" w:hAnsiTheme="minorHAnsi" w:cstheme="minorBidi"/>
          <w:sz w:val="20"/>
          <w:szCs w:val="20"/>
        </w:rPr>
        <w:t xml:space="preserve">A continuación, se </w:t>
      </w:r>
      <w:r w:rsidRPr="581CBD52" w:rsidR="00EA2D42">
        <w:rPr>
          <w:rFonts w:asciiTheme="minorHAnsi" w:hAnsiTheme="minorHAnsi" w:cstheme="minorBidi"/>
          <w:sz w:val="20"/>
          <w:szCs w:val="20"/>
        </w:rPr>
        <w:t>describe</w:t>
      </w:r>
      <w:r w:rsidRPr="581CBD52" w:rsidR="2C87A52E">
        <w:rPr>
          <w:rFonts w:asciiTheme="minorHAnsi" w:hAnsiTheme="minorHAnsi" w:cstheme="minorBidi"/>
          <w:sz w:val="20"/>
          <w:szCs w:val="20"/>
        </w:rPr>
        <w:t xml:space="preserve"> a las entidades mapeadas con quienes </w:t>
      </w:r>
      <w:r w:rsidRPr="581CBD52" w:rsidR="00AA295D">
        <w:rPr>
          <w:rFonts w:asciiTheme="minorHAnsi" w:hAnsiTheme="minorHAnsi" w:cstheme="minorBidi"/>
          <w:sz w:val="20"/>
          <w:szCs w:val="20"/>
        </w:rPr>
        <w:t>se espera realizar</w:t>
      </w:r>
      <w:r w:rsidRPr="581CBD52" w:rsidR="2C87A52E">
        <w:rPr>
          <w:rFonts w:asciiTheme="minorHAnsi" w:hAnsiTheme="minorHAnsi" w:cstheme="minorBidi"/>
          <w:sz w:val="20"/>
          <w:szCs w:val="20"/>
        </w:rPr>
        <w:t xml:space="preserve"> acciones de sensibilización a nivel territorial</w:t>
      </w:r>
      <w:r w:rsidRPr="581CBD52" w:rsidR="00943433">
        <w:rPr>
          <w:rFonts w:asciiTheme="minorHAnsi" w:hAnsiTheme="minorHAnsi" w:cstheme="minorBidi"/>
          <w:sz w:val="20"/>
          <w:szCs w:val="20"/>
        </w:rPr>
        <w:t>, a través de talleres, capacitaciones, reuniones, et</w:t>
      </w:r>
      <w:r w:rsidRPr="581CBD52" w:rsidR="00002C10">
        <w:rPr>
          <w:rFonts w:asciiTheme="minorHAnsi" w:hAnsiTheme="minorHAnsi" w:cstheme="minorBidi"/>
          <w:sz w:val="20"/>
          <w:szCs w:val="20"/>
        </w:rPr>
        <w:t>c.</w:t>
      </w:r>
      <w:r w:rsidRPr="581CBD52" w:rsidR="2C87A52E">
        <w:rPr>
          <w:rFonts w:asciiTheme="minorHAnsi" w:hAnsiTheme="minorHAnsi" w:cstheme="minorBidi"/>
          <w:sz w:val="20"/>
          <w:szCs w:val="20"/>
        </w:rPr>
        <w:t xml:space="preserve"> </w:t>
      </w:r>
    </w:p>
    <w:p w:rsidRPr="0071491F" w:rsidR="4C898703" w:rsidP="00DF53E8" w:rsidRDefault="4C898703" w14:paraId="0EE55CF7" w14:textId="2545F965">
      <w:pPr>
        <w:spacing w:after="0"/>
        <w:ind w:left="547"/>
        <w:rPr>
          <w:rFonts w:asciiTheme="minorHAnsi" w:hAnsiTheme="minorHAnsi" w:cstheme="minorHAnsi"/>
          <w:sz w:val="20"/>
          <w:szCs w:val="20"/>
        </w:rPr>
      </w:pPr>
    </w:p>
    <w:tbl>
      <w:tblPr>
        <w:tblW w:w="9913" w:type="dxa"/>
        <w:tblLayout w:type="fixed"/>
        <w:tblLook w:val="04A0" w:firstRow="1" w:lastRow="0" w:firstColumn="1" w:lastColumn="0" w:noHBand="0" w:noVBand="1"/>
      </w:tblPr>
      <w:tblGrid>
        <w:gridCol w:w="1485"/>
        <w:gridCol w:w="2191"/>
        <w:gridCol w:w="2126"/>
        <w:gridCol w:w="1843"/>
        <w:gridCol w:w="2268"/>
      </w:tblGrid>
      <w:tr w:rsidRPr="0071491F" w:rsidR="4C898703" w:rsidTr="0057081A" w14:paraId="74736697" w14:textId="77777777">
        <w:trPr>
          <w:trHeight w:val="285"/>
        </w:trPr>
        <w:tc>
          <w:tcPr>
            <w:tcW w:w="1485" w:type="dxa"/>
            <w:tcBorders>
              <w:top w:val="single" w:color="auto" w:sz="8" w:space="0"/>
              <w:left w:val="single" w:color="auto" w:sz="8" w:space="0"/>
              <w:bottom w:val="single" w:color="auto" w:sz="8" w:space="0"/>
              <w:right w:val="single" w:color="auto" w:sz="8" w:space="0"/>
            </w:tcBorders>
            <w:shd w:val="clear" w:color="auto" w:fill="E7E6E6" w:themeFill="background2"/>
            <w:tcMar>
              <w:left w:w="70" w:type="dxa"/>
              <w:right w:w="70" w:type="dxa"/>
            </w:tcMar>
            <w:vAlign w:val="center"/>
          </w:tcPr>
          <w:p w:rsidRPr="0071491F" w:rsidR="4C898703" w:rsidP="00DF53E8" w:rsidRDefault="4C898703" w14:paraId="30F366F1" w14:textId="70B534C9">
            <w:pPr>
              <w:spacing w:after="0"/>
              <w:jc w:val="center"/>
              <w:rPr>
                <w:rFonts w:ascii="Calibri" w:hAnsi="Calibri" w:cs="Calibri" w:eastAsiaTheme="minorEastAsia"/>
                <w:b/>
                <w:bCs/>
                <w:color w:val="000000" w:themeColor="text1"/>
                <w:sz w:val="20"/>
                <w:szCs w:val="20"/>
              </w:rPr>
            </w:pPr>
          </w:p>
        </w:tc>
        <w:tc>
          <w:tcPr>
            <w:tcW w:w="2191" w:type="dxa"/>
            <w:tcBorders>
              <w:top w:val="single" w:color="auto" w:sz="8" w:space="0"/>
              <w:left w:val="single" w:color="auto" w:sz="8" w:space="0"/>
              <w:bottom w:val="single" w:color="auto" w:sz="8" w:space="0"/>
              <w:right w:val="single" w:color="auto" w:sz="8" w:space="0"/>
            </w:tcBorders>
            <w:shd w:val="clear" w:color="auto" w:fill="E7E6E6" w:themeFill="background2"/>
            <w:tcMar>
              <w:left w:w="70" w:type="dxa"/>
              <w:right w:w="70" w:type="dxa"/>
            </w:tcMar>
            <w:vAlign w:val="center"/>
          </w:tcPr>
          <w:p w:rsidRPr="0071491F" w:rsidR="4C898703" w:rsidP="00DF53E8" w:rsidRDefault="568CFF2B" w14:paraId="3580FF40" w14:textId="16C2E3DE">
            <w:pPr>
              <w:spacing w:after="0"/>
              <w:jc w:val="center"/>
              <w:rPr>
                <w:rFonts w:ascii="Calibri" w:hAnsi="Calibri" w:cs="Calibri" w:eastAsiaTheme="minorEastAsia"/>
                <w:b/>
                <w:bCs/>
                <w:color w:val="000000" w:themeColor="text1"/>
                <w:sz w:val="20"/>
                <w:szCs w:val="20"/>
              </w:rPr>
            </w:pPr>
            <w:r w:rsidRPr="0071491F">
              <w:rPr>
                <w:rFonts w:ascii="Calibri" w:hAnsi="Calibri" w:cs="Calibri" w:eastAsiaTheme="minorEastAsia"/>
                <w:b/>
                <w:bCs/>
                <w:sz w:val="20"/>
                <w:szCs w:val="20"/>
              </w:rPr>
              <w:t>Fondo de Población de las Naciones Unidas (</w:t>
            </w:r>
            <w:r w:rsidRPr="0071491F" w:rsidR="319EDADA">
              <w:rPr>
                <w:rFonts w:ascii="Calibri" w:hAnsi="Calibri" w:cs="Calibri" w:eastAsiaTheme="minorEastAsia"/>
                <w:b/>
                <w:bCs/>
                <w:color w:val="000000" w:themeColor="text1"/>
                <w:sz w:val="20"/>
                <w:szCs w:val="20"/>
              </w:rPr>
              <w:t>UNFPA</w:t>
            </w:r>
            <w:r w:rsidRPr="0071491F" w:rsidR="1E83FD3C">
              <w:rPr>
                <w:rFonts w:ascii="Calibri" w:hAnsi="Calibri" w:cs="Calibri" w:eastAsiaTheme="minorEastAsia"/>
                <w:b/>
                <w:bCs/>
                <w:color w:val="000000" w:themeColor="text1"/>
                <w:sz w:val="20"/>
                <w:szCs w:val="20"/>
              </w:rPr>
              <w:t>)</w:t>
            </w:r>
          </w:p>
        </w:tc>
        <w:tc>
          <w:tcPr>
            <w:tcW w:w="2126" w:type="dxa"/>
            <w:tcBorders>
              <w:top w:val="single" w:color="auto" w:sz="8" w:space="0"/>
              <w:left w:val="single" w:color="auto" w:sz="8" w:space="0"/>
              <w:bottom w:val="single" w:color="auto" w:sz="8" w:space="0"/>
              <w:right w:val="single" w:color="auto" w:sz="8" w:space="0"/>
            </w:tcBorders>
            <w:shd w:val="clear" w:color="auto" w:fill="E7E6E6" w:themeFill="background2"/>
            <w:tcMar>
              <w:left w:w="70" w:type="dxa"/>
              <w:right w:w="70" w:type="dxa"/>
            </w:tcMar>
            <w:vAlign w:val="center"/>
          </w:tcPr>
          <w:p w:rsidRPr="0071491F" w:rsidR="4C898703" w:rsidP="00DF53E8" w:rsidRDefault="319EDADA" w14:paraId="5BA79E0F" w14:textId="706A6E83">
            <w:pPr>
              <w:spacing w:after="0"/>
              <w:jc w:val="center"/>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t>M</w:t>
            </w:r>
            <w:r w:rsidRPr="0071491F" w:rsidR="0047CE5F">
              <w:rPr>
                <w:rFonts w:ascii="Calibri" w:hAnsi="Calibri" w:cs="Calibri" w:eastAsiaTheme="minorEastAsia"/>
                <w:b/>
                <w:bCs/>
                <w:color w:val="000000" w:themeColor="text1"/>
                <w:sz w:val="20"/>
                <w:szCs w:val="20"/>
              </w:rPr>
              <w:t xml:space="preserve">inisterio de </w:t>
            </w:r>
            <w:r w:rsidRPr="0071491F">
              <w:rPr>
                <w:rFonts w:ascii="Calibri" w:hAnsi="Calibri" w:cs="Calibri" w:eastAsiaTheme="minorEastAsia"/>
                <w:b/>
                <w:bCs/>
                <w:color w:val="000000" w:themeColor="text1"/>
                <w:sz w:val="20"/>
                <w:szCs w:val="20"/>
              </w:rPr>
              <w:t>S</w:t>
            </w:r>
            <w:r w:rsidRPr="0071491F" w:rsidR="360046B3">
              <w:rPr>
                <w:rFonts w:ascii="Calibri" w:hAnsi="Calibri" w:cs="Calibri" w:eastAsiaTheme="minorEastAsia"/>
                <w:b/>
                <w:bCs/>
                <w:color w:val="000000" w:themeColor="text1"/>
                <w:sz w:val="20"/>
                <w:szCs w:val="20"/>
              </w:rPr>
              <w:t xml:space="preserve">alud </w:t>
            </w:r>
            <w:r w:rsidRPr="0071491F">
              <w:rPr>
                <w:rFonts w:ascii="Calibri" w:hAnsi="Calibri" w:cs="Calibri" w:eastAsiaTheme="minorEastAsia"/>
                <w:b/>
                <w:bCs/>
                <w:color w:val="000000" w:themeColor="text1"/>
                <w:sz w:val="20"/>
                <w:szCs w:val="20"/>
              </w:rPr>
              <w:t>P</w:t>
            </w:r>
            <w:r w:rsidRPr="0071491F" w:rsidR="493323C9">
              <w:rPr>
                <w:rFonts w:ascii="Calibri" w:hAnsi="Calibri" w:cs="Calibri" w:eastAsiaTheme="minorEastAsia"/>
                <w:b/>
                <w:bCs/>
                <w:color w:val="000000" w:themeColor="text1"/>
                <w:sz w:val="20"/>
                <w:szCs w:val="20"/>
              </w:rPr>
              <w:t>ública</w:t>
            </w:r>
          </w:p>
        </w:tc>
        <w:tc>
          <w:tcPr>
            <w:tcW w:w="1843" w:type="dxa"/>
            <w:tcBorders>
              <w:top w:val="single" w:color="auto" w:sz="8" w:space="0"/>
              <w:left w:val="single" w:color="auto" w:sz="8" w:space="0"/>
              <w:bottom w:val="single" w:color="auto" w:sz="8" w:space="0"/>
              <w:right w:val="single" w:color="auto" w:sz="8" w:space="0"/>
            </w:tcBorders>
            <w:shd w:val="clear" w:color="auto" w:fill="E7E6E6" w:themeFill="background2"/>
            <w:tcMar>
              <w:left w:w="70" w:type="dxa"/>
              <w:right w:w="70" w:type="dxa"/>
            </w:tcMar>
            <w:vAlign w:val="center"/>
          </w:tcPr>
          <w:p w:rsidRPr="0071491F" w:rsidR="4C898703" w:rsidP="00DF53E8" w:rsidRDefault="7D2D0467" w14:paraId="1CC3FD00" w14:textId="035110CD">
            <w:pPr>
              <w:spacing w:after="0"/>
              <w:jc w:val="center"/>
              <w:rPr>
                <w:rFonts w:ascii="Calibri" w:hAnsi="Calibri" w:cs="Calibri" w:eastAsiaTheme="minorEastAsia"/>
                <w:b/>
                <w:bCs/>
                <w:color w:val="000000" w:themeColor="text1"/>
                <w:sz w:val="20"/>
                <w:szCs w:val="20"/>
              </w:rPr>
            </w:pPr>
            <w:r w:rsidRPr="0071491F">
              <w:rPr>
                <w:rFonts w:ascii="Calibri" w:hAnsi="Calibri" w:cs="Calibri" w:eastAsiaTheme="minorEastAsia"/>
                <w:b/>
                <w:bCs/>
                <w:sz w:val="20"/>
                <w:szCs w:val="20"/>
              </w:rPr>
              <w:t>M</w:t>
            </w:r>
            <w:r w:rsidRPr="0071491F" w:rsidR="1854C868">
              <w:rPr>
                <w:rFonts w:ascii="Calibri" w:hAnsi="Calibri" w:cs="Calibri" w:eastAsiaTheme="minorEastAsia"/>
                <w:b/>
                <w:bCs/>
                <w:sz w:val="20"/>
                <w:szCs w:val="20"/>
              </w:rPr>
              <w:t>inisterio de Educació</w:t>
            </w:r>
            <w:r w:rsidRPr="0071491F" w:rsidR="6900F38E">
              <w:rPr>
                <w:rFonts w:ascii="Calibri" w:hAnsi="Calibri" w:cs="Calibri" w:eastAsiaTheme="minorEastAsia"/>
                <w:b/>
                <w:bCs/>
                <w:sz w:val="20"/>
                <w:szCs w:val="20"/>
              </w:rPr>
              <w:t>n</w:t>
            </w:r>
            <w:r w:rsidRPr="0071491F" w:rsidR="1854C868">
              <w:rPr>
                <w:rFonts w:ascii="Calibri" w:hAnsi="Calibri" w:cs="Calibri" w:eastAsiaTheme="minorEastAsia"/>
                <w:b/>
                <w:bCs/>
                <w:sz w:val="20"/>
                <w:szCs w:val="20"/>
              </w:rPr>
              <w:t xml:space="preserve"> (</w:t>
            </w:r>
            <w:r w:rsidRPr="0071491F" w:rsidR="319EDADA">
              <w:rPr>
                <w:rFonts w:ascii="Calibri" w:hAnsi="Calibri" w:cs="Calibri" w:eastAsiaTheme="minorEastAsia"/>
                <w:b/>
                <w:bCs/>
                <w:color w:val="000000" w:themeColor="text1"/>
                <w:sz w:val="20"/>
                <w:szCs w:val="20"/>
              </w:rPr>
              <w:t>MINEDUC</w:t>
            </w:r>
            <w:r w:rsidRPr="0071491F" w:rsidR="204F88B6">
              <w:rPr>
                <w:rFonts w:ascii="Calibri" w:hAnsi="Calibri" w:cs="Calibri" w:eastAsiaTheme="minorEastAsia"/>
                <w:b/>
                <w:bCs/>
                <w:color w:val="000000" w:themeColor="text1"/>
                <w:sz w:val="20"/>
                <w:szCs w:val="20"/>
              </w:rPr>
              <w:t>)</w:t>
            </w:r>
          </w:p>
        </w:tc>
        <w:tc>
          <w:tcPr>
            <w:tcW w:w="2268" w:type="dxa"/>
            <w:tcBorders>
              <w:top w:val="single" w:color="auto" w:sz="8" w:space="0"/>
              <w:left w:val="single" w:color="auto" w:sz="8" w:space="0"/>
              <w:bottom w:val="single" w:color="auto" w:sz="8" w:space="0"/>
              <w:right w:val="single" w:color="auto" w:sz="8" w:space="0"/>
            </w:tcBorders>
            <w:shd w:val="clear" w:color="auto" w:fill="E7E6E6" w:themeFill="background2"/>
            <w:tcMar>
              <w:left w:w="70" w:type="dxa"/>
              <w:right w:w="70" w:type="dxa"/>
            </w:tcMar>
            <w:vAlign w:val="center"/>
          </w:tcPr>
          <w:p w:rsidRPr="0071491F" w:rsidR="4C898703" w:rsidP="00DF53E8" w:rsidRDefault="6BBDDF1D" w14:paraId="4D49555C" w14:textId="025CAEDC">
            <w:pPr>
              <w:spacing w:after="0"/>
              <w:jc w:val="center"/>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t>Policía Nacional</w:t>
            </w:r>
          </w:p>
        </w:tc>
      </w:tr>
      <w:tr w:rsidRPr="0071491F" w:rsidR="4C898703" w:rsidTr="0057081A" w14:paraId="4CEEAC70" w14:textId="77777777">
        <w:trPr>
          <w:trHeight w:val="1728"/>
        </w:trPr>
        <w:tc>
          <w:tcPr>
            <w:tcW w:w="1485"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0012360B" w14:paraId="2CF70F45" w14:textId="1C03E2EF">
            <w:pPr>
              <w:spacing w:after="0"/>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t xml:space="preserve">Temáticas </w:t>
            </w:r>
            <w:r w:rsidRPr="0071491F" w:rsidR="00B7052D">
              <w:rPr>
                <w:rFonts w:ascii="Calibri" w:hAnsi="Calibri" w:cs="Calibri" w:eastAsiaTheme="minorEastAsia"/>
                <w:b/>
                <w:bCs/>
                <w:color w:val="000000" w:themeColor="text1"/>
                <w:sz w:val="20"/>
                <w:szCs w:val="20"/>
              </w:rPr>
              <w:t xml:space="preserve">que serán cubiertas por </w:t>
            </w:r>
            <w:r w:rsidRPr="0071491F">
              <w:rPr>
                <w:rFonts w:ascii="Calibri" w:hAnsi="Calibri" w:cs="Calibri" w:eastAsiaTheme="minorEastAsia"/>
                <w:b/>
                <w:bCs/>
                <w:color w:val="000000" w:themeColor="text1"/>
                <w:sz w:val="20"/>
                <w:szCs w:val="20"/>
              </w:rPr>
              <w:t>cada institución.</w:t>
            </w:r>
          </w:p>
        </w:tc>
        <w:tc>
          <w:tcPr>
            <w:tcW w:w="2191"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10567A" w:rsidP="00DF53E8" w:rsidRDefault="0010567A" w14:paraId="7954AD2F" w14:textId="1889BC83">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Salud sexual y reproductiva en adolescentes</w:t>
            </w:r>
            <w:r w:rsidRPr="0071491F">
              <w:rPr>
                <w:rFonts w:ascii="Calibri" w:hAnsi="Calibri" w:cs="Calibri" w:eastAsiaTheme="minorEastAsia"/>
                <w:color w:val="000000" w:themeColor="text1"/>
                <w:sz w:val="20"/>
                <w:szCs w:val="20"/>
              </w:rPr>
              <w:t>.</w:t>
            </w:r>
          </w:p>
          <w:p w:rsidRPr="0071491F" w:rsidR="0010567A" w:rsidP="00DF53E8" w:rsidRDefault="0010567A" w14:paraId="016364FE" w14:textId="7711BA9D">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VBG</w:t>
            </w:r>
          </w:p>
          <w:p w:rsidRPr="0071491F" w:rsidR="4C898703" w:rsidP="00DF53E8" w:rsidRDefault="0010567A" w14:paraId="38E4BE84" w14:textId="7E310EBE">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Nuevas masculinidades</w:t>
            </w:r>
            <w:r w:rsidRPr="0071491F">
              <w:rPr>
                <w:rFonts w:ascii="Calibri" w:hAnsi="Calibri" w:cs="Calibri" w:eastAsiaTheme="minorEastAsia"/>
                <w:color w:val="000000" w:themeColor="text1"/>
                <w:sz w:val="20"/>
                <w:szCs w:val="20"/>
              </w:rPr>
              <w:t>.</w:t>
            </w:r>
          </w:p>
        </w:tc>
        <w:tc>
          <w:tcPr>
            <w:tcW w:w="2126"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D36E26" w:rsidP="00DF53E8" w:rsidRDefault="00D36E26" w14:paraId="3E1064A8"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Acceso a la Salud</w:t>
            </w:r>
            <w:r w:rsidRPr="0071491F">
              <w:rPr>
                <w:rFonts w:ascii="Calibri" w:hAnsi="Calibri" w:cs="Calibri" w:eastAsiaTheme="minorEastAsia"/>
                <w:color w:val="000000" w:themeColor="text1"/>
                <w:sz w:val="20"/>
                <w:szCs w:val="20"/>
              </w:rPr>
              <w:t>.</w:t>
            </w:r>
          </w:p>
          <w:p w:rsidRPr="0071491F" w:rsidR="4C898703" w:rsidP="00DF53E8" w:rsidRDefault="00D36E26" w14:paraId="6F1AB16E" w14:textId="0BA8B168">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Medicina tradicional</w:t>
            </w:r>
            <w:r w:rsidRPr="0071491F">
              <w:rPr>
                <w:rFonts w:ascii="Calibri" w:hAnsi="Calibri" w:cs="Calibri" w:eastAsiaTheme="minorEastAsia"/>
                <w:color w:val="000000" w:themeColor="text1"/>
                <w:sz w:val="20"/>
                <w:szCs w:val="20"/>
              </w:rPr>
              <w:t>.</w:t>
            </w:r>
          </w:p>
        </w:tc>
        <w:tc>
          <w:tcPr>
            <w:tcW w:w="1843"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B5542C" w:rsidP="00DF53E8" w:rsidRDefault="00B5542C" w14:paraId="297EED9D" w14:textId="15373D39">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Mapeo de casos de violencia en el sistema educativo</w:t>
            </w:r>
            <w:r w:rsidRPr="0071491F">
              <w:rPr>
                <w:rFonts w:ascii="Calibri" w:hAnsi="Calibri" w:cs="Calibri" w:eastAsiaTheme="minorEastAsia"/>
                <w:color w:val="000000" w:themeColor="text1"/>
                <w:sz w:val="20"/>
                <w:szCs w:val="20"/>
              </w:rPr>
              <w:t>.</w:t>
            </w:r>
          </w:p>
        </w:tc>
        <w:tc>
          <w:tcPr>
            <w:tcW w:w="2268"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B706AA" w:rsidP="00DF53E8" w:rsidRDefault="00B706AA" w14:paraId="271B477B" w14:textId="77777777">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VBG</w:t>
            </w:r>
            <w:r w:rsidRPr="0071491F">
              <w:rPr>
                <w:rFonts w:ascii="Calibri" w:hAnsi="Calibri" w:cs="Calibri" w:eastAsiaTheme="minorEastAsia"/>
                <w:color w:val="000000" w:themeColor="text1"/>
                <w:sz w:val="20"/>
                <w:szCs w:val="20"/>
              </w:rPr>
              <w:t>.</w:t>
            </w:r>
          </w:p>
          <w:p w:rsidRPr="0071491F" w:rsidR="00075326" w:rsidP="00DF53E8" w:rsidRDefault="00B706AA" w14:paraId="322690BE" w14:textId="77777777">
            <w:pPr>
              <w:spacing w:after="0"/>
              <w:rPr>
                <w:rFonts w:ascii="Calibri" w:hAnsi="Calibri" w:cs="Calibri" w:eastAsiaTheme="minorEastAsia"/>
                <w:color w:val="000000" w:themeColor="text1"/>
                <w:sz w:val="20"/>
                <w:szCs w:val="20"/>
              </w:rPr>
            </w:pPr>
            <w:r w:rsidRPr="0071491F">
              <w:rPr>
                <w:rFonts w:ascii="Calibri" w:hAnsi="Calibri" w:cs="Calibri"/>
                <w:sz w:val="20"/>
                <w:szCs w:val="20"/>
              </w:rPr>
              <w:t>*</w:t>
            </w:r>
            <w:r w:rsidRPr="0071491F" w:rsidR="319EDADA">
              <w:rPr>
                <w:rFonts w:ascii="Calibri" w:hAnsi="Calibri" w:cs="Calibri" w:eastAsiaTheme="minorEastAsia"/>
                <w:color w:val="000000" w:themeColor="text1"/>
                <w:sz w:val="20"/>
                <w:szCs w:val="20"/>
              </w:rPr>
              <w:t>Consumo de alcohol y sustancias sujetas a fiscalización</w:t>
            </w:r>
            <w:r w:rsidRPr="0071491F" w:rsidR="00075326">
              <w:rPr>
                <w:rFonts w:ascii="Calibri" w:hAnsi="Calibri" w:cs="Calibri" w:eastAsiaTheme="minorEastAsia"/>
                <w:color w:val="000000" w:themeColor="text1"/>
                <w:sz w:val="20"/>
                <w:szCs w:val="20"/>
              </w:rPr>
              <w:t>.</w:t>
            </w:r>
          </w:p>
          <w:p w:rsidRPr="0071491F" w:rsidR="00075326" w:rsidP="00DF53E8" w:rsidRDefault="00075326" w14:paraId="47BE99FC"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Delitos sexuales /</w:t>
            </w:r>
            <w:r w:rsidRPr="0071491F">
              <w:rPr>
                <w:rFonts w:ascii="Calibri" w:hAnsi="Calibri" w:cs="Calibri" w:eastAsiaTheme="minorEastAsia"/>
                <w:color w:val="000000" w:themeColor="text1"/>
                <w:sz w:val="20"/>
                <w:szCs w:val="20"/>
              </w:rPr>
              <w:t xml:space="preserve"> </w:t>
            </w:r>
            <w:r w:rsidRPr="0071491F" w:rsidR="319EDADA">
              <w:rPr>
                <w:rFonts w:ascii="Calibri" w:hAnsi="Calibri" w:cs="Calibri" w:eastAsiaTheme="minorEastAsia"/>
                <w:color w:val="000000" w:themeColor="text1"/>
                <w:sz w:val="20"/>
                <w:szCs w:val="20"/>
              </w:rPr>
              <w:t>embarazo adolescente</w:t>
            </w:r>
            <w:r w:rsidRPr="0071491F">
              <w:rPr>
                <w:rFonts w:ascii="Calibri" w:hAnsi="Calibri" w:cs="Calibri" w:eastAsiaTheme="minorEastAsia"/>
                <w:color w:val="000000" w:themeColor="text1"/>
                <w:sz w:val="20"/>
                <w:szCs w:val="20"/>
              </w:rPr>
              <w:t>.</w:t>
            </w:r>
          </w:p>
          <w:p w:rsidRPr="0071491F" w:rsidR="4C898703" w:rsidP="00DF53E8" w:rsidRDefault="00075326" w14:paraId="73BE2AD1" w14:textId="4A272B5D">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Educación vial</w:t>
            </w:r>
            <w:r w:rsidRPr="0071491F">
              <w:rPr>
                <w:rFonts w:ascii="Calibri" w:hAnsi="Calibri" w:cs="Calibri" w:eastAsiaTheme="minorEastAsia"/>
                <w:color w:val="000000" w:themeColor="text1"/>
                <w:sz w:val="20"/>
                <w:szCs w:val="20"/>
              </w:rPr>
              <w:t>.</w:t>
            </w:r>
          </w:p>
        </w:tc>
      </w:tr>
      <w:tr w:rsidRPr="0071491F" w:rsidR="4C898703" w:rsidTr="0057081A" w14:paraId="2C175F83" w14:textId="77777777">
        <w:trPr>
          <w:trHeight w:val="1384"/>
        </w:trPr>
        <w:tc>
          <w:tcPr>
            <w:tcW w:w="1485"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6BBDDF1D" w14:paraId="55E89CE4" w14:textId="318FA16C">
            <w:pPr>
              <w:spacing w:after="0"/>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lastRenderedPageBreak/>
              <w:t>Públicos</w:t>
            </w:r>
            <w:r w:rsidRPr="0071491F" w:rsidR="0012360B">
              <w:rPr>
                <w:rFonts w:ascii="Calibri" w:hAnsi="Calibri" w:cs="Calibri" w:eastAsiaTheme="minorEastAsia"/>
                <w:b/>
                <w:bCs/>
                <w:color w:val="000000" w:themeColor="text1"/>
                <w:sz w:val="20"/>
                <w:szCs w:val="20"/>
              </w:rPr>
              <w:t xml:space="preserve"> a los que se espera atender</w:t>
            </w:r>
            <w:r w:rsidRPr="0071491F" w:rsidR="000D2480">
              <w:rPr>
                <w:rFonts w:ascii="Calibri" w:hAnsi="Calibri" w:cs="Calibri" w:eastAsiaTheme="minorEastAsia"/>
                <w:b/>
                <w:bCs/>
                <w:color w:val="000000" w:themeColor="text1"/>
                <w:sz w:val="20"/>
                <w:szCs w:val="20"/>
              </w:rPr>
              <w:t xml:space="preserve"> con cada institución.</w:t>
            </w:r>
          </w:p>
        </w:tc>
        <w:tc>
          <w:tcPr>
            <w:tcW w:w="2191"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00500206" w14:paraId="410F2093" w14:textId="27CC44B0">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6BBDDF1D">
              <w:rPr>
                <w:rFonts w:ascii="Calibri" w:hAnsi="Calibri" w:cs="Calibri" w:eastAsiaTheme="minorEastAsia"/>
                <w:color w:val="000000" w:themeColor="text1"/>
                <w:sz w:val="20"/>
                <w:szCs w:val="20"/>
              </w:rPr>
              <w:t>Adolescentes</w:t>
            </w:r>
            <w:r w:rsidRPr="0071491F">
              <w:rPr>
                <w:rFonts w:ascii="Calibri" w:hAnsi="Calibri" w:cs="Calibri" w:eastAsiaTheme="minorEastAsia"/>
                <w:color w:val="000000" w:themeColor="text1"/>
                <w:sz w:val="20"/>
                <w:szCs w:val="20"/>
              </w:rPr>
              <w:t>.</w:t>
            </w:r>
          </w:p>
        </w:tc>
        <w:tc>
          <w:tcPr>
            <w:tcW w:w="2126"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D36E26" w:rsidP="00DF53E8" w:rsidRDefault="00D36E26" w14:paraId="2172372F"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Adultos (huertos)</w:t>
            </w:r>
            <w:r w:rsidRPr="0071491F">
              <w:rPr>
                <w:rFonts w:ascii="Calibri" w:hAnsi="Calibri" w:cs="Calibri" w:eastAsiaTheme="minorEastAsia"/>
                <w:color w:val="000000" w:themeColor="text1"/>
                <w:sz w:val="20"/>
                <w:szCs w:val="20"/>
              </w:rPr>
              <w:t>.</w:t>
            </w:r>
          </w:p>
          <w:p w:rsidRPr="0071491F" w:rsidR="005521FB" w:rsidP="00DF53E8" w:rsidRDefault="00D36E26" w14:paraId="317F6E2A" w14:textId="7F99F9AC">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Adolescentes que acuden a los centros de salud</w:t>
            </w:r>
            <w:r w:rsidRPr="0071491F" w:rsidR="00205436">
              <w:rPr>
                <w:rFonts w:ascii="Calibri" w:hAnsi="Calibri" w:cs="Calibri" w:eastAsiaTheme="minorEastAsia"/>
                <w:color w:val="000000" w:themeColor="text1"/>
                <w:sz w:val="20"/>
                <w:szCs w:val="20"/>
              </w:rPr>
              <w:t xml:space="preserve"> del MSP.</w:t>
            </w:r>
          </w:p>
          <w:p w:rsidRPr="0071491F" w:rsidR="4C898703" w:rsidP="00DF53E8" w:rsidRDefault="005521FB" w14:paraId="1AC05A02" w14:textId="2209B07D">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*A</w:t>
            </w:r>
            <w:r w:rsidRPr="0071491F" w:rsidR="319EDADA">
              <w:rPr>
                <w:rFonts w:ascii="Calibri" w:hAnsi="Calibri" w:cs="Calibri" w:eastAsiaTheme="minorEastAsia"/>
                <w:color w:val="000000" w:themeColor="text1"/>
                <w:sz w:val="20"/>
                <w:szCs w:val="20"/>
              </w:rPr>
              <w:t>dolescentes en centros educativos</w:t>
            </w:r>
            <w:r w:rsidRPr="0071491F">
              <w:rPr>
                <w:rFonts w:ascii="Calibri" w:hAnsi="Calibri" w:cs="Calibri" w:eastAsiaTheme="minorEastAsia"/>
                <w:color w:val="000000" w:themeColor="text1"/>
                <w:sz w:val="20"/>
                <w:szCs w:val="20"/>
              </w:rPr>
              <w:t>.</w:t>
            </w:r>
          </w:p>
        </w:tc>
        <w:tc>
          <w:tcPr>
            <w:tcW w:w="1843"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00B5542C" w14:paraId="47140219" w14:textId="70BC0688">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6BBDDF1D">
              <w:rPr>
                <w:rFonts w:ascii="Calibri" w:hAnsi="Calibri" w:cs="Calibri" w:eastAsiaTheme="minorEastAsia"/>
                <w:color w:val="000000" w:themeColor="text1"/>
                <w:sz w:val="20"/>
                <w:szCs w:val="20"/>
              </w:rPr>
              <w:t>Adolescentes</w:t>
            </w:r>
            <w:r w:rsidRPr="0071491F">
              <w:rPr>
                <w:rFonts w:ascii="Calibri" w:hAnsi="Calibri" w:cs="Calibri" w:eastAsiaTheme="minorEastAsia"/>
                <w:color w:val="000000" w:themeColor="text1"/>
                <w:sz w:val="20"/>
                <w:szCs w:val="20"/>
              </w:rPr>
              <w:t>.</w:t>
            </w:r>
          </w:p>
        </w:tc>
        <w:tc>
          <w:tcPr>
            <w:tcW w:w="2268"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4F58E0" w:rsidP="00DF53E8" w:rsidRDefault="004F58E0" w14:paraId="2E5E75B7" w14:textId="1697BA6B">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bookmarkStart w:name="_Int_ho52YxIA" w:id="16"/>
            <w:r w:rsidRPr="0071491F" w:rsidR="00CC6722">
              <w:rPr>
                <w:rFonts w:ascii="Calibri" w:hAnsi="Calibri" w:cs="Calibri" w:eastAsiaTheme="minorEastAsia"/>
                <w:color w:val="000000" w:themeColor="text1"/>
                <w:sz w:val="20"/>
                <w:szCs w:val="20"/>
              </w:rPr>
              <w:t>Niños y niñas</w:t>
            </w:r>
            <w:bookmarkEnd w:id="16"/>
            <w:r w:rsidRPr="0071491F">
              <w:rPr>
                <w:rFonts w:ascii="Calibri" w:hAnsi="Calibri" w:cs="Calibri" w:eastAsiaTheme="minorEastAsia"/>
                <w:color w:val="000000" w:themeColor="text1"/>
                <w:sz w:val="20"/>
                <w:szCs w:val="20"/>
              </w:rPr>
              <w:t>.</w:t>
            </w:r>
          </w:p>
          <w:p w:rsidRPr="0071491F" w:rsidR="004F58E0" w:rsidP="00DF53E8" w:rsidRDefault="004F58E0" w14:paraId="3F042377"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Jóvenes</w:t>
            </w:r>
            <w:r w:rsidRPr="0071491F">
              <w:rPr>
                <w:rFonts w:ascii="Calibri" w:hAnsi="Calibri" w:cs="Calibri" w:eastAsiaTheme="minorEastAsia"/>
                <w:color w:val="000000" w:themeColor="text1"/>
                <w:sz w:val="20"/>
                <w:szCs w:val="20"/>
              </w:rPr>
              <w:t>.</w:t>
            </w:r>
          </w:p>
          <w:p w:rsidRPr="0071491F" w:rsidR="4C898703" w:rsidP="00DF53E8" w:rsidRDefault="004F58E0" w14:paraId="219B15C1" w14:textId="3747EF5B">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Adultos</w:t>
            </w:r>
            <w:r w:rsidRPr="0071491F">
              <w:rPr>
                <w:rFonts w:ascii="Calibri" w:hAnsi="Calibri" w:cs="Calibri" w:eastAsiaTheme="minorEastAsia"/>
                <w:color w:val="000000" w:themeColor="text1"/>
                <w:sz w:val="20"/>
                <w:szCs w:val="20"/>
              </w:rPr>
              <w:t>.</w:t>
            </w:r>
          </w:p>
        </w:tc>
      </w:tr>
      <w:tr w:rsidRPr="0071491F" w:rsidR="4C898703" w:rsidTr="0057081A" w14:paraId="1713DF77" w14:textId="77777777">
        <w:trPr>
          <w:trHeight w:val="1037"/>
        </w:trPr>
        <w:tc>
          <w:tcPr>
            <w:tcW w:w="1485"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6BBDDF1D" w14:paraId="4F7934B2" w14:textId="1774BE2E">
            <w:pPr>
              <w:spacing w:after="0"/>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t xml:space="preserve">Lugares </w:t>
            </w:r>
            <w:r w:rsidRPr="0071491F" w:rsidR="000D2480">
              <w:rPr>
                <w:rFonts w:ascii="Calibri" w:hAnsi="Calibri" w:cs="Calibri" w:eastAsiaTheme="minorEastAsia"/>
                <w:b/>
                <w:bCs/>
                <w:color w:val="000000" w:themeColor="text1"/>
                <w:sz w:val="20"/>
                <w:szCs w:val="20"/>
              </w:rPr>
              <w:t xml:space="preserve">en donde se realizará la </w:t>
            </w:r>
            <w:r w:rsidRPr="0071491F">
              <w:rPr>
                <w:rFonts w:ascii="Calibri" w:hAnsi="Calibri" w:cs="Calibri" w:eastAsiaTheme="minorEastAsia"/>
                <w:b/>
                <w:bCs/>
                <w:color w:val="000000" w:themeColor="text1"/>
                <w:sz w:val="20"/>
                <w:szCs w:val="20"/>
              </w:rPr>
              <w:t>difusión</w:t>
            </w:r>
            <w:r w:rsidRPr="0071491F" w:rsidR="000D2480">
              <w:rPr>
                <w:rFonts w:ascii="Calibri" w:hAnsi="Calibri" w:cs="Calibri" w:eastAsiaTheme="minorEastAsia"/>
                <w:b/>
                <w:bCs/>
                <w:color w:val="000000" w:themeColor="text1"/>
                <w:sz w:val="20"/>
                <w:szCs w:val="20"/>
              </w:rPr>
              <w:t xml:space="preserve"> de estas temáticas.</w:t>
            </w:r>
          </w:p>
        </w:tc>
        <w:tc>
          <w:tcPr>
            <w:tcW w:w="2191"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500206" w:rsidP="00DF53E8" w:rsidRDefault="00500206" w14:paraId="0783C905" w14:textId="77777777">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Establecimientos educativos</w:t>
            </w:r>
            <w:r w:rsidRPr="0071491F">
              <w:rPr>
                <w:rFonts w:ascii="Calibri" w:hAnsi="Calibri" w:cs="Calibri" w:eastAsiaTheme="minorEastAsia"/>
                <w:color w:val="000000" w:themeColor="text1"/>
                <w:sz w:val="20"/>
                <w:szCs w:val="20"/>
              </w:rPr>
              <w:t>.</w:t>
            </w:r>
          </w:p>
          <w:p w:rsidRPr="0071491F" w:rsidR="4C898703" w:rsidP="00DF53E8" w:rsidRDefault="00500206" w14:paraId="6C04090B" w14:textId="16BCA8FD">
            <w:pPr>
              <w:spacing w:after="0"/>
              <w:rPr>
                <w:rFonts w:ascii="Calibri" w:hAnsi="Calibri" w:cs="Calibri" w:eastAsiaTheme="minorEastAsia"/>
                <w:color w:val="000000" w:themeColor="text1"/>
                <w:sz w:val="20"/>
                <w:szCs w:val="20"/>
              </w:rPr>
            </w:pPr>
            <w:r w:rsidRPr="0071491F">
              <w:rPr>
                <w:rFonts w:ascii="Calibri" w:hAnsi="Calibri" w:cs="Calibri"/>
                <w:sz w:val="20"/>
                <w:szCs w:val="20"/>
              </w:rPr>
              <w:t>*</w:t>
            </w:r>
            <w:r w:rsidRPr="0071491F" w:rsidR="319EDADA">
              <w:rPr>
                <w:rFonts w:ascii="Calibri" w:hAnsi="Calibri" w:cs="Calibri" w:eastAsiaTheme="minorEastAsia"/>
                <w:color w:val="000000" w:themeColor="text1"/>
                <w:sz w:val="20"/>
                <w:szCs w:val="20"/>
              </w:rPr>
              <w:t>Campañas comunicacionales</w:t>
            </w:r>
            <w:r w:rsidRPr="0071491F">
              <w:rPr>
                <w:rFonts w:ascii="Calibri" w:hAnsi="Calibri" w:cs="Calibri" w:eastAsiaTheme="minorEastAsia"/>
                <w:color w:val="000000" w:themeColor="text1"/>
                <w:sz w:val="20"/>
                <w:szCs w:val="20"/>
              </w:rPr>
              <w:t>.</w:t>
            </w:r>
          </w:p>
        </w:tc>
        <w:tc>
          <w:tcPr>
            <w:tcW w:w="2126"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5521FB" w:rsidP="00DF53E8" w:rsidRDefault="005521FB" w14:paraId="56C44542" w14:textId="77777777">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Huertos</w:t>
            </w:r>
            <w:r w:rsidRPr="0071491F">
              <w:rPr>
                <w:rFonts w:ascii="Calibri" w:hAnsi="Calibri" w:cs="Calibri" w:eastAsiaTheme="minorEastAsia"/>
                <w:color w:val="000000" w:themeColor="text1"/>
                <w:sz w:val="20"/>
                <w:szCs w:val="20"/>
              </w:rPr>
              <w:t xml:space="preserve"> </w:t>
            </w:r>
            <w:r w:rsidRPr="0071491F" w:rsidR="319EDADA">
              <w:rPr>
                <w:rFonts w:ascii="Calibri" w:hAnsi="Calibri" w:cs="Calibri" w:eastAsiaTheme="minorEastAsia"/>
                <w:color w:val="000000" w:themeColor="text1"/>
                <w:sz w:val="20"/>
                <w:szCs w:val="20"/>
              </w:rPr>
              <w:t>(comunidades)</w:t>
            </w:r>
            <w:r w:rsidRPr="0071491F">
              <w:rPr>
                <w:rFonts w:ascii="Calibri" w:hAnsi="Calibri" w:cs="Calibri" w:eastAsiaTheme="minorEastAsia"/>
                <w:color w:val="000000" w:themeColor="text1"/>
                <w:sz w:val="20"/>
                <w:szCs w:val="20"/>
              </w:rPr>
              <w:t>.</w:t>
            </w:r>
          </w:p>
          <w:p w:rsidRPr="0071491F" w:rsidR="005521FB" w:rsidP="00DF53E8" w:rsidRDefault="005521FB" w14:paraId="28D93B11" w14:textId="77777777">
            <w:pPr>
              <w:spacing w:after="0"/>
              <w:rPr>
                <w:rFonts w:ascii="Calibri" w:hAnsi="Calibri" w:cs="Calibri" w:eastAsiaTheme="minorEastAsia"/>
                <w:color w:val="000000" w:themeColor="text1"/>
                <w:sz w:val="20"/>
                <w:szCs w:val="20"/>
              </w:rPr>
            </w:pPr>
            <w:r w:rsidRPr="0071491F">
              <w:rPr>
                <w:rFonts w:ascii="Calibri" w:hAnsi="Calibri" w:cs="Calibri"/>
                <w:sz w:val="20"/>
                <w:szCs w:val="20"/>
              </w:rPr>
              <w:t>*</w:t>
            </w:r>
            <w:r w:rsidRPr="0071491F" w:rsidR="319EDADA">
              <w:rPr>
                <w:rFonts w:ascii="Calibri" w:hAnsi="Calibri" w:cs="Calibri" w:eastAsiaTheme="minorEastAsia"/>
                <w:color w:val="000000" w:themeColor="text1"/>
                <w:sz w:val="20"/>
                <w:szCs w:val="20"/>
              </w:rPr>
              <w:t>Centros de salud</w:t>
            </w:r>
            <w:r w:rsidRPr="0071491F">
              <w:rPr>
                <w:rFonts w:ascii="Calibri" w:hAnsi="Calibri" w:cs="Calibri" w:eastAsiaTheme="minorEastAsia"/>
                <w:color w:val="000000" w:themeColor="text1"/>
                <w:sz w:val="20"/>
                <w:szCs w:val="20"/>
              </w:rPr>
              <w:t>.</w:t>
            </w:r>
          </w:p>
          <w:p w:rsidRPr="0071491F" w:rsidR="4C898703" w:rsidP="00DF53E8" w:rsidRDefault="005521FB" w14:paraId="7F15C2A3" w14:textId="44C57D38">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Centros educativos</w:t>
            </w:r>
            <w:r w:rsidRPr="0071491F" w:rsidR="00F0191E">
              <w:rPr>
                <w:rFonts w:ascii="Calibri" w:hAnsi="Calibri" w:cs="Calibri" w:eastAsiaTheme="minorEastAsia"/>
                <w:color w:val="000000" w:themeColor="text1"/>
                <w:sz w:val="20"/>
                <w:szCs w:val="20"/>
              </w:rPr>
              <w:t>.</w:t>
            </w:r>
          </w:p>
        </w:tc>
        <w:tc>
          <w:tcPr>
            <w:tcW w:w="1843"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00B5542C" w14:paraId="00D04877" w14:textId="5B92A3E5">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6BBDDF1D">
              <w:rPr>
                <w:rFonts w:ascii="Calibri" w:hAnsi="Calibri" w:cs="Calibri" w:eastAsiaTheme="minorEastAsia"/>
                <w:color w:val="000000" w:themeColor="text1"/>
                <w:sz w:val="20"/>
                <w:szCs w:val="20"/>
              </w:rPr>
              <w:t>Centros educativos</w:t>
            </w:r>
            <w:r w:rsidRPr="0071491F">
              <w:rPr>
                <w:rFonts w:ascii="Calibri" w:hAnsi="Calibri" w:cs="Calibri" w:eastAsiaTheme="minorEastAsia"/>
                <w:color w:val="000000" w:themeColor="text1"/>
                <w:sz w:val="20"/>
                <w:szCs w:val="20"/>
              </w:rPr>
              <w:t>.</w:t>
            </w:r>
          </w:p>
        </w:tc>
        <w:tc>
          <w:tcPr>
            <w:tcW w:w="2268"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CC6722" w:rsidP="00DF53E8" w:rsidRDefault="00CC6722" w14:paraId="753B4B14"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Visitas a comunidades</w:t>
            </w:r>
            <w:r w:rsidRPr="0071491F">
              <w:rPr>
                <w:rFonts w:ascii="Calibri" w:hAnsi="Calibri" w:cs="Calibri" w:eastAsiaTheme="minorEastAsia"/>
                <w:color w:val="000000" w:themeColor="text1"/>
                <w:sz w:val="20"/>
                <w:szCs w:val="20"/>
              </w:rPr>
              <w:t>.</w:t>
            </w:r>
          </w:p>
          <w:p w:rsidRPr="0071491F" w:rsidR="00CC6722" w:rsidP="00DF53E8" w:rsidRDefault="00CC6722" w14:paraId="55E2AA77"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Ferias Comunitarias</w:t>
            </w:r>
            <w:r w:rsidRPr="0071491F">
              <w:rPr>
                <w:rFonts w:ascii="Calibri" w:hAnsi="Calibri" w:cs="Calibri" w:eastAsiaTheme="minorEastAsia"/>
                <w:color w:val="000000" w:themeColor="text1"/>
                <w:sz w:val="20"/>
                <w:szCs w:val="20"/>
              </w:rPr>
              <w:t>.</w:t>
            </w:r>
          </w:p>
          <w:p w:rsidRPr="0071491F" w:rsidR="4C898703" w:rsidP="00DF53E8" w:rsidRDefault="00CC6722" w14:paraId="60D2177D" w14:textId="3D8E3EB8">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Campañas</w:t>
            </w:r>
            <w:r w:rsidRPr="0071491F">
              <w:rPr>
                <w:rFonts w:ascii="Calibri" w:hAnsi="Calibri" w:cs="Calibri" w:eastAsiaTheme="minorEastAsia"/>
                <w:color w:val="000000" w:themeColor="text1"/>
                <w:sz w:val="20"/>
                <w:szCs w:val="20"/>
              </w:rPr>
              <w:t xml:space="preserve"> </w:t>
            </w:r>
            <w:r w:rsidRPr="0071491F" w:rsidR="319EDADA">
              <w:rPr>
                <w:rFonts w:ascii="Calibri" w:hAnsi="Calibri" w:cs="Calibri" w:eastAsiaTheme="minorEastAsia"/>
                <w:color w:val="000000" w:themeColor="text1"/>
                <w:sz w:val="20"/>
                <w:szCs w:val="20"/>
              </w:rPr>
              <w:t>comunicacionales</w:t>
            </w:r>
            <w:r w:rsidRPr="0071491F">
              <w:rPr>
                <w:rFonts w:ascii="Calibri" w:hAnsi="Calibri" w:cs="Calibri" w:eastAsiaTheme="minorEastAsia"/>
                <w:color w:val="000000" w:themeColor="text1"/>
                <w:sz w:val="20"/>
                <w:szCs w:val="20"/>
              </w:rPr>
              <w:t>.</w:t>
            </w:r>
          </w:p>
        </w:tc>
      </w:tr>
      <w:tr w:rsidRPr="0071491F" w:rsidR="4C898703" w:rsidTr="0057081A" w14:paraId="29AF286C" w14:textId="77777777">
        <w:trPr>
          <w:trHeight w:val="1973"/>
        </w:trPr>
        <w:tc>
          <w:tcPr>
            <w:tcW w:w="1485"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4C898703" w:rsidP="00DF53E8" w:rsidRDefault="6BBDDF1D" w14:paraId="2A8892F4" w14:textId="63753BC8">
            <w:pPr>
              <w:spacing w:after="0"/>
              <w:rPr>
                <w:rFonts w:ascii="Calibri" w:hAnsi="Calibri" w:cs="Calibri" w:eastAsiaTheme="minorEastAsia"/>
                <w:b/>
                <w:bCs/>
                <w:color w:val="000000" w:themeColor="text1"/>
                <w:sz w:val="20"/>
                <w:szCs w:val="20"/>
              </w:rPr>
            </w:pPr>
            <w:r w:rsidRPr="0071491F">
              <w:rPr>
                <w:rFonts w:ascii="Calibri" w:hAnsi="Calibri" w:cs="Calibri" w:eastAsiaTheme="minorEastAsia"/>
                <w:b/>
                <w:bCs/>
                <w:color w:val="000000" w:themeColor="text1"/>
                <w:sz w:val="20"/>
                <w:szCs w:val="20"/>
              </w:rPr>
              <w:t>Fortalezas</w:t>
            </w:r>
            <w:r w:rsidRPr="0071491F" w:rsidR="000D2480">
              <w:rPr>
                <w:rFonts w:ascii="Calibri" w:hAnsi="Calibri" w:cs="Calibri" w:eastAsiaTheme="minorEastAsia"/>
                <w:b/>
                <w:bCs/>
                <w:color w:val="000000" w:themeColor="text1"/>
                <w:sz w:val="20"/>
                <w:szCs w:val="20"/>
              </w:rPr>
              <w:t xml:space="preserve"> identificadas en cada institución, </w:t>
            </w:r>
            <w:r w:rsidRPr="0071491F" w:rsidR="00B429A4">
              <w:rPr>
                <w:rFonts w:ascii="Calibri" w:hAnsi="Calibri" w:cs="Calibri" w:eastAsiaTheme="minorEastAsia"/>
                <w:b/>
                <w:bCs/>
                <w:color w:val="000000" w:themeColor="text1"/>
                <w:sz w:val="20"/>
                <w:szCs w:val="20"/>
              </w:rPr>
              <w:t xml:space="preserve">y sus </w:t>
            </w:r>
            <w:r w:rsidRPr="0071491F" w:rsidR="000D2480">
              <w:rPr>
                <w:rFonts w:ascii="Calibri" w:hAnsi="Calibri" w:cs="Calibri" w:eastAsiaTheme="minorEastAsia"/>
                <w:b/>
                <w:bCs/>
                <w:color w:val="000000" w:themeColor="text1"/>
                <w:sz w:val="20"/>
                <w:szCs w:val="20"/>
              </w:rPr>
              <w:t>herramientas</w:t>
            </w:r>
            <w:r w:rsidRPr="0071491F" w:rsidR="005B33B2">
              <w:rPr>
                <w:rFonts w:ascii="Calibri" w:hAnsi="Calibri" w:cs="Calibri" w:eastAsiaTheme="minorEastAsia"/>
                <w:b/>
                <w:bCs/>
                <w:color w:val="000000" w:themeColor="text1"/>
                <w:sz w:val="20"/>
                <w:szCs w:val="20"/>
              </w:rPr>
              <w:t>,</w:t>
            </w:r>
            <w:r w:rsidRPr="0071491F" w:rsidR="000D2480">
              <w:rPr>
                <w:rFonts w:ascii="Calibri" w:hAnsi="Calibri" w:cs="Calibri" w:eastAsiaTheme="minorEastAsia"/>
                <w:b/>
                <w:bCs/>
                <w:color w:val="000000" w:themeColor="text1"/>
                <w:sz w:val="20"/>
                <w:szCs w:val="20"/>
              </w:rPr>
              <w:t xml:space="preserve"> a ser aplicadas </w:t>
            </w:r>
            <w:r w:rsidRPr="0071491F" w:rsidR="000A5A26">
              <w:rPr>
                <w:rFonts w:ascii="Calibri" w:hAnsi="Calibri" w:cs="Calibri" w:eastAsiaTheme="minorEastAsia"/>
                <w:b/>
                <w:bCs/>
                <w:color w:val="000000" w:themeColor="text1"/>
                <w:sz w:val="20"/>
                <w:szCs w:val="20"/>
              </w:rPr>
              <w:t>en</w:t>
            </w:r>
            <w:r w:rsidRPr="0071491F" w:rsidR="000D2480">
              <w:rPr>
                <w:rFonts w:ascii="Calibri" w:hAnsi="Calibri" w:cs="Calibri" w:eastAsiaTheme="minorEastAsia"/>
                <w:b/>
                <w:bCs/>
                <w:color w:val="000000" w:themeColor="text1"/>
                <w:sz w:val="20"/>
                <w:szCs w:val="20"/>
              </w:rPr>
              <w:t xml:space="preserve"> el proyecto.</w:t>
            </w:r>
          </w:p>
        </w:tc>
        <w:tc>
          <w:tcPr>
            <w:tcW w:w="2191"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C45939" w:rsidP="00DF53E8" w:rsidRDefault="00C45939" w14:paraId="10CE407C" w14:textId="78995E32">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Metodología "Para hacerlo</w:t>
            </w:r>
            <w:r w:rsidRPr="0071491F">
              <w:rPr>
                <w:rFonts w:ascii="Calibri" w:hAnsi="Calibri" w:cs="Calibri" w:eastAsiaTheme="minorEastAsia"/>
                <w:color w:val="000000" w:themeColor="text1"/>
                <w:sz w:val="20"/>
                <w:szCs w:val="20"/>
              </w:rPr>
              <w:t xml:space="preserve"> </w:t>
            </w:r>
            <w:r w:rsidRPr="0071491F" w:rsidR="00D449FA">
              <w:rPr>
                <w:rFonts w:ascii="Calibri" w:hAnsi="Calibri" w:cs="Calibri" w:eastAsiaTheme="minorEastAsia"/>
                <w:color w:val="000000" w:themeColor="text1"/>
                <w:sz w:val="20"/>
                <w:szCs w:val="20"/>
              </w:rPr>
              <w:t>–</w:t>
            </w:r>
            <w:r w:rsidRPr="0071491F">
              <w:rPr>
                <w:rFonts w:ascii="Calibri" w:hAnsi="Calibri" w:cs="Calibri" w:eastAsiaTheme="minorEastAsia"/>
                <w:color w:val="000000" w:themeColor="text1"/>
                <w:sz w:val="20"/>
                <w:szCs w:val="20"/>
              </w:rPr>
              <w:t xml:space="preserve"> </w:t>
            </w:r>
            <w:bookmarkStart w:name="_Int_5BoObIzT" w:id="17"/>
            <w:r w:rsidRPr="0071491F" w:rsidR="319EDADA">
              <w:rPr>
                <w:rFonts w:ascii="Calibri" w:hAnsi="Calibri" w:cs="Calibri" w:eastAsiaTheme="minorEastAsia"/>
                <w:color w:val="000000" w:themeColor="text1"/>
                <w:sz w:val="20"/>
                <w:szCs w:val="20"/>
              </w:rPr>
              <w:t>Ruran</w:t>
            </w:r>
            <w:bookmarkEnd w:id="17"/>
            <w:r w:rsidRPr="0071491F" w:rsidR="00D449FA">
              <w:rPr>
                <w:rFonts w:ascii="Calibri" w:hAnsi="Calibri" w:cs="Calibri" w:eastAsiaTheme="minorEastAsia"/>
                <w:color w:val="000000" w:themeColor="text1"/>
                <w:sz w:val="20"/>
                <w:szCs w:val="20"/>
              </w:rPr>
              <w:t xml:space="preserve"> </w:t>
            </w:r>
            <w:bookmarkStart w:name="_Int_vWxqOa3Y" w:id="18"/>
            <w:r w:rsidRPr="0071491F" w:rsidR="319EDADA">
              <w:rPr>
                <w:rFonts w:ascii="Calibri" w:hAnsi="Calibri" w:cs="Calibri" w:eastAsiaTheme="minorEastAsia"/>
                <w:color w:val="000000" w:themeColor="text1"/>
                <w:sz w:val="20"/>
                <w:szCs w:val="20"/>
              </w:rPr>
              <w:t>Kapak</w:t>
            </w:r>
            <w:bookmarkEnd w:id="18"/>
            <w:r w:rsidRPr="0071491F" w:rsidR="319EDADA">
              <w:rPr>
                <w:rFonts w:ascii="Calibri" w:hAnsi="Calibri" w:cs="Calibri" w:eastAsiaTheme="minorEastAsia"/>
                <w:color w:val="000000" w:themeColor="text1"/>
                <w:sz w:val="20"/>
                <w:szCs w:val="20"/>
              </w:rPr>
              <w:t>"</w:t>
            </w:r>
            <w:r w:rsidRPr="0071491F">
              <w:rPr>
                <w:rFonts w:ascii="Calibri" w:hAnsi="Calibri" w:cs="Calibri" w:eastAsiaTheme="minorEastAsia"/>
                <w:color w:val="000000" w:themeColor="text1"/>
                <w:sz w:val="20"/>
                <w:szCs w:val="20"/>
              </w:rPr>
              <w:t>.</w:t>
            </w:r>
          </w:p>
          <w:p w:rsidRPr="0071491F" w:rsidR="4C898703" w:rsidP="00DF53E8" w:rsidRDefault="00C45939" w14:paraId="59F3759B" w14:textId="537C9FB4">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Caja de herramientas</w:t>
            </w:r>
            <w:r w:rsidRPr="0071491F" w:rsidR="00D549E2">
              <w:rPr>
                <w:rFonts w:ascii="Calibri" w:hAnsi="Calibri" w:cs="Calibri" w:eastAsiaTheme="minorEastAsia"/>
                <w:sz w:val="20"/>
                <w:szCs w:val="20"/>
              </w:rPr>
              <w:t xml:space="preserve"> - </w:t>
            </w:r>
            <w:r w:rsidRPr="0071491F" w:rsidR="319EDADA">
              <w:rPr>
                <w:rFonts w:ascii="Calibri" w:hAnsi="Calibri" w:cs="Calibri" w:eastAsiaTheme="minorEastAsia"/>
                <w:color w:val="000000" w:themeColor="text1"/>
                <w:sz w:val="20"/>
                <w:szCs w:val="20"/>
              </w:rPr>
              <w:t>Capacitación de facilitadores en MSP y MINEDUC</w:t>
            </w:r>
            <w:r w:rsidRPr="0071491F" w:rsidR="00D549E2">
              <w:rPr>
                <w:rFonts w:ascii="Calibri" w:hAnsi="Calibri" w:cs="Calibri" w:eastAsiaTheme="minorEastAsia"/>
                <w:color w:val="000000" w:themeColor="text1"/>
                <w:sz w:val="20"/>
                <w:szCs w:val="20"/>
              </w:rPr>
              <w:t>.</w:t>
            </w:r>
          </w:p>
        </w:tc>
        <w:tc>
          <w:tcPr>
            <w:tcW w:w="2126"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F0191E" w:rsidP="00DF53E8" w:rsidRDefault="00F0191E" w14:paraId="52603483"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Caja de herramientas para la prevención de la violencia</w:t>
            </w:r>
            <w:r w:rsidRPr="0071491F">
              <w:rPr>
                <w:rFonts w:ascii="Calibri" w:hAnsi="Calibri" w:cs="Calibri" w:eastAsiaTheme="minorEastAsia"/>
                <w:color w:val="000000" w:themeColor="text1"/>
                <w:sz w:val="20"/>
                <w:szCs w:val="20"/>
              </w:rPr>
              <w:t>.</w:t>
            </w:r>
          </w:p>
          <w:p w:rsidRPr="0071491F" w:rsidR="0035750D" w:rsidP="00DF53E8" w:rsidRDefault="00F0191E" w14:paraId="1B90D29D" w14:textId="77777777">
            <w:pPr>
              <w:spacing w:after="0"/>
              <w:rPr>
                <w:rFonts w:ascii="Calibri" w:hAnsi="Calibri" w:cs="Calibri"/>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 xml:space="preserve">Médicos capacitados sobre cultura </w:t>
            </w:r>
            <w:r w:rsidRPr="0071491F">
              <w:rPr>
                <w:rFonts w:ascii="Calibri" w:hAnsi="Calibri" w:cs="Calibri" w:eastAsiaTheme="minorEastAsia"/>
                <w:color w:val="000000" w:themeColor="text1"/>
                <w:sz w:val="20"/>
                <w:szCs w:val="20"/>
              </w:rPr>
              <w:t>S</w:t>
            </w:r>
            <w:r w:rsidRPr="0071491F" w:rsidR="319EDADA">
              <w:rPr>
                <w:rFonts w:ascii="Calibri" w:hAnsi="Calibri" w:cs="Calibri" w:eastAsiaTheme="minorEastAsia"/>
                <w:color w:val="000000" w:themeColor="text1"/>
                <w:sz w:val="20"/>
                <w:szCs w:val="20"/>
              </w:rPr>
              <w:t>huar</w:t>
            </w:r>
            <w:r w:rsidRPr="0071491F">
              <w:rPr>
                <w:rFonts w:ascii="Calibri" w:hAnsi="Calibri" w:cs="Calibri" w:eastAsiaTheme="minorEastAsia"/>
                <w:color w:val="000000" w:themeColor="text1"/>
                <w:sz w:val="20"/>
                <w:szCs w:val="20"/>
              </w:rPr>
              <w:t>.</w:t>
            </w:r>
          </w:p>
          <w:p w:rsidRPr="0071491F" w:rsidR="4C898703" w:rsidP="00DF53E8" w:rsidRDefault="0035750D" w14:paraId="56B78223" w14:textId="1A0294F5">
            <w:pPr>
              <w:spacing w:after="0"/>
              <w:rPr>
                <w:rFonts w:ascii="Calibri" w:hAnsi="Calibri" w:cs="Calibri" w:eastAsiaTheme="minorEastAsia"/>
                <w:color w:val="000000" w:themeColor="text1"/>
                <w:sz w:val="20"/>
                <w:szCs w:val="20"/>
              </w:rPr>
            </w:pPr>
            <w:r w:rsidRPr="0071491F">
              <w:rPr>
                <w:rFonts w:ascii="Calibri" w:hAnsi="Calibri" w:cs="Calibri"/>
                <w:sz w:val="20"/>
                <w:szCs w:val="20"/>
              </w:rPr>
              <w:t>*</w:t>
            </w:r>
            <w:r w:rsidRPr="0071491F" w:rsidR="319EDADA">
              <w:rPr>
                <w:rFonts w:ascii="Calibri" w:hAnsi="Calibri" w:cs="Calibri" w:eastAsiaTheme="minorEastAsia"/>
                <w:color w:val="000000" w:themeColor="text1"/>
                <w:sz w:val="20"/>
                <w:szCs w:val="20"/>
              </w:rPr>
              <w:t>7 establecimientos de salud en Sevilla Don Bosco</w:t>
            </w:r>
            <w:r w:rsidRPr="0071491F">
              <w:rPr>
                <w:rFonts w:ascii="Calibri" w:hAnsi="Calibri" w:cs="Calibri" w:eastAsiaTheme="minorEastAsia"/>
                <w:color w:val="000000" w:themeColor="text1"/>
                <w:sz w:val="20"/>
                <w:szCs w:val="20"/>
              </w:rPr>
              <w:t>.</w:t>
            </w:r>
          </w:p>
        </w:tc>
        <w:tc>
          <w:tcPr>
            <w:tcW w:w="1843"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B5542C" w:rsidP="00DF53E8" w:rsidRDefault="00B5542C" w14:paraId="7A62BAFD"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 xml:space="preserve">Caja de herramientas para prevención </w:t>
            </w:r>
            <w:r w:rsidRPr="0071491F">
              <w:rPr>
                <w:rFonts w:ascii="Calibri" w:hAnsi="Calibri" w:cs="Calibri" w:eastAsiaTheme="minorEastAsia"/>
                <w:color w:val="000000" w:themeColor="text1"/>
                <w:sz w:val="20"/>
                <w:szCs w:val="20"/>
              </w:rPr>
              <w:t xml:space="preserve">de </w:t>
            </w:r>
            <w:r w:rsidRPr="0071491F" w:rsidR="319EDADA">
              <w:rPr>
                <w:rFonts w:ascii="Calibri" w:hAnsi="Calibri" w:cs="Calibri" w:eastAsiaTheme="minorEastAsia"/>
                <w:color w:val="000000" w:themeColor="text1"/>
                <w:sz w:val="20"/>
                <w:szCs w:val="20"/>
              </w:rPr>
              <w:t>VBG</w:t>
            </w:r>
            <w:r w:rsidRPr="0071491F">
              <w:rPr>
                <w:rFonts w:ascii="Calibri" w:hAnsi="Calibri" w:cs="Calibri" w:eastAsiaTheme="minorEastAsia"/>
                <w:color w:val="000000" w:themeColor="text1"/>
                <w:sz w:val="20"/>
                <w:szCs w:val="20"/>
              </w:rPr>
              <w:t>.</w:t>
            </w:r>
          </w:p>
          <w:p w:rsidRPr="0071491F" w:rsidR="4C898703" w:rsidP="00DF53E8" w:rsidRDefault="00B5542C" w14:paraId="6F7B9FF7" w14:textId="0C161151">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Docentes capacitados</w:t>
            </w:r>
            <w:r w:rsidRPr="0071491F">
              <w:rPr>
                <w:rFonts w:ascii="Calibri" w:hAnsi="Calibri" w:cs="Calibri" w:eastAsiaTheme="minorEastAsia"/>
                <w:color w:val="000000" w:themeColor="text1"/>
                <w:sz w:val="20"/>
                <w:szCs w:val="20"/>
              </w:rPr>
              <w:t>.</w:t>
            </w:r>
          </w:p>
        </w:tc>
        <w:tc>
          <w:tcPr>
            <w:tcW w:w="2268" w:type="dxa"/>
            <w:tcBorders>
              <w:top w:val="single" w:color="auto" w:sz="8" w:space="0"/>
              <w:left w:val="single" w:color="auto" w:sz="8" w:space="0"/>
              <w:bottom w:val="single" w:color="auto" w:sz="8" w:space="0"/>
              <w:right w:val="single" w:color="auto" w:sz="8" w:space="0"/>
            </w:tcBorders>
            <w:shd w:val="clear" w:color="auto" w:fill="FFFFFF" w:themeFill="background1"/>
            <w:tcMar>
              <w:left w:w="70" w:type="dxa"/>
              <w:right w:w="70" w:type="dxa"/>
            </w:tcMar>
            <w:vAlign w:val="center"/>
          </w:tcPr>
          <w:p w:rsidRPr="0071491F" w:rsidR="00CC6722" w:rsidP="00DF53E8" w:rsidRDefault="00CC6722" w14:paraId="7F61965E"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 xml:space="preserve">Proyecto con metodología lúdica Shuar: Paquito, </w:t>
            </w:r>
            <w:bookmarkStart w:name="_Int_U4i2n6rE" w:id="19"/>
            <w:r w:rsidRPr="0071491F" w:rsidR="319EDADA">
              <w:rPr>
                <w:rFonts w:ascii="Calibri" w:hAnsi="Calibri" w:cs="Calibri" w:eastAsiaTheme="minorEastAsia"/>
                <w:color w:val="000000" w:themeColor="text1"/>
                <w:sz w:val="20"/>
                <w:szCs w:val="20"/>
              </w:rPr>
              <w:t>Etsa</w:t>
            </w:r>
            <w:bookmarkEnd w:id="19"/>
            <w:r w:rsidRPr="0071491F" w:rsidR="319EDADA">
              <w:rPr>
                <w:rFonts w:ascii="Calibri" w:hAnsi="Calibri" w:cs="Calibri" w:eastAsiaTheme="minorEastAsia"/>
                <w:color w:val="000000" w:themeColor="text1"/>
                <w:sz w:val="20"/>
                <w:szCs w:val="20"/>
              </w:rPr>
              <w:t xml:space="preserve"> y Nunkui</w:t>
            </w:r>
            <w:r w:rsidRPr="0071491F">
              <w:rPr>
                <w:rFonts w:ascii="Calibri" w:hAnsi="Calibri" w:cs="Calibri" w:eastAsiaTheme="minorEastAsia"/>
                <w:color w:val="000000" w:themeColor="text1"/>
                <w:sz w:val="20"/>
                <w:szCs w:val="20"/>
              </w:rPr>
              <w:t>.</w:t>
            </w:r>
          </w:p>
          <w:p w:rsidRPr="0071491F" w:rsidR="00CC6722" w:rsidP="00DF53E8" w:rsidRDefault="00CC6722" w14:paraId="4667792C" w14:textId="77777777">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Presencia en territorio</w:t>
            </w:r>
            <w:r w:rsidRPr="0071491F">
              <w:rPr>
                <w:rFonts w:ascii="Calibri" w:hAnsi="Calibri" w:cs="Calibri" w:eastAsiaTheme="minorEastAsia"/>
                <w:color w:val="000000" w:themeColor="text1"/>
                <w:sz w:val="20"/>
                <w:szCs w:val="20"/>
              </w:rPr>
              <w:t xml:space="preserve"> - </w:t>
            </w:r>
            <w:r w:rsidRPr="0071491F" w:rsidR="319EDADA">
              <w:rPr>
                <w:rFonts w:ascii="Calibri" w:hAnsi="Calibri" w:cs="Calibri" w:eastAsiaTheme="minorEastAsia"/>
                <w:color w:val="000000" w:themeColor="text1"/>
                <w:sz w:val="20"/>
                <w:szCs w:val="20"/>
              </w:rPr>
              <w:t>Unidades especializadas</w:t>
            </w:r>
            <w:r w:rsidRPr="0071491F">
              <w:rPr>
                <w:rFonts w:ascii="Calibri" w:hAnsi="Calibri" w:cs="Calibri" w:eastAsiaTheme="minorEastAsia"/>
                <w:color w:val="000000" w:themeColor="text1"/>
                <w:sz w:val="20"/>
                <w:szCs w:val="20"/>
              </w:rPr>
              <w:t>.</w:t>
            </w:r>
          </w:p>
          <w:p w:rsidRPr="0071491F" w:rsidR="00DC1F8B" w:rsidP="00DF53E8" w:rsidRDefault="00DC1F8B" w14:paraId="7CD58A20" w14:textId="05C7E91A">
            <w:pPr>
              <w:spacing w:after="0"/>
              <w:rPr>
                <w:rFonts w:ascii="Calibri" w:hAnsi="Calibri" w:cs="Calibri" w:eastAsiaTheme="minorEastAsia"/>
                <w:color w:val="000000" w:themeColor="text1"/>
                <w:sz w:val="20"/>
                <w:szCs w:val="20"/>
              </w:rPr>
            </w:pPr>
            <w:r w:rsidRPr="0071491F">
              <w:rPr>
                <w:rFonts w:ascii="Calibri" w:hAnsi="Calibri" w:cs="Calibri" w:eastAsiaTheme="minorEastAsia"/>
                <w:color w:val="000000" w:themeColor="text1"/>
                <w:sz w:val="20"/>
                <w:szCs w:val="20"/>
              </w:rPr>
              <w:t>*</w:t>
            </w:r>
            <w:r w:rsidRPr="0071491F" w:rsidR="319EDADA">
              <w:rPr>
                <w:rFonts w:ascii="Calibri" w:hAnsi="Calibri" w:cs="Calibri" w:eastAsiaTheme="minorEastAsia"/>
                <w:color w:val="000000" w:themeColor="text1"/>
                <w:sz w:val="20"/>
                <w:szCs w:val="20"/>
              </w:rPr>
              <w:t>Manejo de la lengua Shuar</w:t>
            </w:r>
            <w:r w:rsidRPr="0071491F">
              <w:rPr>
                <w:rFonts w:ascii="Calibri" w:hAnsi="Calibri" w:cs="Calibri" w:eastAsiaTheme="minorEastAsia"/>
                <w:color w:val="000000" w:themeColor="text1"/>
                <w:sz w:val="20"/>
                <w:szCs w:val="20"/>
              </w:rPr>
              <w:t>.</w:t>
            </w:r>
          </w:p>
        </w:tc>
      </w:tr>
    </w:tbl>
    <w:p w:rsidRPr="0071491F" w:rsidR="009A2DD7" w:rsidP="00DF53E8" w:rsidRDefault="28F68712" w14:paraId="00BF31BC" w14:textId="75B93844">
      <w:pPr>
        <w:spacing w:after="0"/>
        <w:ind w:left="547"/>
        <w:rPr>
          <w:rFonts w:asciiTheme="minorHAnsi" w:hAnsiTheme="minorHAnsi" w:cstheme="minorBidi"/>
          <w:i/>
          <w:iCs/>
          <w:sz w:val="20"/>
          <w:szCs w:val="20"/>
        </w:rPr>
      </w:pPr>
      <w:r w:rsidRPr="0071491F">
        <w:rPr>
          <w:rFonts w:asciiTheme="minorHAnsi" w:hAnsiTheme="minorHAnsi" w:cstheme="minorBidi"/>
          <w:i/>
          <w:iCs/>
          <w:sz w:val="20"/>
          <w:szCs w:val="20"/>
        </w:rPr>
        <w:t xml:space="preserve"> </w:t>
      </w:r>
      <w:r w:rsidRPr="0071491F" w:rsidR="0D1558BF">
        <w:rPr>
          <w:rFonts w:asciiTheme="minorHAnsi" w:hAnsiTheme="minorHAnsi" w:cstheme="minorBidi"/>
          <w:i/>
          <w:iCs/>
          <w:sz w:val="20"/>
          <w:szCs w:val="20"/>
        </w:rPr>
        <w:t xml:space="preserve"> </w:t>
      </w:r>
    </w:p>
    <w:p w:rsidRPr="0071491F" w:rsidR="00AE35BA" w:rsidP="00020302" w:rsidRDefault="5ED6F366" w14:paraId="353160E1" w14:textId="77777777">
      <w:pPr>
        <w:spacing w:after="0"/>
        <w:contextualSpacing/>
        <w:rPr>
          <w:rFonts w:ascii="Calibri" w:hAnsi="Calibri"/>
          <w:b/>
          <w:bCs/>
          <w:i/>
          <w:iCs/>
          <w:sz w:val="20"/>
          <w:szCs w:val="20"/>
        </w:rPr>
      </w:pPr>
      <w:r w:rsidRPr="0071491F">
        <w:rPr>
          <w:rFonts w:ascii="Calibri" w:hAnsi="Calibri"/>
          <w:b/>
          <w:bCs/>
          <w:i/>
          <w:iCs/>
          <w:sz w:val="20"/>
          <w:szCs w:val="20"/>
        </w:rPr>
        <w:t>Riesgos y Supuestos</w:t>
      </w:r>
    </w:p>
    <w:p w:rsidRPr="0071491F" w:rsidR="00E40F39" w:rsidP="00DF53E8" w:rsidRDefault="00E40F39" w14:paraId="141419B0" w14:textId="77777777">
      <w:pPr>
        <w:spacing w:after="0"/>
        <w:ind w:left="187"/>
        <w:rPr>
          <w:rFonts w:asciiTheme="minorHAnsi" w:hAnsiTheme="minorHAnsi" w:cstheme="minorBidi"/>
          <w:i/>
          <w:iCs/>
          <w:sz w:val="20"/>
          <w:szCs w:val="20"/>
        </w:rPr>
      </w:pPr>
    </w:p>
    <w:p w:rsidRPr="0071491F" w:rsidR="30F70829" w:rsidP="00020302" w:rsidRDefault="30F70829" w14:paraId="00EB4C50" w14:textId="3C8DE086">
      <w:pPr>
        <w:pBdr>
          <w:top w:val="nil"/>
          <w:left w:val="nil"/>
          <w:bottom w:val="nil"/>
          <w:right w:val="nil"/>
          <w:between w:val="nil"/>
        </w:pBdr>
        <w:spacing w:after="0"/>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A continuación, se detallan los riesgos principales que podrían comprometer el logro de los resultados del proyecto, junto con sus posibles medidas de mitigación:</w:t>
      </w:r>
    </w:p>
    <w:p w:rsidRPr="0071491F" w:rsidR="72C1385D" w:rsidP="00DF53E8" w:rsidRDefault="72C1385D" w14:paraId="5FC7AA94" w14:textId="0936434A">
      <w:pPr>
        <w:spacing w:after="0"/>
        <w:ind w:left="187"/>
        <w:rPr>
          <w:rFonts w:asciiTheme="minorHAnsi" w:hAnsiTheme="minorHAnsi" w:cstheme="minorBidi"/>
          <w:i/>
          <w:iCs/>
          <w:sz w:val="20"/>
          <w:szCs w:val="20"/>
        </w:rPr>
      </w:pPr>
    </w:p>
    <w:p w:rsidRPr="0071491F" w:rsidR="004D3A07" w:rsidP="00020302" w:rsidRDefault="47048BEA" w14:paraId="0532FB77" w14:textId="5A150FF8">
      <w:pPr>
        <w:spacing w:after="0"/>
        <w:rPr>
          <w:rFonts w:ascii="Calibri" w:hAnsi="Calibri" w:eastAsia="Calibri" w:cs="Calibri"/>
          <w:sz w:val="20"/>
          <w:szCs w:val="20"/>
        </w:rPr>
      </w:pPr>
      <w:r w:rsidRPr="0071491F">
        <w:rPr>
          <w:rFonts w:ascii="Calibri" w:hAnsi="Calibri" w:eastAsia="Calibri" w:cs="Calibri"/>
          <w:b/>
          <w:bCs/>
          <w:sz w:val="20"/>
          <w:szCs w:val="20"/>
        </w:rPr>
        <w:t>Riesgo 1:</w:t>
      </w:r>
      <w:r w:rsidRPr="0071491F">
        <w:rPr>
          <w:rFonts w:ascii="Calibri" w:hAnsi="Calibri" w:eastAsia="Calibri" w:cs="Calibri"/>
          <w:sz w:val="20"/>
          <w:szCs w:val="20"/>
        </w:rPr>
        <w:t xml:space="preserve"> El proyecto se implementa </w:t>
      </w:r>
      <w:r w:rsidRPr="0071491F" w:rsidR="00B27F54">
        <w:rPr>
          <w:rFonts w:ascii="Calibri" w:hAnsi="Calibri" w:eastAsia="Calibri" w:cs="Calibri"/>
          <w:sz w:val="20"/>
          <w:szCs w:val="20"/>
        </w:rPr>
        <w:t>con poco</w:t>
      </w:r>
      <w:r w:rsidRPr="0071491F">
        <w:rPr>
          <w:rFonts w:ascii="Calibri" w:hAnsi="Calibri" w:eastAsia="Calibri" w:cs="Calibri"/>
          <w:sz w:val="20"/>
          <w:szCs w:val="20"/>
        </w:rPr>
        <w:t xml:space="preserve"> apoyo de las comunidades y en desconocimiento </w:t>
      </w:r>
      <w:r w:rsidRPr="0071491F" w:rsidR="00E2768D">
        <w:rPr>
          <w:rFonts w:ascii="Calibri" w:hAnsi="Calibri" w:eastAsia="Calibri" w:cs="Calibri"/>
          <w:sz w:val="20"/>
          <w:szCs w:val="20"/>
        </w:rPr>
        <w:t xml:space="preserve">parcial </w:t>
      </w:r>
      <w:r w:rsidRPr="0071491F">
        <w:rPr>
          <w:rFonts w:ascii="Calibri" w:hAnsi="Calibri" w:eastAsia="Calibri" w:cs="Calibri"/>
          <w:sz w:val="20"/>
          <w:szCs w:val="20"/>
        </w:rPr>
        <w:t xml:space="preserve">por parte de </w:t>
      </w:r>
      <w:bookmarkStart w:name="_Int_hgpRjkx6" w:id="20"/>
      <w:r w:rsidRPr="0071491F">
        <w:rPr>
          <w:rFonts w:ascii="Calibri" w:hAnsi="Calibri" w:eastAsia="Calibri" w:cs="Calibri"/>
          <w:sz w:val="20"/>
          <w:szCs w:val="20"/>
        </w:rPr>
        <w:t>los socios y socias</w:t>
      </w:r>
      <w:bookmarkEnd w:id="20"/>
      <w:r w:rsidRPr="0071491F">
        <w:rPr>
          <w:rFonts w:ascii="Calibri" w:hAnsi="Calibri" w:eastAsia="Calibri" w:cs="Calibri"/>
          <w:sz w:val="20"/>
          <w:szCs w:val="20"/>
        </w:rPr>
        <w:t xml:space="preserve"> de Sevilla Don Bosco, lo que podría generar rechazo a las actividades, potenciales conflictos entre los síndicos y la dirigencia de la organización, y un debilitamiento de la gobernanza local.</w:t>
      </w:r>
    </w:p>
    <w:p w:rsidRPr="0071491F" w:rsidR="72C1385D" w:rsidP="00DF53E8" w:rsidRDefault="72C1385D" w14:paraId="53C5C9E0" w14:textId="0877E11C">
      <w:pPr>
        <w:pStyle w:val="Prrafodelista"/>
        <w:spacing w:after="0"/>
        <w:rPr>
          <w:rFonts w:ascii="Calibri" w:hAnsi="Calibri" w:eastAsia="Calibri" w:cs="Calibri"/>
          <w:sz w:val="20"/>
          <w:szCs w:val="20"/>
        </w:rPr>
      </w:pPr>
    </w:p>
    <w:p w:rsidRPr="0071491F" w:rsidR="004D3A07" w:rsidP="00020302" w:rsidRDefault="47048BEA" w14:paraId="797D2DD8" w14:textId="2B8865F0">
      <w:pPr>
        <w:spacing w:after="0"/>
        <w:rPr>
          <w:rFonts w:eastAsia="Calibri" w:asciiTheme="minorHAnsi" w:hAnsiTheme="minorHAnsi" w:cstheme="minorBidi"/>
          <w:sz w:val="20"/>
          <w:szCs w:val="20"/>
          <w:u w:val="single"/>
        </w:rPr>
      </w:pPr>
      <w:r w:rsidRPr="0071491F">
        <w:rPr>
          <w:rFonts w:eastAsia="Calibri" w:asciiTheme="minorHAnsi" w:hAnsiTheme="minorHAnsi" w:cstheme="minorBidi"/>
          <w:sz w:val="20"/>
          <w:szCs w:val="20"/>
          <w:u w:val="single"/>
        </w:rPr>
        <w:t>Medidas de mitigación:</w:t>
      </w:r>
    </w:p>
    <w:p w:rsidRPr="0071491F" w:rsidR="004D3A07" w:rsidP="00DF53E8" w:rsidRDefault="47048BEA" w14:paraId="33EC7B51" w14:textId="2AE7EF80">
      <w:pPr>
        <w:pStyle w:val="Prrafodelista"/>
        <w:numPr>
          <w:ilvl w:val="0"/>
          <w:numId w:val="32"/>
        </w:numPr>
        <w:spacing w:after="0"/>
        <w:rPr>
          <w:rFonts w:ascii="Calibri" w:hAnsi="Calibri" w:eastAsia="Calibri" w:cs="Calibri"/>
          <w:sz w:val="20"/>
          <w:szCs w:val="20"/>
        </w:rPr>
      </w:pPr>
      <w:r w:rsidRPr="0071491F">
        <w:rPr>
          <w:rFonts w:ascii="Calibri" w:hAnsi="Calibri" w:eastAsia="Calibri" w:cs="Calibri"/>
          <w:sz w:val="20"/>
          <w:szCs w:val="20"/>
        </w:rPr>
        <w:t>Implementar procesos de consulta continua con síndicos y dirigencia de Sevilla Don Bosco.</w:t>
      </w:r>
    </w:p>
    <w:p w:rsidRPr="0071491F" w:rsidR="004D3A07" w:rsidP="00DF53E8" w:rsidRDefault="47048BEA" w14:paraId="7D8AB617" w14:textId="599D481A">
      <w:pPr>
        <w:pStyle w:val="Prrafodelista"/>
        <w:numPr>
          <w:ilvl w:val="0"/>
          <w:numId w:val="32"/>
        </w:numPr>
        <w:spacing w:after="0"/>
        <w:rPr>
          <w:rFonts w:ascii="Calibri" w:hAnsi="Calibri" w:eastAsia="Calibri" w:cs="Calibri"/>
          <w:sz w:val="20"/>
          <w:szCs w:val="20"/>
        </w:rPr>
      </w:pPr>
      <w:r w:rsidRPr="0071491F">
        <w:rPr>
          <w:rFonts w:ascii="Calibri" w:hAnsi="Calibri" w:eastAsia="Calibri" w:cs="Calibri"/>
          <w:sz w:val="20"/>
          <w:szCs w:val="20"/>
        </w:rPr>
        <w:t xml:space="preserve">Comunicar de manera clara a </w:t>
      </w:r>
      <w:r w:rsidRPr="0071491F" w:rsidR="2BBE5DFF">
        <w:rPr>
          <w:rFonts w:ascii="Calibri" w:hAnsi="Calibri" w:eastAsia="Calibri" w:cs="Calibri"/>
          <w:sz w:val="20"/>
          <w:szCs w:val="20"/>
        </w:rPr>
        <w:t>socios</w:t>
      </w:r>
      <w:r w:rsidRPr="0071491F">
        <w:rPr>
          <w:rFonts w:ascii="Calibri" w:hAnsi="Calibri" w:eastAsia="Calibri" w:cs="Calibri"/>
          <w:sz w:val="20"/>
          <w:szCs w:val="20"/>
        </w:rPr>
        <w:t xml:space="preserve"> el alcance del proyecto.</w:t>
      </w:r>
    </w:p>
    <w:p w:rsidRPr="0071491F" w:rsidR="004D3A07" w:rsidP="00DF53E8" w:rsidRDefault="569F1230" w14:paraId="6E28E24D" w14:textId="7A315660">
      <w:pPr>
        <w:pStyle w:val="Prrafodelista"/>
        <w:numPr>
          <w:ilvl w:val="0"/>
          <w:numId w:val="32"/>
        </w:numPr>
        <w:spacing w:after="0"/>
        <w:rPr>
          <w:rFonts w:ascii="Calibri" w:hAnsi="Calibri" w:eastAsia="Calibri" w:cs="Calibri"/>
          <w:sz w:val="20"/>
          <w:szCs w:val="20"/>
        </w:rPr>
      </w:pPr>
      <w:bookmarkStart w:name="_Int_fYiLdbtM" w:id="21"/>
      <w:r w:rsidRPr="0071491F">
        <w:rPr>
          <w:rFonts w:ascii="Calibri" w:hAnsi="Calibri" w:eastAsia="Calibri" w:cs="Calibri"/>
          <w:sz w:val="20"/>
          <w:szCs w:val="20"/>
        </w:rPr>
        <w:t>Beneficiarios</w:t>
      </w:r>
      <w:r w:rsidRPr="0071491F" w:rsidR="00827B85">
        <w:rPr>
          <w:rFonts w:ascii="Calibri" w:hAnsi="Calibri" w:eastAsia="Calibri" w:cs="Calibri"/>
          <w:sz w:val="20"/>
          <w:szCs w:val="20"/>
        </w:rPr>
        <w:t>/as</w:t>
      </w:r>
      <w:r w:rsidRPr="0071491F" w:rsidR="47048BEA">
        <w:rPr>
          <w:rFonts w:ascii="Calibri" w:hAnsi="Calibri" w:eastAsia="Calibri" w:cs="Calibri"/>
          <w:sz w:val="20"/>
          <w:szCs w:val="20"/>
        </w:rPr>
        <w:t xml:space="preserve"> deberán ser seleccionados en función de criterios convenidos con la organización y de manera pública</w:t>
      </w:r>
      <w:r w:rsidRPr="0071491F" w:rsidR="00C50CA6">
        <w:rPr>
          <w:rFonts w:ascii="Calibri" w:hAnsi="Calibri" w:eastAsia="Calibri" w:cs="Calibri"/>
          <w:sz w:val="20"/>
          <w:szCs w:val="20"/>
        </w:rPr>
        <w:t>.</w:t>
      </w:r>
      <w:bookmarkEnd w:id="21"/>
    </w:p>
    <w:p w:rsidRPr="0071491F" w:rsidR="004D3A07" w:rsidP="00DF53E8" w:rsidRDefault="47048BEA" w14:paraId="614D482E" w14:textId="363DF4FA">
      <w:pPr>
        <w:pStyle w:val="Prrafodelista"/>
        <w:numPr>
          <w:ilvl w:val="0"/>
          <w:numId w:val="32"/>
        </w:numPr>
        <w:spacing w:after="0"/>
        <w:rPr>
          <w:rFonts w:ascii="Calibri" w:hAnsi="Calibri" w:eastAsia="Calibri" w:cs="Calibri"/>
          <w:sz w:val="20"/>
          <w:szCs w:val="20"/>
        </w:rPr>
      </w:pPr>
      <w:r w:rsidRPr="0071491F">
        <w:rPr>
          <w:rFonts w:ascii="Calibri" w:hAnsi="Calibri" w:eastAsia="Calibri" w:cs="Calibri"/>
          <w:sz w:val="20"/>
          <w:szCs w:val="20"/>
        </w:rPr>
        <w:t>Se realizarán talleres, reuniones y actividades constantes para difusión del proyecto</w:t>
      </w:r>
      <w:r w:rsidRPr="0071491F" w:rsidR="00C50CA6">
        <w:rPr>
          <w:rFonts w:ascii="Calibri" w:hAnsi="Calibri" w:eastAsia="Calibri" w:cs="Calibri"/>
          <w:sz w:val="20"/>
          <w:szCs w:val="20"/>
        </w:rPr>
        <w:t>, como mecanismo para transparentar las acciones impleme</w:t>
      </w:r>
      <w:r w:rsidRPr="0071491F" w:rsidR="00C52EF5">
        <w:rPr>
          <w:rFonts w:ascii="Calibri" w:hAnsi="Calibri" w:eastAsia="Calibri" w:cs="Calibri"/>
          <w:sz w:val="20"/>
          <w:szCs w:val="20"/>
        </w:rPr>
        <w:t>n</w:t>
      </w:r>
      <w:r w:rsidRPr="0071491F" w:rsidR="00C50CA6">
        <w:rPr>
          <w:rFonts w:ascii="Calibri" w:hAnsi="Calibri" w:eastAsia="Calibri" w:cs="Calibri"/>
          <w:sz w:val="20"/>
          <w:szCs w:val="20"/>
        </w:rPr>
        <w:t>tadas</w:t>
      </w:r>
      <w:r w:rsidRPr="0071491F" w:rsidR="00C52EF5">
        <w:rPr>
          <w:rFonts w:ascii="Calibri" w:hAnsi="Calibri" w:eastAsia="Calibri" w:cs="Calibri"/>
          <w:sz w:val="20"/>
          <w:szCs w:val="20"/>
        </w:rPr>
        <w:t xml:space="preserve"> en su territorio.</w:t>
      </w:r>
    </w:p>
    <w:p w:rsidRPr="0071491F" w:rsidR="004D3A07" w:rsidP="00DF53E8" w:rsidRDefault="004D3A07" w14:paraId="4162CDB4" w14:textId="6FA1EF82">
      <w:pPr>
        <w:spacing w:after="0"/>
        <w:ind w:left="720"/>
        <w:rPr>
          <w:rFonts w:ascii="Calibri" w:hAnsi="Calibri" w:eastAsia="Calibri" w:cs="Calibri"/>
          <w:sz w:val="20"/>
          <w:szCs w:val="20"/>
        </w:rPr>
      </w:pPr>
    </w:p>
    <w:p w:rsidRPr="0071491F" w:rsidR="1F7AAD47" w:rsidP="00020302" w:rsidRDefault="28F0A11C" w14:paraId="0CE51F12" w14:textId="4796D8E6">
      <w:pPr>
        <w:spacing w:after="0"/>
        <w:contextualSpacing/>
        <w:rPr>
          <w:rFonts w:ascii="Calibri" w:hAnsi="Calibri" w:eastAsia="Calibri" w:cs="Calibri"/>
          <w:sz w:val="20"/>
          <w:szCs w:val="20"/>
        </w:rPr>
      </w:pPr>
      <w:r w:rsidRPr="0071491F">
        <w:rPr>
          <w:rFonts w:ascii="Calibri" w:hAnsi="Calibri" w:eastAsia="Calibri" w:cs="Calibri"/>
          <w:b/>
          <w:bCs/>
          <w:sz w:val="20"/>
          <w:szCs w:val="20"/>
        </w:rPr>
        <w:t>Riesgo 2</w:t>
      </w:r>
      <w:r w:rsidRPr="0071491F">
        <w:rPr>
          <w:rFonts w:ascii="Calibri" w:hAnsi="Calibri" w:eastAsia="Calibri" w:cs="Calibri"/>
          <w:sz w:val="20"/>
          <w:szCs w:val="20"/>
        </w:rPr>
        <w:t xml:space="preserve">. Los procesos de restauración en zonas degradadas no cuentan con </w:t>
      </w:r>
      <w:r w:rsidRPr="0071491F" w:rsidR="00C52EF5">
        <w:rPr>
          <w:rFonts w:ascii="Calibri" w:hAnsi="Calibri" w:eastAsia="Calibri" w:cs="Calibri"/>
          <w:sz w:val="20"/>
          <w:szCs w:val="20"/>
        </w:rPr>
        <w:t xml:space="preserve">todo </w:t>
      </w:r>
      <w:r w:rsidRPr="0071491F">
        <w:rPr>
          <w:rFonts w:ascii="Calibri" w:hAnsi="Calibri" w:eastAsia="Calibri" w:cs="Calibri"/>
          <w:sz w:val="20"/>
          <w:szCs w:val="20"/>
        </w:rPr>
        <w:t>el respaldo de la gente (finqueros) debido a una restricción de uso de suelo en las zonas de regeneración</w:t>
      </w:r>
      <w:r w:rsidRPr="0071491F" w:rsidR="006756EE">
        <w:rPr>
          <w:rFonts w:ascii="Calibri" w:hAnsi="Calibri" w:eastAsia="Calibri" w:cs="Calibri"/>
          <w:sz w:val="20"/>
          <w:szCs w:val="20"/>
        </w:rPr>
        <w:t>,</w:t>
      </w:r>
      <w:r w:rsidRPr="0071491F">
        <w:rPr>
          <w:rFonts w:ascii="Calibri" w:hAnsi="Calibri" w:eastAsia="Calibri" w:cs="Calibri"/>
          <w:sz w:val="20"/>
          <w:szCs w:val="20"/>
        </w:rPr>
        <w:t xml:space="preserve"> lo que reduce el impacto y las áreas de restauración</w:t>
      </w:r>
      <w:r w:rsidRPr="0071491F" w:rsidR="00156F43">
        <w:rPr>
          <w:rFonts w:ascii="Calibri" w:hAnsi="Calibri" w:eastAsia="Calibri" w:cs="Calibri"/>
          <w:sz w:val="20"/>
          <w:szCs w:val="20"/>
        </w:rPr>
        <w:t xml:space="preserve"> dentro de la Asociación</w:t>
      </w:r>
      <w:r w:rsidRPr="0071491F">
        <w:rPr>
          <w:rFonts w:ascii="Calibri" w:hAnsi="Calibri" w:eastAsia="Calibri" w:cs="Calibri"/>
          <w:sz w:val="20"/>
          <w:szCs w:val="20"/>
        </w:rPr>
        <w:t>.</w:t>
      </w:r>
    </w:p>
    <w:p w:rsidRPr="0071491F" w:rsidR="72C1385D" w:rsidP="00DF53E8" w:rsidRDefault="72C1385D" w14:paraId="2409E5BD" w14:textId="319F1721">
      <w:pPr>
        <w:pStyle w:val="Prrafodelista"/>
        <w:spacing w:after="0"/>
        <w:contextualSpacing/>
        <w:rPr>
          <w:rFonts w:ascii="Calibri" w:hAnsi="Calibri" w:eastAsia="Calibri" w:cs="Calibri"/>
          <w:sz w:val="20"/>
          <w:szCs w:val="20"/>
        </w:rPr>
      </w:pPr>
    </w:p>
    <w:p w:rsidRPr="0071491F" w:rsidR="1F7AAD47" w:rsidP="00020302" w:rsidRDefault="28F0A11C" w14:paraId="3534EB8A" w14:textId="21A1FEE9">
      <w:pPr>
        <w:spacing w:after="0"/>
        <w:contextualSpacing/>
        <w:rPr>
          <w:rFonts w:ascii="Calibri" w:hAnsi="Calibri" w:eastAsia="Calibri" w:cs="Calibri"/>
          <w:sz w:val="20"/>
          <w:szCs w:val="20"/>
          <w:u w:val="single"/>
        </w:rPr>
      </w:pPr>
      <w:r w:rsidRPr="0071491F">
        <w:rPr>
          <w:rFonts w:ascii="Calibri" w:hAnsi="Calibri" w:eastAsia="Calibri" w:cs="Calibri"/>
          <w:sz w:val="20"/>
          <w:szCs w:val="20"/>
          <w:u w:val="single"/>
        </w:rPr>
        <w:t>Medidas de mitigación:</w:t>
      </w:r>
    </w:p>
    <w:p w:rsidRPr="0071491F" w:rsidR="1F7AAD47" w:rsidP="00020302" w:rsidRDefault="28F0A11C" w14:paraId="463C42E4" w14:textId="510C3C1F">
      <w:pPr>
        <w:pStyle w:val="Prrafodelista"/>
        <w:numPr>
          <w:ilvl w:val="0"/>
          <w:numId w:val="41"/>
        </w:numPr>
        <w:spacing w:after="0"/>
        <w:rPr>
          <w:rFonts w:ascii="Calibri" w:hAnsi="Calibri" w:eastAsia="Calibri" w:cs="Calibri"/>
          <w:sz w:val="20"/>
          <w:szCs w:val="20"/>
        </w:rPr>
      </w:pPr>
      <w:r w:rsidRPr="0071491F">
        <w:rPr>
          <w:rFonts w:ascii="Calibri" w:hAnsi="Calibri" w:eastAsia="Calibri" w:cs="Calibri"/>
          <w:sz w:val="20"/>
          <w:szCs w:val="20"/>
        </w:rPr>
        <w:t xml:space="preserve">Obtención de consentimiento previo de la </w:t>
      </w:r>
      <w:r w:rsidRPr="0071491F" w:rsidR="00156F43">
        <w:rPr>
          <w:rFonts w:ascii="Calibri" w:hAnsi="Calibri" w:eastAsia="Calibri" w:cs="Calibri"/>
          <w:sz w:val="20"/>
          <w:szCs w:val="20"/>
        </w:rPr>
        <w:t>Asociación</w:t>
      </w:r>
      <w:r w:rsidRPr="0071491F">
        <w:rPr>
          <w:rFonts w:ascii="Calibri" w:hAnsi="Calibri" w:eastAsia="Calibri" w:cs="Calibri"/>
          <w:sz w:val="20"/>
          <w:szCs w:val="20"/>
        </w:rPr>
        <w:t>.</w:t>
      </w:r>
    </w:p>
    <w:p w:rsidRPr="0071491F" w:rsidR="1F7AAD47" w:rsidP="00020302" w:rsidRDefault="28F0A11C" w14:paraId="1229CEBE" w14:textId="53DA8F61">
      <w:pPr>
        <w:pStyle w:val="Prrafodelista"/>
        <w:numPr>
          <w:ilvl w:val="0"/>
          <w:numId w:val="41"/>
        </w:numPr>
        <w:spacing w:after="0"/>
        <w:rPr>
          <w:rFonts w:ascii="Calibri" w:hAnsi="Calibri" w:eastAsia="Calibri" w:cs="Calibri"/>
          <w:sz w:val="20"/>
          <w:szCs w:val="20"/>
        </w:rPr>
      </w:pPr>
      <w:r w:rsidRPr="0071491F">
        <w:rPr>
          <w:rFonts w:ascii="Calibri" w:hAnsi="Calibri" w:eastAsia="Calibri" w:cs="Calibri"/>
          <w:sz w:val="20"/>
          <w:szCs w:val="20"/>
        </w:rPr>
        <w:t xml:space="preserve">Recolección de consentimiento escrito de </w:t>
      </w:r>
      <w:r w:rsidRPr="0071491F" w:rsidR="007A010E">
        <w:rPr>
          <w:rFonts w:ascii="Calibri" w:hAnsi="Calibri" w:eastAsia="Calibri" w:cs="Calibri"/>
          <w:sz w:val="20"/>
          <w:szCs w:val="20"/>
        </w:rPr>
        <w:t>los finqueros/as</w:t>
      </w:r>
      <w:r w:rsidRPr="0071491F">
        <w:rPr>
          <w:rFonts w:ascii="Calibri" w:hAnsi="Calibri" w:eastAsia="Calibri" w:cs="Calibri"/>
          <w:sz w:val="20"/>
          <w:szCs w:val="20"/>
        </w:rPr>
        <w:t xml:space="preserve"> participantes en el proceso de restauración.</w:t>
      </w:r>
    </w:p>
    <w:p w:rsidRPr="0071491F" w:rsidR="1F7AAD47" w:rsidP="00020302" w:rsidRDefault="28F0A11C" w14:paraId="0948227D" w14:textId="3EDEE7C7">
      <w:pPr>
        <w:pStyle w:val="Prrafodelista"/>
        <w:numPr>
          <w:ilvl w:val="0"/>
          <w:numId w:val="41"/>
        </w:numPr>
        <w:spacing w:after="0"/>
        <w:rPr>
          <w:rFonts w:ascii="Calibri" w:hAnsi="Calibri" w:eastAsia="Calibri" w:cs="Calibri"/>
          <w:sz w:val="20"/>
          <w:szCs w:val="20"/>
        </w:rPr>
      </w:pPr>
      <w:r w:rsidRPr="0071491F">
        <w:rPr>
          <w:rFonts w:ascii="Calibri" w:hAnsi="Calibri" w:eastAsia="Calibri" w:cs="Calibri"/>
          <w:sz w:val="20"/>
          <w:szCs w:val="20"/>
        </w:rPr>
        <w:t xml:space="preserve">Monitoreo de las áreas degradadas por parte del equipo del proyecto </w:t>
      </w:r>
      <w:r w:rsidRPr="0071491F" w:rsidR="00A135AF">
        <w:rPr>
          <w:rFonts w:ascii="Calibri" w:hAnsi="Calibri" w:eastAsia="Calibri" w:cs="Calibri"/>
          <w:sz w:val="20"/>
          <w:szCs w:val="20"/>
        </w:rPr>
        <w:t>incluidos</w:t>
      </w:r>
      <w:r w:rsidRPr="0071491F">
        <w:rPr>
          <w:rFonts w:ascii="Calibri" w:hAnsi="Calibri" w:eastAsia="Calibri" w:cs="Calibri"/>
          <w:sz w:val="20"/>
          <w:szCs w:val="20"/>
        </w:rPr>
        <w:t xml:space="preserve"> los promotores locales.</w:t>
      </w:r>
    </w:p>
    <w:p w:rsidRPr="0071491F" w:rsidR="1F7AAD47" w:rsidP="00020302" w:rsidRDefault="28F0A11C" w14:paraId="6E735DD2" w14:textId="09D1D82C">
      <w:pPr>
        <w:pStyle w:val="Prrafodelista"/>
        <w:numPr>
          <w:ilvl w:val="0"/>
          <w:numId w:val="41"/>
        </w:numPr>
        <w:spacing w:after="0"/>
        <w:rPr>
          <w:rFonts w:ascii="Calibri" w:hAnsi="Calibri" w:eastAsia="Calibri" w:cs="Calibri"/>
          <w:sz w:val="20"/>
          <w:szCs w:val="20"/>
        </w:rPr>
      </w:pPr>
      <w:r w:rsidRPr="0071491F">
        <w:rPr>
          <w:rFonts w:ascii="Calibri" w:hAnsi="Calibri" w:eastAsia="Calibri" w:cs="Calibri"/>
          <w:sz w:val="20"/>
          <w:szCs w:val="20"/>
        </w:rPr>
        <w:t>Selección de áreas prioritarias para restauración en coordinación con síndicos y dirigentes, garantizando que cumplan con los requisitos adecuados y el interés de la comunidad.</w:t>
      </w:r>
    </w:p>
    <w:p w:rsidRPr="0071491F" w:rsidR="1F7AAD47" w:rsidP="00DF53E8" w:rsidRDefault="1F7AAD47" w14:paraId="1B3EA28C" w14:textId="1F3E6616">
      <w:pPr>
        <w:pStyle w:val="Prrafodelista"/>
        <w:spacing w:after="0"/>
        <w:ind w:left="1080" w:hanging="360"/>
        <w:rPr>
          <w:rFonts w:ascii="Calibri" w:hAnsi="Calibri" w:eastAsia="Calibri" w:cs="Calibri"/>
          <w:sz w:val="20"/>
          <w:szCs w:val="20"/>
        </w:rPr>
      </w:pPr>
    </w:p>
    <w:p w:rsidRPr="0071491F" w:rsidR="001506EC" w:rsidP="00020302" w:rsidRDefault="001506EC" w14:paraId="369ADB26" w14:textId="688C6C0B">
      <w:pPr>
        <w:spacing w:after="0"/>
      </w:pPr>
      <w:r w:rsidRPr="0071491F">
        <w:rPr>
          <w:rFonts w:ascii="Calibri" w:hAnsi="Calibri" w:eastAsia="Calibri" w:cs="Calibri"/>
          <w:b/>
          <w:bCs/>
          <w:sz w:val="20"/>
          <w:szCs w:val="20"/>
        </w:rPr>
        <w:t>Riesgo 3.</w:t>
      </w:r>
      <w:r w:rsidRPr="0071491F">
        <w:rPr>
          <w:rFonts w:ascii="Calibri" w:hAnsi="Calibri" w:eastAsia="Calibri" w:cs="Calibri"/>
          <w:sz w:val="20"/>
          <w:szCs w:val="20"/>
        </w:rPr>
        <w:t xml:space="preserve"> Las actividades de restauración de zonas degradadas pueden representar riesgos latentes para la salud de los técnicos del proyecto y la comunidad participante, si no se cuenta con el equipo de protección necesario y una preparación adecuada, lo que podría causar afectaciones a la salud de las personas.</w:t>
      </w:r>
    </w:p>
    <w:p w:rsidRPr="0071491F" w:rsidR="001506EC" w:rsidP="001506EC" w:rsidRDefault="001506EC" w14:paraId="6DD62116" w14:textId="77777777">
      <w:pPr>
        <w:spacing w:after="0"/>
        <w:ind w:left="720"/>
        <w:rPr>
          <w:rFonts w:ascii="Calibri" w:hAnsi="Calibri" w:eastAsia="Calibri" w:cs="Calibri"/>
          <w:sz w:val="20"/>
          <w:szCs w:val="20"/>
        </w:rPr>
      </w:pPr>
    </w:p>
    <w:p w:rsidRPr="0071491F" w:rsidR="001506EC" w:rsidP="00020302" w:rsidRDefault="001506EC" w14:paraId="4AC0497E" w14:textId="77777777">
      <w:pPr>
        <w:spacing w:after="0"/>
        <w:rPr>
          <w:rFonts w:ascii="Calibri" w:hAnsi="Calibri" w:eastAsia="Calibri" w:cs="Calibri"/>
          <w:sz w:val="20"/>
          <w:szCs w:val="20"/>
          <w:u w:val="single"/>
        </w:rPr>
      </w:pPr>
      <w:r w:rsidRPr="0071491F">
        <w:rPr>
          <w:rFonts w:ascii="Calibri" w:hAnsi="Calibri" w:eastAsia="Calibri" w:cs="Calibri"/>
          <w:sz w:val="20"/>
          <w:szCs w:val="20"/>
          <w:u w:val="single"/>
        </w:rPr>
        <w:t>Medidas de mitigación:</w:t>
      </w:r>
    </w:p>
    <w:p w:rsidRPr="0071491F" w:rsidR="001506EC" w:rsidP="001506EC" w:rsidRDefault="001506EC" w14:paraId="3D016D66" w14:textId="77777777">
      <w:pPr>
        <w:pStyle w:val="Prrafodelista"/>
        <w:numPr>
          <w:ilvl w:val="0"/>
          <w:numId w:val="29"/>
        </w:numPr>
        <w:spacing w:after="0"/>
        <w:rPr>
          <w:rFonts w:ascii="Calibri" w:hAnsi="Calibri" w:eastAsia="Calibri" w:cs="Calibri"/>
          <w:sz w:val="20"/>
          <w:szCs w:val="20"/>
        </w:rPr>
      </w:pPr>
      <w:r w:rsidRPr="0071491F">
        <w:rPr>
          <w:rFonts w:ascii="Calibri" w:hAnsi="Calibri" w:eastAsia="Calibri" w:cs="Calibri"/>
          <w:sz w:val="20"/>
          <w:szCs w:val="20"/>
        </w:rPr>
        <w:t xml:space="preserve">Adquirir equipo adecuado (botas, radios, ropa, sueros antiofídicos) para la realización de las actividades, lo que permite reducir riesgos asociados al trabajo forestal. </w:t>
      </w:r>
    </w:p>
    <w:p w:rsidRPr="0071491F" w:rsidR="001506EC" w:rsidP="001506EC" w:rsidRDefault="001506EC" w14:paraId="0269F9A5" w14:textId="575D9A9D">
      <w:pPr>
        <w:pStyle w:val="Prrafodelista"/>
        <w:numPr>
          <w:ilvl w:val="0"/>
          <w:numId w:val="29"/>
        </w:numPr>
        <w:spacing w:after="0"/>
        <w:rPr>
          <w:rFonts w:ascii="Calibri" w:hAnsi="Calibri" w:eastAsia="Calibri" w:cs="Calibri"/>
          <w:sz w:val="20"/>
          <w:szCs w:val="20"/>
        </w:rPr>
      </w:pPr>
      <w:r w:rsidRPr="0071491F">
        <w:rPr>
          <w:rFonts w:ascii="Calibri" w:hAnsi="Calibri" w:eastAsia="Calibri" w:cs="Calibri"/>
          <w:sz w:val="20"/>
          <w:szCs w:val="20"/>
        </w:rPr>
        <w:t>Organizar un taller de capacitación en primeros auxilios vinculado con actividades agrestes.</w:t>
      </w:r>
    </w:p>
    <w:p w:rsidRPr="0071491F" w:rsidR="001506EC" w:rsidP="001506EC" w:rsidRDefault="001506EC" w14:paraId="6EFDDCE0" w14:textId="77777777">
      <w:pPr>
        <w:pStyle w:val="Prrafodelista"/>
        <w:spacing w:after="0"/>
        <w:ind w:left="1080" w:hanging="360"/>
        <w:rPr>
          <w:rFonts w:ascii="Calibri" w:hAnsi="Calibri" w:eastAsia="Calibri" w:cs="Calibri"/>
          <w:sz w:val="20"/>
          <w:szCs w:val="20"/>
        </w:rPr>
      </w:pPr>
    </w:p>
    <w:p w:rsidRPr="0071491F" w:rsidR="1F7AAD47" w:rsidP="00020302" w:rsidRDefault="10AECE09" w14:paraId="6B821035" w14:textId="6D2DC811">
      <w:pPr>
        <w:spacing w:after="0"/>
        <w:contextualSpacing/>
      </w:pPr>
      <w:r w:rsidRPr="0071491F">
        <w:rPr>
          <w:rFonts w:ascii="Calibri" w:hAnsi="Calibri" w:eastAsia="Calibri" w:cs="Calibri"/>
          <w:b/>
          <w:bCs/>
          <w:sz w:val="20"/>
          <w:szCs w:val="20"/>
        </w:rPr>
        <w:t xml:space="preserve">Riesgo </w:t>
      </w:r>
      <w:r w:rsidRPr="0071491F" w:rsidR="001506EC">
        <w:rPr>
          <w:rFonts w:ascii="Calibri" w:hAnsi="Calibri" w:eastAsia="Calibri" w:cs="Calibri"/>
          <w:b/>
          <w:bCs/>
          <w:sz w:val="20"/>
          <w:szCs w:val="20"/>
        </w:rPr>
        <w:t>4</w:t>
      </w:r>
      <w:r w:rsidRPr="0071491F">
        <w:rPr>
          <w:rFonts w:ascii="Calibri" w:hAnsi="Calibri" w:eastAsia="Calibri" w:cs="Calibri"/>
          <w:sz w:val="20"/>
          <w:szCs w:val="20"/>
        </w:rPr>
        <w:t xml:space="preserve">. No hay </w:t>
      </w:r>
      <w:r w:rsidRPr="0071491F" w:rsidR="003E74E2">
        <w:rPr>
          <w:rFonts w:ascii="Calibri" w:hAnsi="Calibri" w:eastAsia="Calibri" w:cs="Calibri"/>
          <w:sz w:val="20"/>
          <w:szCs w:val="20"/>
        </w:rPr>
        <w:t xml:space="preserve">suficiente </w:t>
      </w:r>
      <w:r w:rsidRPr="0071491F">
        <w:rPr>
          <w:rFonts w:ascii="Calibri" w:hAnsi="Calibri" w:eastAsia="Calibri" w:cs="Calibri"/>
          <w:sz w:val="20"/>
          <w:szCs w:val="20"/>
        </w:rPr>
        <w:t>acceso para mujeres a los beneficios monetarios y no monetarios del proyecto debido a la falta de medidas específicas para generar equidad en los distintos procesos de selección para asignación de los incentivos del proyecto</w:t>
      </w:r>
      <w:r w:rsidRPr="0071491F" w:rsidR="4F633DC1">
        <w:rPr>
          <w:rFonts w:ascii="Calibri" w:hAnsi="Calibri" w:eastAsia="Calibri" w:cs="Calibri"/>
          <w:sz w:val="20"/>
          <w:szCs w:val="20"/>
        </w:rPr>
        <w:t>.</w:t>
      </w:r>
    </w:p>
    <w:p w:rsidRPr="0071491F" w:rsidR="72C1385D" w:rsidP="00DF53E8" w:rsidRDefault="72C1385D" w14:paraId="55F0F8F7" w14:textId="41FDA294">
      <w:pPr>
        <w:spacing w:after="0"/>
        <w:ind w:left="720"/>
        <w:contextualSpacing/>
        <w:rPr>
          <w:rFonts w:ascii="Calibri" w:hAnsi="Calibri" w:eastAsia="Calibri" w:cs="Calibri"/>
          <w:sz w:val="20"/>
          <w:szCs w:val="20"/>
        </w:rPr>
      </w:pPr>
    </w:p>
    <w:p w:rsidRPr="0071491F" w:rsidR="10AECE09" w:rsidP="00020302" w:rsidRDefault="10AECE09" w14:paraId="4480B387" w14:textId="2B60BDA6">
      <w:pPr>
        <w:spacing w:after="0"/>
        <w:rPr>
          <w:rFonts w:ascii="Calibri" w:hAnsi="Calibri" w:eastAsia="Calibri" w:cs="Calibri"/>
          <w:sz w:val="20"/>
          <w:szCs w:val="20"/>
          <w:u w:val="single"/>
        </w:rPr>
      </w:pPr>
      <w:r w:rsidRPr="0071491F">
        <w:rPr>
          <w:rFonts w:ascii="Calibri" w:hAnsi="Calibri" w:eastAsia="Calibri" w:cs="Calibri"/>
          <w:sz w:val="20"/>
          <w:szCs w:val="20"/>
          <w:u w:val="single"/>
        </w:rPr>
        <w:lastRenderedPageBreak/>
        <w:t xml:space="preserve">Medidas de mitigación: </w:t>
      </w:r>
    </w:p>
    <w:p w:rsidRPr="0071491F" w:rsidR="10AECE09" w:rsidP="00020302" w:rsidRDefault="10AECE09" w14:paraId="16ABCC11" w14:textId="04E99039">
      <w:pPr>
        <w:pStyle w:val="Prrafodelista"/>
        <w:numPr>
          <w:ilvl w:val="0"/>
          <w:numId w:val="42"/>
        </w:numPr>
        <w:spacing w:after="0"/>
        <w:rPr>
          <w:rFonts w:ascii="Calibri" w:hAnsi="Calibri" w:eastAsia="Calibri" w:cs="Calibri"/>
          <w:sz w:val="20"/>
          <w:szCs w:val="20"/>
        </w:rPr>
      </w:pPr>
      <w:r w:rsidRPr="0071491F">
        <w:rPr>
          <w:rFonts w:ascii="Calibri" w:hAnsi="Calibri" w:eastAsia="Calibri" w:cs="Calibri"/>
          <w:sz w:val="20"/>
          <w:szCs w:val="20"/>
        </w:rPr>
        <w:t>El proyecto</w:t>
      </w:r>
      <w:r w:rsidRPr="0071491F" w:rsidR="00B51CF8">
        <w:rPr>
          <w:rFonts w:ascii="Calibri" w:hAnsi="Calibri" w:eastAsia="Calibri" w:cs="Calibri"/>
          <w:sz w:val="20"/>
          <w:szCs w:val="20"/>
        </w:rPr>
        <w:t xml:space="preserve"> </w:t>
      </w:r>
      <w:r w:rsidRPr="0071491F">
        <w:rPr>
          <w:rFonts w:ascii="Calibri" w:hAnsi="Calibri" w:eastAsia="Calibri" w:cs="Calibri"/>
          <w:sz w:val="20"/>
          <w:szCs w:val="20"/>
        </w:rPr>
        <w:t xml:space="preserve">cuenta con diversos instrumentos diseñados para fomentar la participación de las mujeres y asegurar su acceso equitativo a los beneficios en este tipo de intervenciones. Estos instrumentos serán utilizados para incrementar la probabilidad de participación femenina y garantizar </w:t>
      </w:r>
      <w:r w:rsidRPr="0071491F" w:rsidR="00B51CF8">
        <w:rPr>
          <w:rFonts w:ascii="Calibri" w:hAnsi="Calibri" w:eastAsia="Calibri" w:cs="Calibri"/>
          <w:sz w:val="20"/>
          <w:szCs w:val="20"/>
        </w:rPr>
        <w:t xml:space="preserve">las </w:t>
      </w:r>
      <w:r w:rsidRPr="0071491F">
        <w:rPr>
          <w:rFonts w:ascii="Calibri" w:hAnsi="Calibri" w:eastAsia="Calibri" w:cs="Calibri"/>
          <w:sz w:val="20"/>
          <w:szCs w:val="20"/>
        </w:rPr>
        <w:t>condiciones de equidad en el proyecto.</w:t>
      </w:r>
    </w:p>
    <w:p w:rsidRPr="0071491F" w:rsidR="325E2A48" w:rsidP="00020302" w:rsidRDefault="10AECE09" w14:paraId="77F357EC" w14:textId="415B256E">
      <w:pPr>
        <w:pStyle w:val="Prrafodelista"/>
        <w:numPr>
          <w:ilvl w:val="0"/>
          <w:numId w:val="42"/>
        </w:numPr>
        <w:spacing w:after="0"/>
        <w:rPr>
          <w:rFonts w:ascii="Calibri" w:hAnsi="Calibri" w:eastAsia="Calibri" w:cs="Calibri"/>
          <w:sz w:val="20"/>
          <w:szCs w:val="20"/>
        </w:rPr>
      </w:pPr>
      <w:r w:rsidRPr="0071491F">
        <w:rPr>
          <w:rFonts w:ascii="Calibri" w:hAnsi="Calibri" w:eastAsia="Calibri" w:cs="Calibri"/>
          <w:sz w:val="20"/>
          <w:szCs w:val="20"/>
        </w:rPr>
        <w:t xml:space="preserve">Se </w:t>
      </w:r>
      <w:r w:rsidRPr="0071491F" w:rsidR="0CF19D87">
        <w:rPr>
          <w:rFonts w:ascii="Calibri" w:hAnsi="Calibri" w:eastAsia="Calibri" w:cs="Calibri"/>
          <w:sz w:val="20"/>
          <w:szCs w:val="20"/>
        </w:rPr>
        <w:t>diseñarán</w:t>
      </w:r>
      <w:r w:rsidRPr="0071491F">
        <w:rPr>
          <w:rFonts w:ascii="Calibri" w:hAnsi="Calibri" w:eastAsia="Calibri" w:cs="Calibri"/>
          <w:sz w:val="20"/>
          <w:szCs w:val="20"/>
        </w:rPr>
        <w:t xml:space="preserve"> acciones afirmativas en los procesos de selección de beneficiarias en las intervenciones de restauración y ECA para motivar mayor participación de mujeres en estas actividades.</w:t>
      </w:r>
    </w:p>
    <w:p w:rsidRPr="0071491F" w:rsidR="4BDDC6F4" w:rsidP="00DF53E8" w:rsidRDefault="4BDDC6F4" w14:paraId="2BF6B04C" w14:textId="511CCB94">
      <w:pPr>
        <w:spacing w:after="0"/>
        <w:ind w:left="720"/>
        <w:rPr>
          <w:rFonts w:ascii="Calibri" w:hAnsi="Calibri" w:eastAsia="Calibri" w:cs="Calibri"/>
          <w:sz w:val="20"/>
          <w:szCs w:val="20"/>
        </w:rPr>
      </w:pPr>
    </w:p>
    <w:p w:rsidRPr="0071491F" w:rsidR="00AE35BA" w:rsidP="00020302" w:rsidRDefault="5ED6F366" w14:paraId="389D55F4" w14:textId="77777777">
      <w:pPr>
        <w:spacing w:after="0"/>
        <w:contextualSpacing/>
        <w:rPr>
          <w:rFonts w:ascii="Calibri" w:hAnsi="Calibri"/>
          <w:b/>
          <w:bCs/>
          <w:i/>
          <w:iCs/>
          <w:sz w:val="20"/>
          <w:szCs w:val="20"/>
        </w:rPr>
      </w:pPr>
      <w:r w:rsidRPr="0071491F">
        <w:rPr>
          <w:rFonts w:ascii="Calibri" w:hAnsi="Calibri"/>
          <w:b/>
          <w:bCs/>
          <w:i/>
          <w:iCs/>
          <w:sz w:val="20"/>
          <w:szCs w:val="20"/>
        </w:rPr>
        <w:t>Participación de las Partes Involucradas</w:t>
      </w:r>
    </w:p>
    <w:p w:rsidRPr="0071491F" w:rsidR="00EE7805" w:rsidP="00DF53E8" w:rsidRDefault="00EE7805" w14:paraId="32E05521" w14:textId="77777777">
      <w:pPr>
        <w:spacing w:after="0"/>
        <w:rPr>
          <w:rFonts w:asciiTheme="minorHAnsi" w:hAnsiTheme="minorHAnsi" w:cstheme="minorBidi"/>
          <w:sz w:val="20"/>
          <w:szCs w:val="20"/>
        </w:rPr>
      </w:pPr>
    </w:p>
    <w:p w:rsidRPr="00841612" w:rsidR="00020302" w:rsidP="00F42C54" w:rsidRDefault="00AE35BA" w14:paraId="0A08F957" w14:textId="4D782359">
      <w:pPr>
        <w:pStyle w:val="Prrafodelista"/>
        <w:numPr>
          <w:ilvl w:val="0"/>
          <w:numId w:val="8"/>
        </w:numPr>
        <w:spacing w:after="0"/>
        <w:rPr>
          <w:rFonts w:asciiTheme="minorHAnsi" w:hAnsiTheme="minorHAnsi" w:cstheme="minorBidi"/>
          <w:sz w:val="20"/>
          <w:szCs w:val="20"/>
        </w:rPr>
      </w:pPr>
      <w:r w:rsidRPr="00841612">
        <w:rPr>
          <w:rFonts w:asciiTheme="minorHAnsi" w:hAnsiTheme="minorHAnsi" w:cstheme="minorBidi"/>
          <w:i/>
          <w:sz w:val="20"/>
          <w:szCs w:val="20"/>
        </w:rPr>
        <w:t xml:space="preserve">Grupos Objetivo: </w:t>
      </w:r>
    </w:p>
    <w:p w:rsidRPr="0071491F" w:rsidR="4752FCA7" w:rsidP="00020302" w:rsidRDefault="4752FCA7" w14:paraId="3B0A8FBD" w14:textId="53233DDC">
      <w:pPr>
        <w:spacing w:after="0"/>
        <w:rPr>
          <w:rFonts w:asciiTheme="minorHAnsi" w:hAnsiTheme="minorHAnsi" w:cstheme="minorBidi"/>
          <w:sz w:val="20"/>
          <w:szCs w:val="20"/>
        </w:rPr>
      </w:pPr>
      <w:r w:rsidRPr="0071491F">
        <w:rPr>
          <w:rFonts w:asciiTheme="minorHAnsi" w:hAnsiTheme="minorHAnsi" w:cstheme="minorBidi"/>
          <w:sz w:val="20"/>
          <w:szCs w:val="20"/>
        </w:rPr>
        <w:t>Se espera que el proyecto beneficie aproximadamente a 830 miembros Shuar de la Asociación Sevilla Don Bosco a lo largo del río Yuquipa. Estos beneficiarios incluyen tanto hombres como mujeres, con un enfoque especial en el empoderamiento de las mujeres a través de iniciativas específicas de fortalecimiento del Mercado Nunkui, su organización y la gestión sostenible de los productos Shuar. El proyecto también proporcionará oportunidades para las generaciones más jóvenes, incorporando un enfoque en la participación de los jóvenes en actividades culturales y ambientales, asegurando que se comprometan en la preservación de las tradiciones y conocimientos Shuar, mientras desarrollan medios de vida sostenibles.</w:t>
      </w:r>
    </w:p>
    <w:p w:rsidRPr="0071491F" w:rsidR="1F7AAD47" w:rsidP="00DF53E8" w:rsidRDefault="1F7AAD47" w14:paraId="0BE6A9A3" w14:textId="686D10DC">
      <w:pPr>
        <w:spacing w:after="0"/>
        <w:rPr>
          <w:rFonts w:asciiTheme="minorHAnsi" w:hAnsiTheme="minorHAnsi" w:cstheme="minorBidi"/>
          <w:i/>
          <w:iCs/>
          <w:sz w:val="20"/>
          <w:szCs w:val="20"/>
        </w:rPr>
      </w:pPr>
    </w:p>
    <w:p w:rsidRPr="00841612" w:rsidR="00020302" w:rsidP="008142B7" w:rsidRDefault="00AE35BA" w14:paraId="727D80E2" w14:textId="1A26014B">
      <w:pPr>
        <w:numPr>
          <w:ilvl w:val="1"/>
          <w:numId w:val="18"/>
        </w:numPr>
        <w:spacing w:after="0"/>
        <w:ind w:left="1134"/>
        <w:rPr>
          <w:rFonts w:asciiTheme="minorHAnsi" w:hAnsiTheme="minorHAnsi" w:cstheme="minorBidi"/>
          <w:i/>
          <w:iCs/>
          <w:sz w:val="20"/>
          <w:szCs w:val="20"/>
        </w:rPr>
      </w:pPr>
      <w:r w:rsidRPr="00841612">
        <w:rPr>
          <w:rFonts w:asciiTheme="minorHAnsi" w:hAnsiTheme="minorHAnsi" w:cstheme="minorBidi"/>
          <w:i/>
          <w:sz w:val="20"/>
          <w:szCs w:val="20"/>
        </w:rPr>
        <w:t xml:space="preserve">Otros Grupos Potencialmente Afectados: </w:t>
      </w:r>
    </w:p>
    <w:p w:rsidRPr="0071491F" w:rsidR="00751D28" w:rsidP="00020302" w:rsidRDefault="18AD3437" w14:paraId="5A5297AF" w14:textId="15F0181F">
      <w:pPr>
        <w:spacing w:after="0"/>
        <w:rPr>
          <w:rFonts w:asciiTheme="minorHAnsi" w:hAnsiTheme="minorHAnsi" w:cstheme="minorBidi"/>
          <w:sz w:val="20"/>
          <w:szCs w:val="20"/>
        </w:rPr>
      </w:pPr>
      <w:r w:rsidRPr="0071491F">
        <w:rPr>
          <w:rFonts w:asciiTheme="minorHAnsi" w:hAnsiTheme="minorHAnsi" w:cstheme="minorBidi"/>
          <w:sz w:val="20"/>
          <w:szCs w:val="20"/>
        </w:rPr>
        <w:t>Indirectamente, se espera que el proyecto beneficie a la comunidad más amplia de 2.600 miembros (30% de los cuales son mujeres), incluidas las familias y las comunidades vecinas a lo largo del río Yuquipa que se beneficiarán de los conocimientos, innovaciones y prácticas compartidas por los</w:t>
      </w:r>
      <w:r w:rsidRPr="0071491F" w:rsidR="00A06376">
        <w:rPr>
          <w:rFonts w:asciiTheme="minorHAnsi" w:hAnsiTheme="minorHAnsi" w:cstheme="minorBidi"/>
          <w:sz w:val="20"/>
          <w:szCs w:val="20"/>
        </w:rPr>
        <w:t>/as</w:t>
      </w:r>
      <w:r w:rsidRPr="0071491F">
        <w:rPr>
          <w:rFonts w:asciiTheme="minorHAnsi" w:hAnsiTheme="minorHAnsi" w:cstheme="minorBidi"/>
          <w:sz w:val="20"/>
          <w:szCs w:val="20"/>
        </w:rPr>
        <w:t xml:space="preserve"> beneficiarios</w:t>
      </w:r>
      <w:r w:rsidRPr="0071491F" w:rsidR="00A06376">
        <w:rPr>
          <w:rFonts w:asciiTheme="minorHAnsi" w:hAnsiTheme="minorHAnsi" w:cstheme="minorBidi"/>
          <w:sz w:val="20"/>
          <w:szCs w:val="20"/>
        </w:rPr>
        <w:t>/as</w:t>
      </w:r>
      <w:r w:rsidRPr="0071491F">
        <w:rPr>
          <w:rFonts w:asciiTheme="minorHAnsi" w:hAnsiTheme="minorHAnsi" w:cstheme="minorBidi"/>
          <w:sz w:val="20"/>
          <w:szCs w:val="20"/>
        </w:rPr>
        <w:t xml:space="preserve"> directos</w:t>
      </w:r>
      <w:r w:rsidRPr="0071491F" w:rsidR="00A06376">
        <w:rPr>
          <w:rFonts w:asciiTheme="minorHAnsi" w:hAnsiTheme="minorHAnsi" w:cstheme="minorBidi"/>
          <w:sz w:val="20"/>
          <w:szCs w:val="20"/>
        </w:rPr>
        <w:t>/as</w:t>
      </w:r>
      <w:r w:rsidRPr="0071491F">
        <w:rPr>
          <w:rFonts w:asciiTheme="minorHAnsi" w:hAnsiTheme="minorHAnsi" w:cstheme="minorBidi"/>
          <w:sz w:val="20"/>
          <w:szCs w:val="20"/>
        </w:rPr>
        <w:t xml:space="preserve"> durante los</w:t>
      </w:r>
      <w:r w:rsidRPr="0071491F" w:rsidR="007D4F3F">
        <w:rPr>
          <w:rFonts w:asciiTheme="minorHAnsi" w:hAnsiTheme="minorHAnsi" w:cstheme="minorBidi"/>
          <w:sz w:val="20"/>
          <w:szCs w:val="20"/>
        </w:rPr>
        <w:t xml:space="preserve"> espacios de socialización y rendición de cuentas que se hagan</w:t>
      </w:r>
      <w:r w:rsidRPr="0071491F" w:rsidR="004F2391">
        <w:rPr>
          <w:rFonts w:asciiTheme="minorHAnsi" w:hAnsiTheme="minorHAnsi" w:cstheme="minorBidi"/>
          <w:sz w:val="20"/>
          <w:szCs w:val="20"/>
        </w:rPr>
        <w:t>,</w:t>
      </w:r>
      <w:r w:rsidRPr="0071491F" w:rsidR="007D4F3F">
        <w:rPr>
          <w:rFonts w:asciiTheme="minorHAnsi" w:hAnsiTheme="minorHAnsi" w:cstheme="minorBidi"/>
          <w:sz w:val="20"/>
          <w:szCs w:val="20"/>
        </w:rPr>
        <w:t xml:space="preserve"> dirigidos a los representantes </w:t>
      </w:r>
      <w:r w:rsidRPr="0071491F" w:rsidR="001B0B17">
        <w:rPr>
          <w:rFonts w:asciiTheme="minorHAnsi" w:hAnsiTheme="minorHAnsi" w:cstheme="minorBidi"/>
          <w:sz w:val="20"/>
          <w:szCs w:val="20"/>
        </w:rPr>
        <w:t>de la Asociación</w:t>
      </w:r>
      <w:r w:rsidRPr="0071491F" w:rsidR="004F2391">
        <w:rPr>
          <w:rFonts w:asciiTheme="minorHAnsi" w:hAnsiTheme="minorHAnsi" w:cstheme="minorBidi"/>
          <w:sz w:val="20"/>
          <w:szCs w:val="20"/>
        </w:rPr>
        <w:t xml:space="preserve">, quienes a su vez transmitirán estos conocimientos e información </w:t>
      </w:r>
      <w:r w:rsidRPr="0071491F" w:rsidR="00897E82">
        <w:rPr>
          <w:rFonts w:asciiTheme="minorHAnsi" w:hAnsiTheme="minorHAnsi" w:cstheme="minorBidi"/>
          <w:sz w:val="20"/>
          <w:szCs w:val="20"/>
        </w:rPr>
        <w:t xml:space="preserve">sobre resultados </w:t>
      </w:r>
      <w:r w:rsidRPr="0071491F" w:rsidR="004F2391">
        <w:rPr>
          <w:rFonts w:asciiTheme="minorHAnsi" w:hAnsiTheme="minorHAnsi" w:cstheme="minorBidi"/>
          <w:sz w:val="20"/>
          <w:szCs w:val="20"/>
        </w:rPr>
        <w:t>a las demás personas que forman parte de Sevilla</w:t>
      </w:r>
      <w:r w:rsidRPr="0071491F">
        <w:rPr>
          <w:rFonts w:asciiTheme="minorHAnsi" w:hAnsiTheme="minorHAnsi" w:cstheme="minorBidi"/>
          <w:sz w:val="20"/>
          <w:szCs w:val="20"/>
        </w:rPr>
        <w:t xml:space="preserve">. </w:t>
      </w:r>
    </w:p>
    <w:p w:rsidRPr="0071491F" w:rsidR="00751D28" w:rsidP="00DF53E8" w:rsidRDefault="00751D28" w14:paraId="537C9E48" w14:textId="77777777">
      <w:pPr>
        <w:spacing w:after="0"/>
        <w:ind w:left="540"/>
        <w:rPr>
          <w:rFonts w:asciiTheme="minorHAnsi" w:hAnsiTheme="minorHAnsi" w:cstheme="minorBidi"/>
          <w:sz w:val="20"/>
          <w:szCs w:val="20"/>
        </w:rPr>
      </w:pPr>
    </w:p>
    <w:p w:rsidRPr="0071491F" w:rsidR="00DF10E3" w:rsidP="001E3901" w:rsidRDefault="00751D28" w14:paraId="05F50C0E" w14:textId="77777777">
      <w:pPr>
        <w:spacing w:after="0"/>
        <w:rPr>
          <w:rFonts w:asciiTheme="minorHAnsi" w:hAnsiTheme="minorHAnsi" w:cstheme="minorBidi"/>
          <w:sz w:val="20"/>
          <w:szCs w:val="20"/>
        </w:rPr>
      </w:pPr>
      <w:r w:rsidRPr="0071491F">
        <w:rPr>
          <w:rFonts w:asciiTheme="minorHAnsi" w:hAnsiTheme="minorHAnsi" w:cstheme="minorBidi"/>
          <w:sz w:val="20"/>
          <w:szCs w:val="20"/>
        </w:rPr>
        <w:t xml:space="preserve">Un </w:t>
      </w:r>
      <w:r w:rsidRPr="0071491F" w:rsidR="18AD3437">
        <w:rPr>
          <w:rFonts w:asciiTheme="minorHAnsi" w:hAnsiTheme="minorHAnsi" w:cstheme="minorBidi"/>
          <w:sz w:val="20"/>
          <w:szCs w:val="20"/>
        </w:rPr>
        <w:t>ejemplo</w:t>
      </w:r>
      <w:r w:rsidRPr="0071491F">
        <w:rPr>
          <w:rFonts w:asciiTheme="minorHAnsi" w:hAnsiTheme="minorHAnsi" w:cstheme="minorBidi"/>
          <w:sz w:val="20"/>
          <w:szCs w:val="20"/>
        </w:rPr>
        <w:t xml:space="preserve"> de esto puede ser </w:t>
      </w:r>
      <w:r w:rsidRPr="0071491F" w:rsidR="18AD3437">
        <w:rPr>
          <w:rFonts w:asciiTheme="minorHAnsi" w:hAnsiTheme="minorHAnsi" w:cstheme="minorBidi"/>
          <w:sz w:val="20"/>
          <w:szCs w:val="20"/>
        </w:rPr>
        <w:t>cuando los productores Shuar adopt</w:t>
      </w:r>
      <w:r w:rsidRPr="0071491F">
        <w:rPr>
          <w:rFonts w:asciiTheme="minorHAnsi" w:hAnsiTheme="minorHAnsi" w:cstheme="minorBidi"/>
          <w:sz w:val="20"/>
          <w:szCs w:val="20"/>
        </w:rPr>
        <w:t>e</w:t>
      </w:r>
      <w:r w:rsidRPr="0071491F" w:rsidR="18AD3437">
        <w:rPr>
          <w:rFonts w:asciiTheme="minorHAnsi" w:hAnsiTheme="minorHAnsi" w:cstheme="minorBidi"/>
          <w:sz w:val="20"/>
          <w:szCs w:val="20"/>
        </w:rPr>
        <w:t>n prácticas agrícolas y ganaderas sostenibles, la comunidad en general se beneficia de la mejora de las condiciones ambientales, como la reducción de la deforestación y una mejor gestión de las fuentes de agua locales. Además, la promoción de sistemas de producción sostenible y libre de deforestación puede servir de modelo para otras comun</w:t>
      </w:r>
      <w:r w:rsidRPr="0071491F" w:rsidR="00142454">
        <w:rPr>
          <w:rFonts w:asciiTheme="minorHAnsi" w:hAnsiTheme="minorHAnsi" w:cstheme="minorBidi"/>
          <w:sz w:val="20"/>
          <w:szCs w:val="20"/>
        </w:rPr>
        <w:t xml:space="preserve">idades que forman parte </w:t>
      </w:r>
      <w:r w:rsidRPr="0071491F" w:rsidR="18AD3437">
        <w:rPr>
          <w:rFonts w:asciiTheme="minorHAnsi" w:hAnsiTheme="minorHAnsi" w:cstheme="minorBidi"/>
          <w:sz w:val="20"/>
          <w:szCs w:val="20"/>
        </w:rPr>
        <w:t>de la Asociación, fomentando una adopción más generalizada de estas prácticas</w:t>
      </w:r>
      <w:r w:rsidRPr="0071491F" w:rsidR="00142454">
        <w:rPr>
          <w:rFonts w:asciiTheme="minorHAnsi" w:hAnsiTheme="minorHAnsi" w:cstheme="minorBidi"/>
          <w:sz w:val="20"/>
          <w:szCs w:val="20"/>
        </w:rPr>
        <w:t>, y esto también deberá concretarse con el compromiso y dedica</w:t>
      </w:r>
      <w:r w:rsidRPr="0071491F" w:rsidR="00626E0A">
        <w:rPr>
          <w:rFonts w:asciiTheme="minorHAnsi" w:hAnsiTheme="minorHAnsi" w:cstheme="minorBidi"/>
          <w:sz w:val="20"/>
          <w:szCs w:val="20"/>
        </w:rPr>
        <w:t>ción de los representantes de la Asociación, para que se pueda compartir estas experiencias con la mayoría de la población de Sevilla Don Bosco</w:t>
      </w:r>
      <w:r w:rsidRPr="0071491F" w:rsidR="18AD3437">
        <w:rPr>
          <w:rFonts w:asciiTheme="minorHAnsi" w:hAnsiTheme="minorHAnsi" w:cstheme="minorBidi"/>
          <w:sz w:val="20"/>
          <w:szCs w:val="20"/>
        </w:rPr>
        <w:t xml:space="preserve">. </w:t>
      </w:r>
    </w:p>
    <w:p w:rsidRPr="0071491F" w:rsidR="00DF10E3" w:rsidP="00DF53E8" w:rsidRDefault="00DF10E3" w14:paraId="2F6E5292" w14:textId="77777777">
      <w:pPr>
        <w:spacing w:after="0"/>
        <w:ind w:left="540"/>
        <w:rPr>
          <w:rFonts w:asciiTheme="minorHAnsi" w:hAnsiTheme="minorHAnsi" w:cstheme="minorBidi"/>
          <w:sz w:val="20"/>
          <w:szCs w:val="20"/>
        </w:rPr>
      </w:pPr>
    </w:p>
    <w:p w:rsidRPr="0071491F" w:rsidR="00E40F39" w:rsidP="001E3901" w:rsidRDefault="00DF10E3" w14:paraId="05DCEA62" w14:textId="39576702">
      <w:pPr>
        <w:spacing w:after="0"/>
        <w:rPr>
          <w:rFonts w:asciiTheme="minorHAnsi" w:hAnsiTheme="minorHAnsi" w:cstheme="minorHAnsi"/>
          <w:sz w:val="20"/>
          <w:szCs w:val="20"/>
        </w:rPr>
      </w:pPr>
      <w:r w:rsidRPr="0071491F">
        <w:rPr>
          <w:rFonts w:asciiTheme="minorHAnsi" w:hAnsiTheme="minorHAnsi" w:cstheme="minorBidi"/>
          <w:sz w:val="20"/>
          <w:szCs w:val="20"/>
        </w:rPr>
        <w:t xml:space="preserve">Otro caso específico se podrá evidenciar en </w:t>
      </w:r>
      <w:r w:rsidRPr="0071491F" w:rsidR="00E82B1A">
        <w:rPr>
          <w:rFonts w:asciiTheme="minorHAnsi" w:hAnsiTheme="minorHAnsi" w:cstheme="minorBidi"/>
          <w:sz w:val="20"/>
          <w:szCs w:val="20"/>
        </w:rPr>
        <w:t xml:space="preserve">la actividad de </w:t>
      </w:r>
      <w:r w:rsidRPr="0071491F" w:rsidR="18AD3437">
        <w:rPr>
          <w:rFonts w:asciiTheme="minorHAnsi" w:hAnsiTheme="minorHAnsi" w:cstheme="minorBidi"/>
          <w:sz w:val="20"/>
          <w:szCs w:val="20"/>
        </w:rPr>
        <w:t xml:space="preserve">restauración de la ribera del río Yuquipa, </w:t>
      </w:r>
      <w:r w:rsidRPr="0071491F" w:rsidR="00E82B1A">
        <w:rPr>
          <w:rFonts w:asciiTheme="minorHAnsi" w:hAnsiTheme="minorHAnsi" w:cstheme="minorBidi"/>
          <w:sz w:val="20"/>
          <w:szCs w:val="20"/>
        </w:rPr>
        <w:t xml:space="preserve">puesto que el impacto de estas </w:t>
      </w:r>
      <w:r w:rsidRPr="0071491F" w:rsidR="00E82B1A">
        <w:rPr>
          <w:rFonts w:asciiTheme="minorHAnsi" w:hAnsiTheme="minorHAnsi" w:cstheme="minorHAnsi"/>
          <w:sz w:val="20"/>
          <w:szCs w:val="20"/>
        </w:rPr>
        <w:t>acciones es una mejora en</w:t>
      </w:r>
      <w:r w:rsidRPr="0071491F" w:rsidR="18AD3437">
        <w:rPr>
          <w:rFonts w:asciiTheme="minorHAnsi" w:hAnsiTheme="minorHAnsi" w:cstheme="minorHAnsi"/>
          <w:sz w:val="20"/>
          <w:szCs w:val="20"/>
        </w:rPr>
        <w:t xml:space="preserve"> los servicios ecosistémicos</w:t>
      </w:r>
      <w:r w:rsidRPr="0071491F" w:rsidR="00E82B1A">
        <w:rPr>
          <w:rFonts w:asciiTheme="minorHAnsi" w:hAnsiTheme="minorHAnsi" w:cstheme="minorHAnsi"/>
          <w:sz w:val="20"/>
          <w:szCs w:val="20"/>
        </w:rPr>
        <w:t xml:space="preserve"> que posee el bosque de la Asociación</w:t>
      </w:r>
      <w:r w:rsidRPr="0071491F" w:rsidR="18AD3437">
        <w:rPr>
          <w:rFonts w:asciiTheme="minorHAnsi" w:hAnsiTheme="minorHAnsi" w:cstheme="minorHAnsi"/>
          <w:sz w:val="20"/>
          <w:szCs w:val="20"/>
        </w:rPr>
        <w:t xml:space="preserve">, beneficiando a las poblaciones ubicadas en la parte alta, media y baja de </w:t>
      </w:r>
      <w:r w:rsidRPr="0071491F" w:rsidR="00E82B1A">
        <w:rPr>
          <w:rFonts w:asciiTheme="minorHAnsi" w:hAnsiTheme="minorHAnsi" w:cstheme="minorHAnsi"/>
          <w:sz w:val="20"/>
          <w:szCs w:val="20"/>
        </w:rPr>
        <w:t>esta</w:t>
      </w:r>
      <w:r w:rsidRPr="0071491F" w:rsidR="18AD3437">
        <w:rPr>
          <w:rFonts w:asciiTheme="minorHAnsi" w:hAnsiTheme="minorHAnsi" w:cstheme="minorHAnsi"/>
          <w:sz w:val="20"/>
          <w:szCs w:val="20"/>
        </w:rPr>
        <w:t xml:space="preserve"> cuenca.</w:t>
      </w:r>
    </w:p>
    <w:p w:rsidRPr="0071491F" w:rsidR="004C7408" w:rsidP="00DF53E8" w:rsidRDefault="004C7408" w14:paraId="0165711D" w14:textId="77777777">
      <w:pPr>
        <w:spacing w:after="0"/>
        <w:ind w:left="540"/>
        <w:rPr>
          <w:rFonts w:asciiTheme="minorHAnsi" w:hAnsiTheme="minorHAnsi" w:cstheme="minorHAnsi"/>
          <w:sz w:val="20"/>
          <w:szCs w:val="20"/>
        </w:rPr>
      </w:pPr>
    </w:p>
    <w:p w:rsidRPr="0071491F" w:rsidR="004C7408" w:rsidP="001E3901" w:rsidRDefault="004C7408" w14:paraId="4660DF82" w14:textId="5FCE90E6">
      <w:pPr>
        <w:spacing w:after="0"/>
        <w:rPr>
          <w:rFonts w:asciiTheme="minorHAnsi" w:hAnsiTheme="minorHAnsi" w:cstheme="minorBidi"/>
          <w:sz w:val="20"/>
          <w:szCs w:val="20"/>
        </w:rPr>
      </w:pPr>
      <w:r w:rsidRPr="0429904A">
        <w:rPr>
          <w:rFonts w:asciiTheme="minorHAnsi" w:hAnsiTheme="minorHAnsi" w:cstheme="minorBidi"/>
          <w:sz w:val="20"/>
          <w:szCs w:val="20"/>
        </w:rPr>
        <w:t>Finalmente, cabe indicar que</w:t>
      </w:r>
      <w:r w:rsidRPr="0429904A" w:rsidR="2A8676DC">
        <w:rPr>
          <w:rFonts w:asciiTheme="minorHAnsi" w:hAnsiTheme="minorHAnsi" w:cstheme="minorBidi"/>
          <w:sz w:val="20"/>
          <w:szCs w:val="20"/>
        </w:rPr>
        <w:t>,</w:t>
      </w:r>
      <w:r w:rsidRPr="0429904A">
        <w:rPr>
          <w:rFonts w:asciiTheme="minorHAnsi" w:hAnsiTheme="minorHAnsi" w:cstheme="minorBidi"/>
          <w:sz w:val="20"/>
          <w:szCs w:val="20"/>
        </w:rPr>
        <w:t xml:space="preserve"> para atender a </w:t>
      </w:r>
      <w:r w:rsidRPr="0429904A" w:rsidR="00C57498">
        <w:rPr>
          <w:rFonts w:asciiTheme="minorHAnsi" w:hAnsiTheme="minorHAnsi" w:cstheme="minorBidi"/>
          <w:sz w:val="20"/>
          <w:szCs w:val="20"/>
        </w:rPr>
        <w:t>las</w:t>
      </w:r>
      <w:r w:rsidRPr="0429904A" w:rsidR="00714C09">
        <w:rPr>
          <w:rFonts w:asciiTheme="minorHAnsi" w:hAnsiTheme="minorHAnsi" w:cstheme="minorBidi"/>
          <w:sz w:val="20"/>
          <w:szCs w:val="20"/>
        </w:rPr>
        <w:t xml:space="preserve"> inquietudes de la población involucrada con el proyecto, se cuenta con el “Mecanismo de Atención y Respuestas a Consultas, Controversias, Denuncias, Quejas y/o Sugerencias REDD+</w:t>
      </w:r>
      <w:r w:rsidRPr="0429904A" w:rsidR="00B25C8D">
        <w:rPr>
          <w:rFonts w:asciiTheme="minorHAnsi" w:hAnsiTheme="minorHAnsi" w:cstheme="minorBidi"/>
          <w:sz w:val="20"/>
          <w:szCs w:val="20"/>
        </w:rPr>
        <w:t xml:space="preserve">”, que ha sido apoyado desde el Proyecto Pago por Resultados, se encuentra vigente y es el mecanismo oficial para todos los proyectos REDD+ del país, por lo que se continuará usando </w:t>
      </w:r>
      <w:r w:rsidRPr="0429904A" w:rsidR="00B43311">
        <w:rPr>
          <w:rFonts w:asciiTheme="minorHAnsi" w:hAnsiTheme="minorHAnsi" w:cstheme="minorBidi"/>
          <w:sz w:val="20"/>
          <w:szCs w:val="20"/>
        </w:rPr>
        <w:t xml:space="preserve">esta herramienta.  </w:t>
      </w:r>
      <w:r w:rsidR="00D62847">
        <w:rPr>
          <w:rFonts w:asciiTheme="minorHAnsi" w:hAnsiTheme="minorHAnsi" w:cstheme="minorBidi"/>
          <w:sz w:val="20"/>
          <w:szCs w:val="20"/>
        </w:rPr>
        <w:t>E</w:t>
      </w:r>
      <w:r w:rsidRPr="0429904A" w:rsidR="004F37A0">
        <w:rPr>
          <w:rFonts w:asciiTheme="minorHAnsi" w:hAnsiTheme="minorHAnsi" w:cstheme="minorBidi"/>
          <w:sz w:val="20"/>
          <w:szCs w:val="20"/>
        </w:rPr>
        <w:t xml:space="preserve">n el marco de </w:t>
      </w:r>
      <w:r w:rsidRPr="0429904A" w:rsidR="007A2918">
        <w:rPr>
          <w:rFonts w:asciiTheme="minorHAnsi" w:hAnsiTheme="minorHAnsi" w:cstheme="minorBidi"/>
          <w:sz w:val="20"/>
          <w:szCs w:val="20"/>
        </w:rPr>
        <w:t xml:space="preserve">la </w:t>
      </w:r>
      <w:r w:rsidR="000B5DBA">
        <w:rPr>
          <w:rFonts w:asciiTheme="minorHAnsi" w:hAnsiTheme="minorHAnsi" w:cstheme="minorBidi"/>
          <w:sz w:val="20"/>
          <w:szCs w:val="20"/>
        </w:rPr>
        <w:t>g</w:t>
      </w:r>
      <w:r w:rsidRPr="0429904A" w:rsidR="004F37A0">
        <w:rPr>
          <w:rFonts w:asciiTheme="minorHAnsi" w:hAnsiTheme="minorHAnsi" w:cstheme="minorBidi"/>
          <w:sz w:val="20"/>
          <w:szCs w:val="20"/>
        </w:rPr>
        <w:t xml:space="preserve">estión </w:t>
      </w:r>
      <w:r w:rsidR="000B5DBA">
        <w:rPr>
          <w:rFonts w:asciiTheme="minorHAnsi" w:hAnsiTheme="minorHAnsi" w:cstheme="minorBidi"/>
          <w:sz w:val="20"/>
          <w:szCs w:val="20"/>
        </w:rPr>
        <w:t>a</w:t>
      </w:r>
      <w:r w:rsidRPr="0429904A" w:rsidR="004F37A0">
        <w:rPr>
          <w:rFonts w:asciiTheme="minorHAnsi" w:hAnsiTheme="minorHAnsi" w:cstheme="minorBidi"/>
          <w:sz w:val="20"/>
          <w:szCs w:val="20"/>
        </w:rPr>
        <w:t xml:space="preserve">mbiental y </w:t>
      </w:r>
      <w:r w:rsidR="000B5DBA">
        <w:rPr>
          <w:rFonts w:asciiTheme="minorHAnsi" w:hAnsiTheme="minorHAnsi" w:cstheme="minorBidi"/>
          <w:sz w:val="20"/>
          <w:szCs w:val="20"/>
        </w:rPr>
        <w:t>so</w:t>
      </w:r>
      <w:r w:rsidRPr="0429904A" w:rsidR="004F37A0">
        <w:rPr>
          <w:rFonts w:asciiTheme="minorHAnsi" w:hAnsiTheme="minorHAnsi" w:cstheme="minorBidi"/>
          <w:sz w:val="20"/>
          <w:szCs w:val="20"/>
        </w:rPr>
        <w:t>cial que incluye los enfoques de género, interculturalidad, involucramiento de actores</w:t>
      </w:r>
      <w:r w:rsidRPr="0429904A" w:rsidR="007A2918">
        <w:rPr>
          <w:rFonts w:asciiTheme="minorHAnsi" w:hAnsiTheme="minorHAnsi" w:cstheme="minorBidi"/>
          <w:sz w:val="20"/>
          <w:szCs w:val="20"/>
        </w:rPr>
        <w:t xml:space="preserve"> y fortalecimiento de capacidades, se </w:t>
      </w:r>
      <w:r w:rsidR="000B5DBA">
        <w:rPr>
          <w:rFonts w:asciiTheme="minorHAnsi" w:hAnsiTheme="minorHAnsi" w:cstheme="minorBidi"/>
          <w:sz w:val="20"/>
          <w:szCs w:val="20"/>
        </w:rPr>
        <w:t>desarrollarán actividades y estrategias específicas para esta intervención considerando el contexto de la Asociación Shuar Sevilla Don Bosco</w:t>
      </w:r>
      <w:r w:rsidRPr="0429904A" w:rsidR="00E6761B">
        <w:rPr>
          <w:rFonts w:asciiTheme="minorHAnsi" w:hAnsiTheme="minorHAnsi" w:cstheme="minorBidi"/>
          <w:sz w:val="20"/>
          <w:szCs w:val="20"/>
        </w:rPr>
        <w:t>.</w:t>
      </w:r>
    </w:p>
    <w:p w:rsidRPr="0071491F" w:rsidR="1F7AAD47" w:rsidP="00DF53E8" w:rsidRDefault="1F7AAD47" w14:paraId="34161736" w14:textId="5FFA4CDF">
      <w:pPr>
        <w:spacing w:after="0"/>
        <w:rPr>
          <w:rFonts w:asciiTheme="minorHAnsi" w:hAnsiTheme="minorHAnsi" w:cstheme="minorHAnsi"/>
          <w:i/>
          <w:iCs/>
          <w:sz w:val="20"/>
          <w:szCs w:val="20"/>
        </w:rPr>
      </w:pPr>
    </w:p>
    <w:p w:rsidRPr="0071491F" w:rsidR="00E40F39" w:rsidP="001E3901" w:rsidRDefault="5BAE47B7" w14:paraId="09B52D1F" w14:textId="06D04789">
      <w:pPr>
        <w:spacing w:after="0"/>
        <w:contextualSpacing/>
        <w:rPr>
          <w:rFonts w:asciiTheme="minorHAnsi" w:hAnsiTheme="minorHAnsi" w:cstheme="minorBidi"/>
          <w:b/>
          <w:i/>
          <w:sz w:val="20"/>
          <w:szCs w:val="20"/>
        </w:rPr>
      </w:pPr>
      <w:r w:rsidRPr="581CBD52">
        <w:rPr>
          <w:rFonts w:asciiTheme="minorHAnsi" w:hAnsiTheme="minorHAnsi" w:cstheme="minorBidi"/>
          <w:b/>
          <w:i/>
          <w:sz w:val="20"/>
          <w:szCs w:val="20"/>
        </w:rPr>
        <w:t>Soluciones Digitales</w:t>
      </w:r>
      <w:r w:rsidRPr="581CBD52" w:rsidR="00E40F39">
        <w:rPr>
          <w:rFonts w:asciiTheme="minorHAnsi" w:hAnsiTheme="minorHAnsi" w:cstheme="minorBidi"/>
          <w:sz w:val="20"/>
          <w:szCs w:val="20"/>
          <w:vertAlign w:val="superscript"/>
        </w:rPr>
        <w:footnoteReference w:id="5"/>
      </w:r>
    </w:p>
    <w:p w:rsidRPr="0071491F" w:rsidR="004D39DC" w:rsidP="00DF53E8" w:rsidRDefault="004D39DC" w14:paraId="5429DCB5" w14:textId="0258109F">
      <w:pPr>
        <w:spacing w:after="0"/>
        <w:rPr>
          <w:rFonts w:ascii="Calibri" w:hAnsi="Calibri" w:eastAsia="Calibri" w:cs="Calibri"/>
          <w:sz w:val="20"/>
          <w:szCs w:val="20"/>
        </w:rPr>
      </w:pPr>
    </w:p>
    <w:p w:rsidRPr="0071491F" w:rsidR="002E7EE6" w:rsidP="002E7EE6" w:rsidRDefault="002E7EE6" w14:paraId="69700792" w14:textId="09DF6E0B">
      <w:pPr>
        <w:spacing w:after="0"/>
        <w:rPr>
          <w:rFonts w:ascii="Calibri" w:hAnsi="Calibri" w:eastAsia="Calibri" w:cs="Calibri"/>
          <w:sz w:val="20"/>
          <w:szCs w:val="20"/>
          <w:u w:val="single"/>
        </w:rPr>
      </w:pPr>
      <w:r w:rsidRPr="0071491F">
        <w:rPr>
          <w:rFonts w:ascii="Calibri" w:hAnsi="Calibri" w:eastAsia="Calibri" w:cs="Calibri"/>
          <w:sz w:val="20"/>
          <w:szCs w:val="20"/>
          <w:u w:val="single"/>
        </w:rPr>
        <w:t>Producción sostenible, conservación y restauración de bosques</w:t>
      </w:r>
    </w:p>
    <w:p w:rsidRPr="0071491F" w:rsidR="002E7EE6" w:rsidP="002E7EE6" w:rsidRDefault="002E7EE6" w14:paraId="58063CEE" w14:textId="77777777">
      <w:pPr>
        <w:spacing w:after="0"/>
        <w:ind w:left="180"/>
        <w:rPr>
          <w:rFonts w:ascii="Calibri" w:hAnsi="Calibri" w:eastAsia="Calibri" w:cs="Calibri"/>
          <w:sz w:val="20"/>
          <w:szCs w:val="20"/>
        </w:rPr>
      </w:pPr>
    </w:p>
    <w:p w:rsidRPr="0071491F" w:rsidR="3B3BE9B1" w:rsidP="002E7EE6" w:rsidRDefault="3B3BE9B1" w14:paraId="19D4BE3F" w14:textId="16DD5F5F">
      <w:pPr>
        <w:spacing w:after="0"/>
        <w:rPr>
          <w:rFonts w:ascii="Calibri" w:hAnsi="Calibri" w:eastAsia="Calibri" w:cs="Calibri"/>
          <w:sz w:val="20"/>
          <w:szCs w:val="20"/>
        </w:rPr>
      </w:pPr>
      <w:bookmarkStart w:name="_Int_JYoOkgZT" w:id="22"/>
      <w:r w:rsidRPr="0071491F">
        <w:rPr>
          <w:rFonts w:ascii="Calibri" w:hAnsi="Calibri" w:eastAsia="Calibri" w:cs="Calibri"/>
          <w:sz w:val="20"/>
          <w:szCs w:val="20"/>
        </w:rPr>
        <w:t xml:space="preserve">El proyecto tiene como </w:t>
      </w:r>
      <w:r w:rsidRPr="0071491F" w:rsidR="00EC608D">
        <w:rPr>
          <w:rFonts w:ascii="Calibri" w:hAnsi="Calibri" w:eastAsia="Calibri" w:cs="Calibri"/>
          <w:sz w:val="20"/>
          <w:szCs w:val="20"/>
        </w:rPr>
        <w:t xml:space="preserve">uno de sus </w:t>
      </w:r>
      <w:r w:rsidRPr="0071491F">
        <w:rPr>
          <w:rFonts w:ascii="Calibri" w:hAnsi="Calibri" w:eastAsia="Calibri" w:cs="Calibri"/>
          <w:sz w:val="20"/>
          <w:szCs w:val="20"/>
        </w:rPr>
        <w:t>objetivo</w:t>
      </w:r>
      <w:r w:rsidRPr="0071491F" w:rsidR="00EC608D">
        <w:rPr>
          <w:rFonts w:ascii="Calibri" w:hAnsi="Calibri" w:eastAsia="Calibri" w:cs="Calibri"/>
          <w:sz w:val="20"/>
          <w:szCs w:val="20"/>
        </w:rPr>
        <w:t>s</w:t>
      </w:r>
      <w:r w:rsidRPr="0071491F">
        <w:rPr>
          <w:rFonts w:ascii="Calibri" w:hAnsi="Calibri" w:eastAsia="Calibri" w:cs="Calibri"/>
          <w:sz w:val="20"/>
          <w:szCs w:val="20"/>
        </w:rPr>
        <w:t xml:space="preserve"> desarrollar una planificación integral de las fincas previamente </w:t>
      </w:r>
      <w:r w:rsidRPr="0071491F" w:rsidR="206575E3">
        <w:rPr>
          <w:rFonts w:ascii="Calibri" w:hAnsi="Calibri" w:eastAsia="Calibri" w:cs="Calibri"/>
          <w:sz w:val="20"/>
          <w:szCs w:val="20"/>
        </w:rPr>
        <w:t>identificadas, incluyendo</w:t>
      </w:r>
      <w:r w:rsidRPr="0071491F">
        <w:rPr>
          <w:rFonts w:ascii="Calibri" w:hAnsi="Calibri" w:eastAsia="Calibri" w:cs="Calibri"/>
          <w:sz w:val="20"/>
          <w:szCs w:val="20"/>
        </w:rPr>
        <w:t xml:space="preserve"> </w:t>
      </w:r>
      <w:r w:rsidRPr="0071491F" w:rsidR="630E646B">
        <w:rPr>
          <w:rFonts w:ascii="Calibri" w:hAnsi="Calibri" w:eastAsia="Calibri" w:cs="Calibri"/>
          <w:sz w:val="20"/>
          <w:szCs w:val="20"/>
        </w:rPr>
        <w:t>áreas para</w:t>
      </w:r>
      <w:r w:rsidRPr="0071491F">
        <w:rPr>
          <w:rFonts w:ascii="Calibri" w:hAnsi="Calibri" w:eastAsia="Calibri" w:cs="Calibri"/>
          <w:sz w:val="20"/>
          <w:szCs w:val="20"/>
        </w:rPr>
        <w:t xml:space="preserve"> restauración </w:t>
      </w:r>
      <w:r w:rsidRPr="0071491F" w:rsidR="6F4263B4">
        <w:rPr>
          <w:rFonts w:ascii="Calibri" w:hAnsi="Calibri" w:eastAsia="Calibri" w:cs="Calibri"/>
          <w:sz w:val="20"/>
          <w:szCs w:val="20"/>
        </w:rPr>
        <w:t>forestal</w:t>
      </w:r>
      <w:r w:rsidRPr="0071491F">
        <w:rPr>
          <w:rFonts w:ascii="Calibri" w:hAnsi="Calibri" w:eastAsia="Calibri" w:cs="Calibri"/>
          <w:sz w:val="20"/>
          <w:szCs w:val="20"/>
        </w:rPr>
        <w:t xml:space="preserve"> y producción sostenible</w:t>
      </w:r>
      <w:r w:rsidRPr="0071491F" w:rsidR="079FC407">
        <w:rPr>
          <w:rFonts w:ascii="Calibri" w:hAnsi="Calibri" w:eastAsia="Calibri" w:cs="Calibri"/>
          <w:sz w:val="20"/>
          <w:szCs w:val="20"/>
        </w:rPr>
        <w:t xml:space="preserve"> en el rubro de ganadería.</w:t>
      </w:r>
      <w:bookmarkEnd w:id="22"/>
      <w:r w:rsidRPr="0071491F" w:rsidR="079FC407">
        <w:rPr>
          <w:rFonts w:ascii="Calibri" w:hAnsi="Calibri" w:eastAsia="Calibri" w:cs="Calibri"/>
          <w:sz w:val="20"/>
          <w:szCs w:val="20"/>
        </w:rPr>
        <w:t xml:space="preserve"> </w:t>
      </w:r>
      <w:r w:rsidRPr="0071491F">
        <w:rPr>
          <w:rFonts w:ascii="Calibri" w:hAnsi="Calibri" w:eastAsia="Calibri" w:cs="Calibri"/>
          <w:sz w:val="20"/>
          <w:szCs w:val="20"/>
        </w:rPr>
        <w:t xml:space="preserve">Para ello, se emplearán herramientas tecnológicas avanzadas como imágenes satelitales, sistemas de posicionamiento global (GPS) y sistemas de información geográfica (SIG), que permitirán realizar una zonificación </w:t>
      </w:r>
      <w:r w:rsidRPr="0071491F" w:rsidR="00000013">
        <w:rPr>
          <w:rFonts w:ascii="Calibri" w:hAnsi="Calibri" w:eastAsia="Calibri" w:cs="Calibri"/>
          <w:sz w:val="20"/>
          <w:szCs w:val="20"/>
        </w:rPr>
        <w:t xml:space="preserve">bastante </w:t>
      </w:r>
      <w:r w:rsidRPr="0071491F">
        <w:rPr>
          <w:rFonts w:ascii="Calibri" w:hAnsi="Calibri" w:eastAsia="Calibri" w:cs="Calibri"/>
          <w:sz w:val="20"/>
          <w:szCs w:val="20"/>
        </w:rPr>
        <w:t xml:space="preserve">precisa y funcional de cada predio. Este proceso será complementado con recorridos de campo y verificaciones in situ, con el fin de validar y ajustar la información obtenida </w:t>
      </w:r>
      <w:r w:rsidRPr="0071491F" w:rsidR="00885153">
        <w:rPr>
          <w:rFonts w:ascii="Calibri" w:hAnsi="Calibri" w:eastAsia="Calibri" w:cs="Calibri"/>
          <w:sz w:val="20"/>
          <w:szCs w:val="20"/>
        </w:rPr>
        <w:t>de</w:t>
      </w:r>
      <w:r w:rsidRPr="0071491F">
        <w:rPr>
          <w:rFonts w:ascii="Calibri" w:hAnsi="Calibri" w:eastAsia="Calibri" w:cs="Calibri"/>
          <w:sz w:val="20"/>
          <w:szCs w:val="20"/>
        </w:rPr>
        <w:t xml:space="preserve"> medios remotos, garantizando</w:t>
      </w:r>
      <w:r w:rsidRPr="0071491F" w:rsidR="00885153">
        <w:rPr>
          <w:rFonts w:ascii="Calibri" w:hAnsi="Calibri" w:eastAsia="Calibri" w:cs="Calibri"/>
          <w:sz w:val="20"/>
          <w:szCs w:val="20"/>
        </w:rPr>
        <w:t xml:space="preserve"> </w:t>
      </w:r>
      <w:r w:rsidRPr="0071491F">
        <w:rPr>
          <w:rFonts w:ascii="Calibri" w:hAnsi="Calibri" w:eastAsia="Calibri" w:cs="Calibri"/>
          <w:sz w:val="20"/>
          <w:szCs w:val="20"/>
        </w:rPr>
        <w:t>calidad</w:t>
      </w:r>
      <w:r w:rsidRPr="0071491F" w:rsidR="5870D362">
        <w:rPr>
          <w:rFonts w:ascii="Calibri" w:hAnsi="Calibri" w:eastAsia="Calibri" w:cs="Calibri"/>
          <w:sz w:val="20"/>
          <w:szCs w:val="20"/>
        </w:rPr>
        <w:t>, exactitud</w:t>
      </w:r>
      <w:r w:rsidRPr="0071491F">
        <w:rPr>
          <w:rFonts w:ascii="Calibri" w:hAnsi="Calibri" w:eastAsia="Calibri" w:cs="Calibri"/>
          <w:sz w:val="20"/>
          <w:szCs w:val="20"/>
        </w:rPr>
        <w:t xml:space="preserve"> y pertinencia de datos espaciales.</w:t>
      </w:r>
    </w:p>
    <w:p w:rsidRPr="0071491F" w:rsidR="312DB102" w:rsidP="312DB102" w:rsidRDefault="312DB102" w14:paraId="3BBDB7C8" w14:textId="0CE339FA">
      <w:pPr>
        <w:spacing w:after="0"/>
        <w:ind w:left="720"/>
        <w:rPr>
          <w:rFonts w:ascii="Calibri" w:hAnsi="Calibri" w:eastAsia="Calibri" w:cs="Calibri"/>
          <w:sz w:val="20"/>
          <w:szCs w:val="20"/>
        </w:rPr>
      </w:pPr>
    </w:p>
    <w:p w:rsidRPr="0071491F" w:rsidR="3B3BE9B1" w:rsidP="002E7EE6" w:rsidRDefault="3B3BE9B1" w14:paraId="6630426E" w14:textId="623BA82D">
      <w:pPr>
        <w:spacing w:after="0"/>
        <w:rPr>
          <w:rFonts w:ascii="Calibri" w:hAnsi="Calibri" w:eastAsia="Calibri" w:cs="Calibri"/>
          <w:sz w:val="20"/>
          <w:szCs w:val="20"/>
        </w:rPr>
      </w:pPr>
      <w:r w:rsidRPr="0071491F">
        <w:rPr>
          <w:rFonts w:ascii="Calibri" w:hAnsi="Calibri" w:eastAsia="Calibri" w:cs="Calibri"/>
          <w:sz w:val="20"/>
          <w:szCs w:val="20"/>
        </w:rPr>
        <w:t>En cuanto a las estrategias de intervención</w:t>
      </w:r>
      <w:r w:rsidRPr="0071491F" w:rsidR="6413996C">
        <w:rPr>
          <w:rFonts w:ascii="Calibri" w:hAnsi="Calibri" w:eastAsia="Calibri" w:cs="Calibri"/>
          <w:sz w:val="20"/>
          <w:szCs w:val="20"/>
        </w:rPr>
        <w:t xml:space="preserve"> en campo</w:t>
      </w:r>
      <w:r w:rsidRPr="0071491F">
        <w:rPr>
          <w:rFonts w:ascii="Calibri" w:hAnsi="Calibri" w:eastAsia="Calibri" w:cs="Calibri"/>
          <w:sz w:val="20"/>
          <w:szCs w:val="20"/>
        </w:rPr>
        <w:t xml:space="preserve">, el proyecto contempla la implementación de prácticas orientadas a fortalecer la resiliencia de </w:t>
      </w:r>
      <w:r w:rsidRPr="0071491F" w:rsidR="52922CB2">
        <w:rPr>
          <w:rFonts w:ascii="Calibri" w:hAnsi="Calibri" w:eastAsia="Calibri" w:cs="Calibri"/>
          <w:sz w:val="20"/>
          <w:szCs w:val="20"/>
        </w:rPr>
        <w:t>las áreas</w:t>
      </w:r>
      <w:r w:rsidRPr="0071491F">
        <w:rPr>
          <w:rFonts w:ascii="Calibri" w:hAnsi="Calibri" w:eastAsia="Calibri" w:cs="Calibri"/>
          <w:sz w:val="20"/>
          <w:szCs w:val="20"/>
        </w:rPr>
        <w:t xml:space="preserve"> frente al cambio climático, optimizar el manejo sostenible de los recursos </w:t>
      </w:r>
      <w:r w:rsidRPr="0071491F">
        <w:rPr>
          <w:rFonts w:ascii="Calibri" w:hAnsi="Calibri" w:eastAsia="Calibri" w:cs="Calibri"/>
          <w:sz w:val="20"/>
          <w:szCs w:val="20"/>
        </w:rPr>
        <w:lastRenderedPageBreak/>
        <w:t>naturales</w:t>
      </w:r>
      <w:r w:rsidRPr="0071491F" w:rsidR="0D3F9E6A">
        <w:rPr>
          <w:rFonts w:ascii="Calibri" w:hAnsi="Calibri" w:eastAsia="Calibri" w:cs="Calibri"/>
          <w:sz w:val="20"/>
          <w:szCs w:val="20"/>
        </w:rPr>
        <w:t xml:space="preserve">, </w:t>
      </w:r>
      <w:r w:rsidRPr="0071491F">
        <w:rPr>
          <w:rFonts w:ascii="Calibri" w:hAnsi="Calibri" w:eastAsia="Calibri" w:cs="Calibri"/>
          <w:sz w:val="20"/>
          <w:szCs w:val="20"/>
        </w:rPr>
        <w:t xml:space="preserve">incrementar </w:t>
      </w:r>
      <w:r w:rsidRPr="0071491F" w:rsidR="3107E4C0">
        <w:rPr>
          <w:rFonts w:ascii="Calibri" w:hAnsi="Calibri" w:eastAsia="Calibri" w:cs="Calibri"/>
          <w:sz w:val="20"/>
          <w:szCs w:val="20"/>
        </w:rPr>
        <w:t>l</w:t>
      </w:r>
      <w:r w:rsidRPr="0071491F" w:rsidR="033BE676">
        <w:rPr>
          <w:rFonts w:ascii="Calibri" w:hAnsi="Calibri" w:eastAsia="Calibri" w:cs="Calibri"/>
          <w:sz w:val="20"/>
          <w:szCs w:val="20"/>
        </w:rPr>
        <w:t>a captura</w:t>
      </w:r>
      <w:r w:rsidRPr="0071491F" w:rsidR="3107E4C0">
        <w:rPr>
          <w:rFonts w:ascii="Calibri" w:hAnsi="Calibri" w:eastAsia="Calibri" w:cs="Calibri"/>
          <w:sz w:val="20"/>
          <w:szCs w:val="20"/>
        </w:rPr>
        <w:t xml:space="preserve"> de carbono</w:t>
      </w:r>
      <w:r w:rsidRPr="0071491F" w:rsidR="16011F48">
        <w:rPr>
          <w:rFonts w:ascii="Calibri" w:hAnsi="Calibri" w:eastAsia="Calibri" w:cs="Calibri"/>
          <w:sz w:val="20"/>
          <w:szCs w:val="20"/>
        </w:rPr>
        <w:t xml:space="preserve">, </w:t>
      </w:r>
      <w:r w:rsidRPr="0071491F" w:rsidR="3107E4C0">
        <w:rPr>
          <w:rFonts w:ascii="Calibri" w:hAnsi="Calibri" w:eastAsia="Calibri" w:cs="Calibri"/>
          <w:sz w:val="20"/>
          <w:szCs w:val="20"/>
        </w:rPr>
        <w:t>y</w:t>
      </w:r>
      <w:r w:rsidRPr="0071491F">
        <w:rPr>
          <w:rFonts w:ascii="Calibri" w:hAnsi="Calibri" w:eastAsia="Calibri" w:cs="Calibri"/>
          <w:sz w:val="20"/>
          <w:szCs w:val="20"/>
        </w:rPr>
        <w:t xml:space="preserve"> </w:t>
      </w:r>
      <w:r w:rsidRPr="0071491F" w:rsidR="08CAF9BC">
        <w:rPr>
          <w:rFonts w:ascii="Calibri" w:hAnsi="Calibri" w:eastAsia="Calibri" w:cs="Calibri"/>
          <w:sz w:val="20"/>
          <w:szCs w:val="20"/>
        </w:rPr>
        <w:t xml:space="preserve">la </w:t>
      </w:r>
      <w:r w:rsidRPr="0071491F">
        <w:rPr>
          <w:rFonts w:ascii="Calibri" w:hAnsi="Calibri" w:eastAsia="Calibri" w:cs="Calibri"/>
          <w:sz w:val="20"/>
          <w:szCs w:val="20"/>
        </w:rPr>
        <w:t>productividad agro</w:t>
      </w:r>
      <w:r w:rsidRPr="0071491F" w:rsidR="00AF2C4A">
        <w:rPr>
          <w:rFonts w:ascii="Calibri" w:hAnsi="Calibri" w:eastAsia="Calibri" w:cs="Calibri"/>
          <w:sz w:val="20"/>
          <w:szCs w:val="20"/>
        </w:rPr>
        <w:t>pecuaria</w:t>
      </w:r>
      <w:r w:rsidRPr="0071491F">
        <w:rPr>
          <w:rFonts w:ascii="Calibri" w:hAnsi="Calibri" w:eastAsia="Calibri" w:cs="Calibri"/>
          <w:sz w:val="20"/>
          <w:szCs w:val="20"/>
        </w:rPr>
        <w:t xml:space="preserve"> de las fincas. Entre las acciones propuestas se incluyen: la adopción de sistemas silvopastoriles</w:t>
      </w:r>
      <w:r w:rsidRPr="0071491F" w:rsidR="03073E9A">
        <w:rPr>
          <w:rFonts w:ascii="Calibri" w:hAnsi="Calibri" w:eastAsia="Calibri" w:cs="Calibri"/>
          <w:sz w:val="20"/>
          <w:szCs w:val="20"/>
        </w:rPr>
        <w:t xml:space="preserve"> sostenibles</w:t>
      </w:r>
      <w:r w:rsidRPr="0071491F">
        <w:rPr>
          <w:rFonts w:ascii="Calibri" w:hAnsi="Calibri" w:eastAsia="Calibri" w:cs="Calibri"/>
          <w:sz w:val="20"/>
          <w:szCs w:val="20"/>
        </w:rPr>
        <w:t>,</w:t>
      </w:r>
      <w:r w:rsidRPr="0071491F" w:rsidR="0C2E54DF">
        <w:rPr>
          <w:rFonts w:ascii="Calibri" w:hAnsi="Calibri" w:eastAsia="Calibri" w:cs="Calibri"/>
          <w:sz w:val="20"/>
          <w:szCs w:val="20"/>
        </w:rPr>
        <w:t xml:space="preserve"> el establecimiento de bancos forrajeros</w:t>
      </w:r>
      <w:r w:rsidRPr="0071491F" w:rsidR="004C245F">
        <w:rPr>
          <w:rFonts w:ascii="Calibri" w:hAnsi="Calibri" w:eastAsia="Calibri" w:cs="Calibri"/>
          <w:sz w:val="20"/>
          <w:szCs w:val="20"/>
        </w:rPr>
        <w:t>,</w:t>
      </w:r>
      <w:r w:rsidRPr="0071491F" w:rsidR="2B3A5799">
        <w:rPr>
          <w:rFonts w:ascii="Calibri" w:hAnsi="Calibri" w:eastAsia="Calibri" w:cs="Calibri"/>
          <w:sz w:val="20"/>
          <w:szCs w:val="20"/>
        </w:rPr>
        <w:t xml:space="preserve"> el fomento de sistemas agroforestales (</w:t>
      </w:r>
      <w:r w:rsidRPr="0071491F" w:rsidR="00957FD0">
        <w:rPr>
          <w:rFonts w:ascii="Calibri" w:hAnsi="Calibri" w:eastAsia="Calibri" w:cs="Calibri"/>
          <w:sz w:val="20"/>
          <w:szCs w:val="20"/>
        </w:rPr>
        <w:t>en caso de que</w:t>
      </w:r>
      <w:r w:rsidRPr="0071491F" w:rsidR="2B3A5799">
        <w:rPr>
          <w:rFonts w:ascii="Calibri" w:hAnsi="Calibri" w:eastAsia="Calibri" w:cs="Calibri"/>
          <w:sz w:val="20"/>
          <w:szCs w:val="20"/>
        </w:rPr>
        <w:t xml:space="preserve"> aplique), la recuperación de áreas de captación hídrica y riberas del río,</w:t>
      </w:r>
      <w:r w:rsidRPr="0071491F" w:rsidR="25D19FE9">
        <w:rPr>
          <w:rFonts w:ascii="Calibri" w:hAnsi="Calibri" w:eastAsia="Calibri" w:cs="Calibri"/>
          <w:sz w:val="20"/>
          <w:szCs w:val="20"/>
        </w:rPr>
        <w:t xml:space="preserve"> </w:t>
      </w:r>
      <w:r w:rsidRPr="0071491F" w:rsidR="000B0E58">
        <w:rPr>
          <w:rFonts w:ascii="Calibri" w:hAnsi="Calibri" w:eastAsia="Calibri" w:cs="Calibri"/>
          <w:sz w:val="20"/>
          <w:szCs w:val="20"/>
        </w:rPr>
        <w:t xml:space="preserve">y </w:t>
      </w:r>
      <w:r w:rsidRPr="0071491F" w:rsidR="25D19FE9">
        <w:rPr>
          <w:rFonts w:ascii="Calibri" w:hAnsi="Calibri" w:eastAsia="Calibri" w:cs="Calibri"/>
          <w:sz w:val="20"/>
          <w:szCs w:val="20"/>
        </w:rPr>
        <w:t>la recuperación de prácticas tradicionales comunitaria</w:t>
      </w:r>
      <w:r w:rsidRPr="0071491F" w:rsidR="000B0E58">
        <w:rPr>
          <w:rFonts w:ascii="Calibri" w:hAnsi="Calibri" w:eastAsia="Calibri" w:cs="Calibri"/>
          <w:sz w:val="20"/>
          <w:szCs w:val="20"/>
        </w:rPr>
        <w:t>s</w:t>
      </w:r>
      <w:r w:rsidRPr="0071491F" w:rsidR="25D19FE9">
        <w:rPr>
          <w:rFonts w:ascii="Calibri" w:hAnsi="Calibri" w:eastAsia="Calibri" w:cs="Calibri"/>
          <w:sz w:val="20"/>
          <w:szCs w:val="20"/>
        </w:rPr>
        <w:t xml:space="preserve">. Estas acciones </w:t>
      </w:r>
      <w:r w:rsidRPr="0071491F" w:rsidR="5FCC173E">
        <w:rPr>
          <w:rFonts w:ascii="Calibri" w:hAnsi="Calibri" w:eastAsia="Calibri" w:cs="Calibri"/>
          <w:sz w:val="20"/>
          <w:szCs w:val="20"/>
        </w:rPr>
        <w:t>aportarán directamente a</w:t>
      </w:r>
      <w:r w:rsidRPr="0071491F" w:rsidR="2C11DA72">
        <w:rPr>
          <w:rFonts w:ascii="Calibri" w:hAnsi="Calibri" w:eastAsia="Calibri" w:cs="Calibri"/>
          <w:sz w:val="20"/>
          <w:szCs w:val="20"/>
        </w:rPr>
        <w:t>l manejo, la protección y conservación de microcuencas abastecedoras de agua a pobladores locales</w:t>
      </w:r>
      <w:r w:rsidRPr="0071491F" w:rsidR="3A250845">
        <w:rPr>
          <w:rFonts w:ascii="Calibri" w:hAnsi="Calibri" w:eastAsia="Calibri" w:cs="Calibri"/>
          <w:sz w:val="20"/>
          <w:szCs w:val="20"/>
        </w:rPr>
        <w:t>, la conexión de parches de bosque mediante corredores ecológicos</w:t>
      </w:r>
      <w:r w:rsidRPr="0071491F" w:rsidR="1932261E">
        <w:rPr>
          <w:rFonts w:ascii="Calibri" w:hAnsi="Calibri" w:eastAsia="Calibri" w:cs="Calibri"/>
          <w:sz w:val="20"/>
          <w:szCs w:val="20"/>
        </w:rPr>
        <w:t>.</w:t>
      </w:r>
      <w:r w:rsidRPr="0071491F">
        <w:rPr>
          <w:rFonts w:ascii="Calibri" w:hAnsi="Calibri" w:eastAsia="Calibri" w:cs="Calibri"/>
          <w:sz w:val="20"/>
          <w:szCs w:val="20"/>
        </w:rPr>
        <w:t xml:space="preserve"> Estas estrategias buscan integrar sostenibilidad ecológica, viabilidad económica y participación local en la gestión del paisaje.</w:t>
      </w:r>
    </w:p>
    <w:p w:rsidRPr="0071491F" w:rsidR="312DB102" w:rsidP="002401A5" w:rsidRDefault="312DB102" w14:paraId="3F0B5AF7" w14:textId="7F78345A">
      <w:pPr>
        <w:spacing w:after="0"/>
        <w:rPr>
          <w:rFonts w:ascii="Calibri" w:hAnsi="Calibri" w:eastAsia="Calibri" w:cs="Calibri"/>
          <w:sz w:val="20"/>
          <w:szCs w:val="20"/>
        </w:rPr>
      </w:pPr>
    </w:p>
    <w:p w:rsidRPr="0071491F" w:rsidR="002401A5" w:rsidP="002401A5" w:rsidRDefault="002401A5" w14:paraId="42274008" w14:textId="71812958">
      <w:pPr>
        <w:spacing w:after="0"/>
        <w:rPr>
          <w:rFonts w:ascii="Calibri" w:hAnsi="Calibri" w:eastAsia="Calibri" w:cs="Calibri"/>
          <w:sz w:val="20"/>
          <w:szCs w:val="20"/>
        </w:rPr>
      </w:pPr>
      <w:r w:rsidRPr="0071491F">
        <w:rPr>
          <w:rFonts w:ascii="Calibri" w:hAnsi="Calibri" w:eastAsia="Calibri" w:cs="Calibri"/>
          <w:sz w:val="20"/>
          <w:szCs w:val="20"/>
        </w:rPr>
        <w:t>También se utilizará la metodología “Aprender Haciendo” de las Escuelas de Campo de Ganadería. Durante la ejecución de las ECA de ganadería se recopilará información de las asistencias de los productores ganaderos a los módulos de capacitación, implementación de las prácticas sostenibles en fincas, libros de campo y con estos datos se obtendrá la huella de carbono por cada finca y por kilogramo de producto, la información se sistematizará a través de la herramienta Solar y los cálculos de emisiones a través de la Calculadora de la Huella de Carbono desarrollada para el efecto.</w:t>
      </w:r>
    </w:p>
    <w:p w:rsidRPr="0071491F" w:rsidR="002401A5" w:rsidP="002401A5" w:rsidRDefault="002401A5" w14:paraId="5A2250C3" w14:textId="77777777">
      <w:pPr>
        <w:spacing w:after="0"/>
        <w:rPr>
          <w:rFonts w:ascii="Calibri" w:hAnsi="Calibri" w:eastAsia="Calibri" w:cs="Calibri"/>
          <w:sz w:val="20"/>
          <w:szCs w:val="20"/>
        </w:rPr>
      </w:pPr>
    </w:p>
    <w:p w:rsidRPr="0071491F" w:rsidR="77FC2654" w:rsidP="002E7EE6" w:rsidRDefault="00E41F43" w14:paraId="734D4599" w14:textId="78F1BA70">
      <w:pPr>
        <w:spacing w:after="0"/>
        <w:rPr>
          <w:rFonts w:ascii="Calibri" w:hAnsi="Calibri" w:eastAsia="Calibri" w:cs="Calibri"/>
          <w:sz w:val="20"/>
          <w:szCs w:val="20"/>
        </w:rPr>
      </w:pPr>
      <w:bookmarkStart w:name="_Int_lnPLfbFr" w:id="23"/>
      <w:r w:rsidRPr="0071491F">
        <w:rPr>
          <w:rFonts w:ascii="Calibri" w:hAnsi="Calibri" w:eastAsia="Calibri" w:cs="Calibri"/>
          <w:sz w:val="20"/>
          <w:szCs w:val="20"/>
        </w:rPr>
        <w:t xml:space="preserve">Otra de las </w:t>
      </w:r>
      <w:r w:rsidRPr="0071491F" w:rsidR="00E85D4E">
        <w:rPr>
          <w:rFonts w:ascii="Calibri" w:hAnsi="Calibri" w:eastAsia="Calibri" w:cs="Calibri"/>
          <w:sz w:val="20"/>
          <w:szCs w:val="20"/>
        </w:rPr>
        <w:t>metodologías a implementar es e</w:t>
      </w:r>
      <w:r w:rsidRPr="0071491F" w:rsidR="4103936F">
        <w:rPr>
          <w:rFonts w:ascii="Calibri" w:hAnsi="Calibri" w:eastAsia="Calibri" w:cs="Calibri"/>
          <w:sz w:val="20"/>
          <w:szCs w:val="20"/>
        </w:rPr>
        <w:t xml:space="preserve">l uso de bases de datos de </w:t>
      </w:r>
      <w:r w:rsidRPr="0071491F" w:rsidR="7370DB2C">
        <w:rPr>
          <w:rFonts w:ascii="Calibri" w:hAnsi="Calibri" w:eastAsia="Calibri" w:cs="Calibri"/>
          <w:sz w:val="20"/>
          <w:szCs w:val="20"/>
        </w:rPr>
        <w:t xml:space="preserve">herbarios </w:t>
      </w:r>
      <w:r w:rsidRPr="0071491F" w:rsidR="4103936F">
        <w:rPr>
          <w:rFonts w:ascii="Calibri" w:hAnsi="Calibri" w:eastAsia="Calibri" w:cs="Calibri"/>
          <w:sz w:val="20"/>
          <w:szCs w:val="20"/>
        </w:rPr>
        <w:t>y plataformas especializadas para la selección de especies nativas</w:t>
      </w:r>
      <w:r w:rsidRPr="0071491F" w:rsidR="00E85D4E">
        <w:rPr>
          <w:rFonts w:ascii="Calibri" w:hAnsi="Calibri" w:eastAsia="Calibri" w:cs="Calibri"/>
          <w:sz w:val="20"/>
          <w:szCs w:val="20"/>
        </w:rPr>
        <w:t>, que</w:t>
      </w:r>
      <w:r w:rsidRPr="0071491F" w:rsidR="4103936F">
        <w:rPr>
          <w:rFonts w:ascii="Calibri" w:hAnsi="Calibri" w:eastAsia="Calibri" w:cs="Calibri"/>
          <w:sz w:val="20"/>
          <w:szCs w:val="20"/>
        </w:rPr>
        <w:t xml:space="preserve"> será fundamental para garantizar la efectividad de los procesos de restauración ecológica.</w:t>
      </w:r>
      <w:bookmarkEnd w:id="23"/>
      <w:r w:rsidRPr="0071491F" w:rsidR="4103936F">
        <w:rPr>
          <w:rFonts w:ascii="Calibri" w:hAnsi="Calibri" w:eastAsia="Calibri" w:cs="Calibri"/>
          <w:sz w:val="20"/>
          <w:szCs w:val="20"/>
        </w:rPr>
        <w:t xml:space="preserve"> Estas herramientas permitirán identificar especies adaptadas a las condiciones locales, con potencial para la recuperación de funciones ecológicas y la integración en sistemas productivos sostenibles. No obstante, el componente más estratégico será el conocimiento tradicional y empírico de las y los propietari</w:t>
      </w:r>
      <w:r w:rsidRPr="0071491F" w:rsidR="00BE000C">
        <w:rPr>
          <w:rFonts w:ascii="Calibri" w:hAnsi="Calibri" w:eastAsia="Calibri" w:cs="Calibri"/>
          <w:sz w:val="20"/>
          <w:szCs w:val="20"/>
        </w:rPr>
        <w:t>as/</w:t>
      </w:r>
      <w:r w:rsidRPr="0071491F" w:rsidR="4103936F">
        <w:rPr>
          <w:rFonts w:ascii="Calibri" w:hAnsi="Calibri" w:eastAsia="Calibri" w:cs="Calibri"/>
          <w:sz w:val="20"/>
          <w:szCs w:val="20"/>
        </w:rPr>
        <w:t>os de las fincas, quienes aportarán información clave sobre los ecosistemas remanentes, la distribución histórica de especies y los referentes ecológicos del paisaje. Esta articulación entre ciencia, tecnología y saberes locales permitirá diseñar intervenciones más contextualizadas, culturalmente pertinentes y con mayores probabilidades de éxito a largo plazo.</w:t>
      </w:r>
    </w:p>
    <w:p w:rsidRPr="0071491F" w:rsidR="312DB102" w:rsidP="00885153" w:rsidRDefault="312DB102" w14:paraId="5FB14DA9" w14:textId="303DA016">
      <w:pPr>
        <w:spacing w:after="0"/>
        <w:rPr>
          <w:rFonts w:eastAsia="Calibri" w:asciiTheme="minorHAnsi" w:hAnsiTheme="minorHAnsi" w:cstheme="minorBidi"/>
          <w:sz w:val="20"/>
          <w:szCs w:val="20"/>
        </w:rPr>
      </w:pPr>
    </w:p>
    <w:p w:rsidRPr="0071491F" w:rsidR="002D38B2" w:rsidP="002E7EE6" w:rsidRDefault="002D38B2" w14:paraId="6720F7CE" w14:textId="0CCBAB79">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u w:val="single"/>
        </w:rPr>
        <w:t>Interculturalidad y Género</w:t>
      </w:r>
      <w:r w:rsidRPr="0071491F">
        <w:rPr>
          <w:rFonts w:asciiTheme="minorHAnsi" w:hAnsiTheme="minorHAnsi" w:eastAsiaTheme="minorEastAsia" w:cstheme="minorBidi"/>
          <w:sz w:val="20"/>
          <w:szCs w:val="20"/>
        </w:rPr>
        <w:t>.</w:t>
      </w:r>
    </w:p>
    <w:p w:rsidRPr="0071491F" w:rsidR="312DB102" w:rsidP="312DB102" w:rsidRDefault="312DB102" w14:paraId="44BF7591" w14:textId="7AA6C5BE">
      <w:pPr>
        <w:spacing w:after="0"/>
        <w:ind w:firstLine="720"/>
        <w:rPr>
          <w:rFonts w:asciiTheme="minorHAnsi" w:hAnsiTheme="minorHAnsi" w:eastAsiaTheme="minorEastAsia" w:cstheme="minorBidi"/>
          <w:sz w:val="20"/>
          <w:szCs w:val="20"/>
        </w:rPr>
      </w:pPr>
    </w:p>
    <w:p w:rsidRPr="0071491F" w:rsidR="00E40F39" w:rsidP="002E7EE6" w:rsidRDefault="2E43729C" w14:paraId="2452F9FB" w14:textId="2FD27061">
      <w:pPr>
        <w:spacing w:after="0"/>
        <w:rPr>
          <w:rFonts w:asciiTheme="minorHAnsi" w:hAnsiTheme="minorHAnsi" w:cstheme="minorBidi"/>
          <w:iCs/>
          <w:sz w:val="20"/>
          <w:szCs w:val="20"/>
        </w:rPr>
      </w:pPr>
      <w:r w:rsidRPr="0071491F">
        <w:rPr>
          <w:rFonts w:asciiTheme="minorHAnsi" w:hAnsiTheme="minorHAnsi" w:cstheme="minorBidi"/>
          <w:iCs/>
          <w:sz w:val="20"/>
          <w:szCs w:val="20"/>
        </w:rPr>
        <w:t>La estrategia local de atención a casos de VBG en Sevilla Don Bosco plantea la georreferenciación de los casos de violencia identificados como un elemento visual que permita mostrarle a la comunidad la magnitud de la problemática de la VBG</w:t>
      </w:r>
      <w:r w:rsidRPr="0071491F" w:rsidR="55912D35">
        <w:rPr>
          <w:rFonts w:asciiTheme="minorHAnsi" w:hAnsiTheme="minorHAnsi" w:cstheme="minorBidi"/>
          <w:iCs/>
          <w:sz w:val="20"/>
          <w:szCs w:val="20"/>
        </w:rPr>
        <w:t>. Además,</w:t>
      </w:r>
      <w:r w:rsidRPr="0071491F">
        <w:rPr>
          <w:rFonts w:asciiTheme="minorHAnsi" w:hAnsiTheme="minorHAnsi" w:cstheme="minorBidi"/>
          <w:iCs/>
          <w:sz w:val="20"/>
          <w:szCs w:val="20"/>
        </w:rPr>
        <w:t xml:space="preserve"> </w:t>
      </w:r>
      <w:r w:rsidRPr="0071491F" w:rsidR="54145E95">
        <w:rPr>
          <w:rFonts w:asciiTheme="minorHAnsi" w:hAnsiTheme="minorHAnsi" w:cstheme="minorBidi"/>
          <w:iCs/>
          <w:sz w:val="20"/>
          <w:szCs w:val="20"/>
        </w:rPr>
        <w:t>los mapas permitirán</w:t>
      </w:r>
      <w:r w:rsidRPr="0071491F">
        <w:rPr>
          <w:rFonts w:asciiTheme="minorHAnsi" w:hAnsiTheme="minorHAnsi" w:cstheme="minorBidi"/>
          <w:iCs/>
          <w:sz w:val="20"/>
          <w:szCs w:val="20"/>
        </w:rPr>
        <w:t xml:space="preserve"> identificar las zonas más conflictivas para poder generar estrategias de intervención direccionadas en coordinación con las entidades competentes presentes en territorio (Policía Nacional, MSP, MINEDUC).</w:t>
      </w:r>
      <w:r w:rsidRPr="0071491F" w:rsidR="65AC3FC0">
        <w:rPr>
          <w:rFonts w:asciiTheme="minorHAnsi" w:hAnsiTheme="minorHAnsi" w:cstheme="minorBidi"/>
          <w:iCs/>
          <w:sz w:val="20"/>
          <w:szCs w:val="20"/>
        </w:rPr>
        <w:t xml:space="preserve"> Para ello, se coordinarán acciones de fortalecimiento de capacidades con </w:t>
      </w:r>
      <w:r w:rsidRPr="0071491F" w:rsidR="006B6411">
        <w:rPr>
          <w:rFonts w:asciiTheme="minorHAnsi" w:hAnsiTheme="minorHAnsi" w:cstheme="minorBidi"/>
          <w:iCs/>
          <w:sz w:val="20"/>
          <w:szCs w:val="20"/>
        </w:rPr>
        <w:t xml:space="preserve">actores </w:t>
      </w:r>
      <w:r w:rsidRPr="0071491F" w:rsidR="004A34EC">
        <w:rPr>
          <w:rFonts w:asciiTheme="minorHAnsi" w:hAnsiTheme="minorHAnsi" w:cstheme="minorBidi"/>
          <w:iCs/>
          <w:sz w:val="20"/>
          <w:szCs w:val="20"/>
        </w:rPr>
        <w:t xml:space="preserve">especializados en estas herramientas </w:t>
      </w:r>
      <w:r w:rsidRPr="0071491F" w:rsidR="65AC3FC0">
        <w:rPr>
          <w:rFonts w:asciiTheme="minorHAnsi" w:hAnsiTheme="minorHAnsi" w:cstheme="minorBidi"/>
          <w:iCs/>
          <w:sz w:val="20"/>
          <w:szCs w:val="20"/>
        </w:rPr>
        <w:t>gratuita</w:t>
      </w:r>
      <w:r w:rsidRPr="0071491F" w:rsidR="004A34EC">
        <w:rPr>
          <w:rFonts w:asciiTheme="minorHAnsi" w:hAnsiTheme="minorHAnsi" w:cstheme="minorBidi"/>
          <w:iCs/>
          <w:sz w:val="20"/>
          <w:szCs w:val="20"/>
        </w:rPr>
        <w:t>s</w:t>
      </w:r>
      <w:r w:rsidRPr="0071491F" w:rsidR="65AC3FC0">
        <w:rPr>
          <w:rFonts w:asciiTheme="minorHAnsi" w:hAnsiTheme="minorHAnsi" w:cstheme="minorBidi"/>
          <w:iCs/>
          <w:sz w:val="20"/>
          <w:szCs w:val="20"/>
        </w:rPr>
        <w:t xml:space="preserve"> </w:t>
      </w:r>
      <w:r w:rsidRPr="0071491F" w:rsidR="004A34EC">
        <w:rPr>
          <w:rFonts w:asciiTheme="minorHAnsi" w:hAnsiTheme="minorHAnsi" w:cstheme="minorBidi"/>
          <w:iCs/>
          <w:sz w:val="20"/>
          <w:szCs w:val="20"/>
        </w:rPr>
        <w:t xml:space="preserve">que proveen </w:t>
      </w:r>
      <w:r w:rsidRPr="0071491F" w:rsidR="65AC3FC0">
        <w:rPr>
          <w:rFonts w:asciiTheme="minorHAnsi" w:hAnsiTheme="minorHAnsi" w:cstheme="minorBidi"/>
          <w:iCs/>
          <w:sz w:val="20"/>
          <w:szCs w:val="20"/>
        </w:rPr>
        <w:t>de mapas virtuales.</w:t>
      </w:r>
    </w:p>
    <w:p w:rsidRPr="0071491F" w:rsidR="2C2DF1FA" w:rsidP="00DF53E8" w:rsidRDefault="2C2DF1FA" w14:paraId="63F0EC21" w14:textId="65F5F355">
      <w:pPr>
        <w:spacing w:after="0"/>
        <w:ind w:left="540"/>
        <w:contextualSpacing/>
        <w:rPr>
          <w:rFonts w:ascii="Calibri" w:hAnsi="Calibri"/>
          <w:b/>
          <w:bCs/>
          <w:iCs/>
          <w:sz w:val="20"/>
          <w:szCs w:val="20"/>
        </w:rPr>
      </w:pPr>
    </w:p>
    <w:p w:rsidRPr="00841612" w:rsidR="00AE35BA" w:rsidP="00841612" w:rsidRDefault="5ED6F366" w14:paraId="373CED67" w14:textId="4C500C23">
      <w:pPr>
        <w:spacing w:after="0"/>
        <w:contextualSpacing/>
        <w:rPr>
          <w:rFonts w:ascii="Calibri" w:hAnsi="Calibri"/>
          <w:b/>
          <w:i/>
          <w:sz w:val="20"/>
          <w:szCs w:val="20"/>
        </w:rPr>
      </w:pPr>
      <w:r w:rsidRPr="0071491F">
        <w:rPr>
          <w:rFonts w:ascii="Calibri" w:hAnsi="Calibri"/>
          <w:b/>
          <w:i/>
          <w:sz w:val="20"/>
          <w:szCs w:val="20"/>
        </w:rPr>
        <w:t>Conocimiento</w:t>
      </w:r>
    </w:p>
    <w:p w:rsidRPr="0071491F" w:rsidR="2C2DF1FA" w:rsidP="00DF53E8" w:rsidRDefault="2C2DF1FA" w14:paraId="3E03400E" w14:textId="05CC2872">
      <w:pPr>
        <w:spacing w:after="0"/>
        <w:ind w:left="540"/>
        <w:rPr>
          <w:rFonts w:asciiTheme="minorHAnsi" w:hAnsiTheme="minorHAnsi" w:cstheme="minorBidi"/>
          <w:i/>
          <w:iCs/>
          <w:sz w:val="20"/>
          <w:szCs w:val="20"/>
        </w:rPr>
      </w:pPr>
    </w:p>
    <w:p w:rsidRPr="0071491F" w:rsidR="00E40F39" w:rsidP="004A34EC" w:rsidRDefault="00804A13" w14:paraId="350BE498" w14:textId="0DFB5DA5">
      <w:pPr>
        <w:spacing w:after="0"/>
        <w:rPr>
          <w:rFonts w:asciiTheme="minorHAnsi" w:hAnsiTheme="minorHAnsi" w:cstheme="minorBidi"/>
          <w:iCs/>
          <w:sz w:val="20"/>
          <w:szCs w:val="20"/>
        </w:rPr>
      </w:pPr>
      <w:r w:rsidRPr="0071491F">
        <w:rPr>
          <w:rFonts w:asciiTheme="minorHAnsi" w:hAnsiTheme="minorHAnsi" w:eastAsiaTheme="minorEastAsia" w:cstheme="minorBidi"/>
          <w:sz w:val="20"/>
          <w:szCs w:val="20"/>
          <w:u w:val="single"/>
        </w:rPr>
        <w:t>Producción Sostenible, Conservación y Restauración Forestal.</w:t>
      </w:r>
      <w:r w:rsidRPr="0071491F" w:rsidR="559C988B">
        <w:rPr>
          <w:rFonts w:asciiTheme="minorHAnsi" w:hAnsiTheme="minorHAnsi" w:cstheme="minorBidi"/>
          <w:iCs/>
          <w:sz w:val="20"/>
          <w:szCs w:val="20"/>
        </w:rPr>
        <w:t xml:space="preserve"> </w:t>
      </w:r>
    </w:p>
    <w:p w:rsidRPr="0071491F" w:rsidR="00963913" w:rsidP="00963913" w:rsidRDefault="00963913" w14:paraId="4B31E6D7" w14:textId="77777777">
      <w:pPr>
        <w:spacing w:after="0"/>
        <w:rPr>
          <w:rFonts w:ascii="Calibri" w:hAnsi="Calibri" w:eastAsia="Calibri" w:cs="Calibri"/>
          <w:iCs/>
          <w:sz w:val="20"/>
          <w:szCs w:val="20"/>
        </w:rPr>
      </w:pPr>
    </w:p>
    <w:p w:rsidRPr="0071491F" w:rsidR="00E40F39" w:rsidP="00963913" w:rsidRDefault="559C988B" w14:paraId="7A5DD941" w14:textId="5A996E86">
      <w:pPr>
        <w:spacing w:after="0"/>
        <w:rPr>
          <w:rFonts w:asciiTheme="minorHAnsi" w:hAnsiTheme="minorHAnsi" w:cstheme="minorBidi"/>
          <w:iCs/>
          <w:sz w:val="20"/>
          <w:szCs w:val="20"/>
        </w:rPr>
      </w:pPr>
      <w:r w:rsidRPr="0071491F">
        <w:rPr>
          <w:rFonts w:ascii="Calibri" w:hAnsi="Calibri" w:eastAsia="Calibri" w:cs="Calibri"/>
          <w:iCs/>
          <w:sz w:val="20"/>
          <w:szCs w:val="20"/>
        </w:rPr>
        <w:t>Para asegurar una implementación efectiva de los procesos de restauración ecológica del paisaje, se promoverá un modelo de transferencia de conocimientos bidireccional, en el cual tanto el equipo técnico como las personas beneficiarias compartan saberes y experiencias. Este enfoque participativo no solo fortalecerá la resiliencia de las prácticas implementadas, sino que también fomentará el empoderamiento de las comunidades locales en la gestión y conservación de sus territorios.</w:t>
      </w:r>
    </w:p>
    <w:p w:rsidRPr="0071491F" w:rsidR="00963913" w:rsidP="00963913" w:rsidRDefault="00963913" w14:paraId="29FAAE06" w14:textId="77777777">
      <w:pPr>
        <w:spacing w:after="0"/>
        <w:rPr>
          <w:rFonts w:ascii="Calibri" w:hAnsi="Calibri" w:eastAsia="Calibri" w:cs="Calibri"/>
          <w:sz w:val="20"/>
          <w:szCs w:val="20"/>
        </w:rPr>
      </w:pPr>
    </w:p>
    <w:p w:rsidRPr="0071491F" w:rsidR="00E40F39" w:rsidP="00963913" w:rsidRDefault="559C988B" w14:paraId="6FA910BA" w14:textId="7A264A3B">
      <w:pPr>
        <w:spacing w:after="0"/>
        <w:rPr>
          <w:rFonts w:ascii="Calibri" w:hAnsi="Calibri" w:eastAsia="Calibri" w:cs="Calibri"/>
          <w:iCs/>
          <w:sz w:val="20"/>
          <w:szCs w:val="20"/>
        </w:rPr>
      </w:pPr>
      <w:r w:rsidRPr="0071491F">
        <w:rPr>
          <w:rFonts w:ascii="Calibri" w:hAnsi="Calibri" w:eastAsia="Calibri" w:cs="Calibri"/>
          <w:sz w:val="20"/>
          <w:szCs w:val="20"/>
        </w:rPr>
        <w:t>Dentro de los contenidos formativos se incluirán temas como: los usos y el valor ecológico y productivo de las especies nativas, técnicas y prácticas para la restauración ecológica del paisaje, metodologías para la producción de plántulas, así como el diseño e implementación de sistemas productivos más resilientes al cambio climático.</w:t>
      </w:r>
    </w:p>
    <w:p w:rsidRPr="0071491F" w:rsidR="00963913" w:rsidP="00963913" w:rsidRDefault="00963913" w14:paraId="11340B95" w14:textId="77777777">
      <w:pPr>
        <w:spacing w:after="0"/>
        <w:rPr>
          <w:rFonts w:ascii="Calibri" w:hAnsi="Calibri" w:eastAsia="Calibri" w:cs="Calibri"/>
          <w:sz w:val="20"/>
          <w:szCs w:val="20"/>
        </w:rPr>
      </w:pPr>
    </w:p>
    <w:p w:rsidRPr="0071491F" w:rsidR="312DB102" w:rsidP="004167C2" w:rsidRDefault="559C988B" w14:paraId="4641193B" w14:textId="236593DA">
      <w:pPr>
        <w:spacing w:after="0"/>
        <w:rPr>
          <w:rFonts w:ascii="Calibri" w:hAnsi="Calibri" w:eastAsia="Calibri" w:cs="Calibri"/>
          <w:iCs/>
          <w:sz w:val="20"/>
          <w:szCs w:val="20"/>
        </w:rPr>
      </w:pPr>
      <w:r w:rsidRPr="0071491F">
        <w:rPr>
          <w:rFonts w:ascii="Calibri" w:hAnsi="Calibri" w:eastAsia="Calibri" w:cs="Calibri"/>
          <w:sz w:val="20"/>
          <w:szCs w:val="20"/>
        </w:rPr>
        <w:t>Para facilitar este proceso de formación, se utilizarán diversas herramientas pedagógicas y metodologías participativas, tales como cartillas de restauración adaptadas al contexto local (traducidas al lengua</w:t>
      </w:r>
      <w:r w:rsidRPr="0071491F" w:rsidR="4B38195C">
        <w:rPr>
          <w:rFonts w:ascii="Calibri" w:hAnsi="Calibri" w:eastAsia="Calibri" w:cs="Calibri"/>
          <w:sz w:val="20"/>
          <w:szCs w:val="20"/>
        </w:rPr>
        <w:t>je local)</w:t>
      </w:r>
      <w:r w:rsidRPr="0071491F">
        <w:rPr>
          <w:rFonts w:ascii="Calibri" w:hAnsi="Calibri" w:eastAsia="Calibri" w:cs="Calibri"/>
          <w:sz w:val="20"/>
          <w:szCs w:val="20"/>
        </w:rPr>
        <w:t>, talleres de capacitación, prácticas de campo y espacios de intercambio de experiencias entre comunidades. Estas acciones formativas estarán orientadas a la apropiación social del conocimiento y a su replicabilidad en distintas zonas de intervención.</w:t>
      </w:r>
    </w:p>
    <w:p w:rsidRPr="0071491F" w:rsidR="00E40F39" w:rsidP="002929A8" w:rsidRDefault="3AF10CFE" w14:paraId="4453BBE9" w14:textId="5CF888BF">
      <w:pPr>
        <w:spacing w:after="0"/>
        <w:rPr>
          <w:rFonts w:ascii="Calibri" w:hAnsi="Calibri" w:eastAsia="Calibri" w:cs="Calibri"/>
          <w:sz w:val="20"/>
          <w:szCs w:val="20"/>
        </w:rPr>
      </w:pPr>
      <w:r w:rsidRPr="0071491F">
        <w:rPr>
          <w:rFonts w:ascii="Calibri" w:hAnsi="Calibri" w:eastAsia="Calibri" w:cs="Calibri"/>
          <w:sz w:val="20"/>
          <w:szCs w:val="20"/>
        </w:rPr>
        <w:t>.</w:t>
      </w:r>
    </w:p>
    <w:p w:rsidRPr="0071491F" w:rsidR="1538C061" w:rsidP="004167C2" w:rsidRDefault="67F5F6A7" w14:paraId="5D84E02E" w14:textId="7DEB599E">
      <w:pPr>
        <w:spacing w:after="0"/>
        <w:rPr>
          <w:rFonts w:ascii="Calibri" w:hAnsi="Calibri" w:eastAsia="Calibri" w:cs="Calibri"/>
          <w:iCs/>
          <w:sz w:val="20"/>
          <w:szCs w:val="20"/>
        </w:rPr>
      </w:pPr>
      <w:r w:rsidRPr="0071491F">
        <w:rPr>
          <w:rFonts w:ascii="Calibri" w:hAnsi="Calibri" w:eastAsia="Calibri" w:cs="Calibri"/>
          <w:iCs/>
          <w:sz w:val="20"/>
          <w:szCs w:val="20"/>
        </w:rPr>
        <w:t xml:space="preserve">Además, </w:t>
      </w:r>
      <w:r w:rsidRPr="0071491F" w:rsidR="0AD558E4">
        <w:rPr>
          <w:rFonts w:ascii="Calibri" w:hAnsi="Calibri" w:eastAsia="Calibri" w:cs="Calibri"/>
          <w:iCs/>
          <w:sz w:val="20"/>
          <w:szCs w:val="20"/>
        </w:rPr>
        <w:t>e</w:t>
      </w:r>
      <w:r w:rsidRPr="0071491F" w:rsidR="1538C061">
        <w:rPr>
          <w:rFonts w:ascii="Calibri" w:hAnsi="Calibri" w:eastAsia="Calibri" w:cs="Calibri"/>
          <w:iCs/>
          <w:sz w:val="20"/>
          <w:szCs w:val="20"/>
        </w:rPr>
        <w:t xml:space="preserve">l proyecto generará productos específicos de conocimiento derivados de los procesos de capacitación dirigidos a las mujeres emprendedoras del mercado Nunkui. El fortalecimiento de capacidades se realizará en temas administrativos, financieros y comerciales, así como en manejo de alimentos, atención al cliente, marketing y gastronomía </w:t>
      </w:r>
      <w:r w:rsidRPr="0071491F" w:rsidR="005F0FC2">
        <w:rPr>
          <w:rFonts w:ascii="Calibri" w:hAnsi="Calibri" w:eastAsia="Calibri" w:cs="Calibri"/>
          <w:iCs/>
          <w:sz w:val="20"/>
          <w:szCs w:val="20"/>
        </w:rPr>
        <w:t>S</w:t>
      </w:r>
      <w:r w:rsidRPr="0071491F" w:rsidR="1538C061">
        <w:rPr>
          <w:rFonts w:ascii="Calibri" w:hAnsi="Calibri" w:eastAsia="Calibri" w:cs="Calibri"/>
          <w:iCs/>
          <w:sz w:val="20"/>
          <w:szCs w:val="20"/>
        </w:rPr>
        <w:t>huar. Los contenidos se desarrollarán en formatos accesibles (impresos y digitales), adaptados al contexto de las participantes.</w:t>
      </w:r>
      <w:r w:rsidRPr="0071491F" w:rsidR="5DB1AFC5">
        <w:rPr>
          <w:rFonts w:ascii="Calibri" w:hAnsi="Calibri" w:eastAsia="Calibri" w:cs="Calibri"/>
          <w:iCs/>
          <w:sz w:val="20"/>
          <w:szCs w:val="20"/>
        </w:rPr>
        <w:t xml:space="preserve"> Se propiciarán intercambios de experiencias</w:t>
      </w:r>
      <w:r w:rsidRPr="0071491F" w:rsidR="00295927">
        <w:rPr>
          <w:rFonts w:ascii="Calibri" w:hAnsi="Calibri" w:eastAsia="Calibri" w:cs="Calibri"/>
          <w:iCs/>
          <w:sz w:val="20"/>
          <w:szCs w:val="20"/>
        </w:rPr>
        <w:t xml:space="preserve"> y de </w:t>
      </w:r>
      <w:r w:rsidRPr="0071491F" w:rsidR="5DB1AFC5">
        <w:rPr>
          <w:rFonts w:ascii="Calibri" w:hAnsi="Calibri" w:eastAsia="Calibri" w:cs="Calibri"/>
          <w:iCs/>
          <w:sz w:val="20"/>
          <w:szCs w:val="20"/>
        </w:rPr>
        <w:t xml:space="preserve">semillas con las mujeres, para fortalecer </w:t>
      </w:r>
      <w:r w:rsidRPr="23E74577" w:rsidR="42621943">
        <w:rPr>
          <w:rFonts w:ascii="Calibri" w:hAnsi="Calibri" w:eastAsia="Calibri" w:cs="Calibri"/>
          <w:sz w:val="20"/>
          <w:szCs w:val="20"/>
        </w:rPr>
        <w:t>el</w:t>
      </w:r>
      <w:r w:rsidRPr="0071491F" w:rsidR="5DB1AFC5">
        <w:rPr>
          <w:rFonts w:ascii="Calibri" w:hAnsi="Calibri" w:eastAsia="Calibri" w:cs="Calibri"/>
          <w:iCs/>
          <w:sz w:val="20"/>
          <w:szCs w:val="20"/>
        </w:rPr>
        <w:t xml:space="preserve"> aja </w:t>
      </w:r>
      <w:r w:rsidRPr="0071491F" w:rsidR="00064434">
        <w:rPr>
          <w:rFonts w:ascii="Calibri" w:hAnsi="Calibri" w:eastAsia="Calibri" w:cs="Calibri"/>
          <w:iCs/>
          <w:sz w:val="20"/>
          <w:szCs w:val="20"/>
        </w:rPr>
        <w:t>S</w:t>
      </w:r>
      <w:r w:rsidRPr="0071491F" w:rsidR="5DB1AFC5">
        <w:rPr>
          <w:rFonts w:ascii="Calibri" w:hAnsi="Calibri" w:eastAsia="Calibri" w:cs="Calibri"/>
          <w:iCs/>
          <w:sz w:val="20"/>
          <w:szCs w:val="20"/>
        </w:rPr>
        <w:t>huar y vincularlas a los procesos de restauración.</w:t>
      </w:r>
    </w:p>
    <w:p w:rsidRPr="0071491F" w:rsidR="00064434" w:rsidP="00DF53E8" w:rsidRDefault="00064434" w14:paraId="7DE0571D" w14:textId="77777777">
      <w:pPr>
        <w:spacing w:after="0"/>
        <w:rPr>
          <w:rFonts w:ascii="Calibri" w:hAnsi="Calibri" w:eastAsia="Calibri" w:cs="Calibri"/>
          <w:iCs/>
          <w:sz w:val="20"/>
          <w:szCs w:val="20"/>
        </w:rPr>
      </w:pPr>
    </w:p>
    <w:p w:rsidRPr="0071491F" w:rsidR="00E40F39" w:rsidP="004167C2" w:rsidRDefault="008C485F" w14:paraId="01591ED6" w14:textId="6A44425E">
      <w:pPr>
        <w:spacing w:after="0"/>
        <w:rPr>
          <w:rFonts w:asciiTheme="minorHAnsi" w:hAnsiTheme="minorHAnsi" w:cstheme="minorBidi"/>
          <w:iCs/>
          <w:sz w:val="20"/>
          <w:szCs w:val="20"/>
        </w:rPr>
      </w:pPr>
      <w:r w:rsidRPr="0071491F">
        <w:rPr>
          <w:rFonts w:asciiTheme="minorHAnsi" w:hAnsiTheme="minorHAnsi" w:eastAsiaTheme="minorEastAsia" w:cstheme="minorBidi"/>
          <w:sz w:val="20"/>
          <w:szCs w:val="20"/>
          <w:u w:val="single"/>
        </w:rPr>
        <w:t>Interculturalidad y Género</w:t>
      </w:r>
      <w:r w:rsidRPr="0071491F" w:rsidR="00990511">
        <w:rPr>
          <w:rFonts w:asciiTheme="minorHAnsi" w:hAnsiTheme="minorHAnsi" w:eastAsiaTheme="minorEastAsia" w:cstheme="minorBidi"/>
          <w:sz w:val="20"/>
          <w:szCs w:val="20"/>
          <w:u w:val="single"/>
        </w:rPr>
        <w:t>.</w:t>
      </w:r>
    </w:p>
    <w:p w:rsidRPr="0071491F" w:rsidR="00990511" w:rsidP="00DF53E8" w:rsidRDefault="00990511" w14:paraId="06EF7344" w14:textId="77777777">
      <w:pPr>
        <w:spacing w:after="0"/>
        <w:ind w:left="720"/>
        <w:rPr>
          <w:rFonts w:asciiTheme="minorHAnsi" w:hAnsiTheme="minorHAnsi" w:cstheme="minorBidi"/>
          <w:iCs/>
          <w:sz w:val="20"/>
          <w:szCs w:val="20"/>
        </w:rPr>
      </w:pPr>
    </w:p>
    <w:p w:rsidRPr="0071491F" w:rsidR="4C7AB5CC" w:rsidP="004167C2" w:rsidRDefault="440BF26C" w14:paraId="63D14614" w14:textId="7FD5B980">
      <w:pPr>
        <w:spacing w:after="0"/>
        <w:rPr>
          <w:rFonts w:asciiTheme="minorHAnsi" w:hAnsiTheme="minorHAnsi" w:cstheme="minorBidi"/>
          <w:iCs/>
          <w:sz w:val="20"/>
          <w:szCs w:val="20"/>
        </w:rPr>
      </w:pPr>
      <w:r w:rsidRPr="0071491F">
        <w:rPr>
          <w:rFonts w:asciiTheme="minorHAnsi" w:hAnsiTheme="minorHAnsi" w:cstheme="minorBidi"/>
          <w:iCs/>
          <w:sz w:val="20"/>
          <w:szCs w:val="20"/>
        </w:rPr>
        <w:lastRenderedPageBreak/>
        <w:t xml:space="preserve">La estrategia local para la atención a los casos de VBG en Sevilla Don Bosco será </w:t>
      </w:r>
      <w:r w:rsidRPr="0071491F" w:rsidR="18D6BC45">
        <w:rPr>
          <w:rFonts w:asciiTheme="minorHAnsi" w:hAnsiTheme="minorHAnsi" w:cstheme="minorBidi"/>
          <w:iCs/>
          <w:sz w:val="20"/>
          <w:szCs w:val="20"/>
        </w:rPr>
        <w:t>diagramada y contará con material impreso de apoyo (infografías) para su difusión.</w:t>
      </w:r>
      <w:r w:rsidRPr="0071491F" w:rsidR="22E27472">
        <w:rPr>
          <w:rFonts w:asciiTheme="minorHAnsi" w:hAnsiTheme="minorHAnsi" w:cstheme="minorBidi"/>
          <w:iCs/>
          <w:sz w:val="20"/>
          <w:szCs w:val="20"/>
        </w:rPr>
        <w:t xml:space="preserve"> </w:t>
      </w:r>
      <w:bookmarkStart w:name="_Int_Svr2f1hx" w:id="24"/>
      <w:r w:rsidRPr="0071491F" w:rsidR="6E7ADBFB">
        <w:rPr>
          <w:rFonts w:asciiTheme="minorHAnsi" w:hAnsiTheme="minorHAnsi" w:cstheme="minorBidi"/>
          <w:iCs/>
          <w:sz w:val="20"/>
          <w:szCs w:val="20"/>
        </w:rPr>
        <w:t>Por otro lado, dicha estrategia será piloteada por un periodo de 6 meses con la intención de identificar oportunidades de mejora y barreras de implementación</w:t>
      </w:r>
      <w:r w:rsidRPr="0071491F" w:rsidR="4D2A3922">
        <w:rPr>
          <w:rFonts w:asciiTheme="minorHAnsi" w:hAnsiTheme="minorHAnsi" w:cstheme="minorBidi"/>
          <w:iCs/>
          <w:sz w:val="20"/>
          <w:szCs w:val="20"/>
        </w:rPr>
        <w:t>, insumos que serán utilizados para su ajuste respectivo.</w:t>
      </w:r>
      <w:bookmarkEnd w:id="24"/>
      <w:r w:rsidRPr="0071491F" w:rsidR="4D2A3922">
        <w:rPr>
          <w:rFonts w:asciiTheme="minorHAnsi" w:hAnsiTheme="minorHAnsi" w:cstheme="minorBidi"/>
          <w:iCs/>
          <w:sz w:val="20"/>
          <w:szCs w:val="20"/>
        </w:rPr>
        <w:t xml:space="preserve"> Los aprendizajes de este proceso serán compartidos con las entidades con quienes se realizarán alianzas en el marco del proyecto: Policía Nacional, MSP, MINEDUC, UNF</w:t>
      </w:r>
      <w:r w:rsidRPr="0071491F" w:rsidR="56340FFF">
        <w:rPr>
          <w:rFonts w:asciiTheme="minorHAnsi" w:hAnsiTheme="minorHAnsi" w:cstheme="minorBidi"/>
          <w:iCs/>
          <w:sz w:val="20"/>
          <w:szCs w:val="20"/>
        </w:rPr>
        <w:t>PA.</w:t>
      </w:r>
    </w:p>
    <w:p w:rsidRPr="0071491F" w:rsidR="000C5A68" w:rsidP="004167C2" w:rsidRDefault="000C5A68" w14:paraId="69833F6B" w14:textId="77777777">
      <w:pPr>
        <w:spacing w:after="0"/>
        <w:rPr>
          <w:rFonts w:asciiTheme="minorHAnsi" w:hAnsiTheme="minorHAnsi" w:cstheme="minorBidi"/>
          <w:sz w:val="20"/>
          <w:szCs w:val="20"/>
        </w:rPr>
      </w:pPr>
    </w:p>
    <w:p w:rsidRPr="0071491F" w:rsidR="008C485F" w:rsidP="000C5A68" w:rsidRDefault="008C485F" w14:paraId="681E8708" w14:textId="21959576">
      <w:pPr>
        <w:spacing w:after="0"/>
        <w:rPr>
          <w:rFonts w:ascii="Calibri" w:hAnsi="Calibri" w:eastAsia="Calibri" w:cs="Calibri"/>
          <w:iCs/>
          <w:sz w:val="20"/>
          <w:szCs w:val="20"/>
        </w:rPr>
      </w:pPr>
      <w:r w:rsidRPr="0071491F">
        <w:rPr>
          <w:rFonts w:ascii="Calibri" w:hAnsi="Calibri" w:eastAsia="Calibri" w:cs="Calibri"/>
          <w:iCs/>
          <w:sz w:val="20"/>
          <w:szCs w:val="20"/>
        </w:rPr>
        <w:t>Para asegurar la visibilidad de los conocimientos generados y de las lecciones aprendidas, se prevé la realización de productos de comunicación como boletines, publicaciones en redes sociales</w:t>
      </w:r>
      <w:r w:rsidRPr="0071491F" w:rsidR="00851C21">
        <w:rPr>
          <w:rFonts w:ascii="Calibri" w:hAnsi="Calibri" w:eastAsia="Calibri" w:cs="Calibri"/>
          <w:iCs/>
          <w:sz w:val="20"/>
          <w:szCs w:val="20"/>
        </w:rPr>
        <w:t>,</w:t>
      </w:r>
      <w:r w:rsidRPr="0071491F">
        <w:rPr>
          <w:rFonts w:ascii="Calibri" w:hAnsi="Calibri" w:eastAsia="Calibri" w:cs="Calibri"/>
          <w:iCs/>
          <w:sz w:val="20"/>
          <w:szCs w:val="20"/>
        </w:rPr>
        <w:t xml:space="preserve"> feria de emprendimientos, entre otros.</w:t>
      </w:r>
    </w:p>
    <w:p w:rsidRPr="0071491F" w:rsidR="008C485F" w:rsidP="00DF53E8" w:rsidRDefault="008C485F" w14:paraId="3BE07BD8" w14:textId="77777777">
      <w:pPr>
        <w:spacing w:after="0"/>
        <w:ind w:left="540"/>
        <w:rPr>
          <w:rFonts w:cs="Arial"/>
          <w:i/>
        </w:rPr>
      </w:pPr>
    </w:p>
    <w:p w:rsidRPr="0071491F" w:rsidR="00AE35BA" w:rsidP="00841612" w:rsidRDefault="5ED6F366" w14:paraId="51D4A8BD" w14:textId="35EE7C1F">
      <w:pPr>
        <w:spacing w:after="0"/>
        <w:contextualSpacing/>
        <w:rPr>
          <w:rFonts w:asciiTheme="minorHAnsi" w:hAnsiTheme="minorHAnsi" w:cstheme="minorBidi"/>
          <w:sz w:val="20"/>
          <w:szCs w:val="20"/>
          <w:highlight w:val="lightGray"/>
        </w:rPr>
      </w:pPr>
      <w:r w:rsidRPr="0071491F">
        <w:rPr>
          <w:rFonts w:ascii="Calibri" w:hAnsi="Calibri"/>
          <w:b/>
          <w:i/>
          <w:sz w:val="20"/>
          <w:szCs w:val="20"/>
        </w:rPr>
        <w:t xml:space="preserve">Sostenibilidad y Escalamiento </w:t>
      </w:r>
    </w:p>
    <w:p w:rsidRPr="0071491F" w:rsidR="00851C21" w:rsidP="00DF53E8" w:rsidRDefault="00851C21" w14:paraId="73DA0DD5" w14:textId="77777777">
      <w:pPr>
        <w:spacing w:after="0"/>
        <w:rPr>
          <w:rFonts w:asciiTheme="minorHAnsi" w:hAnsiTheme="minorHAnsi" w:eastAsiaTheme="minorEastAsia" w:cstheme="minorBidi"/>
          <w:sz w:val="20"/>
          <w:szCs w:val="20"/>
        </w:rPr>
      </w:pPr>
    </w:p>
    <w:p w:rsidRPr="0071491F" w:rsidR="00851C21" w:rsidP="00A815F6" w:rsidRDefault="7A5BA3DA" w14:paraId="3551719F" w14:textId="0584ACD0">
      <w:pPr>
        <w:spacing w:after="0"/>
        <w:rPr>
          <w:rFonts w:asciiTheme="minorHAnsi" w:hAnsiTheme="minorHAnsi" w:eastAsiaTheme="minorEastAsia" w:cstheme="minorBidi"/>
          <w:sz w:val="20"/>
          <w:szCs w:val="20"/>
        </w:rPr>
      </w:pPr>
      <w:r w:rsidRPr="0071491F">
        <w:rPr>
          <w:rFonts w:ascii="Calibri" w:hAnsi="Calibri" w:eastAsia="Calibri" w:cs="Calibri"/>
          <w:sz w:val="20"/>
          <w:szCs w:val="20"/>
        </w:rPr>
        <w:t>La sostenibilidad del proyecto se sustenta en que sus acciones están enmarcadas en la política nacional REDD+ y su Plan de Acción (PA REDD+), así como en otros instrumentos clave como las Contribuciones Determinadas a Nivel Nacional (NDC). Al articularse con estos marcos de política pública y planificación nacional, el proyecto garantiza la coherencia con las prioridades del país y su integración dentro de los sistemas legales e institucionales vigentes. Asimismo, la implementación se realizará en coordinación con el MAATE, el Ministerio de Agricultura y Ganadería, Ministerio de Salu</w:t>
      </w:r>
      <w:r w:rsidRPr="0071491F" w:rsidR="501FBE12">
        <w:rPr>
          <w:rFonts w:ascii="Calibri" w:hAnsi="Calibri" w:eastAsia="Calibri" w:cs="Calibri"/>
          <w:sz w:val="20"/>
          <w:szCs w:val="20"/>
        </w:rPr>
        <w:t xml:space="preserve">d Pública, Ministerio de Educación, Policía Nacional, </w:t>
      </w:r>
      <w:r w:rsidRPr="0071491F">
        <w:rPr>
          <w:rFonts w:ascii="Calibri" w:hAnsi="Calibri" w:eastAsia="Calibri" w:cs="Calibri"/>
          <w:sz w:val="20"/>
          <w:szCs w:val="20"/>
        </w:rPr>
        <w:t xml:space="preserve">fortaleciendo capacidades técnicas e institucionales que permitan la continuidad y apropiación de los resultados más allá de la duración del proyecto. </w:t>
      </w:r>
    </w:p>
    <w:p w:rsidRPr="0071491F" w:rsidR="0050413A" w:rsidP="0050413A" w:rsidRDefault="0050413A" w14:paraId="2AF77F90" w14:textId="77777777">
      <w:pPr>
        <w:spacing w:after="0"/>
        <w:rPr>
          <w:rFonts w:asciiTheme="minorHAnsi" w:hAnsiTheme="minorHAnsi" w:eastAsiaTheme="minorEastAsia" w:cstheme="minorBidi"/>
          <w:sz w:val="20"/>
          <w:szCs w:val="20"/>
        </w:rPr>
      </w:pPr>
    </w:p>
    <w:p w:rsidRPr="0071491F" w:rsidR="00AE35BA" w:rsidP="0050413A" w:rsidRDefault="5A608E34" w14:paraId="1F5F79EA" w14:textId="13BF3F99">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Para garantizar la sostenibilidad del proyecto, se proponen varias medidas clave:</w:t>
      </w:r>
    </w:p>
    <w:p w:rsidRPr="0071491F" w:rsidR="00851C21" w:rsidP="00DF53E8" w:rsidRDefault="00851C21" w14:paraId="2C3BB46E" w14:textId="3F0E6B61">
      <w:pPr>
        <w:spacing w:after="0"/>
        <w:ind w:left="720"/>
        <w:rPr>
          <w:rFonts w:ascii="Calibri" w:hAnsi="Calibri" w:eastAsia="Calibri" w:cs="Calibri"/>
          <w:sz w:val="20"/>
          <w:szCs w:val="20"/>
        </w:rPr>
      </w:pPr>
    </w:p>
    <w:p w:rsidRPr="0071491F" w:rsidR="00045618" w:rsidP="00DF53E8" w:rsidRDefault="5A608E34" w14:paraId="406C633B" w14:textId="30190058">
      <w:pPr>
        <w:pStyle w:val="Prrafodelista"/>
        <w:numPr>
          <w:ilvl w:val="0"/>
          <w:numId w:val="23"/>
        </w:numPr>
        <w:spacing w:after="0"/>
        <w:rPr>
          <w:rFonts w:eastAsiaTheme="minorEastAsia"/>
        </w:rPr>
      </w:pPr>
      <w:r w:rsidRPr="0071491F">
        <w:rPr>
          <w:rFonts w:asciiTheme="minorHAnsi" w:hAnsiTheme="minorHAnsi" w:eastAsiaTheme="minorEastAsia" w:cstheme="minorBidi"/>
          <w:b/>
          <w:sz w:val="20"/>
          <w:szCs w:val="20"/>
        </w:rPr>
        <w:t>Estrategia de participación</w:t>
      </w:r>
      <w:r w:rsidRPr="0071491F">
        <w:rPr>
          <w:rFonts w:asciiTheme="minorHAnsi" w:hAnsiTheme="minorHAnsi" w:eastAsiaTheme="minorEastAsia" w:cstheme="minorBidi"/>
          <w:sz w:val="20"/>
          <w:szCs w:val="20"/>
        </w:rPr>
        <w:t xml:space="preserve">: Para garantizar la adopción y la aplicación de los resultados y las tareas específicas por parte de los líderes de la Asociación y los miembros </w:t>
      </w:r>
      <w:r w:rsidRPr="0071491F" w:rsidR="00EA2B49">
        <w:rPr>
          <w:rFonts w:asciiTheme="minorHAnsi" w:hAnsiTheme="minorHAnsi" w:eastAsiaTheme="minorEastAsia" w:cstheme="minorBidi"/>
          <w:sz w:val="20"/>
          <w:szCs w:val="20"/>
        </w:rPr>
        <w:t>de la comunidad S</w:t>
      </w:r>
      <w:r w:rsidRPr="0071491F">
        <w:rPr>
          <w:rFonts w:asciiTheme="minorHAnsi" w:hAnsiTheme="minorHAnsi" w:eastAsiaTheme="minorEastAsia" w:cstheme="minorBidi"/>
          <w:sz w:val="20"/>
          <w:szCs w:val="20"/>
        </w:rPr>
        <w:t xml:space="preserve">huar, el proyecto aplicará una estrategia de participación integral en los tres ejes del proyecto. Incluye procesos de </w:t>
      </w:r>
      <w:r w:rsidRPr="0071491F" w:rsidR="0050413A">
        <w:rPr>
          <w:rFonts w:asciiTheme="minorHAnsi" w:hAnsiTheme="minorHAnsi" w:eastAsiaTheme="minorEastAsia" w:cstheme="minorBidi"/>
          <w:sz w:val="20"/>
          <w:szCs w:val="20"/>
        </w:rPr>
        <w:t>C</w:t>
      </w:r>
      <w:r w:rsidRPr="0071491F">
        <w:rPr>
          <w:rFonts w:asciiTheme="minorHAnsi" w:hAnsiTheme="minorHAnsi" w:eastAsiaTheme="minorEastAsia" w:cstheme="minorBidi"/>
          <w:sz w:val="20"/>
          <w:szCs w:val="20"/>
        </w:rPr>
        <w:t xml:space="preserve">onsulta </w:t>
      </w:r>
      <w:r w:rsidRPr="0071491F" w:rsidR="0050413A">
        <w:rPr>
          <w:rFonts w:asciiTheme="minorHAnsi" w:hAnsiTheme="minorHAnsi" w:eastAsiaTheme="minorEastAsia" w:cstheme="minorBidi"/>
          <w:sz w:val="20"/>
          <w:szCs w:val="20"/>
        </w:rPr>
        <w:t>P</w:t>
      </w:r>
      <w:r w:rsidRPr="0071491F">
        <w:rPr>
          <w:rFonts w:asciiTheme="minorHAnsi" w:hAnsiTheme="minorHAnsi" w:eastAsiaTheme="minorEastAsia" w:cstheme="minorBidi"/>
          <w:sz w:val="20"/>
          <w:szCs w:val="20"/>
        </w:rPr>
        <w:t>revia</w:t>
      </w:r>
      <w:r w:rsidRPr="0071491F" w:rsidR="2CDF5162">
        <w:rPr>
          <w:rFonts w:asciiTheme="minorHAnsi" w:hAnsiTheme="minorHAnsi" w:eastAsiaTheme="minorEastAsia" w:cstheme="minorBidi"/>
          <w:sz w:val="20"/>
          <w:szCs w:val="20"/>
        </w:rPr>
        <w:t xml:space="preserve">, </w:t>
      </w:r>
      <w:r w:rsidRPr="0071491F" w:rsidR="0050413A">
        <w:rPr>
          <w:rFonts w:asciiTheme="minorHAnsi" w:hAnsiTheme="minorHAnsi" w:eastAsiaTheme="minorEastAsia" w:cstheme="minorBidi"/>
          <w:sz w:val="20"/>
          <w:szCs w:val="20"/>
        </w:rPr>
        <w:t>L</w:t>
      </w:r>
      <w:r w:rsidRPr="0071491F" w:rsidR="2CDF5162">
        <w:rPr>
          <w:rFonts w:asciiTheme="minorHAnsi" w:hAnsiTheme="minorHAnsi" w:eastAsiaTheme="minorEastAsia" w:cstheme="minorBidi"/>
          <w:sz w:val="20"/>
          <w:szCs w:val="20"/>
        </w:rPr>
        <w:t>ibre</w:t>
      </w:r>
      <w:r w:rsidRPr="0071491F">
        <w:rPr>
          <w:rFonts w:asciiTheme="minorHAnsi" w:hAnsiTheme="minorHAnsi" w:eastAsiaTheme="minorEastAsia" w:cstheme="minorBidi"/>
          <w:sz w:val="20"/>
          <w:szCs w:val="20"/>
        </w:rPr>
        <w:t xml:space="preserve"> e </w:t>
      </w:r>
      <w:r w:rsidRPr="0071491F" w:rsidR="0050413A">
        <w:rPr>
          <w:rFonts w:asciiTheme="minorHAnsi" w:hAnsiTheme="minorHAnsi" w:eastAsiaTheme="minorEastAsia" w:cstheme="minorBidi"/>
          <w:sz w:val="20"/>
          <w:szCs w:val="20"/>
        </w:rPr>
        <w:t>I</w:t>
      </w:r>
      <w:r w:rsidRPr="0071491F">
        <w:rPr>
          <w:rFonts w:asciiTheme="minorHAnsi" w:hAnsiTheme="minorHAnsi" w:eastAsiaTheme="minorEastAsia" w:cstheme="minorBidi"/>
          <w:sz w:val="20"/>
          <w:szCs w:val="20"/>
        </w:rPr>
        <w:t>nformada</w:t>
      </w:r>
      <w:r w:rsidRPr="0071491F" w:rsidR="6767101C">
        <w:rPr>
          <w:rFonts w:asciiTheme="minorHAnsi" w:hAnsiTheme="minorHAnsi" w:eastAsiaTheme="minorEastAsia" w:cstheme="minorBidi"/>
          <w:sz w:val="20"/>
          <w:szCs w:val="20"/>
        </w:rPr>
        <w:t xml:space="preserve"> (CPLI)</w:t>
      </w:r>
      <w:r w:rsidRPr="0071491F">
        <w:rPr>
          <w:rFonts w:asciiTheme="minorHAnsi" w:hAnsiTheme="minorHAnsi" w:eastAsiaTheme="minorEastAsia" w:cstheme="minorBidi"/>
          <w:sz w:val="20"/>
          <w:szCs w:val="20"/>
        </w:rPr>
        <w:t>, diálogo participativo, evaluación comparativa de las mejores prácticas para facilitar el intercambio y la adopción de prácticas mejoradas.</w:t>
      </w:r>
      <w:r w:rsidRPr="0071491F" w:rsidR="42DF2C1D">
        <w:rPr>
          <w:rFonts w:asciiTheme="minorHAnsi" w:hAnsiTheme="minorHAnsi" w:eastAsiaTheme="minorEastAsia" w:cstheme="minorBidi"/>
          <w:sz w:val="20"/>
          <w:szCs w:val="20"/>
        </w:rPr>
        <w:t xml:space="preserve"> </w:t>
      </w:r>
      <w:r w:rsidRPr="0071491F" w:rsidR="42DF2C1D">
        <w:rPr>
          <w:rFonts w:ascii="Calibri" w:hAnsi="Calibri" w:eastAsia="Calibri" w:cs="Calibri"/>
          <w:color w:val="000000" w:themeColor="text1"/>
          <w:sz w:val="20"/>
          <w:szCs w:val="20"/>
        </w:rPr>
        <w:t>Esto incluye la realización de talleres de validación, asambleas comunitarias y</w:t>
      </w:r>
      <w:r w:rsidRPr="0071491F" w:rsidR="009C0B98">
        <w:rPr>
          <w:rFonts w:ascii="Calibri" w:hAnsi="Calibri" w:eastAsia="Calibri" w:cs="Calibri"/>
          <w:color w:val="000000" w:themeColor="text1"/>
          <w:sz w:val="20"/>
          <w:szCs w:val="20"/>
        </w:rPr>
        <w:t>/o</w:t>
      </w:r>
      <w:r w:rsidRPr="0071491F" w:rsidR="42DF2C1D">
        <w:rPr>
          <w:rFonts w:ascii="Calibri" w:hAnsi="Calibri" w:eastAsia="Calibri" w:cs="Calibri"/>
          <w:color w:val="000000" w:themeColor="text1"/>
          <w:sz w:val="20"/>
          <w:szCs w:val="20"/>
        </w:rPr>
        <w:t xml:space="preserve"> mecanismos de financiamiento directo, que empoderan a las comunidades para liderar proyectos REDD+ culturalmente apropiados. Estas estrategias no solo aseguran la apropiación local, sino que también fortalecen la gobernanza territorial y la equidad social, aspectos críticos para la sostenibilidad a largo plazo.</w:t>
      </w:r>
    </w:p>
    <w:p w:rsidRPr="0071491F" w:rsidR="72C1385D" w:rsidP="009C0B98" w:rsidRDefault="72C1385D" w14:paraId="693E049F" w14:textId="6E374FCB">
      <w:pPr>
        <w:spacing w:after="0"/>
      </w:pPr>
    </w:p>
    <w:p w:rsidRPr="0071491F" w:rsidR="72C1385D" w:rsidP="0080013A" w:rsidRDefault="5A608E34" w14:paraId="305D589C" w14:textId="7E789D54">
      <w:pPr>
        <w:pStyle w:val="Prrafodelista"/>
        <w:numPr>
          <w:ilvl w:val="0"/>
          <w:numId w:val="23"/>
        </w:num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b/>
          <w:sz w:val="20"/>
          <w:szCs w:val="20"/>
        </w:rPr>
        <w:t>Oportunidades de financiación diversificadas</w:t>
      </w:r>
      <w:r w:rsidRPr="0071491F">
        <w:rPr>
          <w:rFonts w:asciiTheme="minorHAnsi" w:hAnsiTheme="minorHAnsi" w:eastAsiaTheme="minorEastAsia" w:cstheme="minorBidi"/>
          <w:sz w:val="20"/>
          <w:szCs w:val="20"/>
        </w:rPr>
        <w:t>: Con financiación previa de</w:t>
      </w:r>
      <w:r w:rsidRPr="0071491F" w:rsidR="009C0B98">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l</w:t>
      </w:r>
      <w:r w:rsidRPr="0071491F" w:rsidR="009C0B98">
        <w:rPr>
          <w:rFonts w:asciiTheme="minorHAnsi" w:hAnsiTheme="minorHAnsi" w:eastAsiaTheme="minorEastAsia" w:cstheme="minorBidi"/>
          <w:sz w:val="20"/>
          <w:szCs w:val="20"/>
        </w:rPr>
        <w:t>os fondos</w:t>
      </w:r>
      <w:r w:rsidRPr="0071491F">
        <w:rPr>
          <w:rFonts w:asciiTheme="minorHAnsi" w:hAnsiTheme="minorHAnsi" w:eastAsiaTheme="minorEastAsia" w:cstheme="minorBidi"/>
          <w:sz w:val="20"/>
          <w:szCs w:val="20"/>
        </w:rPr>
        <w:t xml:space="preserve"> </w:t>
      </w:r>
      <w:r w:rsidRPr="0071491F" w:rsidR="009C0B98">
        <w:rPr>
          <w:rFonts w:asciiTheme="minorHAnsi" w:hAnsiTheme="minorHAnsi" w:eastAsiaTheme="minorEastAsia" w:cstheme="minorBidi"/>
          <w:sz w:val="20"/>
          <w:szCs w:val="20"/>
        </w:rPr>
        <w:t xml:space="preserve">UK </w:t>
      </w:r>
      <w:r w:rsidRPr="0071491F">
        <w:rPr>
          <w:rFonts w:asciiTheme="minorHAnsi" w:hAnsiTheme="minorHAnsi" w:eastAsiaTheme="minorEastAsia" w:cstheme="minorBidi"/>
          <w:sz w:val="20"/>
          <w:szCs w:val="20"/>
        </w:rPr>
        <w:t>DEFRA del Reino Unido, los</w:t>
      </w:r>
      <w:r w:rsidRPr="0071491F" w:rsidR="003B2CD4">
        <w:rPr>
          <w:rFonts w:asciiTheme="minorHAnsi" w:hAnsiTheme="minorHAnsi" w:eastAsiaTheme="minorEastAsia" w:cstheme="minorBidi"/>
          <w:sz w:val="20"/>
          <w:szCs w:val="20"/>
        </w:rPr>
        <w:t>/as</w:t>
      </w:r>
      <w:r w:rsidRPr="0071491F">
        <w:rPr>
          <w:rFonts w:asciiTheme="minorHAnsi" w:hAnsiTheme="minorHAnsi" w:eastAsiaTheme="minorEastAsia" w:cstheme="minorBidi"/>
          <w:sz w:val="20"/>
          <w:szCs w:val="20"/>
        </w:rPr>
        <w:t xml:space="preserve"> beneficiarios</w:t>
      </w:r>
      <w:r w:rsidRPr="0071491F" w:rsidR="003B2CD4">
        <w:rPr>
          <w:rFonts w:asciiTheme="minorHAnsi" w:hAnsiTheme="minorHAnsi" w:eastAsiaTheme="minorEastAsia" w:cstheme="minorBidi"/>
          <w:sz w:val="20"/>
          <w:szCs w:val="20"/>
        </w:rPr>
        <w:t>/as</w:t>
      </w:r>
      <w:r w:rsidRPr="0071491F">
        <w:rPr>
          <w:rFonts w:asciiTheme="minorHAnsi" w:hAnsiTheme="minorHAnsi" w:eastAsiaTheme="minorEastAsia" w:cstheme="minorBidi"/>
          <w:sz w:val="20"/>
          <w:szCs w:val="20"/>
        </w:rPr>
        <w:t xml:space="preserve"> de la comunidad recibieron formación en diseño de proyectos, gestión e identificación de financiación. Esta formación les dotó de habilidades esenciales para supervisar y continuar las iniciativas del proyecto de forma independiente. E</w:t>
      </w:r>
      <w:r w:rsidRPr="0071491F" w:rsidR="006876F9">
        <w:rPr>
          <w:rFonts w:asciiTheme="minorHAnsi" w:hAnsiTheme="minorHAnsi" w:eastAsiaTheme="minorEastAsia" w:cstheme="minorBidi"/>
          <w:sz w:val="20"/>
          <w:szCs w:val="20"/>
        </w:rPr>
        <w:t>llos/as</w:t>
      </w:r>
      <w:r w:rsidRPr="0071491F">
        <w:rPr>
          <w:rFonts w:asciiTheme="minorHAnsi" w:hAnsiTheme="minorHAnsi" w:eastAsiaTheme="minorEastAsia" w:cstheme="minorBidi"/>
          <w:sz w:val="20"/>
          <w:szCs w:val="20"/>
        </w:rPr>
        <w:t xml:space="preserve"> desempeñarán un papel crucial en el mantenimiento de las actividades establecidas con el premio Príncipe Talal, fomentando la apropiación local y el compromiso a largo plazo con los objetivos del proyecto más allá del periodo de financiación inicial.</w:t>
      </w:r>
    </w:p>
    <w:p w:rsidRPr="0071491F" w:rsidR="0080013A" w:rsidP="0080013A" w:rsidRDefault="0080013A" w14:paraId="3C625B6F" w14:textId="77777777">
      <w:pPr>
        <w:spacing w:after="0"/>
        <w:rPr>
          <w:rFonts w:asciiTheme="minorHAnsi" w:hAnsiTheme="minorHAnsi" w:eastAsiaTheme="minorEastAsia" w:cstheme="minorBidi"/>
          <w:sz w:val="20"/>
          <w:szCs w:val="20"/>
        </w:rPr>
      </w:pPr>
    </w:p>
    <w:p w:rsidRPr="0071491F" w:rsidR="0080013A" w:rsidP="0080013A" w:rsidRDefault="0080013A" w14:paraId="4C2AAEC9" w14:textId="42F58047">
      <w:pPr>
        <w:spacing w:after="0"/>
        <w:ind w:left="360"/>
        <w:rPr>
          <w:rFonts w:ascii="Calibri" w:hAnsi="Calibri" w:eastAsia="Calibri" w:cs="Calibri"/>
          <w:sz w:val="20"/>
          <w:szCs w:val="20"/>
        </w:rPr>
      </w:pPr>
      <w:r w:rsidRPr="0071491F">
        <w:rPr>
          <w:rFonts w:ascii="Calibri" w:hAnsi="Calibri" w:eastAsia="Calibri" w:cs="Calibri"/>
          <w:sz w:val="20"/>
          <w:szCs w:val="20"/>
        </w:rPr>
        <w:t xml:space="preserve">La Asociación Sevilla Don Bosco ha fortalecido sus capacidades organizativas y de gestión, posicionándose </w:t>
      </w:r>
      <w:r w:rsidRPr="0071491F" w:rsidR="00A44C82">
        <w:rPr>
          <w:rFonts w:ascii="Calibri" w:hAnsi="Calibri" w:eastAsia="Calibri" w:cs="Calibri"/>
          <w:sz w:val="20"/>
          <w:szCs w:val="20"/>
        </w:rPr>
        <w:t xml:space="preserve">en el territorio </w:t>
      </w:r>
      <w:r w:rsidRPr="0071491F">
        <w:rPr>
          <w:rFonts w:ascii="Calibri" w:hAnsi="Calibri" w:eastAsia="Calibri" w:cs="Calibri"/>
          <w:sz w:val="20"/>
          <w:szCs w:val="20"/>
        </w:rPr>
        <w:t xml:space="preserve">para </w:t>
      </w:r>
      <w:r w:rsidRPr="0071491F" w:rsidR="00A44C82">
        <w:rPr>
          <w:rFonts w:ascii="Calibri" w:hAnsi="Calibri" w:eastAsia="Calibri" w:cs="Calibri"/>
          <w:sz w:val="20"/>
          <w:szCs w:val="20"/>
        </w:rPr>
        <w:t xml:space="preserve">potencialmente </w:t>
      </w:r>
      <w:r w:rsidRPr="0071491F">
        <w:rPr>
          <w:rFonts w:ascii="Calibri" w:hAnsi="Calibri" w:eastAsia="Calibri" w:cs="Calibri"/>
          <w:sz w:val="20"/>
          <w:szCs w:val="20"/>
        </w:rPr>
        <w:t xml:space="preserve">acceder a recursos de al menos 25 cooperantes activos en </w:t>
      </w:r>
      <w:r w:rsidRPr="0071491F" w:rsidR="00A44C82">
        <w:rPr>
          <w:rFonts w:ascii="Calibri" w:hAnsi="Calibri" w:eastAsia="Calibri" w:cs="Calibri"/>
          <w:sz w:val="20"/>
          <w:szCs w:val="20"/>
        </w:rPr>
        <w:t xml:space="preserve">la provincia de </w:t>
      </w:r>
      <w:r w:rsidRPr="0071491F">
        <w:rPr>
          <w:rFonts w:ascii="Calibri" w:hAnsi="Calibri" w:eastAsia="Calibri" w:cs="Calibri"/>
          <w:sz w:val="20"/>
          <w:szCs w:val="20"/>
        </w:rPr>
        <w:t xml:space="preserve">Morona Santiago, incluidos WCS, Terra 360 y Conservación Internacional. Estas </w:t>
      </w:r>
      <w:r w:rsidRPr="0071491F" w:rsidR="00A44C82">
        <w:rPr>
          <w:rFonts w:ascii="Calibri" w:hAnsi="Calibri" w:eastAsia="Calibri" w:cs="Calibri"/>
          <w:sz w:val="20"/>
          <w:szCs w:val="20"/>
        </w:rPr>
        <w:t xml:space="preserve">posibles </w:t>
      </w:r>
      <w:r w:rsidRPr="0071491F">
        <w:rPr>
          <w:rFonts w:ascii="Calibri" w:hAnsi="Calibri" w:eastAsia="Calibri" w:cs="Calibri"/>
          <w:sz w:val="20"/>
          <w:szCs w:val="20"/>
        </w:rPr>
        <w:t xml:space="preserve">alianzas ofrecen oportunidades concretas para profundizar acciones en ganadería sostenible, </w:t>
      </w:r>
      <w:r w:rsidRPr="0071491F" w:rsidR="00A44C82">
        <w:rPr>
          <w:rFonts w:ascii="Calibri" w:hAnsi="Calibri" w:eastAsia="Calibri" w:cs="Calibri"/>
          <w:sz w:val="20"/>
          <w:szCs w:val="20"/>
        </w:rPr>
        <w:t xml:space="preserve">cálculo de </w:t>
      </w:r>
      <w:r w:rsidRPr="0071491F">
        <w:rPr>
          <w:rFonts w:ascii="Calibri" w:hAnsi="Calibri" w:eastAsia="Calibri" w:cs="Calibri"/>
          <w:sz w:val="20"/>
          <w:szCs w:val="20"/>
        </w:rPr>
        <w:t>huella de carbono y restauración forestal alrededor del río Yuquipa</w:t>
      </w:r>
      <w:r w:rsidRPr="0071491F" w:rsidR="00A44C82">
        <w:rPr>
          <w:rFonts w:ascii="Calibri" w:hAnsi="Calibri" w:eastAsia="Calibri" w:cs="Calibri"/>
          <w:sz w:val="20"/>
          <w:szCs w:val="20"/>
        </w:rPr>
        <w:t>, y resto de la Asociación.</w:t>
      </w:r>
    </w:p>
    <w:p w:rsidRPr="0071491F" w:rsidR="0080013A" w:rsidP="0080013A" w:rsidRDefault="0080013A" w14:paraId="59D2A622" w14:textId="77777777">
      <w:pPr>
        <w:spacing w:after="0"/>
        <w:rPr>
          <w:rFonts w:asciiTheme="minorHAnsi" w:hAnsiTheme="minorHAnsi" w:eastAsiaTheme="minorEastAsia" w:cstheme="minorBidi"/>
          <w:sz w:val="20"/>
          <w:szCs w:val="20"/>
        </w:rPr>
      </w:pPr>
    </w:p>
    <w:p w:rsidRPr="0071491F" w:rsidR="00AE35BA" w:rsidP="00DF53E8" w:rsidRDefault="5A608E34" w14:paraId="665A2DE7" w14:textId="306C2E86">
      <w:pPr>
        <w:pStyle w:val="Prrafodelista"/>
        <w:numPr>
          <w:ilvl w:val="0"/>
          <w:numId w:val="23"/>
        </w:num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b/>
          <w:sz w:val="20"/>
          <w:szCs w:val="20"/>
        </w:rPr>
        <w:t>Mayor transferencia de conocimientos y liderazgo local</w:t>
      </w:r>
      <w:r w:rsidRPr="0071491F">
        <w:rPr>
          <w:rFonts w:asciiTheme="minorHAnsi" w:hAnsiTheme="minorHAnsi" w:eastAsiaTheme="minorEastAsia" w:cstheme="minorBidi"/>
          <w:sz w:val="20"/>
          <w:szCs w:val="20"/>
        </w:rPr>
        <w:t>: El proyecto hace hincapié en el fortalecimiento de las capacidades en materia de producción sostenible, gestión financiera, conservación de los bosques y bioemprendimiento</w:t>
      </w:r>
      <w:r w:rsidRPr="0071491F" w:rsidR="00826539">
        <w:rPr>
          <w:rFonts w:asciiTheme="minorHAnsi" w:hAnsiTheme="minorHAnsi" w:eastAsiaTheme="minorEastAsia" w:cstheme="minorBidi"/>
          <w:sz w:val="20"/>
          <w:szCs w:val="20"/>
        </w:rPr>
        <w:t>s</w:t>
      </w:r>
      <w:r w:rsidRPr="0071491F">
        <w:rPr>
          <w:rFonts w:asciiTheme="minorHAnsi" w:hAnsiTheme="minorHAnsi" w:eastAsiaTheme="minorEastAsia" w:cstheme="minorBidi"/>
          <w:sz w:val="20"/>
          <w:szCs w:val="20"/>
        </w:rPr>
        <w:t xml:space="preserve">, especialmente para las mujeres y los jóvenes de las comunidades </w:t>
      </w:r>
      <w:r w:rsidRPr="0071491F" w:rsidR="00A1100E">
        <w:rPr>
          <w:rFonts w:asciiTheme="minorHAnsi" w:hAnsiTheme="minorHAnsi" w:eastAsiaTheme="minorEastAsia" w:cstheme="minorBidi"/>
          <w:sz w:val="20"/>
          <w:szCs w:val="20"/>
        </w:rPr>
        <w:t>S</w:t>
      </w:r>
      <w:r w:rsidRPr="0071491F">
        <w:rPr>
          <w:rFonts w:asciiTheme="minorHAnsi" w:hAnsiTheme="minorHAnsi" w:eastAsiaTheme="minorEastAsia" w:cstheme="minorBidi"/>
          <w:sz w:val="20"/>
          <w:szCs w:val="20"/>
        </w:rPr>
        <w:t>huar. A través de las Escuelas de Campo (ECA) y las sesiones de formación en bioeconomía, los participantes adquiri</w:t>
      </w:r>
      <w:r w:rsidRPr="0071491F" w:rsidR="00826539">
        <w:rPr>
          <w:rFonts w:asciiTheme="minorHAnsi" w:hAnsiTheme="minorHAnsi" w:eastAsiaTheme="minorEastAsia" w:cstheme="minorBidi"/>
          <w:sz w:val="20"/>
          <w:szCs w:val="20"/>
        </w:rPr>
        <w:t>rán</w:t>
      </w:r>
      <w:r w:rsidRPr="0071491F">
        <w:rPr>
          <w:rFonts w:asciiTheme="minorHAnsi" w:hAnsiTheme="minorHAnsi" w:eastAsiaTheme="minorEastAsia" w:cstheme="minorBidi"/>
          <w:sz w:val="20"/>
          <w:szCs w:val="20"/>
        </w:rPr>
        <w:t xml:space="preserve"> habilidades que les permiten mantener prácticas sostenibles de forma independiente, incluyendo la planificación financiera y el acceso al mercado para la generación de ingresos.</w:t>
      </w:r>
    </w:p>
    <w:p w:rsidRPr="0071491F" w:rsidR="72C1385D" w:rsidP="00DF53E8" w:rsidRDefault="72C1385D" w14:paraId="120F1860" w14:textId="323210FE">
      <w:pPr>
        <w:pStyle w:val="Prrafodelista"/>
        <w:spacing w:after="0"/>
        <w:rPr>
          <w:rFonts w:asciiTheme="minorHAnsi" w:hAnsiTheme="minorHAnsi" w:eastAsiaTheme="minorEastAsia" w:cstheme="minorBidi"/>
          <w:sz w:val="20"/>
          <w:szCs w:val="20"/>
        </w:rPr>
      </w:pPr>
    </w:p>
    <w:p w:rsidRPr="0071491F" w:rsidR="5A608E34" w:rsidP="00DF53E8" w:rsidRDefault="5A608E34" w14:paraId="4DF63E7A" w14:textId="6EC7D385">
      <w:pPr>
        <w:pStyle w:val="Prrafodelista"/>
        <w:numPr>
          <w:ilvl w:val="0"/>
          <w:numId w:val="1"/>
        </w:numPr>
        <w:spacing w:after="0"/>
        <w:rPr>
          <w:rFonts w:asciiTheme="minorHAnsi" w:hAnsiTheme="minorHAnsi" w:eastAsiaTheme="minorEastAsia" w:cstheme="minorHAnsi"/>
          <w:sz w:val="20"/>
          <w:szCs w:val="20"/>
        </w:rPr>
      </w:pPr>
      <w:r w:rsidRPr="0071491F">
        <w:rPr>
          <w:rFonts w:asciiTheme="minorHAnsi" w:hAnsiTheme="minorHAnsi" w:eastAsiaTheme="minorEastAsia" w:cstheme="minorBidi"/>
          <w:b/>
          <w:sz w:val="20"/>
          <w:szCs w:val="20"/>
        </w:rPr>
        <w:t>Desarrollo de sistemas autosuficientes</w:t>
      </w:r>
      <w:r w:rsidRPr="0071491F">
        <w:rPr>
          <w:rFonts w:asciiTheme="minorHAnsi" w:hAnsiTheme="minorHAnsi" w:eastAsiaTheme="minorEastAsia" w:cstheme="minorBidi"/>
          <w:sz w:val="20"/>
          <w:szCs w:val="20"/>
        </w:rPr>
        <w:t>: Al establecer sistemas de supervisión y mantenimiento dirigidos por la comunidad como prácticas de pastoreo rotativo, procesos de restauración forestal y gestión comunitaria de residuos, el proyecto crea estructuras que no necesitan recursos externos para funcionar eficazmente. Este enfoque de autosuficiencia pretende integrar la sostenibilidad en las prácticas cotidianas y el marco cultural de la</w:t>
      </w:r>
      <w:r w:rsidRPr="0071491F" w:rsidR="00826539">
        <w:rPr>
          <w:rFonts w:asciiTheme="minorHAnsi" w:hAnsiTheme="minorHAnsi" w:eastAsiaTheme="minorEastAsia" w:cstheme="minorBidi"/>
          <w:sz w:val="20"/>
          <w:szCs w:val="20"/>
        </w:rPr>
        <w:t xml:space="preserve"> Asociación Sevilla Don Bosco</w:t>
      </w:r>
      <w:r w:rsidRPr="0071491F">
        <w:rPr>
          <w:rFonts w:asciiTheme="minorHAnsi" w:hAnsiTheme="minorHAnsi" w:eastAsiaTheme="minorEastAsia" w:cstheme="minorBidi"/>
          <w:sz w:val="20"/>
          <w:szCs w:val="20"/>
        </w:rPr>
        <w:t>.</w:t>
      </w:r>
    </w:p>
    <w:p w:rsidRPr="0071491F" w:rsidR="72C1385D" w:rsidP="00DF53E8" w:rsidRDefault="72C1385D" w14:paraId="28204AC0" w14:textId="6031AFB4">
      <w:pPr>
        <w:pStyle w:val="Prrafodelista"/>
        <w:spacing w:after="0"/>
        <w:rPr>
          <w:rFonts w:asciiTheme="minorHAnsi" w:hAnsiTheme="minorHAnsi" w:eastAsiaTheme="minorEastAsia" w:cstheme="minorBidi"/>
          <w:sz w:val="20"/>
          <w:szCs w:val="20"/>
        </w:rPr>
      </w:pPr>
    </w:p>
    <w:p w:rsidRPr="0071491F" w:rsidR="5A608E34" w:rsidP="00DF53E8" w:rsidRDefault="5A608E34" w14:paraId="54F5B62A" w14:textId="26A35C87">
      <w:pPr>
        <w:pStyle w:val="Prrafodelista"/>
        <w:numPr>
          <w:ilvl w:val="0"/>
          <w:numId w:val="1"/>
        </w:num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b/>
          <w:bCs/>
          <w:sz w:val="20"/>
          <w:szCs w:val="20"/>
        </w:rPr>
        <w:t>Compromiso con la conservación cultural y medioambiental</w:t>
      </w:r>
      <w:r w:rsidRPr="0071491F">
        <w:rPr>
          <w:rFonts w:asciiTheme="minorHAnsi" w:hAnsiTheme="minorHAnsi" w:eastAsiaTheme="minorEastAsia" w:cstheme="minorBidi"/>
          <w:sz w:val="20"/>
          <w:szCs w:val="20"/>
        </w:rPr>
        <w:t xml:space="preserve">: La atención que presta el proyecto a la preservación cultural de la nacionalidad </w:t>
      </w:r>
      <w:r w:rsidRPr="0071491F" w:rsidR="001241C3">
        <w:rPr>
          <w:rFonts w:asciiTheme="minorHAnsi" w:hAnsiTheme="minorHAnsi" w:eastAsiaTheme="minorEastAsia" w:cstheme="minorBidi"/>
          <w:sz w:val="20"/>
          <w:szCs w:val="20"/>
        </w:rPr>
        <w:t>S</w:t>
      </w:r>
      <w:r w:rsidRPr="0071491F">
        <w:rPr>
          <w:rFonts w:asciiTheme="minorHAnsi" w:hAnsiTheme="minorHAnsi" w:eastAsiaTheme="minorEastAsia" w:cstheme="minorBidi"/>
          <w:sz w:val="20"/>
          <w:szCs w:val="20"/>
        </w:rPr>
        <w:t>huar, unida al énfasis en la protección de los ecosistemas forestales, refuerza la motivación de la comunidad para mantener y ampliar estas prácticas a lo largo del tiempo. Los miembros de la comunidad local, formados en restauración de ecosistemas y gestión sostenible de la tierra, ayudarán a garantizar la sostenibilidad medioambiental al tiempo que protegen su patrimonio.</w:t>
      </w:r>
      <w:r w:rsidRPr="0071491F" w:rsidR="54216163">
        <w:rPr>
          <w:rFonts w:asciiTheme="minorHAnsi" w:hAnsiTheme="minorHAnsi" w:eastAsiaTheme="minorEastAsia" w:cstheme="minorBidi"/>
          <w:sz w:val="20"/>
          <w:szCs w:val="20"/>
        </w:rPr>
        <w:t xml:space="preserve"> </w:t>
      </w:r>
    </w:p>
    <w:p w:rsidRPr="0071491F" w:rsidR="72C1385D" w:rsidP="00DF53E8" w:rsidRDefault="72C1385D" w14:paraId="1A48073E" w14:textId="22087121">
      <w:pPr>
        <w:spacing w:after="0"/>
        <w:ind w:left="720"/>
        <w:rPr>
          <w:rFonts w:asciiTheme="minorHAnsi" w:hAnsiTheme="minorHAnsi" w:eastAsiaTheme="minorEastAsia" w:cstheme="minorBidi"/>
          <w:sz w:val="20"/>
          <w:szCs w:val="20"/>
        </w:rPr>
      </w:pPr>
    </w:p>
    <w:p w:rsidRPr="0071491F" w:rsidR="7FD78502" w:rsidP="00826539" w:rsidRDefault="7FD78502" w14:paraId="32EEA6BA" w14:textId="4FECF5C9">
      <w:pPr>
        <w:pStyle w:val="Prrafodelista"/>
        <w:numPr>
          <w:ilvl w:val="0"/>
          <w:numId w:val="1"/>
        </w:numPr>
        <w:spacing w:after="0"/>
        <w:rPr>
          <w:rFonts w:ascii="Calibri" w:hAnsi="Calibri" w:eastAsia="Calibri" w:cs="Calibri"/>
          <w:b/>
          <w:bCs/>
          <w:szCs w:val="22"/>
        </w:rPr>
      </w:pPr>
      <w:r w:rsidRPr="0071491F">
        <w:rPr>
          <w:rFonts w:ascii="Calibri" w:hAnsi="Calibri" w:eastAsia="Calibri" w:cs="Calibri"/>
          <w:b/>
          <w:bCs/>
          <w:sz w:val="20"/>
          <w:szCs w:val="20"/>
        </w:rPr>
        <w:t>Alianzas estratégicas y articulación interinstitucional para el escalamiento sostenible</w:t>
      </w:r>
      <w:r w:rsidRPr="0071491F" w:rsidR="00826539">
        <w:rPr>
          <w:rFonts w:ascii="Calibri" w:hAnsi="Calibri" w:eastAsia="Calibri" w:cs="Calibri"/>
          <w:b/>
          <w:bCs/>
          <w:sz w:val="20"/>
          <w:szCs w:val="20"/>
        </w:rPr>
        <w:t xml:space="preserve">: </w:t>
      </w:r>
      <w:r w:rsidRPr="0071491F">
        <w:rPr>
          <w:rFonts w:ascii="Calibri" w:hAnsi="Calibri" w:eastAsia="Calibri" w:cs="Calibri"/>
          <w:sz w:val="20"/>
          <w:szCs w:val="20"/>
        </w:rPr>
        <w:t xml:space="preserve">El proyecto se apoya en una red sólida de alianzas estratégicas y en una articulación interinstitucional efectiva para escalar sus impactos en </w:t>
      </w:r>
      <w:r w:rsidRPr="0071491F" w:rsidR="00826539">
        <w:rPr>
          <w:rFonts w:ascii="Calibri" w:hAnsi="Calibri" w:eastAsia="Calibri" w:cs="Calibri"/>
          <w:sz w:val="20"/>
          <w:szCs w:val="20"/>
        </w:rPr>
        <w:t>el ahora cantón</w:t>
      </w:r>
      <w:r w:rsidRPr="0071491F">
        <w:rPr>
          <w:rFonts w:ascii="Calibri" w:hAnsi="Calibri" w:eastAsia="Calibri" w:cs="Calibri"/>
          <w:sz w:val="20"/>
          <w:szCs w:val="20"/>
        </w:rPr>
        <w:t xml:space="preserve"> Sevilla Don Bosco. Esta transición permitirá la formulación de políticas y normativas locales que garanticen la sostenibilidad del del comercio en el territorio a través del Mercado Nunkui y el desarrollo de iniciativas alineadas con competencias descentralizadas.</w:t>
      </w:r>
    </w:p>
    <w:p w:rsidRPr="0071491F" w:rsidR="00044154" w:rsidP="00044154" w:rsidRDefault="00044154" w14:paraId="13EC8327" w14:textId="77777777">
      <w:pPr>
        <w:spacing w:after="0"/>
        <w:rPr>
          <w:rFonts w:ascii="Calibri" w:hAnsi="Calibri" w:eastAsia="Calibri" w:cs="Calibri"/>
          <w:sz w:val="20"/>
          <w:szCs w:val="20"/>
        </w:rPr>
      </w:pPr>
    </w:p>
    <w:p w:rsidRPr="0071491F" w:rsidR="7FD78502" w:rsidP="00044154" w:rsidRDefault="300B20A8" w14:paraId="52212713" w14:textId="743E7398">
      <w:pPr>
        <w:spacing w:after="0"/>
        <w:ind w:left="360"/>
        <w:rPr>
          <w:rFonts w:ascii="Calibri" w:hAnsi="Calibri" w:eastAsia="Calibri" w:cs="Calibri"/>
          <w:sz w:val="20"/>
          <w:szCs w:val="20"/>
        </w:rPr>
      </w:pPr>
      <w:r w:rsidRPr="0071491F">
        <w:rPr>
          <w:rFonts w:ascii="Calibri" w:hAnsi="Calibri" w:eastAsia="Calibri" w:cs="Calibri"/>
          <w:sz w:val="20"/>
          <w:szCs w:val="20"/>
        </w:rPr>
        <w:t xml:space="preserve">Asimismo, se identifican sinergias con actores como UNFPA, el Ministerio de Salud Pública y la Policía Nacional para promover la salud sexual y reproductiva, la prevención de la violencia de género y la educación intercultural, a través de iniciativas adaptadas al contexto </w:t>
      </w:r>
      <w:r w:rsidRPr="0071491F" w:rsidR="00215018">
        <w:rPr>
          <w:rFonts w:ascii="Calibri" w:hAnsi="Calibri" w:eastAsia="Calibri" w:cs="Calibri"/>
          <w:sz w:val="20"/>
          <w:szCs w:val="20"/>
        </w:rPr>
        <w:t>S</w:t>
      </w:r>
      <w:r w:rsidRPr="0071491F">
        <w:rPr>
          <w:rFonts w:ascii="Calibri" w:hAnsi="Calibri" w:eastAsia="Calibri" w:cs="Calibri"/>
          <w:sz w:val="20"/>
          <w:szCs w:val="20"/>
        </w:rPr>
        <w:t>huar como el programa “Paquito y sus amigos Etsa y Nunkui”.</w:t>
      </w:r>
      <w:r w:rsidRPr="0071491F" w:rsidR="46255060">
        <w:rPr>
          <w:rFonts w:ascii="Calibri" w:hAnsi="Calibri" w:eastAsia="Calibri" w:cs="Calibri"/>
          <w:sz w:val="20"/>
          <w:szCs w:val="20"/>
        </w:rPr>
        <w:t xml:space="preserve"> </w:t>
      </w:r>
      <w:bookmarkStart w:name="_Int_I2G4lGTC" w:id="25"/>
      <w:r w:rsidRPr="0071491F">
        <w:rPr>
          <w:rFonts w:ascii="Calibri" w:hAnsi="Calibri" w:eastAsia="Calibri" w:cs="Calibri"/>
          <w:sz w:val="20"/>
          <w:szCs w:val="20"/>
        </w:rPr>
        <w:t xml:space="preserve">Finalmente, </w:t>
      </w:r>
      <w:r w:rsidRPr="0071491F" w:rsidR="00215018">
        <w:rPr>
          <w:rFonts w:ascii="Calibri" w:hAnsi="Calibri" w:eastAsia="Calibri" w:cs="Calibri"/>
          <w:sz w:val="20"/>
          <w:szCs w:val="20"/>
        </w:rPr>
        <w:t xml:space="preserve">se cuenta con </w:t>
      </w:r>
      <w:r w:rsidRPr="0071491F">
        <w:rPr>
          <w:rFonts w:ascii="Calibri" w:hAnsi="Calibri" w:eastAsia="Calibri" w:cs="Calibri"/>
          <w:sz w:val="20"/>
          <w:szCs w:val="20"/>
        </w:rPr>
        <w:t xml:space="preserve">el respaldo del Gobierno Provincial de Morona Santiago </w:t>
      </w:r>
      <w:r w:rsidRPr="0071491F" w:rsidR="00215018">
        <w:rPr>
          <w:rFonts w:ascii="Calibri" w:hAnsi="Calibri" w:eastAsia="Calibri" w:cs="Calibri"/>
          <w:sz w:val="20"/>
          <w:szCs w:val="20"/>
        </w:rPr>
        <w:t>bajo</w:t>
      </w:r>
      <w:r w:rsidRPr="0071491F">
        <w:rPr>
          <w:rFonts w:ascii="Calibri" w:hAnsi="Calibri" w:eastAsia="Calibri" w:cs="Calibri"/>
          <w:sz w:val="20"/>
          <w:szCs w:val="20"/>
        </w:rPr>
        <w:t xml:space="preserve"> su competencia</w:t>
      </w:r>
      <w:r w:rsidRPr="0071491F" w:rsidR="001639B1">
        <w:rPr>
          <w:rFonts w:ascii="Calibri" w:hAnsi="Calibri" w:eastAsia="Calibri" w:cs="Calibri"/>
          <w:sz w:val="20"/>
          <w:szCs w:val="20"/>
        </w:rPr>
        <w:t xml:space="preserve"> de</w:t>
      </w:r>
      <w:r w:rsidRPr="0071491F">
        <w:rPr>
          <w:rFonts w:ascii="Calibri" w:hAnsi="Calibri" w:eastAsia="Calibri" w:cs="Calibri"/>
          <w:sz w:val="20"/>
          <w:szCs w:val="20"/>
        </w:rPr>
        <w:t xml:space="preserve"> cultura y arte</w:t>
      </w:r>
      <w:r w:rsidRPr="0071491F" w:rsidR="00215018">
        <w:rPr>
          <w:rFonts w:ascii="Calibri" w:hAnsi="Calibri" w:eastAsia="Calibri" w:cs="Calibri"/>
          <w:sz w:val="20"/>
          <w:szCs w:val="20"/>
        </w:rPr>
        <w:t>, que</w:t>
      </w:r>
      <w:r w:rsidRPr="0071491F">
        <w:rPr>
          <w:rFonts w:ascii="Calibri" w:hAnsi="Calibri" w:eastAsia="Calibri" w:cs="Calibri"/>
          <w:sz w:val="20"/>
          <w:szCs w:val="20"/>
        </w:rPr>
        <w:t xml:space="preserve"> representa una plataforma clave para fortalecer la identidad cultural </w:t>
      </w:r>
      <w:r w:rsidRPr="0071491F" w:rsidR="001639B1">
        <w:rPr>
          <w:rFonts w:ascii="Calibri" w:hAnsi="Calibri" w:eastAsia="Calibri" w:cs="Calibri"/>
          <w:sz w:val="20"/>
          <w:szCs w:val="20"/>
        </w:rPr>
        <w:t>S</w:t>
      </w:r>
      <w:r w:rsidRPr="0071491F">
        <w:rPr>
          <w:rFonts w:ascii="Calibri" w:hAnsi="Calibri" w:eastAsia="Calibri" w:cs="Calibri"/>
          <w:sz w:val="20"/>
          <w:szCs w:val="20"/>
        </w:rPr>
        <w:t>huar y proyectarla a nivel provincial y nacional, en el marco del régimen de autonomías que promueve el desarrollo territorial con identidad.</w:t>
      </w:r>
      <w:bookmarkEnd w:id="25"/>
    </w:p>
    <w:p w:rsidRPr="0071491F" w:rsidR="00044154" w:rsidP="00DF53E8" w:rsidRDefault="00044154" w14:paraId="306C5FED" w14:textId="77777777">
      <w:pPr>
        <w:spacing w:after="0"/>
        <w:rPr>
          <w:rFonts w:asciiTheme="minorHAnsi" w:hAnsiTheme="minorHAnsi" w:eastAsiaTheme="minorEastAsia" w:cstheme="minorBidi"/>
          <w:sz w:val="20"/>
          <w:szCs w:val="20"/>
        </w:rPr>
      </w:pPr>
    </w:p>
    <w:p w:rsidRPr="0071491F" w:rsidR="5A608E34" w:rsidP="00DF53E8" w:rsidRDefault="5A608E34" w14:paraId="2C66BDB8" w14:textId="2D85B4AD">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En conjunto, </w:t>
      </w:r>
      <w:r w:rsidRPr="0071491F" w:rsidR="001639B1">
        <w:rPr>
          <w:rFonts w:asciiTheme="minorHAnsi" w:hAnsiTheme="minorHAnsi" w:eastAsiaTheme="minorEastAsia" w:cstheme="minorBidi"/>
          <w:sz w:val="20"/>
          <w:szCs w:val="20"/>
        </w:rPr>
        <w:t>todas las</w:t>
      </w:r>
      <w:r w:rsidRPr="0071491F">
        <w:rPr>
          <w:rFonts w:asciiTheme="minorHAnsi" w:hAnsiTheme="minorHAnsi" w:eastAsiaTheme="minorEastAsia" w:cstheme="minorBidi"/>
          <w:sz w:val="20"/>
          <w:szCs w:val="20"/>
        </w:rPr>
        <w:t xml:space="preserve"> medidas </w:t>
      </w:r>
      <w:r w:rsidRPr="0071491F" w:rsidR="001639B1">
        <w:rPr>
          <w:rFonts w:asciiTheme="minorHAnsi" w:hAnsiTheme="minorHAnsi" w:eastAsiaTheme="minorEastAsia" w:cstheme="minorBidi"/>
          <w:sz w:val="20"/>
          <w:szCs w:val="20"/>
        </w:rPr>
        <w:t xml:space="preserve">antes mencionadas </w:t>
      </w:r>
      <w:r w:rsidRPr="0071491F">
        <w:rPr>
          <w:rFonts w:asciiTheme="minorHAnsi" w:hAnsiTheme="minorHAnsi" w:eastAsiaTheme="minorEastAsia" w:cstheme="minorBidi"/>
          <w:sz w:val="20"/>
          <w:szCs w:val="20"/>
        </w:rPr>
        <w:t>pretenden desarrollar la capacidad local, garantizar una financiación continua y fomentar sistemas dirigidos por la comunidad que mantengan los impactos del proyecto</w:t>
      </w:r>
      <w:r w:rsidRPr="0071491F" w:rsidR="001639B1">
        <w:rPr>
          <w:rFonts w:asciiTheme="minorHAnsi" w:hAnsiTheme="minorHAnsi" w:eastAsiaTheme="minorEastAsia" w:cstheme="minorBidi"/>
          <w:sz w:val="20"/>
          <w:szCs w:val="20"/>
        </w:rPr>
        <w:t xml:space="preserve"> a mediano y largo plazo</w:t>
      </w:r>
      <w:r w:rsidRPr="0071491F">
        <w:rPr>
          <w:rFonts w:asciiTheme="minorHAnsi" w:hAnsiTheme="minorHAnsi" w:eastAsiaTheme="minorEastAsia" w:cstheme="minorBidi"/>
          <w:sz w:val="20"/>
          <w:szCs w:val="20"/>
        </w:rPr>
        <w:t>, convirtiéndolos en parte integrante y duradera del tejido social y económico de la comunidad.</w:t>
      </w:r>
    </w:p>
    <w:p w:rsidRPr="0071491F" w:rsidR="00AE35BA" w:rsidP="00DF53E8" w:rsidRDefault="00AE35BA" w14:paraId="2C9FEF8E" w14:textId="11812DFC">
      <w:pPr>
        <w:spacing w:after="0"/>
        <w:jc w:val="left"/>
        <w:rPr>
          <w:rFonts w:asciiTheme="minorHAnsi" w:hAnsiTheme="minorHAnsi" w:cstheme="minorHAnsi"/>
          <w:sz w:val="20"/>
          <w:szCs w:val="20"/>
        </w:rPr>
      </w:pPr>
    </w:p>
    <w:p w:rsidRPr="0071491F" w:rsidR="00BD70A5" w:rsidP="00DF53E8" w:rsidRDefault="00BD70A5" w14:paraId="6573D782" w14:textId="77777777">
      <w:pPr>
        <w:spacing w:after="0"/>
        <w:jc w:val="left"/>
        <w:rPr>
          <w:rFonts w:asciiTheme="minorHAnsi" w:hAnsiTheme="minorHAnsi" w:cstheme="minorHAnsi"/>
          <w:sz w:val="20"/>
          <w:szCs w:val="20"/>
        </w:rPr>
      </w:pPr>
    </w:p>
    <w:p w:rsidRPr="0071491F" w:rsidR="00AE35BA" w:rsidP="00DF53E8" w:rsidRDefault="00AE35BA" w14:paraId="0EB5DF00" w14:textId="350A16DB">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 xml:space="preserve">Gestión del Proyecto </w:t>
      </w:r>
    </w:p>
    <w:p w:rsidRPr="0071491F" w:rsidR="00AE35BA" w:rsidP="00841612" w:rsidRDefault="5ED6F366" w14:paraId="766CF48F" w14:textId="191C9033">
      <w:pPr>
        <w:spacing w:after="0"/>
        <w:ind w:left="540"/>
        <w:contextualSpacing/>
        <w:rPr>
          <w:rFonts w:asciiTheme="minorHAnsi" w:hAnsiTheme="minorHAnsi" w:cstheme="minorBidi"/>
          <w:i/>
          <w:sz w:val="20"/>
          <w:szCs w:val="20"/>
          <w:highlight w:val="lightGray"/>
        </w:rPr>
      </w:pPr>
      <w:r w:rsidRPr="0071491F">
        <w:rPr>
          <w:rFonts w:ascii="Calibri" w:hAnsi="Calibri"/>
          <w:b/>
          <w:bCs/>
          <w:i/>
          <w:iCs/>
          <w:sz w:val="20"/>
          <w:szCs w:val="20"/>
        </w:rPr>
        <w:t>Eficiencia y Efectividad de los Costos</w:t>
      </w:r>
    </w:p>
    <w:p w:rsidRPr="0071491F" w:rsidR="00AE35BA" w:rsidP="00DF53E8" w:rsidRDefault="00AE35BA" w14:paraId="3A1BCDF4" w14:textId="16493E56">
      <w:pPr>
        <w:spacing w:after="0"/>
        <w:rPr>
          <w:rFonts w:asciiTheme="minorHAnsi" w:hAnsiTheme="minorHAnsi" w:eastAsiaTheme="minorEastAsia" w:cstheme="minorBidi"/>
          <w:sz w:val="20"/>
          <w:szCs w:val="20"/>
        </w:rPr>
      </w:pPr>
    </w:p>
    <w:p w:rsidRPr="0071491F" w:rsidR="00AE35BA" w:rsidP="00DF53E8" w:rsidRDefault="75D97FEB" w14:paraId="508D10F6" w14:textId="69B82511">
      <w:pPr>
        <w:spacing w:after="0"/>
        <w:ind w:left="720"/>
        <w:rPr>
          <w:rFonts w:asciiTheme="minorHAnsi" w:hAnsiTheme="minorHAnsi" w:eastAsiaTheme="minorEastAsia" w:cstheme="minorBidi"/>
          <w:sz w:val="20"/>
          <w:szCs w:val="20"/>
        </w:rPr>
      </w:pPr>
      <w:r w:rsidRPr="0071491F">
        <w:rPr>
          <w:rFonts w:ascii="Calibri" w:hAnsi="Calibri" w:eastAsia="Calibri" w:cs="Calibri"/>
          <w:sz w:val="20"/>
          <w:szCs w:val="20"/>
        </w:rPr>
        <w:t xml:space="preserve">El presente proyecto se basa en una trayectoria de trabajo consolidada con la Asociación </w:t>
      </w:r>
      <w:r w:rsidRPr="0071491F" w:rsidR="00CC26D1">
        <w:rPr>
          <w:rFonts w:ascii="Calibri" w:hAnsi="Calibri" w:eastAsia="Calibri" w:cs="Calibri"/>
          <w:sz w:val="20"/>
          <w:szCs w:val="20"/>
        </w:rPr>
        <w:t>S</w:t>
      </w:r>
      <w:r w:rsidRPr="0071491F">
        <w:rPr>
          <w:rFonts w:ascii="Calibri" w:hAnsi="Calibri" w:eastAsia="Calibri" w:cs="Calibri"/>
          <w:sz w:val="20"/>
          <w:szCs w:val="20"/>
        </w:rPr>
        <w:t xml:space="preserve">huar Sevilla Don Bosco desde el año 2020, inicialmente a través del programa PROAmazonía y, posteriormente, mediante el Programa de Pago por Resultados REDD+ (PPR) con el financiamiento del gobierno del Reino Unido (UK </w:t>
      </w:r>
      <w:r w:rsidRPr="0071491F" w:rsidR="00B578DE">
        <w:rPr>
          <w:rFonts w:ascii="Calibri" w:hAnsi="Calibri" w:eastAsia="Calibri" w:cs="Calibri"/>
          <w:sz w:val="20"/>
          <w:szCs w:val="20"/>
        </w:rPr>
        <w:t>DEFRA</w:t>
      </w:r>
      <w:r w:rsidRPr="0071491F">
        <w:rPr>
          <w:rFonts w:ascii="Calibri" w:hAnsi="Calibri" w:eastAsia="Calibri" w:cs="Calibri"/>
          <w:sz w:val="20"/>
          <w:szCs w:val="20"/>
        </w:rPr>
        <w:t xml:space="preserve">). Su diseño técnico y financiero aprovecha los avances y aprendizajes generados durante años de preparación para REDD+, así como los resultados obtenidos por ambos programas. En particular, las actividades </w:t>
      </w:r>
      <w:r w:rsidRPr="0071491F" w:rsidR="704C46F9">
        <w:rPr>
          <w:rFonts w:ascii="Calibri" w:hAnsi="Calibri" w:eastAsia="Calibri" w:cs="Calibri"/>
          <w:sz w:val="20"/>
          <w:szCs w:val="20"/>
        </w:rPr>
        <w:t>3.1</w:t>
      </w:r>
      <w:r w:rsidRPr="0071491F">
        <w:rPr>
          <w:rFonts w:ascii="Calibri" w:hAnsi="Calibri" w:eastAsia="Calibri" w:cs="Calibri"/>
          <w:sz w:val="20"/>
          <w:szCs w:val="20"/>
        </w:rPr>
        <w:t xml:space="preserve"> y 3.</w:t>
      </w:r>
      <w:r w:rsidRPr="0071491F" w:rsidR="2D906C13">
        <w:rPr>
          <w:rFonts w:ascii="Calibri" w:hAnsi="Calibri" w:eastAsia="Calibri" w:cs="Calibri"/>
          <w:sz w:val="20"/>
          <w:szCs w:val="20"/>
        </w:rPr>
        <w:t>2</w:t>
      </w:r>
      <w:r w:rsidRPr="0071491F">
        <w:rPr>
          <w:rFonts w:ascii="Calibri" w:hAnsi="Calibri" w:eastAsia="Calibri" w:cs="Calibri"/>
          <w:sz w:val="20"/>
          <w:szCs w:val="20"/>
        </w:rPr>
        <w:t xml:space="preserve"> del proyecto retoman y profundizan acciones iniciadas por PROAmazonía y PPR, lo que lo convierte en una intervención altamente costo-efectiva. Esto se debe a que no requiere inversiones significativas en etapas iniciales de desarrollo, sino que capitaliza el conocimiento técnico del personal, las capacidades locales fortalecidas y las lecciones aprendidas en fases anteriores</w:t>
      </w:r>
      <w:r w:rsidRPr="0071491F" w:rsidR="5DE26519">
        <w:rPr>
          <w:rFonts w:ascii="Calibri" w:hAnsi="Calibri" w:eastAsia="Calibri" w:cs="Calibri"/>
          <w:sz w:val="20"/>
          <w:szCs w:val="20"/>
        </w:rPr>
        <w:t xml:space="preserve">, </w:t>
      </w:r>
      <w:r w:rsidRPr="0071491F" w:rsidR="5DE26519">
        <w:rPr>
          <w:rFonts w:asciiTheme="minorHAnsi" w:hAnsiTheme="minorHAnsi" w:eastAsiaTheme="minorEastAsia" w:cstheme="minorBidi"/>
          <w:sz w:val="20"/>
          <w:szCs w:val="20"/>
        </w:rPr>
        <w:t>con menor curva de aprendizaje y mayor disponibilidad de información relevante para alcanzar los objetivos del proyecto.</w:t>
      </w:r>
    </w:p>
    <w:p w:rsidRPr="0071491F" w:rsidR="00E764C4" w:rsidP="00DF53E8" w:rsidRDefault="00E764C4" w14:paraId="1188F371" w14:textId="77777777">
      <w:pPr>
        <w:spacing w:after="0"/>
        <w:ind w:firstLine="720"/>
        <w:rPr>
          <w:rFonts w:asciiTheme="minorHAnsi" w:hAnsiTheme="minorHAnsi" w:eastAsiaTheme="minorEastAsia" w:cstheme="minorBidi"/>
          <w:sz w:val="20"/>
          <w:szCs w:val="20"/>
        </w:rPr>
      </w:pPr>
    </w:p>
    <w:p w:rsidRPr="0071491F" w:rsidR="00AE35BA" w:rsidP="00DF53E8" w:rsidRDefault="001A50FD" w14:paraId="53875802" w14:textId="009C9190">
      <w:pPr>
        <w:spacing w:after="0"/>
        <w:ind w:firstLine="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Algunas de las estrategias planteadas se detallan a continuación:</w:t>
      </w:r>
    </w:p>
    <w:p w:rsidRPr="0071491F" w:rsidR="00E764C4" w:rsidP="00DF53E8" w:rsidRDefault="00E764C4" w14:paraId="0AD87AF3" w14:textId="77777777">
      <w:pPr>
        <w:spacing w:after="0"/>
        <w:ind w:left="720"/>
        <w:rPr>
          <w:rFonts w:asciiTheme="minorHAnsi" w:hAnsiTheme="minorHAnsi" w:eastAsiaTheme="minorEastAsia" w:cstheme="minorBidi"/>
          <w:sz w:val="20"/>
          <w:szCs w:val="20"/>
          <w:u w:val="single"/>
        </w:rPr>
      </w:pPr>
    </w:p>
    <w:p w:rsidRPr="0071491F" w:rsidR="00137A28" w:rsidP="00DF53E8" w:rsidRDefault="2CEF787E" w14:paraId="1E8E2F70" w14:textId="4DEFFD62">
      <w:pPr>
        <w:spacing w:after="0"/>
        <w:ind w:left="720"/>
        <w:rPr>
          <w:rFonts w:asciiTheme="minorHAnsi" w:hAnsiTheme="minorHAnsi" w:eastAsiaTheme="minorEastAsia" w:cstheme="minorBidi"/>
          <w:sz w:val="20"/>
          <w:szCs w:val="20"/>
          <w:u w:val="single"/>
        </w:rPr>
      </w:pPr>
      <w:r w:rsidRPr="0071491F">
        <w:rPr>
          <w:rFonts w:asciiTheme="minorHAnsi" w:hAnsiTheme="minorHAnsi" w:eastAsiaTheme="minorEastAsia" w:cstheme="minorBidi"/>
          <w:sz w:val="20"/>
          <w:szCs w:val="20"/>
          <w:u w:val="single"/>
        </w:rPr>
        <w:t>Plan de movilización del proyecto</w:t>
      </w:r>
      <w:r w:rsidRPr="0071491F" w:rsidR="001A50FD">
        <w:rPr>
          <w:rFonts w:asciiTheme="minorHAnsi" w:hAnsiTheme="minorHAnsi" w:eastAsiaTheme="minorEastAsia" w:cstheme="minorBidi"/>
          <w:sz w:val="20"/>
          <w:szCs w:val="20"/>
          <w:u w:val="single"/>
        </w:rPr>
        <w:t>.</w:t>
      </w:r>
    </w:p>
    <w:p w:rsidRPr="0071491F" w:rsidR="00E764C4" w:rsidP="00DF53E8" w:rsidRDefault="00E764C4" w14:paraId="21CC3720" w14:textId="77777777">
      <w:pPr>
        <w:spacing w:after="0"/>
        <w:ind w:left="720"/>
        <w:rPr>
          <w:rFonts w:asciiTheme="minorHAnsi" w:hAnsiTheme="minorHAnsi" w:eastAsiaTheme="minorEastAsia" w:cstheme="minorBidi"/>
          <w:sz w:val="20"/>
          <w:szCs w:val="20"/>
        </w:rPr>
      </w:pPr>
    </w:p>
    <w:p w:rsidRPr="0071491F" w:rsidR="00AE35BA" w:rsidP="00DF53E8" w:rsidRDefault="2CEF787E" w14:paraId="556DC3EF" w14:textId="2DF16C15">
      <w:pPr>
        <w:spacing w:after="0"/>
        <w:ind w:left="720"/>
        <w:rPr>
          <w:rFonts w:asciiTheme="minorHAnsi" w:hAnsiTheme="minorHAnsi" w:eastAsiaTheme="minorEastAsia" w:cstheme="minorBidi"/>
          <w:sz w:val="20"/>
          <w:szCs w:val="20"/>
        </w:rPr>
      </w:pPr>
      <w:bookmarkStart w:name="_Int_jxGGuNSm" w:id="26"/>
      <w:r w:rsidRPr="0071491F">
        <w:rPr>
          <w:rFonts w:asciiTheme="minorHAnsi" w:hAnsiTheme="minorHAnsi" w:eastAsiaTheme="minorEastAsia" w:cstheme="minorBidi"/>
          <w:sz w:val="20"/>
          <w:szCs w:val="20"/>
        </w:rPr>
        <w:t>El primer paso consiste en reunir el equipo técnico mediante la contratación de nuevo personal o la formalización de la participación del personal existente</w:t>
      </w:r>
      <w:r w:rsidRPr="0071491F" w:rsidR="00015337">
        <w:rPr>
          <w:rFonts w:asciiTheme="minorHAnsi" w:hAnsiTheme="minorHAnsi" w:eastAsiaTheme="minorEastAsia" w:cstheme="minorBidi"/>
          <w:sz w:val="20"/>
          <w:szCs w:val="20"/>
        </w:rPr>
        <w:t xml:space="preserve"> en el marco del Proyecto Pago por Resultados que se implementa actualmente como parte de la cartera de proyectos de PNUD</w:t>
      </w:r>
      <w:r w:rsidRPr="0071491F" w:rsidR="00A01B71">
        <w:rPr>
          <w:rFonts w:asciiTheme="minorHAnsi" w:hAnsiTheme="minorHAnsi" w:eastAsiaTheme="minorEastAsia" w:cstheme="minorBidi"/>
          <w:sz w:val="20"/>
          <w:szCs w:val="20"/>
        </w:rPr>
        <w:t xml:space="preserve"> en Ecuador</w:t>
      </w:r>
      <w:r w:rsidRPr="0071491F">
        <w:rPr>
          <w:rFonts w:asciiTheme="minorHAnsi" w:hAnsiTheme="minorHAnsi" w:eastAsiaTheme="minorEastAsia" w:cstheme="minorBidi"/>
          <w:sz w:val="20"/>
          <w:szCs w:val="20"/>
        </w:rPr>
        <w:t>.</w:t>
      </w:r>
      <w:bookmarkEnd w:id="26"/>
      <w:r w:rsidRPr="0071491F">
        <w:rPr>
          <w:rFonts w:asciiTheme="minorHAnsi" w:hAnsiTheme="minorHAnsi" w:eastAsiaTheme="minorEastAsia" w:cstheme="minorBidi"/>
          <w:sz w:val="20"/>
          <w:szCs w:val="20"/>
        </w:rPr>
        <w:t xml:space="preserve"> Los nuevos miembros del personal recibirán la formación obligatoria del PNUD antes de su despliegue</w:t>
      </w:r>
      <w:r w:rsidRPr="0071491F" w:rsidR="00255CDF">
        <w:rPr>
          <w:rFonts w:asciiTheme="minorHAnsi" w:hAnsiTheme="minorHAnsi" w:eastAsiaTheme="minorEastAsia" w:cstheme="minorBidi"/>
          <w:sz w:val="20"/>
          <w:szCs w:val="20"/>
        </w:rPr>
        <w:t xml:space="preserve">, y </w:t>
      </w:r>
      <w:r w:rsidRPr="0071491F" w:rsidR="007906C4">
        <w:rPr>
          <w:rFonts w:asciiTheme="minorHAnsi" w:hAnsiTheme="minorHAnsi" w:eastAsiaTheme="minorEastAsia" w:cstheme="minorBidi"/>
          <w:sz w:val="20"/>
          <w:szCs w:val="20"/>
        </w:rPr>
        <w:t>tendrán</w:t>
      </w:r>
      <w:r w:rsidRPr="0071491F" w:rsidR="00255CDF">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la orientación</w:t>
      </w:r>
      <w:r w:rsidRPr="0071491F" w:rsidR="007906C4">
        <w:rPr>
          <w:rFonts w:asciiTheme="minorHAnsi" w:hAnsiTheme="minorHAnsi" w:eastAsiaTheme="minorEastAsia" w:cstheme="minorBidi"/>
          <w:sz w:val="20"/>
          <w:szCs w:val="20"/>
        </w:rPr>
        <w:t xml:space="preserve"> necesaria</w:t>
      </w:r>
      <w:r w:rsidRPr="0071491F">
        <w:rPr>
          <w:rFonts w:asciiTheme="minorHAnsi" w:hAnsiTheme="minorHAnsi" w:eastAsiaTheme="minorEastAsia" w:cstheme="minorBidi"/>
          <w:sz w:val="20"/>
          <w:szCs w:val="20"/>
        </w:rPr>
        <w:t>, familiarizando al equipo con la estrategia del proyecto para garantizar la alineación con los resultados previstos.</w:t>
      </w:r>
    </w:p>
    <w:p w:rsidRPr="0071491F" w:rsidR="72C1385D" w:rsidP="00DF53E8" w:rsidRDefault="72C1385D" w14:paraId="437FEA8F" w14:textId="101CCF57">
      <w:pPr>
        <w:spacing w:after="0"/>
        <w:ind w:left="720"/>
        <w:rPr>
          <w:rFonts w:asciiTheme="minorHAnsi" w:hAnsiTheme="minorHAnsi" w:eastAsiaTheme="minorEastAsia" w:cstheme="minorBidi"/>
          <w:sz w:val="20"/>
          <w:szCs w:val="20"/>
        </w:rPr>
      </w:pPr>
    </w:p>
    <w:p w:rsidRPr="0071491F" w:rsidR="00AE35BA" w:rsidP="312DB102" w:rsidRDefault="2CEF787E" w14:paraId="5E5FF6B1" w14:textId="7E9A65AC">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Simultáneamente, se celebrarán reuniones iniciales con los líderes de la Asociación, el Ministerio </w:t>
      </w:r>
      <w:r w:rsidRPr="0071491F" w:rsidR="00EF19DD">
        <w:rPr>
          <w:rFonts w:asciiTheme="minorHAnsi" w:hAnsiTheme="minorHAnsi" w:eastAsiaTheme="minorEastAsia" w:cstheme="minorBidi"/>
          <w:sz w:val="20"/>
          <w:szCs w:val="20"/>
        </w:rPr>
        <w:t>de Ambiente</w:t>
      </w:r>
      <w:r w:rsidRPr="0071491F">
        <w:rPr>
          <w:rFonts w:asciiTheme="minorHAnsi" w:hAnsiTheme="minorHAnsi" w:eastAsiaTheme="minorEastAsia" w:cstheme="minorBidi"/>
          <w:sz w:val="20"/>
          <w:szCs w:val="20"/>
        </w:rPr>
        <w:t>, Agua y Transición Ecológica, las organizaciones ganaderas y los</w:t>
      </w:r>
      <w:r w:rsidRPr="0071491F" w:rsidR="006F612B">
        <w:rPr>
          <w:rFonts w:asciiTheme="minorHAnsi" w:hAnsiTheme="minorHAnsi" w:eastAsiaTheme="minorEastAsia" w:cstheme="minorBidi"/>
          <w:sz w:val="20"/>
          <w:szCs w:val="20"/>
        </w:rPr>
        <w:t>/as</w:t>
      </w:r>
      <w:r w:rsidRPr="0071491F">
        <w:rPr>
          <w:rFonts w:asciiTheme="minorHAnsi" w:hAnsiTheme="minorHAnsi" w:eastAsiaTheme="minorEastAsia" w:cstheme="minorBidi"/>
          <w:sz w:val="20"/>
          <w:szCs w:val="20"/>
        </w:rPr>
        <w:t xml:space="preserve"> beneficiarios</w:t>
      </w:r>
      <w:r w:rsidRPr="0071491F" w:rsidR="006F612B">
        <w:rPr>
          <w:rFonts w:asciiTheme="minorHAnsi" w:hAnsiTheme="minorHAnsi" w:eastAsiaTheme="minorEastAsia" w:cstheme="minorBidi"/>
          <w:sz w:val="20"/>
          <w:szCs w:val="20"/>
        </w:rPr>
        <w:t>/as</w:t>
      </w:r>
      <w:r w:rsidRPr="0071491F">
        <w:rPr>
          <w:rFonts w:asciiTheme="minorHAnsi" w:hAnsiTheme="minorHAnsi" w:eastAsiaTheme="minorEastAsia" w:cstheme="minorBidi"/>
          <w:sz w:val="20"/>
          <w:szCs w:val="20"/>
        </w:rPr>
        <w:t xml:space="preserve"> locales</w:t>
      </w:r>
      <w:r w:rsidRPr="0071491F" w:rsidR="008D309C">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En estas reuniones se formalizarán acuerdos de colaboración y compromisos de trabajo, asegurando la participación y la coordinación entre todas las partes.</w:t>
      </w:r>
    </w:p>
    <w:p w:rsidRPr="0071491F" w:rsidR="72C1385D" w:rsidP="00DF53E8" w:rsidRDefault="72C1385D" w14:paraId="3BF4CFD3" w14:textId="2A3DEC5C">
      <w:pPr>
        <w:spacing w:after="0"/>
        <w:ind w:left="720"/>
        <w:rPr>
          <w:rFonts w:asciiTheme="minorHAnsi" w:hAnsiTheme="minorHAnsi" w:eastAsiaTheme="minorEastAsia" w:cstheme="minorBidi"/>
          <w:sz w:val="20"/>
          <w:szCs w:val="20"/>
        </w:rPr>
      </w:pPr>
    </w:p>
    <w:p w:rsidRPr="0071491F" w:rsidR="00AE35BA" w:rsidP="00DF53E8" w:rsidRDefault="003A67BE" w14:paraId="4CEF1AFE" w14:textId="5A558B2B">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También </w:t>
      </w:r>
      <w:r w:rsidRPr="0071491F" w:rsidR="2CEF787E">
        <w:rPr>
          <w:rFonts w:asciiTheme="minorHAnsi" w:hAnsiTheme="minorHAnsi" w:eastAsiaTheme="minorEastAsia" w:cstheme="minorBidi"/>
          <w:sz w:val="20"/>
          <w:szCs w:val="20"/>
        </w:rPr>
        <w:t xml:space="preserve">se </w:t>
      </w:r>
      <w:r w:rsidRPr="0071491F" w:rsidR="00C17466">
        <w:rPr>
          <w:rFonts w:asciiTheme="minorHAnsi" w:hAnsiTheme="minorHAnsi" w:eastAsiaTheme="minorEastAsia" w:cstheme="minorBidi"/>
          <w:sz w:val="20"/>
          <w:szCs w:val="20"/>
        </w:rPr>
        <w:t>cuenta</w:t>
      </w:r>
      <w:r w:rsidRPr="0071491F" w:rsidR="2CEF787E">
        <w:rPr>
          <w:rFonts w:asciiTheme="minorHAnsi" w:hAnsiTheme="minorHAnsi" w:eastAsiaTheme="minorEastAsia" w:cstheme="minorBidi"/>
          <w:sz w:val="20"/>
          <w:szCs w:val="20"/>
        </w:rPr>
        <w:t xml:space="preserve"> el Plan Operativo Anual (POA). Este plan describirá el calendario de actividades, los indicadores de gestión, los objetivos y la asignación de recursos financieros y humanos. Creado en colaboración con el equipo de especialistas, el POA </w:t>
      </w:r>
      <w:r w:rsidRPr="0071491F" w:rsidR="00137A28">
        <w:rPr>
          <w:rFonts w:asciiTheme="minorHAnsi" w:hAnsiTheme="minorHAnsi" w:eastAsiaTheme="minorEastAsia" w:cstheme="minorBidi"/>
          <w:sz w:val="20"/>
          <w:szCs w:val="20"/>
        </w:rPr>
        <w:t>es</w:t>
      </w:r>
      <w:r w:rsidRPr="0071491F" w:rsidR="2CEF787E">
        <w:rPr>
          <w:rFonts w:asciiTheme="minorHAnsi" w:hAnsiTheme="minorHAnsi" w:eastAsiaTheme="minorEastAsia" w:cstheme="minorBidi"/>
          <w:sz w:val="20"/>
          <w:szCs w:val="20"/>
        </w:rPr>
        <w:t xml:space="preserve"> </w:t>
      </w:r>
      <w:r w:rsidRPr="0071491F" w:rsidR="00137A28">
        <w:rPr>
          <w:rFonts w:asciiTheme="minorHAnsi" w:hAnsiTheme="minorHAnsi" w:eastAsiaTheme="minorEastAsia" w:cstheme="minorBidi"/>
          <w:sz w:val="20"/>
          <w:szCs w:val="20"/>
        </w:rPr>
        <w:t>una</w:t>
      </w:r>
      <w:r w:rsidRPr="0071491F" w:rsidR="2CEF787E">
        <w:rPr>
          <w:rFonts w:asciiTheme="minorHAnsi" w:hAnsiTheme="minorHAnsi" w:eastAsiaTheme="minorEastAsia" w:cstheme="minorBidi"/>
          <w:sz w:val="20"/>
          <w:szCs w:val="20"/>
        </w:rPr>
        <w:t xml:space="preserve"> herramienta fundamental para el seguimiento de las actividades e incorporará consideraciones sobre igualdad de género, discapacidad e inclusión social</w:t>
      </w:r>
      <w:r w:rsidRPr="0071491F" w:rsidR="00137A28">
        <w:rPr>
          <w:rFonts w:asciiTheme="minorHAnsi" w:hAnsiTheme="minorHAnsi" w:eastAsiaTheme="minorEastAsia" w:cstheme="minorBidi"/>
          <w:sz w:val="20"/>
          <w:szCs w:val="20"/>
        </w:rPr>
        <w:t xml:space="preserve"> basado en los indicadores del proyecto.</w:t>
      </w:r>
    </w:p>
    <w:p w:rsidRPr="0071491F" w:rsidR="0004226D" w:rsidP="00DF53E8" w:rsidRDefault="0004226D" w14:paraId="1756ADB2" w14:textId="77777777">
      <w:pPr>
        <w:spacing w:after="0"/>
        <w:ind w:left="720"/>
        <w:rPr>
          <w:rFonts w:asciiTheme="minorHAnsi" w:hAnsiTheme="minorHAnsi" w:eastAsiaTheme="minorEastAsia" w:cstheme="minorBidi"/>
          <w:sz w:val="20"/>
          <w:szCs w:val="20"/>
        </w:rPr>
      </w:pPr>
    </w:p>
    <w:p w:rsidRPr="0071491F" w:rsidR="00137A28" w:rsidP="00DF53E8" w:rsidRDefault="0F340507" w14:paraId="60610392" w14:textId="567C670C">
      <w:pPr>
        <w:spacing w:after="0"/>
        <w:ind w:left="720"/>
        <w:rPr>
          <w:rFonts w:asciiTheme="minorHAnsi" w:hAnsiTheme="minorHAnsi" w:eastAsiaTheme="minorEastAsia" w:cstheme="minorBidi"/>
          <w:sz w:val="20"/>
          <w:szCs w:val="20"/>
          <w:u w:val="single"/>
        </w:rPr>
      </w:pPr>
      <w:r w:rsidRPr="0071491F">
        <w:rPr>
          <w:rFonts w:asciiTheme="minorHAnsi" w:hAnsiTheme="minorHAnsi" w:eastAsiaTheme="minorEastAsia" w:cstheme="minorBidi"/>
          <w:sz w:val="20"/>
          <w:szCs w:val="20"/>
          <w:u w:val="single"/>
        </w:rPr>
        <w:t>Herramientas de gestión</w:t>
      </w:r>
      <w:r w:rsidRPr="0071491F" w:rsidR="00137A28">
        <w:rPr>
          <w:rFonts w:asciiTheme="minorHAnsi" w:hAnsiTheme="minorHAnsi" w:eastAsiaTheme="minorEastAsia" w:cstheme="minorBidi"/>
          <w:sz w:val="20"/>
          <w:szCs w:val="20"/>
          <w:u w:val="single"/>
        </w:rPr>
        <w:t>.</w:t>
      </w:r>
    </w:p>
    <w:p w:rsidRPr="0071491F" w:rsidR="00F66917" w:rsidP="00DF53E8" w:rsidRDefault="00F66917" w14:paraId="276B11BA" w14:textId="77777777">
      <w:pPr>
        <w:spacing w:after="0"/>
        <w:ind w:left="720"/>
        <w:rPr>
          <w:rFonts w:asciiTheme="minorHAnsi" w:hAnsiTheme="minorHAnsi" w:eastAsiaTheme="minorEastAsia" w:cstheme="minorBidi"/>
          <w:sz w:val="20"/>
          <w:szCs w:val="20"/>
        </w:rPr>
      </w:pPr>
    </w:p>
    <w:p w:rsidRPr="0071491F" w:rsidR="0F340507" w:rsidP="00DF53E8" w:rsidRDefault="0F340507" w14:paraId="176427CB" w14:textId="0CA6D01E">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Para apoyar una gestión eficaz del proyecto, se utilizarán </w:t>
      </w:r>
      <w:r w:rsidR="00F9761E">
        <w:rPr>
          <w:rFonts w:asciiTheme="minorHAnsi" w:hAnsiTheme="minorHAnsi" w:eastAsiaTheme="minorEastAsia" w:cstheme="minorBidi"/>
          <w:sz w:val="20"/>
          <w:szCs w:val="20"/>
        </w:rPr>
        <w:t xml:space="preserve">el POA y el Marco de Resultados como </w:t>
      </w:r>
      <w:r w:rsidRPr="0071491F">
        <w:rPr>
          <w:rFonts w:asciiTheme="minorHAnsi" w:hAnsiTheme="minorHAnsi" w:eastAsiaTheme="minorEastAsia" w:cstheme="minorBidi"/>
          <w:sz w:val="20"/>
          <w:szCs w:val="20"/>
        </w:rPr>
        <w:t xml:space="preserve">herramientas para supervisar el progreso de las actividades y asignar responsabilidades diarias a especialistas y técnicos. Además, se empleará la herramienta Microsoft Office </w:t>
      </w:r>
      <w:bookmarkStart w:name="_Int_iodPNVlY" w:id="27"/>
      <w:r w:rsidRPr="0071491F">
        <w:rPr>
          <w:rFonts w:asciiTheme="minorHAnsi" w:hAnsiTheme="minorHAnsi" w:eastAsiaTheme="minorEastAsia" w:cstheme="minorBidi"/>
          <w:sz w:val="20"/>
          <w:szCs w:val="20"/>
        </w:rPr>
        <w:t>Planner</w:t>
      </w:r>
      <w:bookmarkEnd w:id="27"/>
      <w:r w:rsidRPr="0071491F">
        <w:rPr>
          <w:rFonts w:asciiTheme="minorHAnsi" w:hAnsiTheme="minorHAnsi" w:eastAsiaTheme="minorEastAsia" w:cstheme="minorBidi"/>
          <w:sz w:val="20"/>
          <w:szCs w:val="20"/>
        </w:rPr>
        <w:t xml:space="preserve"> para asignar tareas específicas y gestionar los plazos de acuerdo con el calendario del POA</w:t>
      </w:r>
      <w:r w:rsidRPr="0071491F" w:rsidR="000F40FF">
        <w:rPr>
          <w:rFonts w:asciiTheme="minorHAnsi" w:hAnsiTheme="minorHAnsi" w:eastAsiaTheme="minorEastAsia" w:cstheme="minorBidi"/>
          <w:sz w:val="20"/>
          <w:szCs w:val="20"/>
        </w:rPr>
        <w:t xml:space="preserve"> para cada uno de los miembros del equipo.</w:t>
      </w:r>
    </w:p>
    <w:p w:rsidRPr="0071491F" w:rsidR="0F340507" w:rsidP="00DF53E8" w:rsidRDefault="0F340507" w14:paraId="6C94F421" w14:textId="67A14F34">
      <w:pPr>
        <w:spacing w:after="0"/>
        <w:ind w:left="720"/>
        <w:rPr>
          <w:rFonts w:asciiTheme="minorHAnsi" w:hAnsiTheme="minorHAnsi" w:eastAsiaTheme="minorEastAsia" w:cstheme="minorBidi"/>
          <w:sz w:val="20"/>
          <w:szCs w:val="20"/>
        </w:rPr>
      </w:pPr>
    </w:p>
    <w:p w:rsidRPr="0071491F" w:rsidR="000F40FF" w:rsidP="00DF53E8" w:rsidRDefault="0F340507" w14:paraId="29AD66C3" w14:textId="189E2B33">
      <w:pPr>
        <w:spacing w:after="0"/>
        <w:ind w:left="720"/>
        <w:rPr>
          <w:rFonts w:asciiTheme="minorHAnsi" w:hAnsiTheme="minorHAnsi" w:eastAsiaTheme="minorEastAsia" w:cstheme="minorBidi"/>
          <w:sz w:val="20"/>
          <w:szCs w:val="20"/>
          <w:u w:val="single"/>
        </w:rPr>
      </w:pPr>
      <w:r w:rsidRPr="0071491F">
        <w:rPr>
          <w:rFonts w:asciiTheme="minorHAnsi" w:hAnsiTheme="minorHAnsi" w:eastAsiaTheme="minorEastAsia" w:cstheme="minorBidi"/>
          <w:sz w:val="20"/>
          <w:szCs w:val="20"/>
          <w:u w:val="single"/>
        </w:rPr>
        <w:t xml:space="preserve">Seguimiento </w:t>
      </w:r>
      <w:r w:rsidRPr="0071491F" w:rsidR="078AFDCE">
        <w:rPr>
          <w:rFonts w:asciiTheme="minorHAnsi" w:hAnsiTheme="minorHAnsi" w:eastAsiaTheme="minorEastAsia" w:cstheme="minorBidi"/>
          <w:sz w:val="20"/>
          <w:szCs w:val="20"/>
          <w:u w:val="single"/>
        </w:rPr>
        <w:t>y transparencia</w:t>
      </w:r>
      <w:r w:rsidRPr="0071491F" w:rsidR="00137A28">
        <w:rPr>
          <w:rFonts w:asciiTheme="minorHAnsi" w:hAnsiTheme="minorHAnsi" w:eastAsiaTheme="minorEastAsia" w:cstheme="minorBidi"/>
          <w:sz w:val="20"/>
          <w:szCs w:val="20"/>
          <w:u w:val="single"/>
        </w:rPr>
        <w:t>.</w:t>
      </w:r>
    </w:p>
    <w:p w:rsidRPr="0071491F" w:rsidR="00F66917" w:rsidP="00DF53E8" w:rsidRDefault="00F66917" w14:paraId="2D12F455" w14:textId="77777777">
      <w:pPr>
        <w:spacing w:after="0"/>
        <w:ind w:left="720"/>
        <w:rPr>
          <w:rFonts w:asciiTheme="minorHAnsi" w:hAnsiTheme="minorHAnsi" w:eastAsiaTheme="minorEastAsia" w:cstheme="minorBidi"/>
          <w:sz w:val="20"/>
          <w:szCs w:val="20"/>
        </w:rPr>
      </w:pPr>
    </w:p>
    <w:p w:rsidRPr="0071491F" w:rsidR="0F340507" w:rsidP="00DF53E8" w:rsidRDefault="0F340507" w14:paraId="3A0E39BC" w14:textId="5193C5AA">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Se llevará a cabo un proceso de supervisión basado en los resultados, que incluirá seguimientos periódicos con los responsables técnicos en función de los objetivos, actividades e indicadores establecidos en el POA. Los especialistas y </w:t>
      </w:r>
      <w:r w:rsidRPr="0071491F" w:rsidR="005F23FD">
        <w:rPr>
          <w:rFonts w:asciiTheme="minorHAnsi" w:hAnsiTheme="minorHAnsi" w:eastAsiaTheme="minorEastAsia" w:cstheme="minorBidi"/>
          <w:sz w:val="20"/>
          <w:szCs w:val="20"/>
        </w:rPr>
        <w:t>promotores locales</w:t>
      </w:r>
      <w:r w:rsidRPr="0071491F">
        <w:rPr>
          <w:rFonts w:asciiTheme="minorHAnsi" w:hAnsiTheme="minorHAnsi" w:eastAsiaTheme="minorEastAsia" w:cstheme="minorBidi"/>
          <w:sz w:val="20"/>
          <w:szCs w:val="20"/>
        </w:rPr>
        <w:t xml:space="preserve"> mantendrán una comunicación constante a través de reuniones, teléfonos móviles, plataformas de videoconferencia y correo electrónico.</w:t>
      </w:r>
    </w:p>
    <w:p w:rsidRPr="0071491F" w:rsidR="0F340507" w:rsidP="00DF53E8" w:rsidRDefault="0F340507" w14:paraId="2652C91C" w14:textId="32687075">
      <w:pPr>
        <w:spacing w:after="0"/>
        <w:ind w:left="720"/>
        <w:rPr>
          <w:rFonts w:asciiTheme="minorHAnsi" w:hAnsiTheme="minorHAnsi" w:eastAsiaTheme="minorEastAsia" w:cstheme="minorBidi"/>
          <w:sz w:val="20"/>
          <w:szCs w:val="20"/>
        </w:rPr>
      </w:pPr>
    </w:p>
    <w:p w:rsidRPr="0071491F" w:rsidR="1F7AAD47" w:rsidP="009A5BA2" w:rsidRDefault="0F340507" w14:paraId="6D1E30F9" w14:textId="2EB4B7C4">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La transparencia y la rendición de cuentas formarán parte integral de la gestión del proyecto, con el apoyo de un proceso estructurado de presentación de informes. Esto incluye </w:t>
      </w:r>
      <w:r w:rsidRPr="0071491F" w:rsidR="006D6FF3">
        <w:rPr>
          <w:rFonts w:asciiTheme="minorHAnsi" w:hAnsiTheme="minorHAnsi" w:eastAsiaTheme="minorEastAsia" w:cstheme="minorBidi"/>
          <w:sz w:val="20"/>
          <w:szCs w:val="20"/>
        </w:rPr>
        <w:t xml:space="preserve">un primer informe semestral para evaluar cómo avanza la ejecución, así como reportes mensuales de la planificación operativa anual (POA), </w:t>
      </w:r>
      <w:r w:rsidRPr="0071491F">
        <w:rPr>
          <w:rFonts w:asciiTheme="minorHAnsi" w:hAnsiTheme="minorHAnsi" w:eastAsiaTheme="minorEastAsia" w:cstheme="minorBidi"/>
          <w:sz w:val="20"/>
          <w:szCs w:val="20"/>
        </w:rPr>
        <w:t xml:space="preserve">en los que se documenten las actividades, los resultados obtenidos y </w:t>
      </w:r>
      <w:r w:rsidRPr="0071491F" w:rsidR="00523350">
        <w:rPr>
          <w:rFonts w:asciiTheme="minorHAnsi" w:hAnsiTheme="minorHAnsi" w:eastAsiaTheme="minorEastAsia" w:cstheme="minorBidi"/>
          <w:sz w:val="20"/>
          <w:szCs w:val="20"/>
        </w:rPr>
        <w:t>medios de verificación</w:t>
      </w:r>
      <w:r w:rsidRPr="0071491F">
        <w:rPr>
          <w:rFonts w:asciiTheme="minorHAnsi" w:hAnsiTheme="minorHAnsi" w:eastAsiaTheme="minorEastAsia" w:cstheme="minorBidi"/>
          <w:sz w:val="20"/>
          <w:szCs w:val="20"/>
        </w:rPr>
        <w:t xml:space="preserve">, como registros de </w:t>
      </w:r>
      <w:r w:rsidRPr="0071491F" w:rsidR="00523350">
        <w:rPr>
          <w:rFonts w:asciiTheme="minorHAnsi" w:hAnsiTheme="minorHAnsi" w:eastAsiaTheme="minorEastAsia" w:cstheme="minorBidi"/>
          <w:sz w:val="20"/>
          <w:szCs w:val="20"/>
        </w:rPr>
        <w:t xml:space="preserve">participación en </w:t>
      </w:r>
      <w:r w:rsidRPr="0071491F">
        <w:rPr>
          <w:rFonts w:asciiTheme="minorHAnsi" w:hAnsiTheme="minorHAnsi" w:eastAsiaTheme="minorEastAsia" w:cstheme="minorBidi"/>
          <w:sz w:val="20"/>
          <w:szCs w:val="20"/>
        </w:rPr>
        <w:t xml:space="preserve">campo, fotos y </w:t>
      </w:r>
      <w:r w:rsidRPr="0071491F" w:rsidR="00523350">
        <w:rPr>
          <w:rFonts w:asciiTheme="minorHAnsi" w:hAnsiTheme="minorHAnsi" w:eastAsiaTheme="minorEastAsia" w:cstheme="minorBidi"/>
          <w:sz w:val="20"/>
          <w:szCs w:val="20"/>
        </w:rPr>
        <w:t>formularios con datos</w:t>
      </w:r>
      <w:r w:rsidRPr="0071491F">
        <w:rPr>
          <w:rFonts w:asciiTheme="minorHAnsi" w:hAnsiTheme="minorHAnsi" w:eastAsiaTheme="minorEastAsia" w:cstheme="minorBidi"/>
          <w:sz w:val="20"/>
          <w:szCs w:val="20"/>
        </w:rPr>
        <w:t xml:space="preserve"> de </w:t>
      </w:r>
      <w:r w:rsidRPr="0071491F" w:rsidR="00523350">
        <w:rPr>
          <w:rFonts w:asciiTheme="minorHAnsi" w:hAnsiTheme="minorHAnsi" w:eastAsiaTheme="minorEastAsia" w:cstheme="minorBidi"/>
          <w:sz w:val="20"/>
          <w:szCs w:val="20"/>
        </w:rPr>
        <w:t xml:space="preserve">los/as </w:t>
      </w:r>
      <w:r w:rsidRPr="0071491F">
        <w:rPr>
          <w:rFonts w:asciiTheme="minorHAnsi" w:hAnsiTheme="minorHAnsi" w:eastAsiaTheme="minorEastAsia" w:cstheme="minorBidi"/>
          <w:sz w:val="20"/>
          <w:szCs w:val="20"/>
        </w:rPr>
        <w:t>beneficiarios</w:t>
      </w:r>
      <w:r w:rsidRPr="0071491F" w:rsidR="00523350">
        <w:rPr>
          <w:rFonts w:asciiTheme="minorHAnsi" w:hAnsiTheme="minorHAnsi" w:eastAsiaTheme="minorEastAsia" w:cstheme="minorBidi"/>
          <w:sz w:val="20"/>
          <w:szCs w:val="20"/>
        </w:rPr>
        <w:t>/as</w:t>
      </w:r>
      <w:r w:rsidRPr="0071491F" w:rsidR="00763D1A">
        <w:rPr>
          <w:rFonts w:asciiTheme="minorHAnsi" w:hAnsiTheme="minorHAnsi" w:eastAsiaTheme="minorEastAsia" w:cstheme="minorBidi"/>
          <w:sz w:val="20"/>
          <w:szCs w:val="20"/>
        </w:rPr>
        <w:t>, y se contará con un informe final de toda la implementación</w:t>
      </w:r>
      <w:r w:rsidRPr="0071491F">
        <w:rPr>
          <w:rFonts w:asciiTheme="minorHAnsi" w:hAnsiTheme="minorHAnsi" w:eastAsiaTheme="minorEastAsia" w:cstheme="minorBidi"/>
          <w:sz w:val="20"/>
          <w:szCs w:val="20"/>
        </w:rPr>
        <w:t>.</w:t>
      </w:r>
      <w:r w:rsidRPr="0071491F" w:rsidR="00523350">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 xml:space="preserve">En </w:t>
      </w:r>
      <w:r w:rsidRPr="0071491F" w:rsidR="00763D1A">
        <w:rPr>
          <w:rFonts w:asciiTheme="minorHAnsi" w:hAnsiTheme="minorHAnsi" w:eastAsiaTheme="minorEastAsia" w:cstheme="minorBidi"/>
          <w:sz w:val="20"/>
          <w:szCs w:val="20"/>
        </w:rPr>
        <w:t>estos documentos</w:t>
      </w:r>
      <w:r w:rsidRPr="0071491F">
        <w:rPr>
          <w:rFonts w:asciiTheme="minorHAnsi" w:hAnsiTheme="minorHAnsi" w:eastAsiaTheme="minorEastAsia" w:cstheme="minorBidi"/>
          <w:sz w:val="20"/>
          <w:szCs w:val="20"/>
        </w:rPr>
        <w:t xml:space="preserve"> se analizarán los avances hacia los objetivos del proyecto, se destacarán los éxitos y se abordarán las dificultades encontradas. </w:t>
      </w:r>
      <w:r w:rsidRPr="0071491F" w:rsidR="00E141B0">
        <w:rPr>
          <w:rFonts w:asciiTheme="minorHAnsi" w:hAnsiTheme="minorHAnsi" w:eastAsiaTheme="minorEastAsia" w:cstheme="minorBidi"/>
          <w:sz w:val="20"/>
          <w:szCs w:val="20"/>
        </w:rPr>
        <w:t xml:space="preserve">Así también, se </w:t>
      </w:r>
      <w:r w:rsidRPr="0071491F" w:rsidR="000E6B90">
        <w:rPr>
          <w:rFonts w:asciiTheme="minorHAnsi" w:hAnsiTheme="minorHAnsi" w:eastAsiaTheme="minorEastAsia" w:cstheme="minorBidi"/>
          <w:sz w:val="20"/>
          <w:szCs w:val="20"/>
        </w:rPr>
        <w:t>organizarán</w:t>
      </w:r>
      <w:r w:rsidRPr="0071491F" w:rsidR="009A5BA2">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talleres</w:t>
      </w:r>
      <w:r w:rsidRPr="0071491F" w:rsidR="000E6B90">
        <w:rPr>
          <w:rFonts w:asciiTheme="minorHAnsi" w:hAnsiTheme="minorHAnsi" w:eastAsiaTheme="minorEastAsia" w:cstheme="minorBidi"/>
          <w:sz w:val="20"/>
          <w:szCs w:val="20"/>
        </w:rPr>
        <w:t>/reuniones</w:t>
      </w:r>
      <w:r w:rsidRPr="0071491F">
        <w:rPr>
          <w:rFonts w:asciiTheme="minorHAnsi" w:hAnsiTheme="minorHAnsi" w:eastAsiaTheme="minorEastAsia" w:cstheme="minorBidi"/>
          <w:sz w:val="20"/>
          <w:szCs w:val="20"/>
        </w:rPr>
        <w:t xml:space="preserve"> de seguimiento con</w:t>
      </w:r>
      <w:r w:rsidRPr="0071491F" w:rsidR="000E6B90">
        <w:rPr>
          <w:rFonts w:asciiTheme="minorHAnsi" w:hAnsiTheme="minorHAnsi" w:eastAsiaTheme="minorEastAsia" w:cstheme="minorBidi"/>
          <w:sz w:val="20"/>
          <w:szCs w:val="20"/>
        </w:rPr>
        <w:t xml:space="preserve"> las </w:t>
      </w:r>
      <w:r w:rsidRPr="0071491F">
        <w:rPr>
          <w:rFonts w:asciiTheme="minorHAnsi" w:hAnsiTheme="minorHAnsi" w:eastAsiaTheme="minorEastAsia" w:cstheme="minorBidi"/>
          <w:sz w:val="20"/>
          <w:szCs w:val="20"/>
        </w:rPr>
        <w:t>autoridades</w:t>
      </w:r>
      <w:r w:rsidRPr="0071491F" w:rsidR="000E6B90">
        <w:rPr>
          <w:rFonts w:asciiTheme="minorHAnsi" w:hAnsiTheme="minorHAnsi" w:eastAsiaTheme="minorEastAsia" w:cstheme="minorBidi"/>
          <w:sz w:val="20"/>
          <w:szCs w:val="20"/>
        </w:rPr>
        <w:t xml:space="preserve"> locales</w:t>
      </w:r>
      <w:r w:rsidRPr="0071491F" w:rsidR="00CA2A05">
        <w:rPr>
          <w:rFonts w:asciiTheme="minorHAnsi" w:hAnsiTheme="minorHAnsi" w:eastAsiaTheme="minorEastAsia" w:cstheme="minorBidi"/>
          <w:sz w:val="20"/>
          <w:szCs w:val="20"/>
        </w:rPr>
        <w:t>, r</w:t>
      </w:r>
      <w:r w:rsidRPr="0071491F" w:rsidR="000E6B90">
        <w:rPr>
          <w:rFonts w:asciiTheme="minorHAnsi" w:hAnsiTheme="minorHAnsi" w:eastAsiaTheme="minorEastAsia" w:cstheme="minorBidi"/>
          <w:sz w:val="20"/>
          <w:szCs w:val="20"/>
        </w:rPr>
        <w:t>epresentantes de</w:t>
      </w:r>
      <w:r w:rsidRPr="0071491F" w:rsidR="00CA2A05">
        <w:rPr>
          <w:rFonts w:asciiTheme="minorHAnsi" w:hAnsiTheme="minorHAnsi" w:eastAsiaTheme="minorEastAsia" w:cstheme="minorBidi"/>
          <w:sz w:val="20"/>
          <w:szCs w:val="20"/>
        </w:rPr>
        <w:t xml:space="preserve"> la Asociación Sevilla Don Bosco, </w:t>
      </w:r>
      <w:r w:rsidRPr="0071491F" w:rsidR="00550441">
        <w:rPr>
          <w:rFonts w:asciiTheme="minorHAnsi" w:hAnsiTheme="minorHAnsi" w:eastAsiaTheme="minorEastAsia" w:cstheme="minorBidi"/>
          <w:sz w:val="20"/>
          <w:szCs w:val="20"/>
        </w:rPr>
        <w:t>delegados del MAATE y PNUD</w:t>
      </w:r>
      <w:r w:rsidRPr="0071491F">
        <w:rPr>
          <w:rFonts w:asciiTheme="minorHAnsi" w:hAnsiTheme="minorHAnsi" w:eastAsiaTheme="minorEastAsia" w:cstheme="minorBidi"/>
          <w:sz w:val="20"/>
          <w:szCs w:val="20"/>
        </w:rPr>
        <w:t>.</w:t>
      </w:r>
    </w:p>
    <w:p w:rsidRPr="0071491F" w:rsidR="00DA026D" w:rsidP="009A5BA2" w:rsidRDefault="00DA026D" w14:paraId="5C6A0339" w14:textId="77777777">
      <w:pPr>
        <w:spacing w:after="0"/>
        <w:ind w:left="720"/>
        <w:rPr>
          <w:rFonts w:asciiTheme="minorHAnsi" w:hAnsiTheme="minorHAnsi" w:eastAsiaTheme="minorEastAsia" w:cstheme="minorBidi"/>
          <w:sz w:val="20"/>
          <w:szCs w:val="20"/>
        </w:rPr>
      </w:pPr>
    </w:p>
    <w:p w:rsidRPr="0071491F" w:rsidR="1F7AAD47" w:rsidP="00DF53E8" w:rsidRDefault="672D47C2" w14:paraId="730513D2" w14:textId="2EF39996">
      <w:pPr>
        <w:pBdr>
          <w:top w:val="nil"/>
          <w:left w:val="nil"/>
          <w:bottom w:val="nil"/>
          <w:right w:val="nil"/>
          <w:between w:val="nil"/>
        </w:pBdr>
        <w:spacing w:after="0"/>
        <w:ind w:left="720"/>
        <w:rPr>
          <w:rFonts w:asciiTheme="minorHAnsi" w:hAnsiTheme="minorHAnsi" w:eastAsiaTheme="minorEastAsia" w:cstheme="minorBidi"/>
          <w:sz w:val="20"/>
          <w:szCs w:val="20"/>
        </w:rPr>
      </w:pPr>
      <w:r w:rsidRPr="0071491F">
        <w:rPr>
          <w:rFonts w:ascii="Calibri" w:hAnsi="Calibri" w:eastAsia="Calibri" w:cs="Calibri"/>
          <w:color w:val="000000" w:themeColor="text1"/>
          <w:sz w:val="20"/>
          <w:szCs w:val="20"/>
        </w:rPr>
        <w:t xml:space="preserve">El PNUD, asegurará la transparencia y el uso apropiado de los recursos asignados usando herramientas </w:t>
      </w:r>
      <w:r w:rsidRPr="0071491F" w:rsidR="00DA026D">
        <w:rPr>
          <w:rFonts w:ascii="Calibri" w:hAnsi="Calibri" w:eastAsia="Calibri" w:cs="Calibri"/>
          <w:color w:val="000000" w:themeColor="text1"/>
          <w:sz w:val="20"/>
          <w:szCs w:val="20"/>
        </w:rPr>
        <w:t>multianuales</w:t>
      </w:r>
      <w:r w:rsidRPr="0071491F">
        <w:rPr>
          <w:rFonts w:ascii="Calibri" w:hAnsi="Calibri" w:eastAsia="Calibri" w:cs="Calibri"/>
          <w:color w:val="000000" w:themeColor="text1"/>
          <w:sz w:val="20"/>
          <w:szCs w:val="20"/>
        </w:rPr>
        <w:t xml:space="preserve"> y anuales de planificación definidas bajo la estructura de gobernanza de proyecto</w:t>
      </w:r>
      <w:r w:rsidRPr="0071491F" w:rsidDel="00EF78FC">
        <w:rPr>
          <w:rFonts w:ascii="Calibri" w:hAnsi="Calibri" w:eastAsia="Calibri" w:cs="Calibri"/>
          <w:color w:val="000000" w:themeColor="text1"/>
          <w:sz w:val="20"/>
          <w:szCs w:val="20"/>
        </w:rPr>
        <w:t>.</w:t>
      </w:r>
      <w:r w:rsidRPr="0071491F">
        <w:rPr>
          <w:rFonts w:ascii="Calibri" w:hAnsi="Calibri" w:eastAsia="Calibri" w:cs="Calibri"/>
          <w:color w:val="000000" w:themeColor="text1"/>
          <w:sz w:val="20"/>
          <w:szCs w:val="20"/>
        </w:rPr>
        <w:t xml:space="preserve"> </w:t>
      </w:r>
      <w:r w:rsidRPr="0071491F">
        <w:rPr>
          <w:rFonts w:ascii="Calibri" w:hAnsi="Calibri" w:eastAsia="Calibri" w:cs="Calibri"/>
          <w:sz w:val="20"/>
          <w:szCs w:val="20"/>
        </w:rPr>
        <w:t xml:space="preserve"> </w:t>
      </w:r>
    </w:p>
    <w:p w:rsidRPr="0071491F" w:rsidR="1F7AAD47" w:rsidP="00DF53E8" w:rsidRDefault="1F7AAD47" w14:paraId="3EE74389" w14:textId="0B011F1A">
      <w:pPr>
        <w:spacing w:after="0"/>
        <w:ind w:left="720"/>
        <w:rPr>
          <w:rFonts w:asciiTheme="minorHAnsi" w:hAnsiTheme="minorHAnsi" w:eastAsiaTheme="minorEastAsia" w:cstheme="minorBidi"/>
          <w:sz w:val="20"/>
          <w:szCs w:val="20"/>
        </w:rPr>
      </w:pPr>
    </w:p>
    <w:p w:rsidRPr="0071491F" w:rsidR="00AE35BA" w:rsidP="00DF53E8" w:rsidRDefault="00AE35BA" w14:paraId="0BEB64A8" w14:textId="77777777">
      <w:pPr>
        <w:spacing w:after="0"/>
        <w:ind w:left="540"/>
        <w:contextualSpacing/>
        <w:rPr>
          <w:rFonts w:ascii="Calibri" w:hAnsi="Calibri"/>
          <w:b/>
          <w:bCs/>
          <w:i/>
          <w:iCs/>
          <w:sz w:val="20"/>
          <w:szCs w:val="20"/>
        </w:rPr>
      </w:pPr>
      <w:r w:rsidRPr="0071491F">
        <w:rPr>
          <w:rFonts w:ascii="Calibri" w:hAnsi="Calibri"/>
          <w:b/>
          <w:bCs/>
          <w:i/>
          <w:iCs/>
          <w:sz w:val="20"/>
          <w:szCs w:val="20"/>
        </w:rPr>
        <w:t xml:space="preserve">Gestión del Proyecto </w:t>
      </w:r>
    </w:p>
    <w:p w:rsidRPr="0071491F" w:rsidR="00AE35BA" w:rsidP="00DF53E8" w:rsidRDefault="00AE35BA" w14:paraId="512057A6" w14:textId="03E12F3E">
      <w:pPr>
        <w:pStyle w:val="Prrafodelista"/>
        <w:spacing w:after="0"/>
        <w:ind w:left="0"/>
        <w:rPr>
          <w:rFonts w:ascii="Calibri" w:hAnsi="Calibri" w:eastAsia="Calibri" w:cs="Calibri"/>
          <w:sz w:val="20"/>
          <w:szCs w:val="20"/>
        </w:rPr>
      </w:pPr>
    </w:p>
    <w:p w:rsidRPr="0071491F" w:rsidR="00AE35BA" w:rsidP="312DB102" w:rsidRDefault="49EE2B24" w14:paraId="6C5E0E9E" w14:textId="72C9062A">
      <w:pPr>
        <w:pStyle w:val="Prrafodelista"/>
        <w:spacing w:after="0"/>
      </w:pPr>
      <w:r w:rsidRPr="00FD6854">
        <w:rPr>
          <w:rFonts w:asciiTheme="minorHAnsi" w:hAnsiTheme="minorHAnsi" w:eastAsiaTheme="minorEastAsia" w:cstheme="minorBidi"/>
          <w:sz w:val="20"/>
          <w:szCs w:val="20"/>
        </w:rPr>
        <w:t>Se prevé que existir</w:t>
      </w:r>
      <w:r w:rsidRPr="00FD6854" w:rsidR="00FD6854">
        <w:rPr>
          <w:rFonts w:asciiTheme="minorHAnsi" w:hAnsiTheme="minorHAnsi" w:eastAsiaTheme="minorEastAsia" w:cstheme="minorBidi"/>
          <w:sz w:val="20"/>
          <w:szCs w:val="20"/>
        </w:rPr>
        <w:t>á</w:t>
      </w:r>
      <w:r w:rsidRPr="00FD6854">
        <w:rPr>
          <w:rFonts w:asciiTheme="minorHAnsi" w:hAnsiTheme="minorHAnsi" w:eastAsiaTheme="minorEastAsia" w:cstheme="minorBidi"/>
          <w:sz w:val="20"/>
          <w:szCs w:val="20"/>
        </w:rPr>
        <w:t xml:space="preserve"> un traslape con el funcionamiento </w:t>
      </w:r>
      <w:r w:rsidRPr="00FD6854" w:rsidR="00F32106">
        <w:rPr>
          <w:rFonts w:asciiTheme="minorHAnsi" w:hAnsiTheme="minorHAnsi" w:eastAsiaTheme="minorEastAsia" w:cstheme="minorBidi"/>
          <w:sz w:val="20"/>
          <w:szCs w:val="20"/>
        </w:rPr>
        <w:t>con el</w:t>
      </w:r>
      <w:r w:rsidRPr="00FD6854">
        <w:rPr>
          <w:rFonts w:asciiTheme="minorHAnsi" w:hAnsiTheme="minorHAnsi" w:eastAsiaTheme="minorEastAsia" w:cstheme="minorBidi"/>
          <w:sz w:val="20"/>
          <w:szCs w:val="20"/>
        </w:rPr>
        <w:t xml:space="preserve"> proyecto Pa</w:t>
      </w:r>
      <w:r w:rsidRPr="00FD6854" w:rsidR="4F76E1D2">
        <w:rPr>
          <w:rFonts w:asciiTheme="minorHAnsi" w:hAnsiTheme="minorHAnsi" w:eastAsiaTheme="minorEastAsia" w:cstheme="minorBidi"/>
          <w:sz w:val="20"/>
          <w:szCs w:val="20"/>
        </w:rPr>
        <w:t>go por Resultados</w:t>
      </w:r>
      <w:r w:rsidRPr="00FD6854">
        <w:rPr>
          <w:rFonts w:asciiTheme="minorHAnsi" w:hAnsiTheme="minorHAnsi" w:eastAsiaTheme="minorEastAsia" w:cstheme="minorBidi"/>
          <w:sz w:val="20"/>
          <w:szCs w:val="20"/>
        </w:rPr>
        <w:t xml:space="preserve"> </w:t>
      </w:r>
      <w:r w:rsidRPr="00FD6854" w:rsidR="00842042">
        <w:rPr>
          <w:rFonts w:asciiTheme="minorHAnsi" w:hAnsiTheme="minorHAnsi" w:eastAsiaTheme="minorEastAsia" w:cstheme="minorBidi"/>
          <w:sz w:val="20"/>
          <w:szCs w:val="20"/>
        </w:rPr>
        <w:t xml:space="preserve">REDD+ 2014 </w:t>
      </w:r>
      <w:r w:rsidRPr="00FD6854">
        <w:rPr>
          <w:rFonts w:asciiTheme="minorHAnsi" w:hAnsiTheme="minorHAnsi" w:eastAsiaTheme="minorEastAsia" w:cstheme="minorBidi"/>
          <w:sz w:val="20"/>
          <w:szCs w:val="20"/>
        </w:rPr>
        <w:t xml:space="preserve">que tiene previsto finalizar en </w:t>
      </w:r>
      <w:r w:rsidRPr="00FD6854" w:rsidR="3D88212B">
        <w:rPr>
          <w:rFonts w:asciiTheme="minorHAnsi" w:hAnsiTheme="minorHAnsi" w:eastAsiaTheme="minorEastAsia" w:cstheme="minorBidi"/>
          <w:sz w:val="20"/>
          <w:szCs w:val="20"/>
        </w:rPr>
        <w:t>febrer</w:t>
      </w:r>
      <w:r w:rsidRPr="00FD6854">
        <w:rPr>
          <w:rFonts w:asciiTheme="minorHAnsi" w:hAnsiTheme="minorHAnsi" w:eastAsiaTheme="minorEastAsia" w:cstheme="minorBidi"/>
          <w:sz w:val="20"/>
          <w:szCs w:val="20"/>
        </w:rPr>
        <w:t>o de 202</w:t>
      </w:r>
      <w:r w:rsidRPr="00FD6854" w:rsidR="002E5147">
        <w:rPr>
          <w:rFonts w:asciiTheme="minorHAnsi" w:hAnsiTheme="minorHAnsi" w:eastAsiaTheme="minorEastAsia" w:cstheme="minorBidi"/>
          <w:sz w:val="20"/>
          <w:szCs w:val="20"/>
        </w:rPr>
        <w:t>6</w:t>
      </w:r>
      <w:r w:rsidRPr="00FD6854">
        <w:rPr>
          <w:rFonts w:asciiTheme="minorHAnsi" w:hAnsiTheme="minorHAnsi" w:eastAsiaTheme="minorEastAsia" w:cstheme="minorBidi"/>
          <w:sz w:val="20"/>
          <w:szCs w:val="20"/>
        </w:rPr>
        <w:t>, por lo que ambos proyectos coexistirían, asegurando sinergias y complementariedad.</w:t>
      </w:r>
      <w:r w:rsidRPr="00FD6854" w:rsidR="00842042">
        <w:rPr>
          <w:rFonts w:asciiTheme="minorHAnsi" w:hAnsiTheme="minorHAnsi" w:eastAsiaTheme="minorEastAsia" w:cstheme="minorBidi"/>
          <w:sz w:val="20"/>
          <w:szCs w:val="20"/>
        </w:rPr>
        <w:t xml:space="preserve">  </w:t>
      </w:r>
      <w:r w:rsidRPr="00FD6854" w:rsidR="7352ED0A">
        <w:rPr>
          <w:rFonts w:asciiTheme="minorHAnsi" w:hAnsiTheme="minorHAnsi" w:eastAsiaTheme="minorEastAsia" w:cstheme="minorBidi"/>
          <w:sz w:val="20"/>
          <w:szCs w:val="20"/>
        </w:rPr>
        <w:t xml:space="preserve">Actualmente, el proyecto Pago por Resultados </w:t>
      </w:r>
      <w:r w:rsidRPr="00FD6854">
        <w:rPr>
          <w:rFonts w:asciiTheme="minorHAnsi" w:hAnsiTheme="minorHAnsi" w:eastAsiaTheme="minorEastAsia" w:cstheme="minorBidi"/>
          <w:sz w:val="20"/>
          <w:szCs w:val="20"/>
        </w:rPr>
        <w:t>tiene una estructura de su UGP que se asemeja a los componentes del P</w:t>
      </w:r>
      <w:r w:rsidRPr="00FD6854" w:rsidR="2DE66945">
        <w:rPr>
          <w:rFonts w:asciiTheme="minorHAnsi" w:hAnsiTheme="minorHAnsi" w:eastAsiaTheme="minorEastAsia" w:cstheme="minorBidi"/>
          <w:sz w:val="20"/>
          <w:szCs w:val="20"/>
        </w:rPr>
        <w:t xml:space="preserve">lan de </w:t>
      </w:r>
      <w:r w:rsidRPr="00FD6854">
        <w:rPr>
          <w:rFonts w:asciiTheme="minorHAnsi" w:hAnsiTheme="minorHAnsi" w:eastAsiaTheme="minorEastAsia" w:cstheme="minorBidi"/>
          <w:sz w:val="20"/>
          <w:szCs w:val="20"/>
        </w:rPr>
        <w:t>A</w:t>
      </w:r>
      <w:r w:rsidRPr="00FD6854" w:rsidR="28EF84D6">
        <w:rPr>
          <w:rFonts w:asciiTheme="minorHAnsi" w:hAnsiTheme="minorHAnsi" w:eastAsiaTheme="minorEastAsia" w:cstheme="minorBidi"/>
          <w:sz w:val="20"/>
          <w:szCs w:val="20"/>
        </w:rPr>
        <w:t>cción</w:t>
      </w:r>
      <w:r w:rsidRPr="00FD6854">
        <w:rPr>
          <w:rFonts w:asciiTheme="minorHAnsi" w:hAnsiTheme="minorHAnsi" w:eastAsiaTheme="minorEastAsia" w:cstheme="minorBidi"/>
          <w:sz w:val="20"/>
          <w:szCs w:val="20"/>
        </w:rPr>
        <w:t xml:space="preserve"> REDD+</w:t>
      </w:r>
      <w:r w:rsidRPr="00FD6854" w:rsidR="3ED9831F">
        <w:rPr>
          <w:rFonts w:asciiTheme="minorHAnsi" w:hAnsiTheme="minorHAnsi" w:eastAsiaTheme="minorEastAsia" w:cstheme="minorBidi"/>
          <w:sz w:val="20"/>
          <w:szCs w:val="20"/>
        </w:rPr>
        <w:t xml:space="preserve">. </w:t>
      </w:r>
      <w:r w:rsidRPr="00FD6854" w:rsidR="3ED9831F">
        <w:rPr>
          <w:rFonts w:ascii="Calibri" w:hAnsi="Calibri" w:eastAsia="Calibri" w:cs="Calibri"/>
          <w:color w:val="000000" w:themeColor="text1"/>
          <w:sz w:val="19"/>
          <w:szCs w:val="19"/>
        </w:rPr>
        <w:t>Por lo que se ha definido que la UGP del Proyecto sea la de PPR</w:t>
      </w:r>
      <w:r w:rsidRPr="00FD6854" w:rsidR="00FD6854">
        <w:rPr>
          <w:rFonts w:ascii="Calibri" w:hAnsi="Calibri" w:eastAsia="Calibri" w:cs="Calibri"/>
          <w:color w:val="000000" w:themeColor="text1"/>
          <w:sz w:val="19"/>
          <w:szCs w:val="19"/>
        </w:rPr>
        <w:t xml:space="preserve"> mientras</w:t>
      </w:r>
      <w:r w:rsidRPr="00FD6854" w:rsidR="3ED9831F">
        <w:rPr>
          <w:rFonts w:ascii="Calibri" w:hAnsi="Calibri" w:eastAsia="Calibri" w:cs="Calibri"/>
          <w:color w:val="000000" w:themeColor="text1"/>
          <w:sz w:val="19"/>
          <w:szCs w:val="19"/>
        </w:rPr>
        <w:t xml:space="preserve"> que dure el traslape.</w:t>
      </w:r>
    </w:p>
    <w:p w:rsidRPr="0071491F" w:rsidR="00AE35BA" w:rsidP="00DF53E8" w:rsidRDefault="00AE35BA" w14:paraId="06D88892" w14:textId="261BAF3A">
      <w:pPr>
        <w:pStyle w:val="Prrafodelista"/>
        <w:spacing w:after="0"/>
        <w:rPr>
          <w:rFonts w:asciiTheme="minorHAnsi" w:hAnsiTheme="minorHAnsi" w:eastAsiaTheme="minorEastAsia" w:cstheme="minorBidi"/>
          <w:sz w:val="20"/>
          <w:szCs w:val="20"/>
        </w:rPr>
      </w:pPr>
    </w:p>
    <w:p w:rsidRPr="0071491F" w:rsidR="00AE35BA" w:rsidP="00DF53E8" w:rsidRDefault="41AB22DC" w14:paraId="0AB1622E" w14:textId="363384CD">
      <w:pPr>
        <w:pStyle w:val="Prrafodelista"/>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En cuanto a la ubicación geográfica de las acciones, estas se ejecutarán directamente en la </w:t>
      </w:r>
      <w:r w:rsidRPr="0071491F" w:rsidR="00FB2CC6">
        <w:rPr>
          <w:rFonts w:asciiTheme="minorHAnsi" w:hAnsiTheme="minorHAnsi" w:eastAsiaTheme="minorEastAsia" w:cstheme="minorBidi"/>
          <w:sz w:val="20"/>
          <w:szCs w:val="20"/>
        </w:rPr>
        <w:t>Asociación</w:t>
      </w:r>
      <w:r w:rsidRPr="0071491F">
        <w:rPr>
          <w:rFonts w:asciiTheme="minorHAnsi" w:hAnsiTheme="minorHAnsi" w:eastAsiaTheme="minorEastAsia" w:cstheme="minorBidi"/>
          <w:sz w:val="20"/>
          <w:szCs w:val="20"/>
        </w:rPr>
        <w:t xml:space="preserve"> </w:t>
      </w:r>
      <w:r w:rsidRPr="0071491F" w:rsidR="00FB2CC6">
        <w:rPr>
          <w:rFonts w:asciiTheme="minorHAnsi" w:hAnsiTheme="minorHAnsi" w:eastAsiaTheme="minorEastAsia" w:cstheme="minorBidi"/>
          <w:sz w:val="20"/>
          <w:szCs w:val="20"/>
        </w:rPr>
        <w:t xml:space="preserve">Shuar </w:t>
      </w:r>
      <w:r w:rsidRPr="0071491F">
        <w:rPr>
          <w:rFonts w:asciiTheme="minorHAnsi" w:hAnsiTheme="minorHAnsi" w:eastAsiaTheme="minorEastAsia" w:cstheme="minorBidi"/>
          <w:sz w:val="20"/>
          <w:szCs w:val="20"/>
        </w:rPr>
        <w:t>Sevilla Don Bosco, del cantón que lleva el mismo nombre, en la provincia de Morona San</w:t>
      </w:r>
      <w:r w:rsidRPr="0071491F" w:rsidR="2E467020">
        <w:rPr>
          <w:rFonts w:asciiTheme="minorHAnsi" w:hAnsiTheme="minorHAnsi" w:eastAsiaTheme="minorEastAsia" w:cstheme="minorBidi"/>
          <w:sz w:val="20"/>
          <w:szCs w:val="20"/>
        </w:rPr>
        <w:t>tiago de la Amazonía ecuatoriana</w:t>
      </w:r>
      <w:r w:rsidRPr="0071491F" w:rsidR="1AEA75B6">
        <w:rPr>
          <w:rFonts w:asciiTheme="minorHAnsi" w:hAnsiTheme="minorHAnsi" w:eastAsiaTheme="minorEastAsia" w:cstheme="minorBidi"/>
          <w:sz w:val="20"/>
          <w:szCs w:val="20"/>
        </w:rPr>
        <w:t>. Para facilitar la operación del proyecto, existe una oficina que estará ubicada en el cantón Morona (Macas)</w:t>
      </w:r>
      <w:r w:rsidRPr="0071491F" w:rsidR="156DE961">
        <w:rPr>
          <w:rFonts w:asciiTheme="minorHAnsi" w:hAnsiTheme="minorHAnsi" w:eastAsiaTheme="minorEastAsia" w:cstheme="minorBidi"/>
          <w:sz w:val="20"/>
          <w:szCs w:val="20"/>
        </w:rPr>
        <w:t>, donde se encuentra también parte de la UGP del proyecto Pago por Resultados.</w:t>
      </w:r>
      <w:r w:rsidRPr="0071491F" w:rsidR="00DD61B3">
        <w:rPr>
          <w:rFonts w:asciiTheme="minorHAnsi" w:hAnsiTheme="minorHAnsi" w:eastAsiaTheme="minorEastAsia" w:cstheme="minorBidi"/>
          <w:sz w:val="20"/>
          <w:szCs w:val="20"/>
        </w:rPr>
        <w:t xml:space="preserve">  </w:t>
      </w:r>
      <w:bookmarkStart w:name="_Int_xbfavqHD" w:id="28"/>
      <w:r w:rsidRPr="0071491F" w:rsidR="00DD61B3">
        <w:rPr>
          <w:rFonts w:asciiTheme="minorHAnsi" w:hAnsiTheme="minorHAnsi" w:eastAsiaTheme="minorEastAsia" w:cstheme="minorBidi"/>
          <w:sz w:val="20"/>
          <w:szCs w:val="20"/>
        </w:rPr>
        <w:t>De esta manera, se podrá optimizar recursos relacionados a movilización, logística en general, y personal que ya se encuentra en la provincia, además, de tener más cercanía con el área de intervención</w:t>
      </w:r>
      <w:r w:rsidRPr="0071491F" w:rsidR="00E22FC2">
        <w:rPr>
          <w:rFonts w:asciiTheme="minorHAnsi" w:hAnsiTheme="minorHAnsi" w:eastAsiaTheme="minorEastAsia" w:cstheme="minorBidi"/>
          <w:sz w:val="20"/>
          <w:szCs w:val="20"/>
        </w:rPr>
        <w:t xml:space="preserve"> y sus beneficiarios/as.</w:t>
      </w:r>
      <w:bookmarkEnd w:id="28"/>
      <w:r w:rsidRPr="0071491F" w:rsidR="00DD61B3">
        <w:rPr>
          <w:rFonts w:asciiTheme="minorHAnsi" w:hAnsiTheme="minorHAnsi" w:eastAsiaTheme="minorEastAsia" w:cstheme="minorBidi"/>
          <w:sz w:val="20"/>
          <w:szCs w:val="20"/>
        </w:rPr>
        <w:t xml:space="preserve"> </w:t>
      </w:r>
    </w:p>
    <w:p w:rsidRPr="0071491F" w:rsidR="00911271" w:rsidP="00DF53E8" w:rsidRDefault="00911271" w14:paraId="5478D50E" w14:textId="77777777">
      <w:pPr>
        <w:spacing w:after="0"/>
        <w:ind w:left="1440"/>
        <w:rPr>
          <w:rFonts w:asciiTheme="minorHAnsi" w:hAnsiTheme="minorHAnsi" w:eastAsiaTheme="minorEastAsia" w:cstheme="minorBidi"/>
          <w:sz w:val="20"/>
          <w:szCs w:val="20"/>
        </w:rPr>
      </w:pPr>
    </w:p>
    <w:p w:rsidRPr="0071491F" w:rsidR="00AD5FDC" w:rsidP="312DB102" w:rsidRDefault="00C90214" w14:paraId="1F327475" w14:textId="532AA805">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Se impulsará la participación de las partes interesadas mediante reuniones con instituciones clave como el MAATE, y representantes de</w:t>
      </w:r>
      <w:r w:rsidRPr="0071491F" w:rsidR="00C26618">
        <w:rPr>
          <w:rFonts w:asciiTheme="minorHAnsi" w:hAnsiTheme="minorHAnsi" w:eastAsiaTheme="minorEastAsia" w:cstheme="minorBidi"/>
          <w:sz w:val="20"/>
          <w:szCs w:val="20"/>
        </w:rPr>
        <w:t xml:space="preserve"> la</w:t>
      </w:r>
      <w:r w:rsidRPr="0071491F">
        <w:rPr>
          <w:rFonts w:asciiTheme="minorHAnsi" w:hAnsiTheme="minorHAnsi" w:eastAsiaTheme="minorEastAsia" w:cstheme="minorBidi"/>
          <w:sz w:val="20"/>
          <w:szCs w:val="20"/>
        </w:rPr>
        <w:t xml:space="preserve"> comunida</w:t>
      </w:r>
      <w:r w:rsidRPr="0071491F" w:rsidR="00C26618">
        <w:rPr>
          <w:rFonts w:asciiTheme="minorHAnsi" w:hAnsiTheme="minorHAnsi" w:eastAsiaTheme="minorEastAsia" w:cstheme="minorBidi"/>
          <w:sz w:val="20"/>
          <w:szCs w:val="20"/>
        </w:rPr>
        <w:t>d</w:t>
      </w:r>
      <w:r w:rsidRPr="0071491F">
        <w:rPr>
          <w:rFonts w:asciiTheme="minorHAnsi" w:hAnsiTheme="minorHAnsi" w:eastAsiaTheme="minorEastAsia" w:cstheme="minorBidi"/>
          <w:sz w:val="20"/>
          <w:szCs w:val="20"/>
        </w:rPr>
        <w:t xml:space="preserve">. El Plan Operativo Anual (POA) será elaborado </w:t>
      </w:r>
      <w:r w:rsidRPr="0071491F" w:rsidR="003C20D1">
        <w:rPr>
          <w:rFonts w:asciiTheme="minorHAnsi" w:hAnsiTheme="minorHAnsi" w:eastAsiaTheme="minorEastAsia" w:cstheme="minorBidi"/>
          <w:sz w:val="20"/>
          <w:szCs w:val="20"/>
        </w:rPr>
        <w:t>por la Unidad de Gestión de Proyecto</w:t>
      </w:r>
      <w:r w:rsidRPr="0071491F">
        <w:rPr>
          <w:rFonts w:asciiTheme="minorHAnsi" w:hAnsiTheme="minorHAnsi" w:eastAsiaTheme="minorEastAsia" w:cstheme="minorBidi"/>
          <w:sz w:val="20"/>
          <w:szCs w:val="20"/>
        </w:rPr>
        <w:t xml:space="preserve">, e incluirá cronogramas detallados de actividades, metas mensuales, indicadores de gestión y asignación de recursos. Este documento será la base para el monitoreo continuo y orientará la implementación diaria del proyecto. </w:t>
      </w:r>
    </w:p>
    <w:p w:rsidRPr="0071491F" w:rsidR="00AD5FDC" w:rsidP="00C90214" w:rsidRDefault="00AD5FDC" w14:paraId="3CAF6C2A" w14:textId="77777777">
      <w:pPr>
        <w:spacing w:after="0"/>
        <w:ind w:left="720"/>
        <w:rPr>
          <w:rFonts w:asciiTheme="minorHAnsi" w:hAnsiTheme="minorHAnsi" w:eastAsiaTheme="minorEastAsia" w:cstheme="minorBidi"/>
          <w:sz w:val="20"/>
          <w:szCs w:val="20"/>
        </w:rPr>
      </w:pPr>
    </w:p>
    <w:p w:rsidRPr="0071491F" w:rsidR="00C90214" w:rsidP="00C90214" w:rsidRDefault="00C90214" w14:paraId="6380CAA9" w14:textId="7631091E">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La rendición de cuentas se sustentará en </w:t>
      </w:r>
      <w:r w:rsidRPr="0429904A">
        <w:rPr>
          <w:rFonts w:asciiTheme="minorHAnsi" w:hAnsiTheme="minorHAnsi" w:eastAsiaTheme="minorEastAsia" w:cstheme="minorBidi"/>
          <w:sz w:val="20"/>
          <w:szCs w:val="20"/>
        </w:rPr>
        <w:t xml:space="preserve">informes técnicos y financieros </w:t>
      </w:r>
      <w:r w:rsidRPr="0429904A" w:rsidR="3E4B68FB">
        <w:rPr>
          <w:rFonts w:asciiTheme="minorHAnsi" w:hAnsiTheme="minorHAnsi" w:eastAsiaTheme="minorEastAsia" w:cstheme="minorBidi"/>
          <w:sz w:val="20"/>
          <w:szCs w:val="20"/>
        </w:rPr>
        <w:t>semestrales</w:t>
      </w:r>
      <w:r w:rsidRPr="0071491F">
        <w:rPr>
          <w:rFonts w:asciiTheme="minorHAnsi" w:hAnsiTheme="minorHAnsi" w:eastAsiaTheme="minorEastAsia" w:cstheme="minorBidi"/>
          <w:sz w:val="20"/>
          <w:szCs w:val="20"/>
        </w:rPr>
        <w:t>, conforme a los lineamientos del financiador, complementados por documentación de respaldo. Adicionalmente, se presentarán informes semestrales y anuales que permitan dar seguimiento al progreso global del proyecto.</w:t>
      </w:r>
    </w:p>
    <w:p w:rsidRPr="0071491F" w:rsidR="00AD5FDC" w:rsidP="00C90214" w:rsidRDefault="00AD5FDC" w14:paraId="0681BC2B" w14:textId="77777777">
      <w:pPr>
        <w:spacing w:after="0"/>
        <w:ind w:left="720"/>
        <w:rPr>
          <w:rFonts w:asciiTheme="minorHAnsi" w:hAnsiTheme="minorHAnsi" w:eastAsiaTheme="minorEastAsia" w:cstheme="minorBidi"/>
          <w:sz w:val="20"/>
          <w:szCs w:val="20"/>
        </w:rPr>
      </w:pPr>
    </w:p>
    <w:p w:rsidRPr="0071491F" w:rsidR="00C90214" w:rsidP="00C90214" w:rsidRDefault="00C90214" w14:paraId="5EEB9992" w14:textId="50C42B19">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El proyecto tendrá un enfoque de gestión orientado a resultados, garantizando una ejecución eficiente, transparente y oportuna. La plataforma Quantum, sistema integrado de gestión financiera y operativa del PNUD, será utilizada para el seguimiento presupuestario, el control de gastos y la elaboración de informes en tiempo real, lo que facilitará una administración ágil y precisa de los recursos. Así mismo, se aplicarán los procedimientos de garantía de calidad del PNUD, incluyendo auditorías internas y externas, para fortalecer la gobernanza, mitigar riesgos y salvaguardar la integridad financiera del proyecto.</w:t>
      </w:r>
    </w:p>
    <w:p w:rsidRPr="0071491F" w:rsidR="00AD5FDC" w:rsidP="00C90214" w:rsidRDefault="00AD5FDC" w14:paraId="725944A9" w14:textId="77777777">
      <w:pPr>
        <w:spacing w:after="0"/>
        <w:ind w:left="720"/>
        <w:rPr>
          <w:rFonts w:asciiTheme="minorHAnsi" w:hAnsiTheme="minorHAnsi" w:eastAsiaTheme="minorEastAsia" w:cstheme="minorBidi"/>
          <w:sz w:val="20"/>
          <w:szCs w:val="20"/>
        </w:rPr>
      </w:pPr>
    </w:p>
    <w:p w:rsidRPr="0071491F" w:rsidR="00911271" w:rsidP="005658B4" w:rsidRDefault="00C90214" w14:paraId="25CA954B" w14:textId="0A55CBA7">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El Comité Directivo y </w:t>
      </w:r>
      <w:r w:rsidRPr="0071491F" w:rsidR="005658B4">
        <w:rPr>
          <w:rFonts w:asciiTheme="minorHAnsi" w:hAnsiTheme="minorHAnsi" w:eastAsiaTheme="minorEastAsia" w:cstheme="minorBidi"/>
          <w:sz w:val="20"/>
          <w:szCs w:val="20"/>
        </w:rPr>
        <w:t>el Asegurador de la Calidad (PNUD)</w:t>
      </w:r>
      <w:r w:rsidRPr="0071491F">
        <w:rPr>
          <w:rFonts w:asciiTheme="minorHAnsi" w:hAnsiTheme="minorHAnsi" w:eastAsiaTheme="minorEastAsia" w:cstheme="minorBidi"/>
          <w:sz w:val="20"/>
          <w:szCs w:val="20"/>
        </w:rPr>
        <w:t xml:space="preserve"> supervisará el desarrollo del proyecto, asegurando su alineación continua con los objetivos planteados. A su vez, se llevarán a cabo misiones de seguimiento en territorio para verificar la ejecución de actividades conforme a lo planificado, asegurar el logro de resultados y recoger información cualitativa que alimente la toma de decisiones estratégica. </w:t>
      </w:r>
    </w:p>
    <w:p w:rsidRPr="0071491F" w:rsidR="00911271" w:rsidP="00DF53E8" w:rsidRDefault="00911271" w14:paraId="68A74B13" w14:textId="77777777">
      <w:pPr>
        <w:spacing w:after="0"/>
        <w:rPr>
          <w:rFonts w:asciiTheme="minorHAnsi" w:hAnsiTheme="minorHAnsi" w:eastAsiaTheme="minorEastAsia" w:cstheme="minorBidi"/>
          <w:sz w:val="20"/>
          <w:szCs w:val="20"/>
        </w:rPr>
      </w:pPr>
    </w:p>
    <w:p w:rsidRPr="0071491F" w:rsidR="000A3610" w:rsidP="00DF53E8" w:rsidRDefault="000A3610" w14:paraId="51BAAB55" w14:textId="77777777">
      <w:pPr>
        <w:pStyle w:val="Ttulo1"/>
        <w:spacing w:before="0" w:after="0"/>
        <w:jc w:val="left"/>
        <w:rPr>
          <w:rFonts w:asciiTheme="minorHAnsi" w:hAnsiTheme="minorHAnsi" w:cstheme="minorHAnsi"/>
          <w:sz w:val="20"/>
        </w:rPr>
        <w:sectPr w:rsidRPr="0071491F" w:rsidR="000A3610" w:rsidSect="007371A1">
          <w:headerReference w:type="first" r:id="rId14"/>
          <w:pgSz w:w="11906" w:h="16838" w:orient="portrait" w:code="9"/>
          <w:pgMar w:top="862" w:right="1151" w:bottom="862" w:left="1151" w:header="720" w:footer="432" w:gutter="0"/>
          <w:cols w:space="708"/>
          <w:titlePg/>
          <w:docGrid w:linePitch="360"/>
        </w:sectPr>
      </w:pPr>
    </w:p>
    <w:p w:rsidRPr="0071491F" w:rsidR="00911271" w:rsidP="00DF53E8" w:rsidRDefault="00911271" w14:paraId="5072F8E2" w14:textId="77777777">
      <w:pPr>
        <w:pStyle w:val="Ttulo1"/>
        <w:spacing w:before="0" w:after="0"/>
        <w:jc w:val="left"/>
        <w:rPr>
          <w:rFonts w:asciiTheme="minorHAnsi" w:hAnsiTheme="minorHAnsi" w:cstheme="minorHAnsi"/>
          <w:sz w:val="20"/>
        </w:rPr>
      </w:pPr>
    </w:p>
    <w:p w:rsidR="00AE35BA" w:rsidP="00DF53E8" w:rsidRDefault="5ED6F366" w14:paraId="4B4A1570" w14:textId="44857F57">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Marco de Resultados</w:t>
      </w:r>
      <w:r w:rsidRPr="0071491F" w:rsidR="00AE35BA">
        <w:rPr>
          <w:rFonts w:asciiTheme="minorHAnsi" w:hAnsiTheme="minorHAnsi" w:cstheme="minorBidi"/>
          <w:sz w:val="20"/>
          <w:vertAlign w:val="superscript"/>
        </w:rPr>
        <w:footnoteReference w:id="6"/>
      </w:r>
    </w:p>
    <w:p w:rsidRPr="00841612" w:rsidR="00841612" w:rsidP="00841612" w:rsidRDefault="00841612" w14:paraId="25AFC193" w14:textId="77777777"/>
    <w:tbl>
      <w:tblPr>
        <w:tblW w:w="1417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017"/>
        <w:gridCol w:w="2803"/>
        <w:gridCol w:w="1843"/>
        <w:gridCol w:w="709"/>
        <w:gridCol w:w="675"/>
        <w:gridCol w:w="1593"/>
        <w:gridCol w:w="1559"/>
        <w:gridCol w:w="2977"/>
      </w:tblGrid>
      <w:tr w:rsidRPr="0071491F" w:rsidR="00AE35BA" w:rsidTr="00841612" w14:paraId="1626B019" w14:textId="77777777">
        <w:tc>
          <w:tcPr>
            <w:tcW w:w="14176" w:type="dxa"/>
            <w:gridSpan w:val="8"/>
          </w:tcPr>
          <w:p w:rsidRPr="00770FB7" w:rsidR="00AE35BA" w:rsidP="00DF53E8" w:rsidRDefault="00AE35BA" w14:paraId="7425532F" w14:textId="7F5E710C">
            <w:pPr>
              <w:spacing w:after="0"/>
              <w:rPr>
                <w:rFonts w:asciiTheme="minorHAnsi" w:hAnsiTheme="minorHAnsi" w:cstheme="minorHAnsi"/>
                <w:b/>
                <w:sz w:val="18"/>
                <w:szCs w:val="18"/>
              </w:rPr>
            </w:pPr>
            <w:r w:rsidRPr="00770FB7">
              <w:rPr>
                <w:rFonts w:asciiTheme="minorHAnsi" w:hAnsiTheme="minorHAnsi" w:cstheme="minorHAnsi"/>
                <w:b/>
                <w:sz w:val="18"/>
                <w:szCs w:val="18"/>
              </w:rPr>
              <w:t>Efecto previsto conforme lo establecido en el MANUD / Marco de Resultados y Recursos del Programa de País</w:t>
            </w:r>
            <w:r w:rsidRPr="00770FB7" w:rsidR="008C48D2">
              <w:rPr>
                <w:rFonts w:asciiTheme="minorHAnsi" w:hAnsiTheme="minorHAnsi" w:cstheme="minorHAnsi"/>
                <w:b/>
                <w:bCs/>
                <w:sz w:val="18"/>
                <w:szCs w:val="18"/>
              </w:rPr>
              <w:t>:</w:t>
            </w:r>
          </w:p>
          <w:p w:rsidRPr="00770FB7" w:rsidR="00770FB7" w:rsidP="00DF53E8" w:rsidRDefault="00770FB7" w14:paraId="5677CCCC" w14:textId="77777777">
            <w:pPr>
              <w:spacing w:after="0"/>
              <w:rPr>
                <w:rFonts w:asciiTheme="minorHAnsi" w:hAnsiTheme="minorHAnsi" w:cstheme="minorHAnsi"/>
                <w:sz w:val="18"/>
                <w:szCs w:val="18"/>
              </w:rPr>
            </w:pPr>
          </w:p>
          <w:p w:rsidR="00770FB7" w:rsidP="00770FB7" w:rsidRDefault="00770FB7" w14:paraId="55B0D7B8" w14:textId="77777777">
            <w:pPr>
              <w:spacing w:after="0"/>
              <w:rPr>
                <w:rFonts w:asciiTheme="minorHAnsi" w:hAnsiTheme="minorHAnsi" w:cstheme="minorHAnsi"/>
                <w:sz w:val="18"/>
                <w:szCs w:val="18"/>
              </w:rPr>
            </w:pPr>
            <w:r w:rsidRPr="00770FB7">
              <w:rPr>
                <w:rFonts w:asciiTheme="minorHAnsi" w:hAnsiTheme="minorHAnsi" w:cstheme="minorHAnsi"/>
                <w:sz w:val="18"/>
                <w:szCs w:val="18"/>
              </w:rPr>
              <w:t xml:space="preserve">Este proyecto contribuirá a los siguientes resultados nacionales incluidos en el UNSDCF / Marco de Resultados y Recursos del Programa de País: </w:t>
            </w:r>
          </w:p>
          <w:p w:rsidRPr="00770FB7" w:rsidR="005205B4" w:rsidP="00770FB7" w:rsidRDefault="005205B4" w14:paraId="445AC8C0" w14:textId="77777777">
            <w:pPr>
              <w:spacing w:after="0"/>
              <w:rPr>
                <w:rFonts w:asciiTheme="minorHAnsi" w:hAnsiTheme="minorHAnsi" w:cstheme="minorHAnsi"/>
                <w:sz w:val="18"/>
                <w:szCs w:val="18"/>
              </w:rPr>
            </w:pPr>
          </w:p>
          <w:p w:rsidRPr="005205B4" w:rsidR="00770FB7" w:rsidP="005205B4" w:rsidRDefault="00770FB7" w14:paraId="3946CCAD" w14:textId="7C8FF5F6">
            <w:pPr>
              <w:pStyle w:val="Prrafodelista"/>
              <w:numPr>
                <w:ilvl w:val="0"/>
                <w:numId w:val="46"/>
              </w:numPr>
              <w:spacing w:after="0"/>
              <w:rPr>
                <w:rFonts w:asciiTheme="minorHAnsi" w:hAnsiTheme="minorHAnsi" w:cstheme="minorHAnsi"/>
                <w:sz w:val="18"/>
                <w:szCs w:val="18"/>
              </w:rPr>
            </w:pPr>
            <w:r w:rsidRPr="00955DB3">
              <w:rPr>
                <w:rFonts w:asciiTheme="minorHAnsi" w:hAnsiTheme="minorHAnsi" w:cstheme="minorHAnsi"/>
                <w:sz w:val="18"/>
                <w:szCs w:val="18"/>
              </w:rPr>
              <w:t xml:space="preserve">Efecto Directo 2: </w:t>
            </w:r>
            <w:r w:rsidRPr="005205B4">
              <w:rPr>
                <w:rFonts w:asciiTheme="minorHAnsi" w:hAnsiTheme="minorHAnsi" w:cstheme="minorHAnsi"/>
                <w:sz w:val="18"/>
                <w:szCs w:val="18"/>
              </w:rPr>
              <w:t>En 2026, el Estado y la sociedad avanzan hacia la transición ecológica y hacia una economía sostenible e inclusiva, descarbonizada y resiliente ante los efectos del cambio climático, conservando la biodiversidad, evitando la degradación de tierras y la contaminación de los ecosistemas, con enfoque de género, inclusión y diversidades.</w:t>
            </w:r>
          </w:p>
          <w:p w:rsidRPr="00955DB3" w:rsidR="00770FB7" w:rsidP="00955DB3" w:rsidRDefault="00770FB7" w14:paraId="6C26E42F" w14:textId="72F9EFB4">
            <w:pPr>
              <w:pStyle w:val="Prrafodelista"/>
              <w:numPr>
                <w:ilvl w:val="0"/>
                <w:numId w:val="46"/>
              </w:numPr>
              <w:spacing w:after="0"/>
              <w:rPr>
                <w:rFonts w:asciiTheme="minorHAnsi" w:hAnsiTheme="minorHAnsi" w:cstheme="minorHAnsi"/>
                <w:sz w:val="18"/>
                <w:szCs w:val="18"/>
              </w:rPr>
            </w:pPr>
            <w:r w:rsidRPr="00955DB3">
              <w:rPr>
                <w:rFonts w:asciiTheme="minorHAnsi" w:hAnsiTheme="minorHAnsi" w:cstheme="minorHAnsi"/>
                <w:sz w:val="18"/>
                <w:szCs w:val="18"/>
              </w:rPr>
              <w:t>Efecto directo 3: En 2026, el Estado y la sociedad han reducido las desigualdades socioeconómicas y han promovido la transformación productiva sostenible y con valor agregado, la generación de medios de vida y trabajo decente, garantizando la igualdad de derechos y oportunidades, y el acceso de mujeres y hombres a los recursos</w:t>
            </w:r>
          </w:p>
          <w:p w:rsidRPr="00770FB7" w:rsidR="00770FB7" w:rsidP="00770FB7" w:rsidRDefault="00770FB7" w14:paraId="2B0CC906" w14:textId="77777777">
            <w:pPr>
              <w:spacing w:after="0"/>
              <w:rPr>
                <w:rFonts w:asciiTheme="minorHAnsi" w:hAnsiTheme="minorHAnsi" w:cstheme="minorHAnsi"/>
                <w:sz w:val="18"/>
                <w:szCs w:val="18"/>
              </w:rPr>
            </w:pPr>
          </w:p>
          <w:p w:rsidRPr="00770FB7" w:rsidR="00770FB7" w:rsidP="00770FB7" w:rsidRDefault="00770FB7" w14:paraId="2488BF07" w14:textId="77777777">
            <w:pPr>
              <w:spacing w:after="0"/>
              <w:rPr>
                <w:rFonts w:asciiTheme="minorHAnsi" w:hAnsiTheme="minorHAnsi" w:cstheme="minorHAnsi"/>
                <w:sz w:val="18"/>
                <w:szCs w:val="18"/>
              </w:rPr>
            </w:pPr>
            <w:r w:rsidRPr="00770FB7">
              <w:rPr>
                <w:rFonts w:asciiTheme="minorHAnsi" w:hAnsiTheme="minorHAnsi" w:cstheme="minorHAnsi"/>
                <w:sz w:val="18"/>
                <w:szCs w:val="18"/>
              </w:rPr>
              <w:t xml:space="preserve">Este proyecto contribuirá a los siguientes Objetivo(s) de Desarrollo Sostenible: </w:t>
            </w:r>
          </w:p>
          <w:p w:rsidRPr="00955DB3" w:rsidR="00115D02" w:rsidP="00955DB3" w:rsidRDefault="00770FB7" w14:paraId="5F2F95F0" w14:textId="2C9D867F">
            <w:pPr>
              <w:pStyle w:val="Prrafodelista"/>
              <w:numPr>
                <w:ilvl w:val="0"/>
                <w:numId w:val="45"/>
              </w:numPr>
              <w:spacing w:after="0"/>
              <w:rPr>
                <w:rFonts w:asciiTheme="minorHAnsi" w:hAnsiTheme="minorHAnsi" w:cstheme="minorHAnsi"/>
                <w:sz w:val="18"/>
                <w:szCs w:val="18"/>
              </w:rPr>
            </w:pPr>
            <w:r w:rsidRPr="00955DB3">
              <w:rPr>
                <w:rFonts w:asciiTheme="minorHAnsi" w:hAnsiTheme="minorHAnsi" w:cstheme="minorHAnsi"/>
                <w:sz w:val="18"/>
                <w:szCs w:val="18"/>
              </w:rPr>
              <w:t xml:space="preserve">Directamente: </w:t>
            </w:r>
            <w:r w:rsidRPr="00955DB3" w:rsidR="00A44D6E">
              <w:rPr>
                <w:rFonts w:asciiTheme="minorHAnsi" w:hAnsiTheme="minorHAnsi" w:cstheme="minorHAnsi"/>
                <w:sz w:val="18"/>
                <w:szCs w:val="18"/>
              </w:rPr>
              <w:t xml:space="preserve">ODS 15- Vida de Ecosistemas Terrestres; </w:t>
            </w:r>
            <w:r w:rsidRPr="00955DB3" w:rsidR="00115D02">
              <w:rPr>
                <w:rFonts w:asciiTheme="minorHAnsi" w:hAnsiTheme="minorHAnsi" w:cstheme="minorHAnsi"/>
                <w:sz w:val="18"/>
                <w:szCs w:val="18"/>
              </w:rPr>
              <w:t xml:space="preserve">ODS 5 – Igualdad de género; </w:t>
            </w:r>
            <w:r w:rsidRPr="00955DB3">
              <w:rPr>
                <w:rFonts w:asciiTheme="minorHAnsi" w:hAnsiTheme="minorHAnsi" w:cstheme="minorHAnsi"/>
                <w:sz w:val="18"/>
                <w:szCs w:val="18"/>
              </w:rPr>
              <w:t>ODS 12 - Producción y consumo responsables y al ODS 8 – Trabajo Decente y Crecimiento Económico</w:t>
            </w:r>
          </w:p>
          <w:p w:rsidRPr="00955DB3" w:rsidR="00770FB7" w:rsidP="00955DB3" w:rsidRDefault="00770FB7" w14:paraId="776FD0D5" w14:textId="323D8D81">
            <w:pPr>
              <w:pStyle w:val="Prrafodelista"/>
              <w:numPr>
                <w:ilvl w:val="0"/>
                <w:numId w:val="45"/>
              </w:numPr>
              <w:spacing w:after="0"/>
              <w:rPr>
                <w:rFonts w:asciiTheme="minorHAnsi" w:hAnsiTheme="minorHAnsi" w:cstheme="minorHAnsi"/>
                <w:sz w:val="18"/>
                <w:szCs w:val="18"/>
              </w:rPr>
            </w:pPr>
            <w:r w:rsidRPr="00955DB3">
              <w:rPr>
                <w:rFonts w:asciiTheme="minorHAnsi" w:hAnsiTheme="minorHAnsi" w:cstheme="minorHAnsi"/>
                <w:sz w:val="18"/>
                <w:szCs w:val="18"/>
              </w:rPr>
              <w:t>Indirectamente: y ODS 11 – Ciudades y comunidades sostenibles</w:t>
            </w:r>
            <w:r w:rsidRPr="00955DB3" w:rsidR="00115D02">
              <w:rPr>
                <w:rFonts w:asciiTheme="minorHAnsi" w:hAnsiTheme="minorHAnsi" w:cstheme="minorHAnsi"/>
                <w:sz w:val="18"/>
                <w:szCs w:val="18"/>
              </w:rPr>
              <w:t>; ODS 13 – Acción climática</w:t>
            </w:r>
          </w:p>
          <w:p w:rsidRPr="0071491F" w:rsidR="00AE35BA" w:rsidP="00DF53E8" w:rsidRDefault="00AE35BA" w14:paraId="56F528AF" w14:textId="77777777">
            <w:pPr>
              <w:spacing w:after="0"/>
              <w:rPr>
                <w:rFonts w:asciiTheme="minorHAnsi" w:hAnsiTheme="minorHAnsi" w:cstheme="minorHAnsi"/>
                <w:sz w:val="18"/>
                <w:szCs w:val="18"/>
                <w:highlight w:val="yellow"/>
              </w:rPr>
            </w:pPr>
          </w:p>
        </w:tc>
      </w:tr>
      <w:tr w:rsidRPr="0071491F" w:rsidR="00AE35BA" w:rsidTr="00841612" w14:paraId="24E1FEED" w14:textId="77777777">
        <w:tc>
          <w:tcPr>
            <w:tcW w:w="14176" w:type="dxa"/>
            <w:gridSpan w:val="8"/>
          </w:tcPr>
          <w:p w:rsidR="00AE35BA" w:rsidP="00DF53E8" w:rsidRDefault="00AE35BA" w14:paraId="0D05738B" w14:textId="76BC34A9">
            <w:pPr>
              <w:spacing w:after="0"/>
              <w:rPr>
                <w:rFonts w:asciiTheme="minorHAnsi" w:hAnsiTheme="minorHAnsi" w:cstheme="minorHAnsi"/>
                <w:b/>
                <w:sz w:val="18"/>
                <w:szCs w:val="18"/>
              </w:rPr>
            </w:pPr>
            <w:r w:rsidRPr="005205B4">
              <w:rPr>
                <w:rFonts w:asciiTheme="minorHAnsi" w:hAnsiTheme="minorHAnsi" w:cstheme="minorHAnsi"/>
                <w:b/>
                <w:sz w:val="18"/>
                <w:szCs w:val="18"/>
              </w:rPr>
              <w:t>Indicadores de Efecto según lo establecido en el Marco de Resultados y Recursos del Programa de País</w:t>
            </w:r>
            <w:r w:rsidRPr="005205B4">
              <w:rPr>
                <w:rFonts w:asciiTheme="minorHAnsi" w:hAnsiTheme="minorHAnsi" w:cstheme="minorHAnsi"/>
                <w:b/>
                <w:bCs/>
                <w:sz w:val="18"/>
                <w:szCs w:val="18"/>
              </w:rPr>
              <w:t>,</w:t>
            </w:r>
            <w:r w:rsidRPr="005205B4">
              <w:rPr>
                <w:rFonts w:asciiTheme="minorHAnsi" w:hAnsiTheme="minorHAnsi" w:cstheme="minorHAnsi"/>
                <w:b/>
                <w:sz w:val="18"/>
                <w:szCs w:val="18"/>
              </w:rPr>
              <w:t xml:space="preserve"> incluidos las metas y la línea de base:</w:t>
            </w:r>
          </w:p>
          <w:p w:rsidR="005205B4" w:rsidP="00DF53E8" w:rsidRDefault="005205B4" w14:paraId="5F4F5580" w14:textId="77777777">
            <w:pPr>
              <w:spacing w:after="0"/>
              <w:rPr>
                <w:rFonts w:asciiTheme="minorHAnsi" w:hAnsiTheme="minorHAnsi" w:cstheme="minorHAnsi"/>
                <w:b/>
                <w:bCs/>
                <w:sz w:val="18"/>
                <w:szCs w:val="18"/>
              </w:rPr>
            </w:pPr>
          </w:p>
          <w:p w:rsidRPr="00BD6961" w:rsidR="00494F4F" w:rsidP="00494F4F" w:rsidRDefault="00494F4F" w14:paraId="7C42D81B" w14:textId="77777777">
            <w:pPr>
              <w:spacing w:before="60"/>
              <w:rPr>
                <w:rFonts w:asciiTheme="minorHAnsi" w:hAnsiTheme="minorHAnsi" w:cstheme="minorHAnsi"/>
                <w:sz w:val="20"/>
                <w:szCs w:val="20"/>
                <w:lang w:val="es-AR"/>
              </w:rPr>
            </w:pPr>
            <w:r w:rsidRPr="00BD6961">
              <w:rPr>
                <w:rFonts w:asciiTheme="minorHAnsi" w:hAnsiTheme="minorHAnsi" w:cstheme="minorHAnsi"/>
                <w:sz w:val="20"/>
                <w:szCs w:val="20"/>
                <w:lang w:val="es-AR"/>
              </w:rPr>
              <w:t xml:space="preserve">Este proyecto contribuirá a los siguientes productos: </w:t>
            </w:r>
          </w:p>
          <w:p w:rsidR="00494F4F" w:rsidP="00494F4F" w:rsidRDefault="00494F4F" w14:paraId="2B697DF1" w14:textId="77777777">
            <w:pPr>
              <w:pStyle w:val="Prrafodelista"/>
              <w:numPr>
                <w:ilvl w:val="0"/>
                <w:numId w:val="47"/>
              </w:numPr>
              <w:spacing w:before="60"/>
              <w:rPr>
                <w:rFonts w:asciiTheme="minorHAnsi" w:hAnsiTheme="minorHAnsi" w:cstheme="minorHAnsi"/>
                <w:sz w:val="20"/>
                <w:szCs w:val="20"/>
                <w:lang w:val="es-AR"/>
              </w:rPr>
            </w:pPr>
            <w:r w:rsidRPr="00BD6961">
              <w:rPr>
                <w:rFonts w:asciiTheme="minorHAnsi" w:hAnsiTheme="minorHAnsi" w:cstheme="minorHAnsi"/>
                <w:sz w:val="20"/>
                <w:szCs w:val="20"/>
                <w:lang w:val="es-AR"/>
              </w:rPr>
              <w:t xml:space="preserve">2.1. Actores públicos, privados y sociedad civil cuentan con capacidades fortalecidas, y marcos normativos para responder al cambio climático, pérdida de biodiversidad y contaminación. </w:t>
            </w:r>
          </w:p>
          <w:p w:rsidRPr="00396E93" w:rsidR="00396E93" w:rsidP="00396E93" w:rsidRDefault="00494F4F" w14:paraId="2DD2C78C" w14:textId="77777777">
            <w:pPr>
              <w:pStyle w:val="Prrafodelista"/>
              <w:numPr>
                <w:ilvl w:val="1"/>
                <w:numId w:val="47"/>
              </w:numPr>
              <w:spacing w:before="60"/>
              <w:rPr>
                <w:rFonts w:asciiTheme="minorHAnsi" w:hAnsiTheme="minorHAnsi" w:cstheme="minorHAnsi"/>
                <w:sz w:val="20"/>
                <w:szCs w:val="20"/>
                <w:lang w:val="es-AR"/>
              </w:rPr>
            </w:pPr>
            <w:r>
              <w:rPr>
                <w:rFonts w:asciiTheme="minorHAnsi" w:hAnsiTheme="minorHAnsi" w:cstheme="minorHAnsi"/>
                <w:sz w:val="20"/>
                <w:szCs w:val="20"/>
                <w:lang w:val="es-AR"/>
              </w:rPr>
              <w:t>Indicador 2.1.</w:t>
            </w:r>
            <w:r w:rsidR="00641904">
              <w:rPr>
                <w:rFonts w:asciiTheme="minorHAnsi" w:hAnsiTheme="minorHAnsi" w:cstheme="minorHAnsi"/>
                <w:sz w:val="20"/>
                <w:szCs w:val="20"/>
                <w:lang w:val="es-AR"/>
              </w:rPr>
              <w:t>2</w:t>
            </w:r>
            <w:r>
              <w:rPr>
                <w:rFonts w:asciiTheme="minorHAnsi" w:hAnsiTheme="minorHAnsi" w:cstheme="minorHAnsi"/>
                <w:sz w:val="20"/>
                <w:szCs w:val="20"/>
                <w:lang w:val="es-AR"/>
              </w:rPr>
              <w:t xml:space="preserve"> </w:t>
            </w:r>
            <w:r w:rsidRPr="00396E93" w:rsidR="00396E93">
              <w:rPr>
                <w:rFonts w:asciiTheme="minorHAnsi" w:hAnsiTheme="minorHAnsi" w:cstheme="minorHAnsi"/>
                <w:sz w:val="20"/>
                <w:szCs w:val="20"/>
              </w:rPr>
              <w:t xml:space="preserve">Número de personas con capacidades reforzadas para contribuir a la acción por el clima, el uso sostenible y la conservación de la biodiversidad y los ecosistemas, la gestión de aguas transfronterizas, los recursos costeros y marinos y la reducción de la contaminación </w:t>
            </w:r>
          </w:p>
          <w:p w:rsidR="00817AF2" w:rsidP="00396E93" w:rsidRDefault="00396E93" w14:paraId="5F8784AF" w14:textId="77777777">
            <w:pPr>
              <w:pStyle w:val="Prrafodelista"/>
              <w:spacing w:before="60"/>
              <w:ind w:left="1440"/>
              <w:rPr>
                <w:rFonts w:asciiTheme="minorHAnsi" w:hAnsiTheme="minorHAnsi" w:cstheme="minorHAnsi"/>
                <w:sz w:val="20"/>
                <w:szCs w:val="20"/>
              </w:rPr>
            </w:pPr>
            <w:r w:rsidRPr="00396E93">
              <w:rPr>
                <w:rFonts w:asciiTheme="minorHAnsi" w:hAnsiTheme="minorHAnsi" w:cstheme="minorHAnsi"/>
                <w:b/>
                <w:bCs/>
                <w:sz w:val="20"/>
                <w:szCs w:val="20"/>
              </w:rPr>
              <w:t>Base de referencia (2022)</w:t>
            </w:r>
            <w:r w:rsidRPr="00396E93">
              <w:rPr>
                <w:rFonts w:asciiTheme="minorHAnsi" w:hAnsiTheme="minorHAnsi" w:cstheme="minorHAnsi"/>
                <w:sz w:val="20"/>
                <w:szCs w:val="20"/>
              </w:rPr>
              <w:t xml:space="preserve">: Total 10.169, centrado en: mujeres 3.051 </w:t>
            </w:r>
            <w:r w:rsidRPr="00396E93">
              <w:rPr>
                <w:rFonts w:asciiTheme="minorHAnsi" w:hAnsiTheme="minorHAnsi" w:cstheme="minorHAnsi"/>
                <w:b/>
                <w:bCs/>
                <w:sz w:val="20"/>
                <w:szCs w:val="20"/>
              </w:rPr>
              <w:t>Meta</w:t>
            </w:r>
            <w:r w:rsidRPr="00396E93">
              <w:rPr>
                <w:rFonts w:asciiTheme="minorHAnsi" w:hAnsiTheme="minorHAnsi" w:cstheme="minorHAnsi"/>
                <w:sz w:val="20"/>
                <w:szCs w:val="20"/>
              </w:rPr>
              <w:t xml:space="preserve"> (2026): Total 14.000, centrado en: Mujeres 4.774</w:t>
            </w:r>
          </w:p>
          <w:p w:rsidR="00817AF2" w:rsidP="00396E93" w:rsidRDefault="00396E93" w14:paraId="77D002F1" w14:textId="77777777">
            <w:pPr>
              <w:pStyle w:val="Prrafodelista"/>
              <w:spacing w:before="60"/>
              <w:ind w:left="1440"/>
              <w:rPr>
                <w:rFonts w:asciiTheme="minorHAnsi" w:hAnsiTheme="minorHAnsi" w:cstheme="minorHAnsi"/>
                <w:sz w:val="20"/>
                <w:szCs w:val="20"/>
              </w:rPr>
            </w:pPr>
            <w:r w:rsidRPr="00396E93">
              <w:rPr>
                <w:rFonts w:asciiTheme="minorHAnsi" w:hAnsiTheme="minorHAnsi" w:cstheme="minorHAnsi"/>
                <w:sz w:val="20"/>
                <w:szCs w:val="20"/>
              </w:rPr>
              <w:t>Fuente: PNUD, MAATE, anual</w:t>
            </w:r>
          </w:p>
          <w:p w:rsidRPr="004E1CC0" w:rsidR="00494F4F" w:rsidP="00396E93" w:rsidRDefault="00494F4F" w14:paraId="623F9B04" w14:textId="1956475B">
            <w:pPr>
              <w:pStyle w:val="Prrafodelista"/>
              <w:spacing w:before="60"/>
              <w:ind w:left="1440"/>
              <w:rPr>
                <w:rFonts w:asciiTheme="minorHAnsi" w:hAnsiTheme="minorHAnsi" w:cstheme="minorHAnsi"/>
                <w:sz w:val="20"/>
                <w:szCs w:val="20"/>
                <w:lang w:val="es-AR"/>
              </w:rPr>
            </w:pPr>
            <w:r>
              <w:rPr>
                <w:rFonts w:asciiTheme="minorHAnsi" w:hAnsiTheme="minorHAnsi" w:cstheme="minorHAnsi"/>
                <w:sz w:val="20"/>
                <w:szCs w:val="20"/>
              </w:rPr>
              <w:t>El proyecto contribuirá a este indicador con</w:t>
            </w:r>
            <w:r w:rsidR="00817AF2">
              <w:rPr>
                <w:rFonts w:asciiTheme="minorHAnsi" w:hAnsiTheme="minorHAnsi" w:cstheme="minorHAnsi"/>
                <w:sz w:val="20"/>
                <w:szCs w:val="20"/>
              </w:rPr>
              <w:t xml:space="preserve"> la capacitación a personas</w:t>
            </w:r>
            <w:r w:rsidR="00EF2DD6">
              <w:rPr>
                <w:rFonts w:asciiTheme="minorHAnsi" w:hAnsiTheme="minorHAnsi" w:cstheme="minorHAnsi"/>
                <w:sz w:val="20"/>
                <w:szCs w:val="20"/>
              </w:rPr>
              <w:t xml:space="preserve"> (con énfasis en mujeres)</w:t>
            </w:r>
            <w:r w:rsidR="00817AF2">
              <w:rPr>
                <w:rFonts w:asciiTheme="minorHAnsi" w:hAnsiTheme="minorHAnsi" w:cstheme="minorHAnsi"/>
                <w:sz w:val="20"/>
                <w:szCs w:val="20"/>
              </w:rPr>
              <w:t xml:space="preserve"> </w:t>
            </w:r>
            <w:r w:rsidR="00517EAF">
              <w:rPr>
                <w:rFonts w:asciiTheme="minorHAnsi" w:hAnsiTheme="minorHAnsi" w:cstheme="minorHAnsi"/>
                <w:sz w:val="20"/>
                <w:szCs w:val="20"/>
              </w:rPr>
              <w:t>de la Comunidad Sevilla Don Bosco en producción ganadera sostenible y en mejores prácticas de manufactura para el mercado Nunkui.</w:t>
            </w:r>
          </w:p>
          <w:p w:rsidR="00494F4F" w:rsidP="00494F4F" w:rsidRDefault="00494F4F" w14:paraId="3D2AC5BD" w14:textId="77777777">
            <w:pPr>
              <w:pStyle w:val="Prrafodelista"/>
              <w:numPr>
                <w:ilvl w:val="0"/>
                <w:numId w:val="47"/>
              </w:numPr>
              <w:spacing w:before="60"/>
              <w:rPr>
                <w:rFonts w:asciiTheme="minorHAnsi" w:hAnsiTheme="minorHAnsi" w:cstheme="minorHAnsi"/>
                <w:sz w:val="20"/>
                <w:szCs w:val="20"/>
                <w:lang w:val="es-AR"/>
              </w:rPr>
            </w:pPr>
            <w:r w:rsidRPr="00BD6961">
              <w:rPr>
                <w:rFonts w:asciiTheme="minorHAnsi" w:hAnsiTheme="minorHAnsi" w:cstheme="minorHAnsi"/>
                <w:sz w:val="20"/>
                <w:szCs w:val="20"/>
                <w:lang w:val="es-AR"/>
              </w:rPr>
              <w:t>2.2. Actores públicos privados y sociedad civil han adoptado acciones que promueven modelos de producción y consumo sostenibles, enfocados en recuperación verde, inclusiva y resiliente.</w:t>
            </w:r>
          </w:p>
          <w:p w:rsidRPr="003603FB" w:rsidR="00494F4F" w:rsidP="00494F4F" w:rsidRDefault="00494F4F" w14:paraId="2CF0C2F8" w14:textId="77777777">
            <w:pPr>
              <w:pStyle w:val="Prrafodelista"/>
              <w:numPr>
                <w:ilvl w:val="1"/>
                <w:numId w:val="47"/>
              </w:numPr>
              <w:spacing w:before="60"/>
              <w:rPr>
                <w:rFonts w:asciiTheme="minorHAnsi" w:hAnsiTheme="minorHAnsi" w:cstheme="minorHAnsi"/>
                <w:sz w:val="20"/>
                <w:szCs w:val="20"/>
                <w:lang w:val="es-AR"/>
              </w:rPr>
            </w:pPr>
            <w:r w:rsidRPr="003603FB">
              <w:rPr>
                <w:rFonts w:asciiTheme="minorHAnsi" w:hAnsiTheme="minorHAnsi" w:cstheme="minorHAnsi"/>
                <w:sz w:val="20"/>
                <w:szCs w:val="20"/>
              </w:rPr>
              <w:t xml:space="preserve">Indicador 2.2.1. Número de iniciativas que contribuyen a cambiar los patrones de consumo y producción en los sectores productivos (agricultura, minería, pesca, industrias, energía, etc.) (MIRR.5.2.3) </w:t>
            </w:r>
          </w:p>
          <w:p w:rsidR="00494F4F" w:rsidP="00494F4F" w:rsidRDefault="00494F4F" w14:paraId="2B747FBC" w14:textId="77777777">
            <w:pPr>
              <w:pStyle w:val="Prrafodelista"/>
              <w:spacing w:before="60"/>
              <w:ind w:left="1440"/>
              <w:rPr>
                <w:rFonts w:asciiTheme="minorHAnsi" w:hAnsiTheme="minorHAnsi" w:cstheme="minorHAnsi"/>
                <w:sz w:val="20"/>
                <w:szCs w:val="20"/>
              </w:rPr>
            </w:pPr>
            <w:r w:rsidRPr="003603FB">
              <w:rPr>
                <w:rFonts w:asciiTheme="minorHAnsi" w:hAnsiTheme="minorHAnsi" w:cstheme="minorHAnsi"/>
                <w:b/>
                <w:bCs/>
                <w:sz w:val="20"/>
                <w:szCs w:val="20"/>
              </w:rPr>
              <w:t>Base de referencia (2022)</w:t>
            </w:r>
            <w:r w:rsidRPr="003603FB">
              <w:rPr>
                <w:rFonts w:asciiTheme="minorHAnsi" w:hAnsiTheme="minorHAnsi" w:cstheme="minorHAnsi"/>
                <w:sz w:val="20"/>
                <w:szCs w:val="20"/>
              </w:rPr>
              <w:t xml:space="preserve">: 9 </w:t>
            </w:r>
            <w:r w:rsidRPr="003603FB">
              <w:rPr>
                <w:rFonts w:asciiTheme="minorHAnsi" w:hAnsiTheme="minorHAnsi" w:cstheme="minorHAnsi"/>
                <w:b/>
                <w:bCs/>
                <w:sz w:val="20"/>
                <w:szCs w:val="20"/>
              </w:rPr>
              <w:t>Meta</w:t>
            </w:r>
            <w:r w:rsidRPr="003603FB">
              <w:rPr>
                <w:rFonts w:asciiTheme="minorHAnsi" w:hAnsiTheme="minorHAnsi" w:cstheme="minorHAnsi"/>
                <w:sz w:val="20"/>
                <w:szCs w:val="20"/>
              </w:rPr>
              <w:t xml:space="preserve"> (2026): 21 Fuente: PNUD, Ministerio de Agricultura y Ganadería (MAG), MPCEIP, Ministerio de Energía y Minas (MEM), anual</w:t>
            </w:r>
          </w:p>
          <w:p w:rsidR="00494F4F" w:rsidP="00494F4F" w:rsidRDefault="00494F4F" w14:paraId="2F550865" w14:textId="76FDF545">
            <w:pPr>
              <w:pStyle w:val="Prrafodelista"/>
              <w:spacing w:before="60"/>
              <w:ind w:left="1440"/>
              <w:rPr>
                <w:rFonts w:asciiTheme="minorHAnsi" w:hAnsiTheme="minorHAnsi" w:cstheme="minorHAnsi"/>
                <w:sz w:val="20"/>
                <w:szCs w:val="20"/>
              </w:rPr>
            </w:pPr>
            <w:r w:rsidRPr="003603FB">
              <w:rPr>
                <w:rFonts w:asciiTheme="minorHAnsi" w:hAnsiTheme="minorHAnsi" w:cstheme="minorHAnsi"/>
                <w:sz w:val="20"/>
                <w:szCs w:val="20"/>
              </w:rPr>
              <w:lastRenderedPageBreak/>
              <w:t>El proyecto contribuirá a este indicador</w:t>
            </w:r>
            <w:r>
              <w:rPr>
                <w:rFonts w:asciiTheme="minorHAnsi" w:hAnsiTheme="minorHAnsi" w:cstheme="minorHAnsi"/>
                <w:sz w:val="20"/>
                <w:szCs w:val="20"/>
              </w:rPr>
              <w:t xml:space="preserve"> con una iniciativa que promueve el cambio en el patrón de consumo y producción a través de esfuerzo encaminados a la producción sostenible libre de deforestación </w:t>
            </w:r>
            <w:r w:rsidR="00F743C6">
              <w:rPr>
                <w:rFonts w:asciiTheme="minorHAnsi" w:hAnsiTheme="minorHAnsi" w:cstheme="minorHAnsi"/>
                <w:sz w:val="20"/>
                <w:szCs w:val="20"/>
              </w:rPr>
              <w:t xml:space="preserve">de </w:t>
            </w:r>
            <w:r>
              <w:rPr>
                <w:rFonts w:asciiTheme="minorHAnsi" w:hAnsiTheme="minorHAnsi" w:cstheme="minorHAnsi"/>
                <w:sz w:val="20"/>
                <w:szCs w:val="20"/>
              </w:rPr>
              <w:t>ganadería</w:t>
            </w:r>
            <w:r w:rsidR="00F743C6">
              <w:rPr>
                <w:rFonts w:asciiTheme="minorHAnsi" w:hAnsiTheme="minorHAnsi" w:cstheme="minorHAnsi"/>
                <w:sz w:val="20"/>
                <w:szCs w:val="20"/>
              </w:rPr>
              <w:t xml:space="preserve"> a través de Escuelas de Campo</w:t>
            </w:r>
            <w:r>
              <w:rPr>
                <w:rFonts w:asciiTheme="minorHAnsi" w:hAnsiTheme="minorHAnsi" w:cstheme="minorHAnsi"/>
                <w:sz w:val="20"/>
                <w:szCs w:val="20"/>
              </w:rPr>
              <w:t>.</w:t>
            </w:r>
          </w:p>
          <w:p w:rsidR="00494F4F" w:rsidP="00494F4F" w:rsidRDefault="00494F4F" w14:paraId="35B85506" w14:textId="77777777">
            <w:pPr>
              <w:pStyle w:val="Prrafodelista"/>
              <w:numPr>
                <w:ilvl w:val="1"/>
                <w:numId w:val="47"/>
              </w:numPr>
              <w:spacing w:before="60"/>
              <w:rPr>
                <w:rFonts w:asciiTheme="minorHAnsi" w:hAnsiTheme="minorHAnsi" w:cstheme="minorHAnsi"/>
                <w:sz w:val="20"/>
                <w:szCs w:val="20"/>
              </w:rPr>
            </w:pPr>
            <w:r w:rsidRPr="004D11D1">
              <w:rPr>
                <w:rFonts w:asciiTheme="minorHAnsi" w:hAnsiTheme="minorHAnsi" w:cstheme="minorHAnsi"/>
                <w:sz w:val="20"/>
                <w:szCs w:val="20"/>
              </w:rPr>
              <w:t xml:space="preserve">Indicador 2.2.3. Número de personas que han implantado sistemas de producción sostenible para conservar el medio ambiente y reducir la pobreza </w:t>
            </w:r>
          </w:p>
          <w:p w:rsidR="00494F4F" w:rsidP="00494F4F" w:rsidRDefault="00494F4F" w14:paraId="7BA293C1" w14:textId="77777777">
            <w:pPr>
              <w:pStyle w:val="Prrafodelista"/>
              <w:spacing w:before="60"/>
              <w:ind w:left="1440"/>
              <w:rPr>
                <w:rFonts w:asciiTheme="minorHAnsi" w:hAnsiTheme="minorHAnsi" w:cstheme="minorHAnsi"/>
                <w:sz w:val="20"/>
                <w:szCs w:val="20"/>
              </w:rPr>
            </w:pPr>
            <w:r w:rsidRPr="004D11D1">
              <w:rPr>
                <w:rFonts w:asciiTheme="minorHAnsi" w:hAnsiTheme="minorHAnsi" w:cstheme="minorHAnsi"/>
                <w:b/>
                <w:bCs/>
                <w:sz w:val="20"/>
                <w:szCs w:val="20"/>
              </w:rPr>
              <w:t>Base de referencia</w:t>
            </w:r>
            <w:r w:rsidRPr="004D11D1">
              <w:rPr>
                <w:rFonts w:asciiTheme="minorHAnsi" w:hAnsiTheme="minorHAnsi" w:cstheme="minorHAnsi"/>
                <w:sz w:val="20"/>
                <w:szCs w:val="20"/>
              </w:rPr>
              <w:t xml:space="preserve"> (2022): Total 33.000, centrado en: mujeres: 9.900</w:t>
            </w:r>
            <w:r>
              <w:rPr>
                <w:rFonts w:asciiTheme="minorHAnsi" w:hAnsiTheme="minorHAnsi" w:cstheme="minorHAnsi"/>
                <w:sz w:val="20"/>
                <w:szCs w:val="20"/>
              </w:rPr>
              <w:t xml:space="preserve"> </w:t>
            </w:r>
            <w:r w:rsidRPr="004D11D1">
              <w:rPr>
                <w:rFonts w:asciiTheme="minorHAnsi" w:hAnsiTheme="minorHAnsi" w:cstheme="minorHAnsi"/>
                <w:b/>
                <w:bCs/>
                <w:sz w:val="20"/>
                <w:szCs w:val="20"/>
              </w:rPr>
              <w:t xml:space="preserve">Meta </w:t>
            </w:r>
            <w:r w:rsidRPr="004D11D1">
              <w:rPr>
                <w:rFonts w:asciiTheme="minorHAnsi" w:hAnsiTheme="minorHAnsi" w:cstheme="minorHAnsi"/>
                <w:sz w:val="20"/>
                <w:szCs w:val="20"/>
              </w:rPr>
              <w:t>(2026): Total 37.500, centrado en: Mujeres 11.925 Fuente: PNUD, MAG, anual</w:t>
            </w:r>
          </w:p>
          <w:p w:rsidRPr="0071491F" w:rsidR="006B3804" w:rsidP="00841612" w:rsidRDefault="00494F4F" w14:paraId="653E5F7C" w14:textId="3DC54FDB">
            <w:pPr>
              <w:spacing w:after="0"/>
              <w:ind w:left="1440"/>
              <w:rPr>
                <w:rFonts w:asciiTheme="minorHAnsi" w:hAnsiTheme="minorHAnsi" w:cstheme="minorHAnsi"/>
                <w:sz w:val="18"/>
                <w:szCs w:val="18"/>
                <w:highlight w:val="yellow"/>
              </w:rPr>
            </w:pPr>
            <w:r w:rsidRPr="004D11D1">
              <w:rPr>
                <w:rFonts w:asciiTheme="minorHAnsi" w:hAnsiTheme="minorHAnsi" w:cstheme="minorHAnsi"/>
                <w:sz w:val="20"/>
                <w:szCs w:val="20"/>
              </w:rPr>
              <w:t>El proyecto aporta</w:t>
            </w:r>
            <w:r>
              <w:rPr>
                <w:rFonts w:asciiTheme="minorHAnsi" w:hAnsiTheme="minorHAnsi" w:cstheme="minorHAnsi"/>
                <w:sz w:val="20"/>
                <w:szCs w:val="20"/>
              </w:rPr>
              <w:t xml:space="preserve">rá con la capacitación de </w:t>
            </w:r>
            <w:r w:rsidR="00817DA8">
              <w:rPr>
                <w:rFonts w:asciiTheme="minorHAnsi" w:hAnsiTheme="minorHAnsi" w:cstheme="minorHAnsi"/>
                <w:sz w:val="20"/>
                <w:szCs w:val="20"/>
              </w:rPr>
              <w:t>40</w:t>
            </w:r>
            <w:r>
              <w:rPr>
                <w:rFonts w:asciiTheme="minorHAnsi" w:hAnsiTheme="minorHAnsi" w:cstheme="minorHAnsi"/>
                <w:sz w:val="20"/>
                <w:szCs w:val="20"/>
              </w:rPr>
              <w:t xml:space="preserve"> productores</w:t>
            </w:r>
            <w:r w:rsidR="00817DA8">
              <w:rPr>
                <w:rFonts w:asciiTheme="minorHAnsi" w:hAnsiTheme="minorHAnsi" w:cstheme="minorHAnsi"/>
                <w:sz w:val="20"/>
                <w:szCs w:val="20"/>
              </w:rPr>
              <w:t xml:space="preserve"> ganaderos</w:t>
            </w:r>
            <w:r>
              <w:rPr>
                <w:rFonts w:asciiTheme="minorHAnsi" w:hAnsiTheme="minorHAnsi" w:cstheme="minorHAnsi"/>
                <w:sz w:val="20"/>
                <w:szCs w:val="20"/>
              </w:rPr>
              <w:t xml:space="preserve"> para la implementación de </w:t>
            </w:r>
            <w:r w:rsidRPr="00251A00">
              <w:rPr>
                <w:rFonts w:asciiTheme="minorHAnsi" w:hAnsiTheme="minorHAnsi" w:cstheme="minorHAnsi"/>
                <w:sz w:val="20"/>
                <w:szCs w:val="20"/>
              </w:rPr>
              <w:t>tecnologías agropecuarias sostenibles.</w:t>
            </w:r>
          </w:p>
        </w:tc>
      </w:tr>
      <w:tr w:rsidRPr="0071491F" w:rsidR="00AE35BA" w:rsidTr="00841612" w14:paraId="76090814" w14:textId="77777777">
        <w:tc>
          <w:tcPr>
            <w:tcW w:w="14176" w:type="dxa"/>
            <w:gridSpan w:val="8"/>
          </w:tcPr>
          <w:p w:rsidR="00AE35BA" w:rsidP="00DF53E8" w:rsidRDefault="5ED6F366" w14:paraId="7FCE9323" w14:textId="77777777">
            <w:pPr>
              <w:spacing w:after="0"/>
              <w:rPr>
                <w:rFonts w:asciiTheme="minorHAnsi" w:hAnsiTheme="minorHAnsi" w:cstheme="minorBidi"/>
                <w:b/>
                <w:sz w:val="18"/>
                <w:szCs w:val="18"/>
              </w:rPr>
            </w:pPr>
            <w:r w:rsidRPr="00781686">
              <w:rPr>
                <w:rFonts w:asciiTheme="minorHAnsi" w:hAnsiTheme="minorHAnsi" w:cstheme="minorBidi"/>
                <w:b/>
                <w:sz w:val="18"/>
                <w:szCs w:val="18"/>
              </w:rPr>
              <w:lastRenderedPageBreak/>
              <w:t xml:space="preserve">Producto(s) Aplicable(s) del Plan Estratégico del PNUD: </w:t>
            </w:r>
          </w:p>
          <w:p w:rsidR="00781686" w:rsidP="581CBD52" w:rsidRDefault="00781686" w14:paraId="684D8B4D" w14:textId="77777777">
            <w:pPr>
              <w:spacing w:after="0"/>
              <w:rPr>
                <w:rFonts w:asciiTheme="minorHAnsi" w:hAnsiTheme="minorHAnsi" w:cstheme="minorBidi"/>
                <w:b/>
                <w:bCs/>
                <w:sz w:val="18"/>
                <w:szCs w:val="18"/>
              </w:rPr>
            </w:pPr>
          </w:p>
          <w:p w:rsidRPr="004753A5" w:rsidR="001E09EC" w:rsidP="001E09EC" w:rsidRDefault="001E09EC" w14:paraId="4172FAD3" w14:textId="77777777">
            <w:pPr>
              <w:spacing w:before="60"/>
              <w:rPr>
                <w:rFonts w:asciiTheme="minorHAnsi" w:hAnsiTheme="minorHAnsi" w:cstheme="minorHAnsi"/>
                <w:bCs/>
                <w:sz w:val="20"/>
                <w:szCs w:val="20"/>
                <w:lang w:val="es-AR"/>
              </w:rPr>
            </w:pPr>
            <w:r w:rsidRPr="004753A5">
              <w:rPr>
                <w:rFonts w:asciiTheme="minorHAnsi" w:hAnsiTheme="minorHAnsi" w:cstheme="minorHAnsi"/>
                <w:bCs/>
                <w:sz w:val="20"/>
                <w:szCs w:val="20"/>
                <w:lang w:val="es-AR"/>
              </w:rPr>
              <w:t>Este proyecto contribuirá a las siguientes soluciones planteadas en el Plan Estratégico del PNUD 2022 - 2025:</w:t>
            </w:r>
          </w:p>
          <w:p w:rsidR="001E09EC" w:rsidP="001E09EC" w:rsidRDefault="001E09EC" w14:paraId="730D4A00" w14:textId="77777777">
            <w:pPr>
              <w:pStyle w:val="Prrafodelista"/>
              <w:numPr>
                <w:ilvl w:val="0"/>
                <w:numId w:val="48"/>
              </w:numPr>
              <w:spacing w:before="60"/>
              <w:rPr>
                <w:rFonts w:asciiTheme="minorHAnsi" w:hAnsiTheme="minorHAnsi" w:cstheme="minorHAnsi"/>
                <w:bCs/>
                <w:sz w:val="20"/>
                <w:szCs w:val="20"/>
                <w:lang w:val="es-AR"/>
              </w:rPr>
            </w:pPr>
            <w:r w:rsidRPr="004753A5">
              <w:rPr>
                <w:rFonts w:asciiTheme="minorHAnsi" w:hAnsiTheme="minorHAnsi" w:cstheme="minorHAnsi"/>
                <w:bCs/>
                <w:sz w:val="20"/>
                <w:szCs w:val="20"/>
                <w:lang w:val="es-AR"/>
              </w:rPr>
              <w:t>Ambiente: Poner la naturaleza y el ambiente en el centro de la planificación y de la economía nacional: ayudando a los gobiernos a proteger, gestionar y valorar los activos naturales.</w:t>
            </w:r>
          </w:p>
          <w:p w:rsidRPr="0092427B" w:rsidR="001E09EC" w:rsidP="001E09EC" w:rsidRDefault="001E09EC" w14:paraId="5FDCE652" w14:textId="77777777">
            <w:pPr>
              <w:pStyle w:val="Prrafodelista"/>
              <w:numPr>
                <w:ilvl w:val="1"/>
                <w:numId w:val="48"/>
              </w:numPr>
              <w:spacing w:before="60"/>
              <w:rPr>
                <w:rFonts w:asciiTheme="minorHAnsi" w:hAnsiTheme="minorHAnsi" w:cstheme="minorHAnsi"/>
                <w:bCs/>
                <w:sz w:val="20"/>
                <w:szCs w:val="20"/>
                <w:lang w:val="es-AR"/>
              </w:rPr>
            </w:pPr>
            <w:r w:rsidRPr="0092427B">
              <w:rPr>
                <w:rFonts w:asciiTheme="minorHAnsi" w:hAnsiTheme="minorHAnsi" w:cstheme="minorHAnsi"/>
                <w:bCs/>
                <w:sz w:val="20"/>
                <w:szCs w:val="20"/>
                <w:lang w:val="es-AR"/>
              </w:rPr>
              <w:t xml:space="preserve">Resultado 4.1: </w:t>
            </w:r>
            <w:r w:rsidRPr="0092427B">
              <w:rPr>
                <w:rFonts w:asciiTheme="minorHAnsi" w:hAnsiTheme="minorHAnsi" w:cstheme="minorHAnsi"/>
                <w:bCs/>
                <w:sz w:val="20"/>
                <w:szCs w:val="20"/>
                <w:lang w:val="es-ES"/>
              </w:rPr>
              <w:t>Recursos naturales protegidos y gestionados para mejorar la productividad y los medios de vida sostenibles.</w:t>
            </w:r>
          </w:p>
          <w:p w:rsidR="001E09EC" w:rsidP="001E09EC" w:rsidRDefault="001E09EC" w14:paraId="387CCF9A" w14:textId="77777777">
            <w:pPr>
              <w:pStyle w:val="Prrafodelista"/>
              <w:spacing w:before="60"/>
              <w:rPr>
                <w:rFonts w:asciiTheme="minorHAnsi" w:hAnsiTheme="minorHAnsi" w:cstheme="minorHAnsi"/>
                <w:bCs/>
                <w:sz w:val="20"/>
                <w:szCs w:val="20"/>
                <w:lang w:val="es-AR"/>
              </w:rPr>
            </w:pPr>
            <w:r>
              <w:rPr>
                <w:rFonts w:asciiTheme="minorHAnsi" w:hAnsiTheme="minorHAnsi" w:cstheme="minorHAnsi"/>
                <w:bCs/>
                <w:sz w:val="20"/>
                <w:szCs w:val="20"/>
                <w:lang w:val="es-AR"/>
              </w:rPr>
              <w:t>Específicamente a los indicadores:</w:t>
            </w:r>
          </w:p>
          <w:p w:rsidRPr="00F8556C" w:rsidR="001E09EC" w:rsidP="001E09EC" w:rsidRDefault="001E09EC" w14:paraId="27350B6E" w14:textId="77777777">
            <w:pPr>
              <w:pStyle w:val="Prrafodelista"/>
              <w:numPr>
                <w:ilvl w:val="0"/>
                <w:numId w:val="49"/>
              </w:numPr>
              <w:spacing w:before="60"/>
              <w:rPr>
                <w:rFonts w:asciiTheme="minorHAnsi" w:hAnsiTheme="minorHAnsi" w:cstheme="minorHAnsi"/>
                <w:bCs/>
                <w:sz w:val="20"/>
                <w:szCs w:val="20"/>
              </w:rPr>
            </w:pPr>
            <w:r w:rsidRPr="00F8556C">
              <w:rPr>
                <w:rFonts w:asciiTheme="minorHAnsi" w:hAnsiTheme="minorHAnsi" w:cstheme="minorHAnsi"/>
                <w:bCs/>
                <w:sz w:val="20"/>
                <w:szCs w:val="20"/>
                <w:lang w:val="es-ES"/>
              </w:rPr>
              <w:t>4.1.1 Número de personas que se benefician directamente de las iniciativas para proteger la naturaleza y promover el uso sostenible de los recursos</w:t>
            </w:r>
          </w:p>
          <w:p w:rsidRPr="00F8556C" w:rsidR="001E09EC" w:rsidP="001E09EC" w:rsidRDefault="001E09EC" w14:paraId="3904558D" w14:textId="77777777">
            <w:pPr>
              <w:pStyle w:val="Prrafodelista"/>
              <w:numPr>
                <w:ilvl w:val="0"/>
                <w:numId w:val="49"/>
              </w:numPr>
              <w:spacing w:before="60"/>
              <w:rPr>
                <w:rFonts w:asciiTheme="minorHAnsi" w:hAnsiTheme="minorHAnsi" w:cstheme="minorHAnsi"/>
                <w:bCs/>
              </w:rPr>
            </w:pPr>
            <w:r w:rsidRPr="00F8556C">
              <w:rPr>
                <w:rFonts w:asciiTheme="minorHAnsi" w:hAnsiTheme="minorHAnsi" w:cstheme="minorHAnsi"/>
                <w:bCs/>
                <w:sz w:val="20"/>
                <w:szCs w:val="20"/>
                <w:lang w:val="es-ES"/>
              </w:rPr>
              <w:t>4.</w:t>
            </w:r>
            <w:r w:rsidRPr="00025129">
              <w:rPr>
                <w:rFonts w:asciiTheme="minorHAnsi" w:hAnsiTheme="minorHAnsi" w:cstheme="minorHAnsi"/>
                <w:bCs/>
                <w:sz w:val="20"/>
                <w:szCs w:val="20"/>
                <w:lang w:val="es-ES"/>
              </w:rPr>
              <w:t xml:space="preserve">1.2 Recursos naturales gestionados bajo un régimen sostenible de uso, conservación, acceso y distribución de beneficios; </w:t>
            </w:r>
            <w:r w:rsidRPr="00025129">
              <w:rPr>
                <w:rFonts w:asciiTheme="minorHAnsi" w:hAnsiTheme="minorHAnsi" w:cstheme="minorHAnsi"/>
                <w:bCs/>
                <w:sz w:val="20"/>
                <w:szCs w:val="20"/>
              </w:rPr>
              <w:t xml:space="preserve">literal c) </w:t>
            </w:r>
            <w:r w:rsidRPr="00025129">
              <w:rPr>
                <w:rFonts w:asciiTheme="minorHAnsi" w:hAnsiTheme="minorHAnsi" w:cstheme="minorHAnsi"/>
                <w:bCs/>
                <w:sz w:val="20"/>
                <w:szCs w:val="20"/>
                <w:lang w:val="es-ES"/>
              </w:rPr>
              <w:t>Áreas de paisajes bajo prácticas mejoradas, excluidas las áreas protegidas (hectáreas)</w:t>
            </w:r>
          </w:p>
          <w:p w:rsidR="001E09EC" w:rsidP="001E09EC" w:rsidRDefault="001E09EC" w14:paraId="7652CCD9" w14:textId="77777777">
            <w:pPr>
              <w:pStyle w:val="Prrafodelista"/>
              <w:numPr>
                <w:ilvl w:val="0"/>
                <w:numId w:val="48"/>
              </w:numPr>
              <w:spacing w:before="60"/>
              <w:rPr>
                <w:rFonts w:asciiTheme="minorHAnsi" w:hAnsiTheme="minorHAnsi" w:cstheme="minorHAnsi"/>
                <w:bCs/>
                <w:sz w:val="20"/>
                <w:szCs w:val="20"/>
                <w:lang w:val="es-AR"/>
              </w:rPr>
            </w:pPr>
            <w:r>
              <w:rPr>
                <w:rFonts w:asciiTheme="minorHAnsi" w:hAnsiTheme="minorHAnsi" w:cstheme="minorHAnsi"/>
                <w:bCs/>
                <w:sz w:val="20"/>
                <w:szCs w:val="20"/>
                <w:lang w:val="es-AR"/>
              </w:rPr>
              <w:t>Pobreza y desigualdad: Abordar la desigualdad de oportunidades invirtiendo en el desarrollo de capacidades para que las personas puedan superar el umbral de pobreza y continuar progresando.</w:t>
            </w:r>
          </w:p>
          <w:p w:rsidR="001E09EC" w:rsidP="001E09EC" w:rsidRDefault="001E09EC" w14:paraId="61899DBC" w14:textId="77777777">
            <w:pPr>
              <w:pStyle w:val="Prrafodelista"/>
              <w:numPr>
                <w:ilvl w:val="1"/>
                <w:numId w:val="48"/>
              </w:numPr>
              <w:spacing w:before="60"/>
              <w:rPr>
                <w:rFonts w:asciiTheme="minorHAnsi" w:hAnsiTheme="minorHAnsi" w:cstheme="minorHAnsi"/>
                <w:bCs/>
                <w:sz w:val="20"/>
                <w:szCs w:val="20"/>
                <w:lang w:val="es-AR"/>
              </w:rPr>
            </w:pPr>
            <w:r>
              <w:rPr>
                <w:rFonts w:asciiTheme="minorHAnsi" w:hAnsiTheme="minorHAnsi" w:cstheme="minorHAnsi"/>
                <w:bCs/>
                <w:sz w:val="20"/>
                <w:szCs w:val="20"/>
                <w:lang w:val="es-AR"/>
              </w:rPr>
              <w:t xml:space="preserve">Resultado 1.3: </w:t>
            </w:r>
            <w:r w:rsidRPr="00E86112">
              <w:rPr>
                <w:rFonts w:asciiTheme="minorHAnsi" w:hAnsiTheme="minorHAnsi" w:cstheme="minorHAnsi"/>
                <w:bCs/>
                <w:sz w:val="20"/>
                <w:szCs w:val="20"/>
                <w:lang w:val="es-AR"/>
              </w:rPr>
              <w:t>Acceso a servicios básicos y a activos y servicios financieros y no financieros mejorados para apoyar las capacidades productivas para lograr medios de vida y empleos sostenibles y así lograr la prosperidad</w:t>
            </w:r>
            <w:r>
              <w:rPr>
                <w:rFonts w:asciiTheme="minorHAnsi" w:hAnsiTheme="minorHAnsi" w:cstheme="minorHAnsi"/>
                <w:bCs/>
                <w:sz w:val="20"/>
                <w:szCs w:val="20"/>
                <w:lang w:val="es-AR"/>
              </w:rPr>
              <w:t>.</w:t>
            </w:r>
          </w:p>
          <w:p w:rsidR="001E09EC" w:rsidP="001E09EC" w:rsidRDefault="001E09EC" w14:paraId="77752DB4" w14:textId="77777777">
            <w:pPr>
              <w:spacing w:before="60"/>
              <w:ind w:left="1080"/>
              <w:rPr>
                <w:rFonts w:asciiTheme="minorHAnsi" w:hAnsiTheme="minorHAnsi" w:cstheme="minorHAnsi"/>
                <w:bCs/>
                <w:sz w:val="20"/>
                <w:szCs w:val="20"/>
                <w:lang w:val="es-AR"/>
              </w:rPr>
            </w:pPr>
            <w:r>
              <w:rPr>
                <w:rFonts w:asciiTheme="minorHAnsi" w:hAnsiTheme="minorHAnsi" w:cstheme="minorHAnsi"/>
                <w:bCs/>
                <w:sz w:val="20"/>
                <w:szCs w:val="20"/>
                <w:lang w:val="es-AR"/>
              </w:rPr>
              <w:t xml:space="preserve">Específicamente los indicadores: </w:t>
            </w:r>
          </w:p>
          <w:p w:rsidR="001E09EC" w:rsidP="001E09EC" w:rsidRDefault="001E09EC" w14:paraId="474009E5" w14:textId="77777777">
            <w:pPr>
              <w:pStyle w:val="Prrafodelista"/>
              <w:numPr>
                <w:ilvl w:val="0"/>
                <w:numId w:val="49"/>
              </w:numPr>
              <w:spacing w:before="60"/>
              <w:rPr>
                <w:rFonts w:asciiTheme="minorHAnsi" w:hAnsiTheme="minorHAnsi" w:cstheme="minorHAnsi"/>
                <w:bCs/>
                <w:sz w:val="20"/>
                <w:szCs w:val="20"/>
              </w:rPr>
            </w:pPr>
            <w:r w:rsidRPr="00E86112">
              <w:rPr>
                <w:rFonts w:asciiTheme="minorHAnsi" w:hAnsiTheme="minorHAnsi" w:cstheme="minorHAnsi"/>
                <w:bCs/>
                <w:sz w:val="20"/>
                <w:szCs w:val="20"/>
              </w:rPr>
              <w:t>1.3.3 Número de personas que acceden a activos no financieros</w:t>
            </w:r>
          </w:p>
          <w:p w:rsidR="001E09EC" w:rsidP="001E09EC" w:rsidRDefault="001E09EC" w14:paraId="7EC871C0" w14:textId="77777777">
            <w:pPr>
              <w:pStyle w:val="Prrafodelista"/>
              <w:numPr>
                <w:ilvl w:val="0"/>
                <w:numId w:val="48"/>
              </w:numPr>
              <w:spacing w:before="60"/>
              <w:rPr>
                <w:rFonts w:asciiTheme="minorHAnsi" w:hAnsiTheme="minorHAnsi" w:cstheme="minorHAnsi"/>
                <w:bCs/>
                <w:sz w:val="20"/>
                <w:szCs w:val="20"/>
                <w:lang w:val="es-AR"/>
              </w:rPr>
            </w:pPr>
            <w:r w:rsidRPr="0023186B">
              <w:rPr>
                <w:rFonts w:asciiTheme="minorHAnsi" w:hAnsiTheme="minorHAnsi" w:cstheme="minorHAnsi"/>
                <w:bCs/>
                <w:sz w:val="20"/>
                <w:szCs w:val="20"/>
                <w:lang w:val="es-AR"/>
              </w:rPr>
              <w:t>Igualdad de Género</w:t>
            </w:r>
          </w:p>
          <w:p w:rsidR="001E09EC" w:rsidP="001E09EC" w:rsidRDefault="001E09EC" w14:paraId="6AC0D19A" w14:textId="77777777">
            <w:pPr>
              <w:pStyle w:val="Prrafodelista"/>
              <w:numPr>
                <w:ilvl w:val="1"/>
                <w:numId w:val="48"/>
              </w:numPr>
              <w:spacing w:before="60"/>
              <w:rPr>
                <w:rFonts w:asciiTheme="minorHAnsi" w:hAnsiTheme="minorHAnsi" w:cstheme="minorHAnsi"/>
                <w:bCs/>
                <w:sz w:val="20"/>
                <w:szCs w:val="20"/>
                <w:lang w:val="es-AR"/>
              </w:rPr>
            </w:pPr>
            <w:r>
              <w:rPr>
                <w:rFonts w:asciiTheme="minorHAnsi" w:hAnsiTheme="minorHAnsi" w:cstheme="minorHAnsi"/>
                <w:bCs/>
                <w:sz w:val="20"/>
                <w:szCs w:val="20"/>
                <w:lang w:val="es-AR"/>
              </w:rPr>
              <w:t xml:space="preserve">Resultado 6.2: </w:t>
            </w:r>
            <w:r w:rsidRPr="0023186B">
              <w:rPr>
                <w:rFonts w:asciiTheme="minorHAnsi" w:hAnsiTheme="minorHAnsi" w:cstheme="minorHAnsi"/>
                <w:bCs/>
                <w:sz w:val="20"/>
                <w:szCs w:val="20"/>
                <w:lang w:val="es-AR"/>
              </w:rPr>
              <w:t>Se prom</w:t>
            </w:r>
            <w:r>
              <w:rPr>
                <w:rFonts w:asciiTheme="minorHAnsi" w:hAnsiTheme="minorHAnsi" w:cstheme="minorHAnsi"/>
                <w:bCs/>
                <w:sz w:val="20"/>
                <w:szCs w:val="20"/>
                <w:lang w:val="es-AR"/>
              </w:rPr>
              <w:t>ueve</w:t>
            </w:r>
            <w:r w:rsidRPr="0023186B">
              <w:rPr>
                <w:rFonts w:asciiTheme="minorHAnsi" w:hAnsiTheme="minorHAnsi" w:cstheme="minorHAnsi"/>
                <w:bCs/>
                <w:sz w:val="20"/>
                <w:szCs w:val="20"/>
                <w:lang w:val="es-AR"/>
              </w:rPr>
              <w:t xml:space="preserve"> el liderazgo y la participación de las mujeres mediante la implementación de medidas afirmativas, el fortalecimiento de las instituciones y la sociedad civil, y la superación de las barreras estructurales, con el fin de promover la igualdad de género, incluso en contextos de crisis.</w:t>
            </w:r>
          </w:p>
          <w:p w:rsidR="00AD7A3F" w:rsidP="00682BCD" w:rsidRDefault="001E09EC" w14:paraId="1AC88F23" w14:textId="35922CDA">
            <w:pPr>
              <w:spacing w:before="60"/>
              <w:ind w:left="1080"/>
              <w:rPr>
                <w:rFonts w:asciiTheme="minorHAnsi" w:hAnsiTheme="minorHAnsi" w:cstheme="minorHAnsi"/>
                <w:bCs/>
                <w:sz w:val="20"/>
                <w:szCs w:val="20"/>
                <w:lang w:val="es-AR"/>
              </w:rPr>
            </w:pPr>
            <w:r>
              <w:rPr>
                <w:rFonts w:asciiTheme="minorHAnsi" w:hAnsiTheme="minorHAnsi" w:cstheme="minorHAnsi"/>
                <w:bCs/>
                <w:sz w:val="20"/>
                <w:szCs w:val="20"/>
                <w:lang w:val="es-AR"/>
              </w:rPr>
              <w:t xml:space="preserve">Específicamente </w:t>
            </w:r>
            <w:r w:rsidR="00682BCD">
              <w:rPr>
                <w:rFonts w:asciiTheme="minorHAnsi" w:hAnsiTheme="minorHAnsi" w:cstheme="minorHAnsi"/>
                <w:bCs/>
                <w:sz w:val="20"/>
                <w:szCs w:val="20"/>
                <w:lang w:val="es-AR"/>
              </w:rPr>
              <w:t>los</w:t>
            </w:r>
            <w:r>
              <w:rPr>
                <w:rFonts w:asciiTheme="minorHAnsi" w:hAnsiTheme="minorHAnsi" w:cstheme="minorHAnsi"/>
                <w:bCs/>
                <w:sz w:val="20"/>
                <w:szCs w:val="20"/>
                <w:lang w:val="es-AR"/>
              </w:rPr>
              <w:t xml:space="preserve"> indicador</w:t>
            </w:r>
            <w:r w:rsidR="00682BCD">
              <w:rPr>
                <w:rFonts w:asciiTheme="minorHAnsi" w:hAnsiTheme="minorHAnsi" w:cstheme="minorHAnsi"/>
                <w:bCs/>
                <w:sz w:val="20"/>
                <w:szCs w:val="20"/>
                <w:lang w:val="es-AR"/>
              </w:rPr>
              <w:t>es</w:t>
            </w:r>
            <w:r>
              <w:rPr>
                <w:rFonts w:asciiTheme="minorHAnsi" w:hAnsiTheme="minorHAnsi" w:cstheme="minorHAnsi"/>
                <w:bCs/>
                <w:sz w:val="20"/>
                <w:szCs w:val="20"/>
                <w:lang w:val="es-AR"/>
              </w:rPr>
              <w:t>:</w:t>
            </w:r>
          </w:p>
          <w:p w:rsidR="00AD7A3F" w:rsidP="00195140" w:rsidRDefault="00AD7A3F" w14:paraId="0E83614E" w14:textId="11FC1FC8">
            <w:pPr>
              <w:pStyle w:val="Prrafodelista"/>
              <w:numPr>
                <w:ilvl w:val="0"/>
                <w:numId w:val="49"/>
              </w:numPr>
              <w:spacing w:before="60"/>
              <w:rPr>
                <w:rFonts w:asciiTheme="minorHAnsi" w:hAnsiTheme="minorHAnsi" w:cstheme="minorHAnsi"/>
                <w:bCs/>
                <w:sz w:val="20"/>
                <w:szCs w:val="20"/>
                <w:lang w:val="es-ES"/>
              </w:rPr>
            </w:pPr>
            <w:r>
              <w:rPr>
                <w:rFonts w:asciiTheme="minorHAnsi" w:hAnsiTheme="minorHAnsi" w:cstheme="minorHAnsi"/>
                <w:bCs/>
                <w:sz w:val="20"/>
                <w:szCs w:val="20"/>
                <w:lang w:val="es-ES"/>
              </w:rPr>
              <w:t>6.1.1 N</w:t>
            </w:r>
            <w:r w:rsidR="00663427">
              <w:rPr>
                <w:rFonts w:asciiTheme="minorHAnsi" w:hAnsiTheme="minorHAnsi" w:cstheme="minorHAnsi"/>
                <w:bCs/>
                <w:sz w:val="20"/>
                <w:szCs w:val="20"/>
                <w:lang w:val="es-ES"/>
              </w:rPr>
              <w:t>ú</w:t>
            </w:r>
            <w:r>
              <w:rPr>
                <w:rFonts w:asciiTheme="minorHAnsi" w:hAnsiTheme="minorHAnsi" w:cstheme="minorHAnsi"/>
                <w:bCs/>
                <w:sz w:val="20"/>
                <w:szCs w:val="20"/>
                <w:lang w:val="es-ES"/>
              </w:rPr>
              <w:t xml:space="preserve">mero de medidas implementadas para: a) eliminar </w:t>
            </w:r>
            <w:r w:rsidR="00093DAF">
              <w:rPr>
                <w:rFonts w:asciiTheme="minorHAnsi" w:hAnsiTheme="minorHAnsi" w:cstheme="minorHAnsi"/>
                <w:bCs/>
                <w:sz w:val="20"/>
                <w:szCs w:val="20"/>
                <w:lang w:val="es-ES"/>
              </w:rPr>
              <w:t>la discriminaci</w:t>
            </w:r>
            <w:r w:rsidR="00663427">
              <w:rPr>
                <w:rFonts w:asciiTheme="minorHAnsi" w:hAnsiTheme="minorHAnsi" w:cstheme="minorHAnsi"/>
                <w:bCs/>
                <w:sz w:val="20"/>
                <w:szCs w:val="20"/>
                <w:lang w:val="es-ES"/>
              </w:rPr>
              <w:t>ón</w:t>
            </w:r>
            <w:r w:rsidR="00160038">
              <w:rPr>
                <w:rFonts w:asciiTheme="minorHAnsi" w:hAnsiTheme="minorHAnsi" w:cstheme="minorHAnsi"/>
                <w:bCs/>
                <w:sz w:val="20"/>
                <w:szCs w:val="20"/>
                <w:lang w:val="es-ES"/>
              </w:rPr>
              <w:t xml:space="preserve"> y segregación</w:t>
            </w:r>
            <w:r w:rsidR="00663427">
              <w:rPr>
                <w:rFonts w:asciiTheme="minorHAnsi" w:hAnsiTheme="minorHAnsi" w:cstheme="minorHAnsi"/>
                <w:bCs/>
                <w:sz w:val="20"/>
                <w:szCs w:val="20"/>
                <w:lang w:val="es-ES"/>
              </w:rPr>
              <w:t xml:space="preserve"> basada en género</w:t>
            </w:r>
            <w:r w:rsidR="00BD2A47">
              <w:rPr>
                <w:rFonts w:asciiTheme="minorHAnsi" w:hAnsiTheme="minorHAnsi" w:cstheme="minorHAnsi"/>
                <w:bCs/>
                <w:sz w:val="20"/>
                <w:szCs w:val="20"/>
                <w:lang w:val="es-ES"/>
              </w:rPr>
              <w:t xml:space="preserve"> en el mercado laboral y c) </w:t>
            </w:r>
            <w:r w:rsidR="00160038">
              <w:rPr>
                <w:rFonts w:asciiTheme="minorHAnsi" w:hAnsiTheme="minorHAnsi" w:cstheme="minorHAnsi"/>
                <w:bCs/>
                <w:sz w:val="20"/>
                <w:szCs w:val="20"/>
                <w:lang w:val="es-ES"/>
              </w:rPr>
              <w:t>g</w:t>
            </w:r>
            <w:r w:rsidRPr="00160038" w:rsidR="00160038">
              <w:rPr>
                <w:rFonts w:asciiTheme="minorHAnsi" w:hAnsiTheme="minorHAnsi" w:cstheme="minorHAnsi"/>
                <w:bCs/>
                <w:sz w:val="20"/>
                <w:szCs w:val="20"/>
                <w:lang w:val="es-ES"/>
              </w:rPr>
              <w:t>arantizar la seguridad económica y el empoderamiento de las mujeres en contextos de crisis, incluso mediante planes de recuperación económica</w:t>
            </w:r>
          </w:p>
          <w:p w:rsidRPr="00841612" w:rsidR="00682BCD" w:rsidP="00682BCD" w:rsidRDefault="001E09EC" w14:paraId="398FAFBC" w14:textId="6306ECAF">
            <w:pPr>
              <w:pStyle w:val="Prrafodelista"/>
              <w:numPr>
                <w:ilvl w:val="0"/>
                <w:numId w:val="49"/>
              </w:numPr>
              <w:spacing w:before="60"/>
              <w:rPr>
                <w:rFonts w:asciiTheme="minorHAnsi" w:hAnsiTheme="minorHAnsi" w:cstheme="minorHAnsi"/>
                <w:bCs/>
                <w:sz w:val="20"/>
                <w:szCs w:val="20"/>
                <w:lang w:val="es-ES"/>
              </w:rPr>
            </w:pPr>
            <w:r w:rsidRPr="00195140">
              <w:rPr>
                <w:rFonts w:asciiTheme="minorHAnsi" w:hAnsiTheme="minorHAnsi" w:cstheme="minorHAnsi"/>
                <w:bCs/>
                <w:sz w:val="20"/>
                <w:szCs w:val="20"/>
                <w:lang w:val="es-ES"/>
              </w:rPr>
              <w:t>6.2.1 Número de países con medidas para promover el liderazgo de las mujeres y la participación igualitaria en la toma de decisiones en: f) Gestión de recursos naturales</w:t>
            </w:r>
            <w:r w:rsidR="00682BCD">
              <w:rPr>
                <w:rFonts w:asciiTheme="minorHAnsi" w:hAnsiTheme="minorHAnsi" w:cstheme="minorHAnsi"/>
                <w:bCs/>
                <w:sz w:val="20"/>
                <w:szCs w:val="20"/>
                <w:lang w:val="es-ES"/>
              </w:rPr>
              <w:t>; y</w:t>
            </w:r>
          </w:p>
          <w:p w:rsidR="00AC29E7" w:rsidP="009F0B18" w:rsidRDefault="009F0B18" w14:paraId="60BB4660" w14:textId="4C3FEB05">
            <w:pPr>
              <w:pStyle w:val="Prrafodelista"/>
              <w:numPr>
                <w:ilvl w:val="1"/>
                <w:numId w:val="48"/>
              </w:numPr>
              <w:spacing w:before="60"/>
              <w:rPr>
                <w:rFonts w:asciiTheme="minorHAnsi" w:hAnsiTheme="minorHAnsi" w:cstheme="minorHAnsi"/>
                <w:bCs/>
                <w:sz w:val="20"/>
                <w:szCs w:val="20"/>
                <w:lang w:val="es-AR"/>
              </w:rPr>
            </w:pPr>
            <w:r>
              <w:rPr>
                <w:rFonts w:asciiTheme="minorHAnsi" w:hAnsiTheme="minorHAnsi" w:cstheme="minorHAnsi"/>
                <w:bCs/>
                <w:sz w:val="20"/>
                <w:szCs w:val="20"/>
                <w:lang w:val="es-AR"/>
              </w:rPr>
              <w:t xml:space="preserve">Resultado </w:t>
            </w:r>
            <w:r w:rsidRPr="009F0B18">
              <w:rPr>
                <w:rFonts w:asciiTheme="minorHAnsi" w:hAnsiTheme="minorHAnsi" w:cstheme="minorHAnsi"/>
                <w:bCs/>
                <w:sz w:val="20"/>
                <w:szCs w:val="20"/>
                <w:lang w:val="es-AR"/>
              </w:rPr>
              <w:t>6.3 Se fortalecen las capacidades nacionales para prevenir y responder a la violencia de género y abordar las normas sociales de género nocivas, incluso en contextos de crisis</w:t>
            </w:r>
          </w:p>
          <w:p w:rsidRPr="009F0B18" w:rsidR="00682BCD" w:rsidP="00464B41" w:rsidRDefault="00464B41" w14:paraId="5B1B14BE" w14:textId="14DAEFB4">
            <w:pPr>
              <w:spacing w:before="60"/>
              <w:ind w:left="1080"/>
              <w:rPr>
                <w:rFonts w:asciiTheme="minorHAnsi" w:hAnsiTheme="minorHAnsi" w:cstheme="minorHAnsi"/>
                <w:bCs/>
                <w:sz w:val="20"/>
                <w:szCs w:val="20"/>
                <w:lang w:val="es-AR"/>
              </w:rPr>
            </w:pPr>
            <w:r>
              <w:rPr>
                <w:rFonts w:asciiTheme="minorHAnsi" w:hAnsiTheme="minorHAnsi" w:cstheme="minorHAnsi"/>
                <w:bCs/>
                <w:sz w:val="20"/>
                <w:szCs w:val="20"/>
                <w:lang w:val="es-AR"/>
              </w:rPr>
              <w:t>Específicamente el indicador:</w:t>
            </w:r>
          </w:p>
          <w:p w:rsidRPr="005A4517" w:rsidR="006B3804" w:rsidP="005A4517" w:rsidRDefault="00477D8C" w14:paraId="0CFD8CA3" w14:textId="76B42F83">
            <w:pPr>
              <w:pStyle w:val="Prrafodelista"/>
              <w:numPr>
                <w:ilvl w:val="0"/>
                <w:numId w:val="49"/>
              </w:numPr>
              <w:spacing w:before="60"/>
              <w:rPr>
                <w:rFonts w:asciiTheme="minorHAnsi" w:hAnsiTheme="minorHAnsi" w:cstheme="minorHAnsi"/>
                <w:sz w:val="20"/>
                <w:szCs w:val="20"/>
              </w:rPr>
            </w:pPr>
            <w:r w:rsidRPr="00477D8C">
              <w:rPr>
                <w:rFonts w:asciiTheme="minorHAnsi" w:hAnsiTheme="minorHAnsi" w:cstheme="minorHAnsi"/>
                <w:bCs/>
                <w:sz w:val="20"/>
                <w:szCs w:val="20"/>
                <w:lang w:val="es-ES"/>
              </w:rPr>
              <w:t>6.3.1 Número de países con un entorno normativo, legislativo e institucional nuevo o fortalecido para prevenir y responder a la violencia de género</w:t>
            </w:r>
            <w:r w:rsidR="005A4517">
              <w:rPr>
                <w:rFonts w:asciiTheme="minorHAnsi" w:hAnsiTheme="minorHAnsi" w:cstheme="minorHAnsi"/>
                <w:bCs/>
                <w:sz w:val="20"/>
                <w:szCs w:val="20"/>
                <w:lang w:val="es-ES"/>
              </w:rPr>
              <w:t>.</w:t>
            </w:r>
          </w:p>
        </w:tc>
      </w:tr>
      <w:tr w:rsidRPr="00760A26" w:rsidR="00AE35BA" w:rsidTr="00841612" w14:paraId="1C4F8061" w14:textId="77777777">
        <w:tc>
          <w:tcPr>
            <w:tcW w:w="14176" w:type="dxa"/>
            <w:gridSpan w:val="8"/>
            <w:tcBorders>
              <w:bottom w:val="single" w:color="auto" w:sz="4" w:space="0"/>
            </w:tcBorders>
          </w:tcPr>
          <w:p w:rsidRPr="0071491F" w:rsidR="00BE43DA" w:rsidP="00DF53E8" w:rsidRDefault="00AE35BA" w14:paraId="117D2B2F" w14:textId="77777777">
            <w:pPr>
              <w:spacing w:after="0"/>
              <w:rPr>
                <w:rFonts w:asciiTheme="minorHAnsi" w:hAnsiTheme="minorHAnsi" w:cstheme="minorHAnsi"/>
                <w:b/>
                <w:sz w:val="18"/>
                <w:szCs w:val="18"/>
              </w:rPr>
            </w:pPr>
            <w:r w:rsidRPr="0071491F">
              <w:rPr>
                <w:rFonts w:asciiTheme="minorHAnsi" w:hAnsiTheme="minorHAnsi" w:cstheme="minorHAnsi"/>
                <w:b/>
                <w:sz w:val="18"/>
                <w:szCs w:val="18"/>
              </w:rPr>
              <w:lastRenderedPageBreak/>
              <w:t>Título del Proyecto y Número del Proyecto en Atlas:</w:t>
            </w:r>
            <w:r w:rsidRPr="0071491F" w:rsidR="11442C8D">
              <w:rPr>
                <w:rFonts w:asciiTheme="minorHAnsi" w:hAnsiTheme="minorHAnsi" w:cstheme="minorHAnsi"/>
                <w:b/>
                <w:sz w:val="18"/>
                <w:szCs w:val="18"/>
              </w:rPr>
              <w:t xml:space="preserve"> </w:t>
            </w:r>
          </w:p>
          <w:p w:rsidRPr="00EB1BF9" w:rsidR="006B3804" w:rsidP="00841612" w:rsidRDefault="11442C8D" w14:paraId="5387D050" w14:textId="5595527C">
            <w:pPr>
              <w:spacing w:after="0"/>
              <w:rPr>
                <w:rFonts w:asciiTheme="minorHAnsi" w:hAnsiTheme="minorHAnsi" w:cstheme="minorHAnsi"/>
                <w:b/>
                <w:sz w:val="18"/>
                <w:szCs w:val="18"/>
                <w:lang w:val="en-US"/>
              </w:rPr>
            </w:pPr>
            <w:r w:rsidRPr="00EB1BF9">
              <w:rPr>
                <w:rFonts w:asciiTheme="minorHAnsi" w:hAnsiTheme="minorHAnsi" w:cstheme="minorHAnsi"/>
                <w:i/>
                <w:sz w:val="18"/>
                <w:szCs w:val="18"/>
                <w:lang w:val="en-US"/>
              </w:rPr>
              <w:t>“Empowering Shuar Communities: Advancing Sustainable Development, Gender Equality, and Forest Conservation Along the Yuquipa River</w:t>
            </w:r>
            <w:r w:rsidRPr="00EB1BF9" w:rsidR="00BE43DA">
              <w:rPr>
                <w:rFonts w:asciiTheme="minorHAnsi" w:hAnsiTheme="minorHAnsi" w:cstheme="minorHAnsi"/>
                <w:i/>
                <w:sz w:val="18"/>
                <w:szCs w:val="18"/>
                <w:lang w:val="en-US"/>
              </w:rPr>
              <w:t>.</w:t>
            </w:r>
            <w:r w:rsidRPr="00EB1BF9">
              <w:rPr>
                <w:rFonts w:asciiTheme="minorHAnsi" w:hAnsiTheme="minorHAnsi" w:cstheme="minorHAnsi"/>
                <w:i/>
                <w:sz w:val="18"/>
                <w:szCs w:val="18"/>
                <w:lang w:val="en-US"/>
              </w:rPr>
              <w:t>”</w:t>
            </w:r>
          </w:p>
        </w:tc>
      </w:tr>
      <w:tr w:rsidRPr="0071491F" w:rsidR="00AE35BA" w:rsidTr="00841612" w14:paraId="47105135" w14:textId="77777777">
        <w:tc>
          <w:tcPr>
            <w:tcW w:w="2017" w:type="dxa"/>
            <w:vMerge w:val="restart"/>
            <w:shd w:val="clear" w:color="auto" w:fill="FFFF99"/>
          </w:tcPr>
          <w:p w:rsidRPr="0071491F" w:rsidR="00AE35BA" w:rsidP="00DF53E8" w:rsidRDefault="00AE35BA" w14:paraId="30FCD19F"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 xml:space="preserve">PRODUCTOS ESPERADOS </w:t>
            </w:r>
          </w:p>
        </w:tc>
        <w:tc>
          <w:tcPr>
            <w:tcW w:w="2803" w:type="dxa"/>
            <w:vMerge w:val="restart"/>
            <w:shd w:val="clear" w:color="auto" w:fill="FFFF99"/>
          </w:tcPr>
          <w:p w:rsidRPr="0071491F" w:rsidR="00AE35BA" w:rsidP="00DF53E8" w:rsidRDefault="5ED6F366" w14:paraId="6E028611"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INDICADORES DE PRODUCTO</w:t>
            </w:r>
            <w:r w:rsidRPr="0071491F" w:rsidR="00AE35BA">
              <w:rPr>
                <w:rStyle w:val="Refdenotaalpie"/>
                <w:rFonts w:asciiTheme="minorHAnsi" w:hAnsiTheme="minorHAnsi" w:cstheme="minorHAnsi"/>
                <w:b/>
                <w:bCs/>
                <w:szCs w:val="18"/>
              </w:rPr>
              <w:footnoteReference w:id="7"/>
            </w:r>
          </w:p>
        </w:tc>
        <w:tc>
          <w:tcPr>
            <w:tcW w:w="1843" w:type="dxa"/>
            <w:vMerge w:val="restart"/>
            <w:shd w:val="clear" w:color="auto" w:fill="FFFF99"/>
          </w:tcPr>
          <w:p w:rsidRPr="0071491F" w:rsidR="00AE35BA" w:rsidP="00DF53E8" w:rsidRDefault="00AE35BA" w14:paraId="71DE3B0D"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FUENTE DE DATOS</w:t>
            </w:r>
          </w:p>
        </w:tc>
        <w:tc>
          <w:tcPr>
            <w:tcW w:w="1384" w:type="dxa"/>
            <w:gridSpan w:val="2"/>
            <w:shd w:val="clear" w:color="auto" w:fill="FFFF99"/>
          </w:tcPr>
          <w:p w:rsidRPr="0071491F" w:rsidR="00AE35BA" w:rsidP="00DF53E8" w:rsidRDefault="00AE35BA" w14:paraId="758C4BBE"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LÍNEA DE BASE</w:t>
            </w:r>
          </w:p>
        </w:tc>
        <w:tc>
          <w:tcPr>
            <w:tcW w:w="3152" w:type="dxa"/>
            <w:gridSpan w:val="2"/>
            <w:shd w:val="clear" w:color="auto" w:fill="FFFF99"/>
          </w:tcPr>
          <w:p w:rsidRPr="0071491F" w:rsidR="00AE35BA" w:rsidP="00DF53E8" w:rsidRDefault="00AE35BA" w14:paraId="2242B921" w14:textId="77777777">
            <w:pPr>
              <w:pStyle w:val="Ttulo2"/>
              <w:spacing w:after="0"/>
              <w:ind w:left="0"/>
              <w:jc w:val="center"/>
              <w:rPr>
                <w:rFonts w:asciiTheme="minorHAnsi" w:hAnsiTheme="minorHAnsi" w:cstheme="minorHAnsi"/>
                <w:sz w:val="18"/>
                <w:szCs w:val="18"/>
              </w:rPr>
            </w:pPr>
            <w:r w:rsidRPr="0071491F">
              <w:rPr>
                <w:rFonts w:asciiTheme="minorHAnsi" w:hAnsiTheme="minorHAnsi" w:cstheme="minorHAnsi"/>
                <w:sz w:val="18"/>
                <w:szCs w:val="18"/>
              </w:rPr>
              <w:t>METAS (según frecuencia de recolección de datos)</w:t>
            </w:r>
          </w:p>
        </w:tc>
        <w:tc>
          <w:tcPr>
            <w:tcW w:w="2977" w:type="dxa"/>
            <w:vMerge w:val="restart"/>
            <w:shd w:val="clear" w:color="auto" w:fill="FFFF99"/>
          </w:tcPr>
          <w:p w:rsidRPr="0071491F" w:rsidR="00AE35BA" w:rsidP="00DF53E8" w:rsidRDefault="00AE35BA" w14:paraId="74C4D943" w14:textId="77777777">
            <w:pPr>
              <w:pStyle w:val="Ttulo2"/>
              <w:spacing w:after="0"/>
              <w:ind w:left="0"/>
              <w:jc w:val="center"/>
              <w:rPr>
                <w:rFonts w:asciiTheme="minorHAnsi" w:hAnsiTheme="minorHAnsi" w:cstheme="minorHAnsi"/>
                <w:sz w:val="18"/>
                <w:szCs w:val="18"/>
              </w:rPr>
            </w:pPr>
            <w:r w:rsidRPr="0071491F">
              <w:rPr>
                <w:rFonts w:asciiTheme="minorHAnsi" w:hAnsiTheme="minorHAnsi" w:cstheme="minorHAnsi"/>
                <w:sz w:val="18"/>
                <w:szCs w:val="18"/>
              </w:rPr>
              <w:t xml:space="preserve">METODOLOGÍA Y RIESGOS DE LA RECOLECCIÓN DE DATOS </w:t>
            </w:r>
          </w:p>
          <w:p w:rsidRPr="0071491F" w:rsidR="00AE35BA" w:rsidP="00DF53E8" w:rsidRDefault="00AE35BA" w14:paraId="3ECFDAF9" w14:textId="77777777">
            <w:pPr>
              <w:spacing w:after="0"/>
              <w:rPr>
                <w:rFonts w:asciiTheme="minorHAnsi" w:hAnsiTheme="minorHAnsi" w:cstheme="minorHAnsi"/>
                <w:sz w:val="18"/>
                <w:szCs w:val="18"/>
              </w:rPr>
            </w:pPr>
          </w:p>
        </w:tc>
      </w:tr>
      <w:tr w:rsidRPr="0071491F" w:rsidR="00AE35BA" w:rsidTr="00841612" w14:paraId="6AB4720F" w14:textId="77777777">
        <w:tc>
          <w:tcPr>
            <w:tcW w:w="2017" w:type="dxa"/>
            <w:vMerge/>
          </w:tcPr>
          <w:p w:rsidRPr="0071491F" w:rsidR="00AE35BA" w:rsidP="00DF53E8" w:rsidRDefault="00AE35BA" w14:paraId="5808346C" w14:textId="77777777">
            <w:pPr>
              <w:spacing w:after="0"/>
              <w:jc w:val="center"/>
              <w:rPr>
                <w:rFonts w:asciiTheme="minorHAnsi" w:hAnsiTheme="minorHAnsi" w:cstheme="minorHAnsi"/>
                <w:b/>
                <w:sz w:val="18"/>
                <w:szCs w:val="18"/>
              </w:rPr>
            </w:pPr>
          </w:p>
        </w:tc>
        <w:tc>
          <w:tcPr>
            <w:tcW w:w="2803" w:type="dxa"/>
            <w:vMerge/>
          </w:tcPr>
          <w:p w:rsidRPr="0071491F" w:rsidR="00AE35BA" w:rsidP="00DF53E8" w:rsidRDefault="00AE35BA" w14:paraId="4DCFE8BA" w14:textId="77777777">
            <w:pPr>
              <w:spacing w:after="0"/>
              <w:jc w:val="center"/>
              <w:rPr>
                <w:rFonts w:asciiTheme="minorHAnsi" w:hAnsiTheme="minorHAnsi" w:cstheme="minorHAnsi"/>
                <w:b/>
                <w:sz w:val="18"/>
                <w:szCs w:val="18"/>
              </w:rPr>
            </w:pPr>
          </w:p>
        </w:tc>
        <w:tc>
          <w:tcPr>
            <w:tcW w:w="1843" w:type="dxa"/>
            <w:vMerge/>
          </w:tcPr>
          <w:p w:rsidRPr="0071491F" w:rsidR="00AE35BA" w:rsidP="00DF53E8" w:rsidRDefault="00AE35BA" w14:paraId="3C200B13" w14:textId="77777777">
            <w:pPr>
              <w:spacing w:after="0"/>
              <w:jc w:val="center"/>
              <w:rPr>
                <w:rFonts w:asciiTheme="minorHAnsi" w:hAnsiTheme="minorHAnsi" w:cstheme="minorHAnsi"/>
                <w:b/>
                <w:sz w:val="18"/>
                <w:szCs w:val="18"/>
              </w:rPr>
            </w:pPr>
          </w:p>
        </w:tc>
        <w:tc>
          <w:tcPr>
            <w:tcW w:w="709" w:type="dxa"/>
            <w:tcBorders>
              <w:bottom w:val="single" w:color="auto" w:sz="4" w:space="0"/>
            </w:tcBorders>
            <w:shd w:val="clear" w:color="auto" w:fill="FFFF99"/>
          </w:tcPr>
          <w:p w:rsidRPr="0071491F" w:rsidR="00AE35BA" w:rsidP="00DF53E8" w:rsidRDefault="00AE35BA" w14:paraId="3455BA22"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Valor</w:t>
            </w:r>
          </w:p>
          <w:p w:rsidRPr="0071491F" w:rsidR="00AE35BA" w:rsidDel="00A84123" w:rsidP="00DF53E8" w:rsidRDefault="00AE35BA" w14:paraId="57D28936" w14:textId="77777777">
            <w:pPr>
              <w:spacing w:after="0"/>
              <w:rPr>
                <w:rFonts w:asciiTheme="minorHAnsi" w:hAnsiTheme="minorHAnsi" w:cstheme="minorHAnsi"/>
                <w:b/>
                <w:bCs/>
                <w:i/>
                <w:iCs/>
                <w:sz w:val="18"/>
                <w:szCs w:val="18"/>
              </w:rPr>
            </w:pPr>
          </w:p>
        </w:tc>
        <w:tc>
          <w:tcPr>
            <w:tcW w:w="675" w:type="dxa"/>
            <w:tcBorders>
              <w:bottom w:val="single" w:color="auto" w:sz="4" w:space="0"/>
            </w:tcBorders>
            <w:shd w:val="clear" w:color="auto" w:fill="FFFF99"/>
          </w:tcPr>
          <w:p w:rsidRPr="0071491F" w:rsidR="00AE35BA" w:rsidP="00DF53E8" w:rsidRDefault="00AE35BA" w14:paraId="42E6B4CF" w14:textId="7777777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Año</w:t>
            </w:r>
          </w:p>
          <w:p w:rsidRPr="0071491F" w:rsidR="00AE35BA" w:rsidP="00DF53E8" w:rsidRDefault="00AE35BA" w14:paraId="27B33B06" w14:textId="77777777">
            <w:pPr>
              <w:pStyle w:val="Encabezado"/>
              <w:spacing w:after="0"/>
              <w:rPr>
                <w:rFonts w:asciiTheme="minorHAnsi" w:hAnsiTheme="minorHAnsi" w:cstheme="minorHAnsi"/>
                <w:b/>
                <w:bCs/>
                <w:sz w:val="18"/>
                <w:szCs w:val="18"/>
                <w:lang w:eastAsia="en-US"/>
              </w:rPr>
            </w:pPr>
          </w:p>
        </w:tc>
        <w:tc>
          <w:tcPr>
            <w:tcW w:w="1593" w:type="dxa"/>
            <w:tcBorders>
              <w:bottom w:val="single" w:color="auto" w:sz="4" w:space="0"/>
            </w:tcBorders>
            <w:shd w:val="clear" w:color="auto" w:fill="FFFF99"/>
          </w:tcPr>
          <w:p w:rsidRPr="0071491F" w:rsidR="00AE35BA" w:rsidDel="00BD7C58" w:rsidP="00DF53E8" w:rsidRDefault="2F4EAD00" w14:paraId="156F0071" w14:textId="733D1FAB">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Período</w:t>
            </w:r>
            <w:r w:rsidRPr="0071491F" w:rsidR="0072673F">
              <w:rPr>
                <w:rFonts w:asciiTheme="minorHAnsi" w:hAnsiTheme="minorHAnsi" w:cstheme="minorHAnsi"/>
                <w:b/>
                <w:bCs/>
                <w:sz w:val="18"/>
                <w:szCs w:val="18"/>
              </w:rPr>
              <w:t xml:space="preserve"> </w:t>
            </w:r>
            <w:r w:rsidRPr="0071491F" w:rsidR="5ED6F366">
              <w:rPr>
                <w:rFonts w:asciiTheme="minorHAnsi" w:hAnsiTheme="minorHAnsi" w:cstheme="minorHAnsi"/>
                <w:b/>
                <w:bCs/>
                <w:sz w:val="18"/>
                <w:szCs w:val="18"/>
              </w:rPr>
              <w:t>1</w:t>
            </w:r>
            <w:r w:rsidRPr="0071491F" w:rsidR="00D203C4">
              <w:rPr>
                <w:rFonts w:asciiTheme="minorHAnsi" w:hAnsiTheme="minorHAnsi" w:cstheme="minorHAnsi"/>
                <w:b/>
                <w:bCs/>
                <w:sz w:val="18"/>
                <w:szCs w:val="18"/>
              </w:rPr>
              <w:t xml:space="preserve"> – a los 6 meses de implementación</w:t>
            </w:r>
          </w:p>
          <w:p w:rsidRPr="0071491F" w:rsidR="00AE35BA" w:rsidDel="00BD7C58" w:rsidP="00DF53E8" w:rsidRDefault="094BA7C3" w14:paraId="21EC1625" w14:textId="0C33BFDF">
            <w:pPr>
              <w:spacing w:after="0"/>
              <w:jc w:val="center"/>
              <w:rPr>
                <w:rFonts w:asciiTheme="minorHAnsi" w:hAnsiTheme="minorHAnsi" w:cstheme="minorHAnsi"/>
                <w:sz w:val="18"/>
                <w:szCs w:val="18"/>
              </w:rPr>
            </w:pPr>
            <w:r w:rsidRPr="0071491F">
              <w:rPr>
                <w:rFonts w:asciiTheme="minorHAnsi" w:hAnsiTheme="minorHAnsi" w:cstheme="minorHAnsi"/>
                <w:sz w:val="18"/>
                <w:szCs w:val="18"/>
              </w:rPr>
              <w:t>(meta intermedia)</w:t>
            </w:r>
          </w:p>
        </w:tc>
        <w:tc>
          <w:tcPr>
            <w:tcW w:w="1559" w:type="dxa"/>
            <w:tcBorders>
              <w:bottom w:val="single" w:color="auto" w:sz="4" w:space="0"/>
            </w:tcBorders>
            <w:shd w:val="clear" w:color="auto" w:fill="FFFF99"/>
          </w:tcPr>
          <w:p w:rsidRPr="0071491F" w:rsidR="00AE35BA" w:rsidDel="00BD7C58" w:rsidP="00DF53E8" w:rsidRDefault="60056354" w14:paraId="10231A47" w14:textId="025CD207">
            <w:pPr>
              <w:spacing w:after="0"/>
              <w:jc w:val="center"/>
              <w:rPr>
                <w:rFonts w:asciiTheme="minorHAnsi" w:hAnsiTheme="minorHAnsi" w:cstheme="minorHAnsi"/>
                <w:b/>
                <w:bCs/>
                <w:sz w:val="18"/>
                <w:szCs w:val="18"/>
              </w:rPr>
            </w:pPr>
            <w:r w:rsidRPr="0071491F">
              <w:rPr>
                <w:rFonts w:asciiTheme="minorHAnsi" w:hAnsiTheme="minorHAnsi" w:cstheme="minorHAnsi"/>
                <w:b/>
                <w:bCs/>
                <w:sz w:val="18"/>
                <w:szCs w:val="18"/>
              </w:rPr>
              <w:t>Período</w:t>
            </w:r>
            <w:r w:rsidRPr="0071491F" w:rsidR="0072673F">
              <w:rPr>
                <w:rFonts w:asciiTheme="minorHAnsi" w:hAnsiTheme="minorHAnsi" w:cstheme="minorHAnsi"/>
                <w:b/>
                <w:bCs/>
                <w:sz w:val="18"/>
                <w:szCs w:val="18"/>
              </w:rPr>
              <w:t xml:space="preserve"> </w:t>
            </w:r>
            <w:r w:rsidRPr="0071491F" w:rsidR="5ED6F366">
              <w:rPr>
                <w:rFonts w:asciiTheme="minorHAnsi" w:hAnsiTheme="minorHAnsi" w:cstheme="minorHAnsi"/>
                <w:b/>
                <w:bCs/>
                <w:sz w:val="18"/>
                <w:szCs w:val="18"/>
              </w:rPr>
              <w:t>2</w:t>
            </w:r>
            <w:r w:rsidRPr="0071491F" w:rsidR="00D203C4">
              <w:rPr>
                <w:rFonts w:asciiTheme="minorHAnsi" w:hAnsiTheme="minorHAnsi" w:cstheme="minorHAnsi"/>
                <w:b/>
                <w:bCs/>
                <w:sz w:val="18"/>
                <w:szCs w:val="18"/>
              </w:rPr>
              <w:t xml:space="preserve"> – al final de la implementación</w:t>
            </w:r>
          </w:p>
          <w:p w:rsidRPr="0071491F" w:rsidR="00AE35BA" w:rsidDel="00BD7C58" w:rsidP="00DF53E8" w:rsidRDefault="5410E7A2" w14:paraId="791A4F6C" w14:textId="278774F5">
            <w:pPr>
              <w:spacing w:after="0"/>
              <w:jc w:val="center"/>
              <w:rPr>
                <w:rFonts w:asciiTheme="minorHAnsi" w:hAnsiTheme="minorHAnsi" w:cstheme="minorHAnsi"/>
                <w:sz w:val="18"/>
                <w:szCs w:val="18"/>
              </w:rPr>
            </w:pPr>
            <w:r w:rsidRPr="0071491F">
              <w:rPr>
                <w:rFonts w:asciiTheme="minorHAnsi" w:hAnsiTheme="minorHAnsi" w:cstheme="minorHAnsi"/>
                <w:sz w:val="18"/>
                <w:szCs w:val="18"/>
              </w:rPr>
              <w:t>(meta final)</w:t>
            </w:r>
          </w:p>
        </w:tc>
        <w:tc>
          <w:tcPr>
            <w:tcW w:w="2977" w:type="dxa"/>
            <w:vMerge/>
          </w:tcPr>
          <w:p w:rsidRPr="0071491F" w:rsidR="00AE35BA" w:rsidP="00DF53E8" w:rsidRDefault="00AE35BA" w14:paraId="31CB98DF" w14:textId="77777777">
            <w:pPr>
              <w:pStyle w:val="Ttulo2"/>
              <w:spacing w:after="0"/>
              <w:rPr>
                <w:rFonts w:asciiTheme="minorHAnsi" w:hAnsiTheme="minorHAnsi" w:cstheme="minorHAnsi"/>
                <w:sz w:val="18"/>
                <w:szCs w:val="18"/>
              </w:rPr>
            </w:pPr>
          </w:p>
        </w:tc>
      </w:tr>
      <w:tr w:rsidRPr="0071491F" w:rsidR="00AE35BA" w:rsidTr="00841612" w14:paraId="41EEEE0C" w14:textId="77777777">
        <w:tc>
          <w:tcPr>
            <w:tcW w:w="2017" w:type="dxa"/>
            <w:vMerge w:val="restart"/>
          </w:tcPr>
          <w:p w:rsidRPr="0071491F" w:rsidR="00DE5C99" w:rsidP="00F26BD7" w:rsidRDefault="00F26BD7" w14:paraId="40BBE97F" w14:textId="77777777">
            <w:pPr>
              <w:widowControl w:val="0"/>
              <w:spacing w:after="0"/>
              <w:rPr>
                <w:rFonts w:eastAsia="Calibri" w:asciiTheme="minorHAnsi" w:hAnsiTheme="minorHAnsi" w:cstheme="minorHAnsi"/>
                <w:b/>
                <w:bCs/>
                <w:color w:val="000000" w:themeColor="text1"/>
                <w:sz w:val="18"/>
                <w:szCs w:val="18"/>
              </w:rPr>
            </w:pPr>
            <w:r w:rsidRPr="0071491F">
              <w:rPr>
                <w:rFonts w:eastAsia="Calibri" w:asciiTheme="minorHAnsi" w:hAnsiTheme="minorHAnsi" w:cstheme="minorHAnsi"/>
                <w:b/>
                <w:bCs/>
                <w:color w:val="000000" w:themeColor="text1"/>
                <w:sz w:val="18"/>
                <w:szCs w:val="18"/>
              </w:rPr>
              <w:t>Componente 1.</w:t>
            </w:r>
          </w:p>
          <w:p w:rsidRPr="0071491F" w:rsidR="00F26BD7" w:rsidP="00F26BD7" w:rsidRDefault="00F26BD7" w14:paraId="3EAC14F2" w14:textId="03F98BB3">
            <w:pPr>
              <w:widowControl w:val="0"/>
              <w:spacing w:after="0"/>
              <w:rPr>
                <w:rFonts w:eastAsia="Calibri" w:asciiTheme="minorHAnsi" w:hAnsiTheme="minorHAnsi" w:cstheme="minorHAnsi"/>
                <w:b/>
                <w:bCs/>
                <w:color w:val="000000" w:themeColor="text1"/>
                <w:sz w:val="18"/>
                <w:szCs w:val="18"/>
              </w:rPr>
            </w:pPr>
            <w:r w:rsidRPr="0071491F">
              <w:rPr>
                <w:rFonts w:eastAsia="Calibri" w:asciiTheme="minorHAnsi" w:hAnsiTheme="minorHAnsi" w:cstheme="minorHAnsi"/>
                <w:b/>
                <w:bCs/>
                <w:sz w:val="18"/>
                <w:szCs w:val="18"/>
              </w:rPr>
              <w:t>Comercio mejorado</w:t>
            </w:r>
            <w:r w:rsidRPr="0071491F">
              <w:rPr>
                <w:rFonts w:eastAsia="Calibri" w:asciiTheme="minorHAnsi" w:hAnsiTheme="minorHAnsi" w:cstheme="minorHAnsi"/>
                <w:b/>
                <w:bCs/>
                <w:color w:val="000000" w:themeColor="text1"/>
                <w:sz w:val="18"/>
                <w:szCs w:val="18"/>
              </w:rPr>
              <w:t xml:space="preserve">. </w:t>
            </w:r>
          </w:p>
          <w:p w:rsidRPr="0071491F" w:rsidR="00F26BD7" w:rsidP="00DF53E8" w:rsidRDefault="00F26BD7" w14:paraId="48EDE666" w14:textId="77777777">
            <w:pPr>
              <w:spacing w:after="0"/>
              <w:jc w:val="left"/>
              <w:rPr>
                <w:rFonts w:asciiTheme="minorHAnsi" w:hAnsiTheme="minorHAnsi" w:cstheme="minorHAnsi"/>
                <w:b/>
                <w:bCs/>
                <w:sz w:val="18"/>
                <w:szCs w:val="18"/>
              </w:rPr>
            </w:pPr>
          </w:p>
          <w:p w:rsidRPr="0071491F" w:rsidR="00AE35BA" w:rsidP="00DF53E8" w:rsidRDefault="00AE35BA" w14:paraId="27889B7E" w14:textId="6F4F1BE4">
            <w:pPr>
              <w:spacing w:after="0"/>
              <w:jc w:val="left"/>
              <w:rPr>
                <w:rFonts w:asciiTheme="minorHAnsi" w:hAnsiTheme="minorHAnsi" w:cstheme="minorHAnsi"/>
                <w:b/>
                <w:bCs/>
                <w:sz w:val="18"/>
                <w:szCs w:val="18"/>
              </w:rPr>
            </w:pPr>
            <w:r w:rsidRPr="0071491F">
              <w:rPr>
                <w:rFonts w:asciiTheme="minorHAnsi" w:hAnsiTheme="minorHAnsi" w:cstheme="minorHAnsi"/>
                <w:b/>
                <w:bCs/>
                <w:sz w:val="18"/>
                <w:szCs w:val="18"/>
              </w:rPr>
              <w:t>Producto 1</w:t>
            </w:r>
          </w:p>
          <w:p w:rsidRPr="0071491F" w:rsidR="00F26BD7" w:rsidP="00F26BD7" w:rsidRDefault="00F26BD7" w14:paraId="2A248E73" w14:textId="77777777">
            <w:pPr>
              <w:widowControl w:val="0"/>
              <w:spacing w:after="0"/>
              <w:rPr>
                <w:rFonts w:eastAsia="Calibri" w:asciiTheme="minorHAnsi" w:hAnsiTheme="minorHAnsi" w:cstheme="minorHAnsi"/>
                <w:color w:val="000000" w:themeColor="text1"/>
                <w:sz w:val="18"/>
                <w:szCs w:val="18"/>
              </w:rPr>
            </w:pPr>
            <w:r w:rsidRPr="0071491F">
              <w:rPr>
                <w:rFonts w:eastAsia="Calibri" w:asciiTheme="minorHAnsi" w:hAnsiTheme="minorHAnsi" w:cstheme="minorHAnsi"/>
                <w:color w:val="000000" w:themeColor="text1"/>
                <w:sz w:val="18"/>
                <w:szCs w:val="18"/>
              </w:rPr>
              <w:t>Mercado Nunkui fortalecido en su organización y gestión sostenible de los productos Shuar.</w:t>
            </w:r>
          </w:p>
          <w:p w:rsidRPr="0071491F" w:rsidR="00AE35BA" w:rsidP="00DF53E8" w:rsidRDefault="00AE35BA" w14:paraId="31FEDEA9" w14:textId="77777777">
            <w:pPr>
              <w:spacing w:after="0"/>
              <w:jc w:val="left"/>
              <w:rPr>
                <w:rFonts w:asciiTheme="minorHAnsi" w:hAnsiTheme="minorHAnsi" w:cstheme="minorHAnsi"/>
                <w:sz w:val="18"/>
                <w:szCs w:val="18"/>
              </w:rPr>
            </w:pPr>
          </w:p>
        </w:tc>
        <w:tc>
          <w:tcPr>
            <w:tcW w:w="2803" w:type="dxa"/>
          </w:tcPr>
          <w:p w:rsidRPr="0071491F" w:rsidR="009C4619" w:rsidP="009C4619" w:rsidRDefault="009C4619" w14:paraId="1498E40D" w14:textId="2B073051">
            <w:pPr>
              <w:rPr>
                <w:rFonts w:eastAsia="Calibri" w:asciiTheme="minorHAnsi" w:hAnsiTheme="minorHAnsi" w:cstheme="minorBidi"/>
                <w:sz w:val="18"/>
                <w:szCs w:val="18"/>
              </w:rPr>
            </w:pPr>
            <w:r w:rsidRPr="581CBD52">
              <w:rPr>
                <w:rFonts w:eastAsia="Calibri" w:asciiTheme="minorHAnsi" w:hAnsiTheme="minorHAnsi" w:cstheme="minorBidi"/>
                <w:b/>
                <w:sz w:val="18"/>
                <w:szCs w:val="18"/>
              </w:rPr>
              <w:t xml:space="preserve">Indicador 1.1.1. </w:t>
            </w:r>
          </w:p>
          <w:p w:rsidRPr="0071491F" w:rsidR="00AE35BA" w:rsidDel="00A84123" w:rsidP="005D7933" w:rsidRDefault="009C4619" w14:paraId="19B0CD8B" w14:textId="48717301">
            <w:pPr>
              <w:spacing w:after="0"/>
              <w:rPr>
                <w:rFonts w:asciiTheme="minorHAnsi" w:hAnsiTheme="minorHAnsi" w:cstheme="minorHAnsi"/>
                <w:i/>
                <w:iCs/>
                <w:sz w:val="18"/>
                <w:szCs w:val="18"/>
              </w:rPr>
            </w:pPr>
            <w:r w:rsidRPr="0071491F">
              <w:rPr>
                <w:rFonts w:eastAsia="Calibri" w:asciiTheme="minorHAnsi" w:hAnsiTheme="minorHAnsi" w:cstheme="minorHAnsi"/>
                <w:sz w:val="18"/>
                <w:szCs w:val="18"/>
              </w:rPr>
              <w:t>Número de puestos del Mercado Nunkui que cuentan con mejores condiciones para la comercialización de sus productos</w:t>
            </w:r>
            <w:r w:rsidRPr="0071491F" w:rsidR="00AE35BA">
              <w:rPr>
                <w:rFonts w:asciiTheme="minorHAnsi" w:hAnsiTheme="minorHAnsi" w:cstheme="minorHAnsi"/>
                <w:i/>
                <w:iCs/>
                <w:sz w:val="18"/>
                <w:szCs w:val="18"/>
              </w:rPr>
              <w:t xml:space="preserve">. </w:t>
            </w:r>
          </w:p>
        </w:tc>
        <w:tc>
          <w:tcPr>
            <w:tcW w:w="1843" w:type="dxa"/>
          </w:tcPr>
          <w:p w:rsidRPr="0071491F" w:rsidR="00AE35BA" w:rsidDel="00A84123" w:rsidP="00DF53E8" w:rsidRDefault="00533A31" w14:paraId="2ECA004D" w14:textId="69B54ACE">
            <w:pPr>
              <w:spacing w:after="0"/>
              <w:jc w:val="center"/>
              <w:rPr>
                <w:rFonts w:asciiTheme="minorHAnsi" w:hAnsiTheme="minorHAnsi" w:cstheme="minorHAnsi"/>
                <w:i/>
                <w:iCs/>
                <w:sz w:val="18"/>
                <w:szCs w:val="18"/>
              </w:rPr>
            </w:pPr>
            <w:r w:rsidRPr="0071491F">
              <w:rPr>
                <w:rFonts w:asciiTheme="minorHAnsi" w:hAnsiTheme="minorHAnsi" w:cstheme="minorHAnsi"/>
                <w:i/>
                <w:iCs/>
                <w:sz w:val="18"/>
                <w:szCs w:val="18"/>
              </w:rPr>
              <w:t>Recolección de datos in situ</w:t>
            </w:r>
            <w:r w:rsidRPr="0071491F" w:rsidR="005D7933">
              <w:rPr>
                <w:rFonts w:asciiTheme="minorHAnsi" w:hAnsiTheme="minorHAnsi" w:cstheme="minorHAnsi"/>
                <w:i/>
                <w:iCs/>
                <w:sz w:val="18"/>
                <w:szCs w:val="18"/>
              </w:rPr>
              <w:t>.</w:t>
            </w:r>
          </w:p>
        </w:tc>
        <w:tc>
          <w:tcPr>
            <w:tcW w:w="709" w:type="dxa"/>
          </w:tcPr>
          <w:p w:rsidRPr="0071491F" w:rsidR="00AE35BA" w:rsidDel="00BD7C58" w:rsidP="005D7933" w:rsidRDefault="005323F1" w14:paraId="167A434C" w14:textId="06163164">
            <w:pPr>
              <w:pStyle w:val="Encabezado"/>
              <w:spacing w:after="0"/>
              <w:jc w:val="center"/>
              <w:rPr>
                <w:rFonts w:asciiTheme="minorHAnsi" w:hAnsiTheme="minorHAnsi" w:cstheme="minorHAnsi"/>
                <w:sz w:val="18"/>
                <w:szCs w:val="18"/>
                <w:lang w:eastAsia="en-US"/>
              </w:rPr>
            </w:pPr>
            <w:r w:rsidRPr="0071491F">
              <w:rPr>
                <w:rFonts w:asciiTheme="minorHAnsi" w:hAnsiTheme="minorHAnsi" w:cstheme="minorHAnsi"/>
                <w:sz w:val="18"/>
                <w:szCs w:val="18"/>
                <w:lang w:eastAsia="en-US"/>
              </w:rPr>
              <w:t>0</w:t>
            </w:r>
          </w:p>
        </w:tc>
        <w:tc>
          <w:tcPr>
            <w:tcW w:w="675" w:type="dxa"/>
          </w:tcPr>
          <w:p w:rsidRPr="0071491F" w:rsidR="00AE35BA" w:rsidDel="00BD7C58" w:rsidP="005D7933" w:rsidRDefault="005323F1" w14:paraId="6B746C5C" w14:textId="776C7246">
            <w:pPr>
              <w:pStyle w:val="Encabezado"/>
              <w:spacing w:after="0"/>
              <w:jc w:val="center"/>
              <w:rPr>
                <w:rFonts w:asciiTheme="minorHAnsi" w:hAnsiTheme="minorHAnsi" w:cstheme="minorHAnsi"/>
                <w:sz w:val="18"/>
                <w:szCs w:val="18"/>
                <w:lang w:eastAsia="en-US"/>
              </w:rPr>
            </w:pPr>
            <w:r w:rsidRPr="0071491F">
              <w:rPr>
                <w:rFonts w:asciiTheme="minorHAnsi" w:hAnsiTheme="minorHAnsi" w:cstheme="minorHAnsi"/>
                <w:sz w:val="18"/>
                <w:szCs w:val="18"/>
                <w:lang w:eastAsia="en-US"/>
              </w:rPr>
              <w:t>2025</w:t>
            </w:r>
          </w:p>
        </w:tc>
        <w:tc>
          <w:tcPr>
            <w:tcW w:w="1593" w:type="dxa"/>
          </w:tcPr>
          <w:p w:rsidRPr="0071491F" w:rsidR="00AE35BA" w:rsidDel="00BD7C58" w:rsidP="005D7933" w:rsidRDefault="00C36EE7" w14:paraId="6C6DF6A3" w14:textId="526336CD">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8</w:t>
            </w:r>
          </w:p>
        </w:tc>
        <w:tc>
          <w:tcPr>
            <w:tcW w:w="1559" w:type="dxa"/>
          </w:tcPr>
          <w:p w:rsidRPr="0071491F" w:rsidR="00AE35BA" w:rsidDel="00BD7C58" w:rsidP="005D7933" w:rsidRDefault="009D541A" w14:paraId="519BB6BC" w14:textId="17F05486">
            <w:pPr>
              <w:pStyle w:val="Encabezado"/>
              <w:spacing w:after="0"/>
              <w:jc w:val="center"/>
              <w:rPr>
                <w:rFonts w:asciiTheme="minorHAnsi" w:hAnsiTheme="minorHAnsi" w:cstheme="minorHAnsi"/>
                <w:i/>
                <w:iCs/>
                <w:sz w:val="18"/>
                <w:szCs w:val="18"/>
                <w:lang w:eastAsia="en-US"/>
              </w:rPr>
            </w:pPr>
            <w:r w:rsidRPr="0071491F">
              <w:rPr>
                <w:rFonts w:eastAsia="Calibri" w:asciiTheme="minorHAnsi" w:hAnsiTheme="minorHAnsi" w:cstheme="minorHAnsi"/>
                <w:i/>
                <w:iCs/>
                <w:sz w:val="18"/>
                <w:szCs w:val="18"/>
              </w:rPr>
              <w:t>17</w:t>
            </w:r>
          </w:p>
        </w:tc>
        <w:tc>
          <w:tcPr>
            <w:tcW w:w="2977" w:type="dxa"/>
          </w:tcPr>
          <w:p w:rsidRPr="0071491F" w:rsidR="00AE35BA" w:rsidP="005D7933" w:rsidRDefault="00B07E05" w14:paraId="3A149041" w14:textId="42D6E4C4">
            <w:pPr>
              <w:spacing w:after="0"/>
              <w:rPr>
                <w:rFonts w:asciiTheme="minorHAnsi" w:hAnsiTheme="minorHAnsi" w:cstheme="minorBidi"/>
                <w:sz w:val="18"/>
                <w:szCs w:val="18"/>
              </w:rPr>
            </w:pPr>
            <w:r w:rsidRPr="0429904A">
              <w:rPr>
                <w:rFonts w:asciiTheme="minorHAnsi" w:hAnsiTheme="minorHAnsi" w:cstheme="minorBidi"/>
                <w:sz w:val="18"/>
                <w:szCs w:val="18"/>
              </w:rPr>
              <w:t xml:space="preserve">Se tomará </w:t>
            </w:r>
            <w:r w:rsidRPr="0429904A">
              <w:rPr>
                <w:rFonts w:asciiTheme="minorHAnsi" w:hAnsiTheme="minorHAnsi" w:cstheme="minorBidi"/>
                <w:i/>
                <w:sz w:val="18"/>
                <w:szCs w:val="18"/>
              </w:rPr>
              <w:t xml:space="preserve">datos </w:t>
            </w:r>
            <w:bookmarkStart w:name="_Int_IqSdxurH" w:id="29"/>
            <w:r w:rsidRPr="0429904A">
              <w:rPr>
                <w:rFonts w:asciiTheme="minorHAnsi" w:hAnsiTheme="minorHAnsi" w:cstheme="minorBidi"/>
                <w:i/>
                <w:sz w:val="18"/>
                <w:szCs w:val="18"/>
              </w:rPr>
              <w:t>in-situ</w:t>
            </w:r>
            <w:bookmarkEnd w:id="29"/>
            <w:r w:rsidRPr="0429904A">
              <w:rPr>
                <w:rFonts w:asciiTheme="minorHAnsi" w:hAnsiTheme="minorHAnsi" w:cstheme="minorBidi"/>
                <w:sz w:val="18"/>
                <w:szCs w:val="18"/>
              </w:rPr>
              <w:t xml:space="preserve"> por parte del equipo del proyecto en campo.</w:t>
            </w:r>
            <w:r w:rsidRPr="0429904A" w:rsidR="00552D28">
              <w:rPr>
                <w:rFonts w:asciiTheme="minorHAnsi" w:hAnsiTheme="minorHAnsi" w:cstheme="minorBidi"/>
                <w:sz w:val="18"/>
                <w:szCs w:val="18"/>
              </w:rPr>
              <w:t xml:space="preserve"> </w:t>
            </w:r>
            <w:bookmarkStart w:name="_Int_ZG8Edkal" w:id="30"/>
            <w:r w:rsidRPr="0429904A" w:rsidR="008908C7">
              <w:rPr>
                <w:rFonts w:asciiTheme="minorHAnsi" w:hAnsiTheme="minorHAnsi" w:cstheme="minorBidi"/>
                <w:sz w:val="18"/>
                <w:szCs w:val="18"/>
              </w:rPr>
              <w:t xml:space="preserve">La calidad de información recolectada se puede ver afectada por </w:t>
            </w:r>
            <w:r w:rsidRPr="0429904A" w:rsidR="00DB4645">
              <w:rPr>
                <w:rFonts w:asciiTheme="minorHAnsi" w:hAnsiTheme="minorHAnsi" w:cstheme="minorBidi"/>
                <w:sz w:val="18"/>
                <w:szCs w:val="18"/>
              </w:rPr>
              <w:t>la percepción de las mejoras en el mercado lo cual será abordado mediante encuestas.</w:t>
            </w:r>
            <w:bookmarkEnd w:id="30"/>
          </w:p>
        </w:tc>
      </w:tr>
      <w:tr w:rsidRPr="0071491F" w:rsidR="00AE35BA" w:rsidTr="00841612" w14:paraId="2AE15D61" w14:textId="77777777">
        <w:tc>
          <w:tcPr>
            <w:tcW w:w="2017" w:type="dxa"/>
            <w:vMerge/>
          </w:tcPr>
          <w:p w:rsidRPr="0071491F" w:rsidR="00AE35BA" w:rsidP="00DF53E8" w:rsidRDefault="00AE35BA" w14:paraId="062F1370" w14:textId="77777777">
            <w:pPr>
              <w:spacing w:after="0"/>
              <w:jc w:val="left"/>
              <w:rPr>
                <w:rFonts w:asciiTheme="minorHAnsi" w:hAnsiTheme="minorHAnsi" w:cstheme="minorHAnsi"/>
                <w:i/>
                <w:sz w:val="18"/>
                <w:szCs w:val="18"/>
              </w:rPr>
            </w:pPr>
          </w:p>
        </w:tc>
        <w:tc>
          <w:tcPr>
            <w:tcW w:w="2803" w:type="dxa"/>
          </w:tcPr>
          <w:p w:rsidRPr="0071491F" w:rsidR="00394337" w:rsidP="00394337" w:rsidRDefault="00394337" w14:paraId="4A87D0C2" w14:textId="77777777">
            <w:pPr>
              <w:rPr>
                <w:rFonts w:eastAsia="Calibri" w:asciiTheme="minorHAnsi" w:hAnsiTheme="minorHAnsi" w:cstheme="minorHAnsi"/>
                <w:sz w:val="18"/>
                <w:szCs w:val="18"/>
              </w:rPr>
            </w:pPr>
            <w:r w:rsidRPr="0071491F">
              <w:rPr>
                <w:rFonts w:eastAsia="Calibri" w:asciiTheme="minorHAnsi" w:hAnsiTheme="minorHAnsi" w:cstheme="minorHAnsi"/>
                <w:b/>
                <w:bCs/>
                <w:sz w:val="18"/>
                <w:szCs w:val="18"/>
              </w:rPr>
              <w:t xml:space="preserve">Indicador 1.1.2. </w:t>
            </w:r>
          </w:p>
          <w:p w:rsidRPr="0071491F" w:rsidR="00AE35BA" w:rsidP="00516BF1" w:rsidRDefault="00394337" w14:paraId="57095154" w14:textId="0F7E8DE2">
            <w:pPr>
              <w:pStyle w:val="Encabezado"/>
              <w:spacing w:after="0"/>
              <w:rPr>
                <w:rFonts w:asciiTheme="minorHAnsi" w:hAnsiTheme="minorHAnsi" w:cstheme="minorBidi"/>
                <w:i/>
                <w:sz w:val="18"/>
                <w:szCs w:val="18"/>
                <w:lang w:eastAsia="en-US"/>
              </w:rPr>
            </w:pPr>
            <w:r w:rsidRPr="23E74577">
              <w:rPr>
                <w:rFonts w:eastAsia="Calibri" w:asciiTheme="minorHAnsi" w:hAnsiTheme="minorHAnsi" w:cstheme="minorBidi"/>
                <w:sz w:val="18"/>
                <w:szCs w:val="18"/>
              </w:rPr>
              <w:t xml:space="preserve">Número de personas certificadas en competencias administrativas, financieras y comerciales para la gestión del Mercado </w:t>
            </w:r>
            <w:r w:rsidRPr="00594195">
              <w:rPr>
                <w:rFonts w:eastAsia="Calibri" w:asciiTheme="minorHAnsi" w:hAnsiTheme="minorHAnsi" w:cstheme="minorBidi"/>
                <w:sz w:val="18"/>
                <w:szCs w:val="18"/>
              </w:rPr>
              <w:t>Nunkui</w:t>
            </w:r>
            <w:r w:rsidRPr="00594195" w:rsidR="002D2B38">
              <w:rPr>
                <w:rFonts w:eastAsia="Calibri" w:asciiTheme="minorHAnsi" w:hAnsiTheme="minorHAnsi" w:cstheme="minorBidi"/>
                <w:sz w:val="18"/>
                <w:szCs w:val="18"/>
              </w:rPr>
              <w:t xml:space="preserve"> (al menos </w:t>
            </w:r>
            <w:r w:rsidRPr="00594195" w:rsidR="00601CF3">
              <w:rPr>
                <w:rFonts w:eastAsia="Calibri" w:asciiTheme="minorHAnsi" w:hAnsiTheme="minorHAnsi" w:cstheme="minorBidi"/>
                <w:sz w:val="18"/>
                <w:szCs w:val="18"/>
              </w:rPr>
              <w:t>1</w:t>
            </w:r>
            <w:r w:rsidRPr="00594195" w:rsidR="00516BF1">
              <w:rPr>
                <w:rFonts w:eastAsia="Calibri" w:asciiTheme="minorHAnsi" w:hAnsiTheme="minorHAnsi" w:cstheme="minorBidi"/>
                <w:sz w:val="18"/>
                <w:szCs w:val="18"/>
              </w:rPr>
              <w:t>7</w:t>
            </w:r>
            <w:r w:rsidRPr="00594195" w:rsidR="00601CF3">
              <w:rPr>
                <w:rFonts w:eastAsia="Calibri" w:asciiTheme="minorHAnsi" w:hAnsiTheme="minorHAnsi" w:cstheme="minorBidi"/>
                <w:sz w:val="18"/>
                <w:szCs w:val="18"/>
              </w:rPr>
              <w:t xml:space="preserve"> son mujeres)</w:t>
            </w:r>
          </w:p>
        </w:tc>
        <w:tc>
          <w:tcPr>
            <w:tcW w:w="1843" w:type="dxa"/>
          </w:tcPr>
          <w:p w:rsidRPr="0071491F" w:rsidR="00AE35BA" w:rsidP="00DF53E8" w:rsidRDefault="00C5572F" w14:paraId="1B81F2B6" w14:textId="62F8E5C8">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Listas de participantes en los procesos de certificación.</w:t>
            </w:r>
          </w:p>
        </w:tc>
        <w:tc>
          <w:tcPr>
            <w:tcW w:w="709" w:type="dxa"/>
          </w:tcPr>
          <w:p w:rsidRPr="0071491F" w:rsidR="00AE35BA" w:rsidP="00516BF1" w:rsidRDefault="00335A8B" w14:paraId="6348F8DF" w14:textId="563FD7E1">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AE35BA" w:rsidP="00516BF1" w:rsidRDefault="00335A8B" w14:paraId="01806B2B" w14:textId="662C657E">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AE35BA" w:rsidP="00516BF1" w:rsidRDefault="00335A8B" w14:paraId="369BF02B" w14:textId="236E36FA">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10</w:t>
            </w:r>
          </w:p>
        </w:tc>
        <w:tc>
          <w:tcPr>
            <w:tcW w:w="1559" w:type="dxa"/>
          </w:tcPr>
          <w:p w:rsidRPr="0071491F" w:rsidR="00AE35BA" w:rsidP="00516BF1" w:rsidRDefault="00335A8B" w14:paraId="17596729" w14:textId="21240879">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25</w:t>
            </w:r>
          </w:p>
        </w:tc>
        <w:tc>
          <w:tcPr>
            <w:tcW w:w="2977" w:type="dxa"/>
          </w:tcPr>
          <w:p w:rsidRPr="0071491F" w:rsidR="00BA54C5" w:rsidDel="00BD7C58" w:rsidP="00516BF1" w:rsidRDefault="00BA54C5" w14:paraId="63F78CCC" w14:textId="48437B4C">
            <w:pPr>
              <w:spacing w:after="0"/>
              <w:rPr>
                <w:rFonts w:asciiTheme="minorHAnsi" w:hAnsiTheme="minorHAnsi" w:cstheme="minorHAnsi"/>
                <w:sz w:val="18"/>
                <w:szCs w:val="18"/>
              </w:rPr>
            </w:pPr>
            <w:r w:rsidRPr="0071491F">
              <w:rPr>
                <w:rFonts w:eastAsia="Calibri" w:asciiTheme="minorHAnsi" w:hAnsiTheme="minorHAnsi" w:cstheme="minorHAnsi"/>
                <w:sz w:val="18"/>
                <w:szCs w:val="18"/>
              </w:rPr>
              <w:t>Este indicador mide la cantidad de personas (principalmente mujeres emprendedoras del Mercado Nunkui) que han recibido capacitación y han sido certificadas en competencias clave relacionadas con la gestión administrativa, financiera y comercial.</w:t>
            </w:r>
            <w:r w:rsidRPr="0071491F" w:rsidR="00804F91">
              <w:rPr>
                <w:rFonts w:eastAsia="Calibri" w:asciiTheme="minorHAnsi" w:hAnsiTheme="minorHAnsi" w:cstheme="minorHAnsi"/>
                <w:sz w:val="18"/>
                <w:szCs w:val="18"/>
              </w:rPr>
              <w:t xml:space="preserve"> Se tendrá como evidencia los certificados entregados a las personas capacitadas</w:t>
            </w:r>
            <w:r w:rsidRPr="0071491F" w:rsidR="00516BF1">
              <w:rPr>
                <w:rFonts w:eastAsia="Calibri" w:asciiTheme="minorHAnsi" w:hAnsiTheme="minorHAnsi" w:cstheme="minorHAnsi"/>
                <w:sz w:val="18"/>
                <w:szCs w:val="18"/>
              </w:rPr>
              <w:t>.</w:t>
            </w:r>
          </w:p>
        </w:tc>
      </w:tr>
      <w:tr w:rsidRPr="0071491F" w:rsidR="00AE35BA" w:rsidTr="00841612" w14:paraId="1383641D" w14:textId="77777777">
        <w:tc>
          <w:tcPr>
            <w:tcW w:w="2017" w:type="dxa"/>
            <w:vMerge/>
          </w:tcPr>
          <w:p w:rsidRPr="0071491F" w:rsidR="00AE35BA" w:rsidP="00DF53E8" w:rsidRDefault="00AE35BA" w14:paraId="22C821F7" w14:textId="77777777">
            <w:pPr>
              <w:spacing w:after="0"/>
              <w:jc w:val="left"/>
              <w:rPr>
                <w:rFonts w:asciiTheme="minorHAnsi" w:hAnsiTheme="minorHAnsi" w:cstheme="minorHAnsi"/>
                <w:i/>
                <w:sz w:val="18"/>
                <w:szCs w:val="18"/>
              </w:rPr>
            </w:pPr>
          </w:p>
        </w:tc>
        <w:tc>
          <w:tcPr>
            <w:tcW w:w="2803" w:type="dxa"/>
          </w:tcPr>
          <w:p w:rsidRPr="0071491F" w:rsidR="00E06501" w:rsidP="00E06501" w:rsidRDefault="00E06501" w14:paraId="5E215B16" w14:textId="77777777">
            <w:pPr>
              <w:rPr>
                <w:rFonts w:eastAsia="Calibri" w:asciiTheme="minorHAnsi" w:hAnsiTheme="minorHAnsi" w:cstheme="minorHAnsi"/>
                <w:sz w:val="18"/>
                <w:szCs w:val="18"/>
              </w:rPr>
            </w:pPr>
            <w:r w:rsidRPr="0071491F">
              <w:rPr>
                <w:rFonts w:eastAsia="Calibri" w:asciiTheme="minorHAnsi" w:hAnsiTheme="minorHAnsi" w:cstheme="minorHAnsi"/>
                <w:b/>
                <w:bCs/>
                <w:sz w:val="18"/>
                <w:szCs w:val="18"/>
              </w:rPr>
              <w:t>Indicador 1.1.3.</w:t>
            </w:r>
          </w:p>
          <w:p w:rsidRPr="0071491F" w:rsidR="00AE35BA" w:rsidP="00516BF1" w:rsidRDefault="00E06501" w14:paraId="72CBBE65" w14:textId="5FDDE9AD">
            <w:pPr>
              <w:pStyle w:val="Encabezado"/>
              <w:spacing w:after="0"/>
              <w:rPr>
                <w:rFonts w:asciiTheme="minorHAnsi" w:hAnsiTheme="minorHAnsi" w:cstheme="minorHAnsi"/>
                <w:sz w:val="18"/>
                <w:szCs w:val="18"/>
                <w:lang w:eastAsia="en-US"/>
              </w:rPr>
            </w:pPr>
            <w:r w:rsidRPr="0071491F">
              <w:rPr>
                <w:rFonts w:eastAsia="Calibri" w:asciiTheme="minorHAnsi" w:hAnsiTheme="minorHAnsi" w:cstheme="minorHAnsi"/>
                <w:sz w:val="18"/>
                <w:szCs w:val="18"/>
              </w:rPr>
              <w:t>Número de mecanismos de promoción y posicionamiento de los productos y servicios que ofrece el Mercado Nunkui</w:t>
            </w:r>
            <w:r w:rsidRPr="0071491F" w:rsidR="00516BF1">
              <w:rPr>
                <w:rFonts w:eastAsia="Calibri" w:asciiTheme="minorHAnsi" w:hAnsiTheme="minorHAnsi" w:cstheme="minorHAnsi"/>
                <w:sz w:val="18"/>
                <w:szCs w:val="18"/>
              </w:rPr>
              <w:t>.</w:t>
            </w:r>
          </w:p>
        </w:tc>
        <w:tc>
          <w:tcPr>
            <w:tcW w:w="1843" w:type="dxa"/>
          </w:tcPr>
          <w:p w:rsidRPr="0071491F" w:rsidR="00AE35BA" w:rsidP="00DF53E8" w:rsidRDefault="000F65D0" w14:paraId="0D541557" w14:textId="62FE1A58">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 xml:space="preserve">Mecanismos </w:t>
            </w:r>
            <w:r w:rsidRPr="0071491F" w:rsidR="001B3506">
              <w:rPr>
                <w:rFonts w:asciiTheme="minorHAnsi" w:hAnsiTheme="minorHAnsi" w:cstheme="minorHAnsi"/>
                <w:i/>
                <w:iCs/>
                <w:sz w:val="18"/>
                <w:szCs w:val="18"/>
                <w:lang w:eastAsia="en-US"/>
              </w:rPr>
              <w:t>de promoción implementados</w:t>
            </w:r>
            <w:r w:rsidRPr="0071491F" w:rsidR="00516BF1">
              <w:rPr>
                <w:rFonts w:asciiTheme="minorHAnsi" w:hAnsiTheme="minorHAnsi" w:cstheme="minorHAnsi"/>
                <w:i/>
                <w:iCs/>
                <w:sz w:val="18"/>
                <w:szCs w:val="18"/>
                <w:lang w:eastAsia="en-US"/>
              </w:rPr>
              <w:t>.</w:t>
            </w:r>
          </w:p>
        </w:tc>
        <w:tc>
          <w:tcPr>
            <w:tcW w:w="709" w:type="dxa"/>
          </w:tcPr>
          <w:p w:rsidRPr="0071491F" w:rsidR="00AE35BA" w:rsidP="00516BF1" w:rsidRDefault="004C5F09" w14:paraId="6DC36CC4" w14:textId="26759595">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AE35BA" w:rsidP="00516BF1" w:rsidRDefault="004C5F09" w14:paraId="7D3083F3" w14:textId="22550F50">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AE35BA" w:rsidP="00516BF1" w:rsidRDefault="00E06501" w14:paraId="4942FF15" w14:textId="10F3A02C">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w:t>
            </w:r>
          </w:p>
        </w:tc>
        <w:tc>
          <w:tcPr>
            <w:tcW w:w="1559" w:type="dxa"/>
          </w:tcPr>
          <w:p w:rsidRPr="0071491F" w:rsidR="00AE35BA" w:rsidP="00516BF1" w:rsidRDefault="00E06501" w14:paraId="2A40A192" w14:textId="7FE72E51">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4</w:t>
            </w:r>
          </w:p>
        </w:tc>
        <w:tc>
          <w:tcPr>
            <w:tcW w:w="2977" w:type="dxa"/>
          </w:tcPr>
          <w:p w:rsidRPr="0071491F" w:rsidR="00AE35BA" w:rsidP="00516BF1" w:rsidRDefault="00C8323D" w14:paraId="73475B38" w14:textId="01585E99">
            <w:pPr>
              <w:spacing w:after="0"/>
              <w:rPr>
                <w:rFonts w:asciiTheme="minorHAnsi" w:hAnsiTheme="minorHAnsi" w:cstheme="minorHAnsi"/>
                <w:sz w:val="18"/>
                <w:szCs w:val="18"/>
              </w:rPr>
            </w:pPr>
            <w:r w:rsidRPr="0071491F">
              <w:rPr>
                <w:rFonts w:asciiTheme="minorHAnsi" w:hAnsiTheme="minorHAnsi" w:cstheme="minorHAnsi"/>
                <w:sz w:val="18"/>
                <w:szCs w:val="18"/>
              </w:rPr>
              <w:t xml:space="preserve">Se analizará el alcance de los mecanismos de promoción </w:t>
            </w:r>
            <w:r w:rsidRPr="0071491F" w:rsidR="00B94A01">
              <w:rPr>
                <w:rFonts w:asciiTheme="minorHAnsi" w:hAnsiTheme="minorHAnsi" w:cstheme="minorHAnsi"/>
                <w:sz w:val="18"/>
                <w:szCs w:val="18"/>
              </w:rPr>
              <w:t xml:space="preserve">mediante informes solicitados a los encargados de la implementación de </w:t>
            </w:r>
            <w:r w:rsidRPr="0071491F" w:rsidR="00516BF1">
              <w:rPr>
                <w:rFonts w:asciiTheme="minorHAnsi" w:hAnsiTheme="minorHAnsi" w:cstheme="minorHAnsi"/>
                <w:sz w:val="18"/>
                <w:szCs w:val="18"/>
              </w:rPr>
              <w:t>estos.</w:t>
            </w:r>
          </w:p>
        </w:tc>
      </w:tr>
      <w:tr w:rsidRPr="0071491F" w:rsidR="00AE35BA" w:rsidTr="00841612" w14:paraId="4D02C844" w14:textId="77777777">
        <w:tc>
          <w:tcPr>
            <w:tcW w:w="2017" w:type="dxa"/>
            <w:vMerge w:val="restart"/>
          </w:tcPr>
          <w:p w:rsidRPr="0071491F" w:rsidR="00EA2BED" w:rsidP="00EA2BED" w:rsidRDefault="00EA2BED" w14:paraId="468B6B53" w14:textId="77777777">
            <w:pPr>
              <w:widowControl w:val="0"/>
              <w:spacing w:after="0"/>
              <w:rPr>
                <w:rFonts w:eastAsia="Calibri" w:asciiTheme="minorHAnsi" w:hAnsiTheme="minorHAnsi" w:cstheme="minorHAnsi"/>
                <w:b/>
                <w:bCs/>
                <w:color w:val="000000" w:themeColor="text1"/>
                <w:sz w:val="18"/>
                <w:szCs w:val="18"/>
              </w:rPr>
            </w:pPr>
            <w:r w:rsidRPr="0071491F">
              <w:rPr>
                <w:rFonts w:eastAsia="Calibri" w:asciiTheme="minorHAnsi" w:hAnsiTheme="minorHAnsi" w:cstheme="minorHAnsi"/>
                <w:b/>
                <w:bCs/>
                <w:color w:val="000000" w:themeColor="text1"/>
                <w:sz w:val="18"/>
                <w:szCs w:val="18"/>
              </w:rPr>
              <w:t xml:space="preserve">Componente 2. </w:t>
            </w:r>
            <w:r w:rsidRPr="0071491F">
              <w:rPr>
                <w:rFonts w:eastAsia="Calibri" w:asciiTheme="minorHAnsi" w:hAnsiTheme="minorHAnsi" w:cstheme="minorHAnsi"/>
                <w:b/>
                <w:bCs/>
                <w:sz w:val="18"/>
                <w:szCs w:val="18"/>
              </w:rPr>
              <w:t>Interculturalidad y género</w:t>
            </w:r>
            <w:r w:rsidRPr="0071491F">
              <w:rPr>
                <w:rFonts w:eastAsia="Calibri" w:asciiTheme="minorHAnsi" w:hAnsiTheme="minorHAnsi" w:cstheme="minorHAnsi"/>
                <w:b/>
                <w:bCs/>
                <w:color w:val="000000" w:themeColor="text1"/>
                <w:sz w:val="18"/>
                <w:szCs w:val="18"/>
              </w:rPr>
              <w:t>.</w:t>
            </w:r>
          </w:p>
          <w:p w:rsidRPr="0071491F" w:rsidR="00EA2BED" w:rsidP="00EA2BED" w:rsidRDefault="00EA2BED" w14:paraId="6DA11BCD" w14:textId="77777777">
            <w:pPr>
              <w:widowControl w:val="0"/>
              <w:spacing w:after="0"/>
              <w:rPr>
                <w:rFonts w:eastAsia="Calibri" w:asciiTheme="minorHAnsi" w:hAnsiTheme="minorHAnsi" w:cstheme="minorHAnsi"/>
                <w:sz w:val="18"/>
                <w:szCs w:val="18"/>
              </w:rPr>
            </w:pPr>
          </w:p>
          <w:p w:rsidRPr="0071491F" w:rsidR="00EA2BED" w:rsidP="00EA2BED" w:rsidRDefault="00223707" w14:paraId="58B480B5" w14:textId="652FD156">
            <w:pPr>
              <w:widowControl w:val="0"/>
              <w:spacing w:after="0"/>
              <w:rPr>
                <w:rFonts w:eastAsia="Calibri" w:asciiTheme="minorHAnsi" w:hAnsiTheme="minorHAnsi" w:cstheme="minorHAnsi"/>
                <w:sz w:val="18"/>
                <w:szCs w:val="18"/>
                <w:u w:val="single"/>
              </w:rPr>
            </w:pPr>
            <w:r w:rsidRPr="0071491F">
              <w:rPr>
                <w:rFonts w:eastAsia="Calibri" w:asciiTheme="minorHAnsi" w:hAnsiTheme="minorHAnsi" w:cstheme="minorHAnsi"/>
                <w:sz w:val="18"/>
                <w:szCs w:val="18"/>
                <w:u w:val="single"/>
              </w:rPr>
              <w:t>Producto</w:t>
            </w:r>
            <w:r w:rsidRPr="0071491F" w:rsidR="00EA2BED">
              <w:rPr>
                <w:rFonts w:eastAsia="Calibri" w:asciiTheme="minorHAnsi" w:hAnsiTheme="minorHAnsi" w:cstheme="minorHAnsi"/>
                <w:sz w:val="18"/>
                <w:szCs w:val="18"/>
                <w:u w:val="single"/>
              </w:rPr>
              <w:t xml:space="preserve"> 2.1.</w:t>
            </w:r>
          </w:p>
          <w:p w:rsidRPr="0071491F" w:rsidR="00EA2BED" w:rsidP="00EA2BED" w:rsidRDefault="00EA2BED" w14:paraId="1FBA75B3" w14:textId="77777777">
            <w:pPr>
              <w:widowControl w:val="0"/>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rPr>
              <w:t xml:space="preserve">Programa integral implementado para revitalizar la gestión del conocimiento en la </w:t>
            </w:r>
            <w:r w:rsidRPr="0071491F">
              <w:rPr>
                <w:rFonts w:eastAsia="Calibri" w:asciiTheme="minorHAnsi" w:hAnsiTheme="minorHAnsi" w:cstheme="minorHAnsi"/>
                <w:sz w:val="18"/>
                <w:szCs w:val="18"/>
              </w:rPr>
              <w:lastRenderedPageBreak/>
              <w:t>conservación del bosque y la preservación del conocimiento ancestral Shuar.</w:t>
            </w:r>
          </w:p>
          <w:p w:rsidRPr="0071491F" w:rsidR="00AE35BA" w:rsidP="00DF53E8" w:rsidRDefault="00AE35BA" w14:paraId="5D18FC56" w14:textId="77777777">
            <w:pPr>
              <w:spacing w:after="0"/>
              <w:jc w:val="left"/>
              <w:rPr>
                <w:rFonts w:asciiTheme="minorHAnsi" w:hAnsiTheme="minorHAnsi" w:cstheme="minorHAnsi"/>
                <w:i/>
                <w:iCs/>
                <w:sz w:val="18"/>
                <w:szCs w:val="18"/>
              </w:rPr>
            </w:pPr>
          </w:p>
        </w:tc>
        <w:tc>
          <w:tcPr>
            <w:tcW w:w="2803" w:type="dxa"/>
          </w:tcPr>
          <w:p w:rsidRPr="0071491F" w:rsidR="00CD7D31" w:rsidP="00CD7D31" w:rsidRDefault="00CD7D31" w14:paraId="668F0D74" w14:textId="77777777">
            <w:pPr>
              <w:rPr>
                <w:rFonts w:eastAsia="Calibri" w:asciiTheme="minorHAnsi" w:hAnsiTheme="minorHAnsi" w:cstheme="minorHAnsi"/>
                <w:sz w:val="18"/>
                <w:szCs w:val="18"/>
              </w:rPr>
            </w:pPr>
            <w:r w:rsidRPr="0071491F">
              <w:rPr>
                <w:rFonts w:eastAsia="Calibri" w:asciiTheme="minorHAnsi" w:hAnsiTheme="minorHAnsi" w:cstheme="minorHAnsi"/>
                <w:b/>
                <w:bCs/>
                <w:sz w:val="18"/>
                <w:szCs w:val="18"/>
              </w:rPr>
              <w:lastRenderedPageBreak/>
              <w:t>Indicador 2.1.1.</w:t>
            </w:r>
          </w:p>
          <w:p w:rsidRPr="0071491F" w:rsidR="00AE35BA" w:rsidDel="00A84123" w:rsidP="00516BF1" w:rsidRDefault="00CD7D31" w14:paraId="22954C28" w14:textId="190409D0">
            <w:pPr>
              <w:spacing w:after="0"/>
              <w:rPr>
                <w:rFonts w:asciiTheme="minorHAnsi" w:hAnsiTheme="minorHAnsi" w:cstheme="minorHAnsi"/>
                <w:i/>
                <w:iCs/>
                <w:sz w:val="18"/>
                <w:szCs w:val="18"/>
              </w:rPr>
            </w:pPr>
            <w:r w:rsidRPr="0071491F">
              <w:rPr>
                <w:rFonts w:eastAsia="Calibri" w:asciiTheme="minorHAnsi" w:hAnsiTheme="minorHAnsi" w:cstheme="minorHAnsi"/>
                <w:sz w:val="18"/>
                <w:szCs w:val="18"/>
              </w:rPr>
              <w:t>Número de informes REDD+ reportados al Ministerio de Ambiente, Agua y Transición Ecológica (MAATE).</w:t>
            </w:r>
          </w:p>
        </w:tc>
        <w:tc>
          <w:tcPr>
            <w:tcW w:w="1843" w:type="dxa"/>
          </w:tcPr>
          <w:p w:rsidRPr="0071491F" w:rsidR="00AE35BA" w:rsidDel="00A84123" w:rsidP="00516BF1" w:rsidRDefault="00133AB7" w14:paraId="549756FF" w14:textId="4B47031B">
            <w:pPr>
              <w:spacing w:after="0"/>
              <w:jc w:val="center"/>
              <w:rPr>
                <w:rFonts w:asciiTheme="minorHAnsi" w:hAnsiTheme="minorHAnsi" w:cstheme="minorHAnsi"/>
                <w:i/>
                <w:iCs/>
                <w:sz w:val="18"/>
                <w:szCs w:val="18"/>
              </w:rPr>
            </w:pPr>
            <w:r w:rsidRPr="0071491F">
              <w:rPr>
                <w:rFonts w:asciiTheme="minorHAnsi" w:hAnsiTheme="minorHAnsi" w:cstheme="minorHAnsi"/>
                <w:i/>
                <w:iCs/>
                <w:sz w:val="18"/>
                <w:szCs w:val="18"/>
              </w:rPr>
              <w:t>El indicador define la cantidad de informes REDD+ remitidos a través de los sistemas de información y gestión de la SCC/MAATE. Se generará evidencia de esta entrega</w:t>
            </w:r>
            <w:r w:rsidRPr="0071491F" w:rsidR="00B63B93">
              <w:rPr>
                <w:rFonts w:asciiTheme="minorHAnsi" w:hAnsiTheme="minorHAnsi" w:cstheme="minorHAnsi"/>
                <w:i/>
                <w:iCs/>
                <w:sz w:val="18"/>
                <w:szCs w:val="18"/>
              </w:rPr>
              <w:t>.</w:t>
            </w:r>
          </w:p>
        </w:tc>
        <w:tc>
          <w:tcPr>
            <w:tcW w:w="709" w:type="dxa"/>
          </w:tcPr>
          <w:p w:rsidRPr="0071491F" w:rsidR="00AE35BA" w:rsidDel="00BD7C58" w:rsidP="00516BF1" w:rsidRDefault="00C609C2" w14:paraId="4CF164E1" w14:textId="78F610ED">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AE35BA" w:rsidDel="00BD7C58" w:rsidP="00516BF1" w:rsidRDefault="00C609C2" w14:paraId="63B7E952" w14:textId="50A44D66">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AE35BA" w:rsidDel="00BD7C58" w:rsidP="00516BF1" w:rsidRDefault="00C609C2" w14:paraId="217EE9F9" w14:textId="31747863">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w:t>
            </w:r>
          </w:p>
        </w:tc>
        <w:tc>
          <w:tcPr>
            <w:tcW w:w="1559" w:type="dxa"/>
          </w:tcPr>
          <w:p w:rsidRPr="0071491F" w:rsidR="00AE35BA" w:rsidDel="00BD7C58" w:rsidP="00516BF1" w:rsidRDefault="0029379F" w14:paraId="1CE2C09D" w14:textId="63739B43">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4</w:t>
            </w:r>
          </w:p>
        </w:tc>
        <w:tc>
          <w:tcPr>
            <w:tcW w:w="2977" w:type="dxa"/>
          </w:tcPr>
          <w:p w:rsidRPr="0071491F" w:rsidR="00AE35BA" w:rsidP="00516BF1" w:rsidRDefault="006C532C" w14:paraId="6EEE74C6" w14:textId="4732513E">
            <w:pPr>
              <w:spacing w:after="0"/>
              <w:rPr>
                <w:rFonts w:asciiTheme="minorHAnsi" w:hAnsiTheme="minorHAnsi" w:cstheme="minorHAnsi"/>
                <w:sz w:val="18"/>
                <w:szCs w:val="18"/>
              </w:rPr>
            </w:pPr>
            <w:r w:rsidRPr="0071491F">
              <w:rPr>
                <w:rFonts w:asciiTheme="minorHAnsi" w:hAnsiTheme="minorHAnsi" w:cstheme="minorHAnsi"/>
                <w:sz w:val="18"/>
                <w:szCs w:val="18"/>
              </w:rPr>
              <w:t>Se completará estos informes por parte de la UGP del proyecto y se recolectará la evidencia de su entrega</w:t>
            </w:r>
            <w:r w:rsidRPr="0071491F" w:rsidR="00647599">
              <w:rPr>
                <w:rFonts w:asciiTheme="minorHAnsi" w:hAnsiTheme="minorHAnsi" w:cstheme="minorHAnsi"/>
                <w:sz w:val="18"/>
                <w:szCs w:val="18"/>
              </w:rPr>
              <w:t>.</w:t>
            </w:r>
          </w:p>
        </w:tc>
      </w:tr>
      <w:tr w:rsidRPr="0071491F" w:rsidR="00AE35BA" w:rsidTr="00841612" w14:paraId="4873E3F6" w14:textId="77777777">
        <w:tc>
          <w:tcPr>
            <w:tcW w:w="2017" w:type="dxa"/>
            <w:vMerge/>
          </w:tcPr>
          <w:p w:rsidRPr="0071491F" w:rsidR="00AE35BA" w:rsidP="00DF53E8" w:rsidRDefault="00AE35BA" w14:paraId="7EC9A7C0" w14:textId="77777777">
            <w:pPr>
              <w:spacing w:after="0"/>
              <w:jc w:val="left"/>
              <w:rPr>
                <w:rFonts w:asciiTheme="minorHAnsi" w:hAnsiTheme="minorHAnsi" w:cstheme="minorHAnsi"/>
                <w:i/>
                <w:sz w:val="18"/>
                <w:szCs w:val="18"/>
              </w:rPr>
            </w:pPr>
          </w:p>
        </w:tc>
        <w:tc>
          <w:tcPr>
            <w:tcW w:w="2803" w:type="dxa"/>
          </w:tcPr>
          <w:p w:rsidRPr="0071491F" w:rsidR="00664B1E" w:rsidP="00664B1E" w:rsidRDefault="00664B1E" w14:paraId="6161CFB0" w14:textId="77777777">
            <w:pPr>
              <w:rPr>
                <w:rFonts w:eastAsia="Calibri" w:asciiTheme="minorHAnsi" w:hAnsiTheme="minorHAnsi" w:cstheme="minorHAnsi"/>
                <w:sz w:val="18"/>
                <w:szCs w:val="18"/>
              </w:rPr>
            </w:pPr>
            <w:r w:rsidRPr="0071491F">
              <w:rPr>
                <w:rFonts w:eastAsia="Calibri" w:asciiTheme="minorHAnsi" w:hAnsiTheme="minorHAnsi" w:cstheme="minorHAnsi"/>
                <w:b/>
                <w:bCs/>
                <w:sz w:val="18"/>
                <w:szCs w:val="18"/>
              </w:rPr>
              <w:t>Indicador 2.1.2.</w:t>
            </w:r>
          </w:p>
          <w:p w:rsidRPr="0071491F" w:rsidR="00AE35BA" w:rsidP="00516BF1" w:rsidRDefault="00664B1E" w14:paraId="193562CB" w14:textId="4FAD6D4D">
            <w:pPr>
              <w:pStyle w:val="Encabezado"/>
              <w:spacing w:after="0"/>
              <w:rPr>
                <w:rFonts w:asciiTheme="minorHAnsi" w:hAnsiTheme="minorHAnsi" w:cstheme="minorHAnsi"/>
                <w:i/>
                <w:iCs/>
                <w:sz w:val="18"/>
                <w:szCs w:val="18"/>
                <w:lang w:eastAsia="en-US"/>
              </w:rPr>
            </w:pPr>
            <w:r w:rsidRPr="0071491F">
              <w:rPr>
                <w:rFonts w:eastAsia="Calibri" w:asciiTheme="minorHAnsi" w:hAnsiTheme="minorHAnsi" w:cstheme="minorHAnsi"/>
                <w:sz w:val="18"/>
                <w:szCs w:val="18"/>
              </w:rPr>
              <w:t>Número de estrategias artísticas y culturales Shuar diseñadas e implementadas</w:t>
            </w:r>
            <w:r w:rsidRPr="0071491F" w:rsidR="00B63B93">
              <w:rPr>
                <w:rFonts w:eastAsia="Calibri" w:asciiTheme="minorHAnsi" w:hAnsiTheme="minorHAnsi" w:cstheme="minorHAnsi"/>
                <w:sz w:val="18"/>
                <w:szCs w:val="18"/>
              </w:rPr>
              <w:t>.</w:t>
            </w:r>
          </w:p>
        </w:tc>
        <w:tc>
          <w:tcPr>
            <w:tcW w:w="1843" w:type="dxa"/>
          </w:tcPr>
          <w:p w:rsidRPr="0071491F" w:rsidR="00AE35BA" w:rsidP="00516BF1" w:rsidRDefault="002D4293" w14:paraId="301BCAE8" w14:textId="7E4EFE5E">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Estrategia desarrollada</w:t>
            </w:r>
            <w:r w:rsidRPr="0071491F" w:rsidR="00B63B93">
              <w:rPr>
                <w:rFonts w:asciiTheme="minorHAnsi" w:hAnsiTheme="minorHAnsi" w:cstheme="minorHAnsi"/>
                <w:i/>
                <w:iCs/>
                <w:sz w:val="18"/>
                <w:szCs w:val="18"/>
                <w:lang w:eastAsia="en-US"/>
              </w:rPr>
              <w:t>.</w:t>
            </w:r>
          </w:p>
        </w:tc>
        <w:tc>
          <w:tcPr>
            <w:tcW w:w="709" w:type="dxa"/>
          </w:tcPr>
          <w:p w:rsidRPr="0071491F" w:rsidR="00AE35BA" w:rsidP="00516BF1" w:rsidRDefault="00664B1E" w14:paraId="3543F2DC" w14:textId="1C70FBC5">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AE35BA" w:rsidP="00516BF1" w:rsidRDefault="00664B1E" w14:paraId="0AC8ADD4" w14:textId="49FF9746">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AE35BA" w:rsidP="00516BF1" w:rsidRDefault="00664B1E" w14:paraId="4FC15191" w14:textId="37B37159">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1559" w:type="dxa"/>
          </w:tcPr>
          <w:p w:rsidRPr="0071491F" w:rsidR="00AE35BA" w:rsidP="00516BF1" w:rsidRDefault="00664B1E" w14:paraId="46630051" w14:textId="25BBB998">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1</w:t>
            </w:r>
          </w:p>
        </w:tc>
        <w:tc>
          <w:tcPr>
            <w:tcW w:w="2977" w:type="dxa"/>
          </w:tcPr>
          <w:p w:rsidRPr="0071491F" w:rsidR="00AE35BA" w:rsidDel="00BD7C58" w:rsidP="00516BF1" w:rsidRDefault="004B4FE6" w14:paraId="417534B5" w14:textId="7063812D">
            <w:pPr>
              <w:spacing w:after="0"/>
              <w:rPr>
                <w:rFonts w:asciiTheme="minorHAnsi" w:hAnsiTheme="minorHAnsi" w:cstheme="minorHAnsi"/>
                <w:sz w:val="18"/>
                <w:szCs w:val="18"/>
              </w:rPr>
            </w:pPr>
            <w:r w:rsidRPr="0071491F">
              <w:rPr>
                <w:rFonts w:asciiTheme="minorHAnsi" w:hAnsiTheme="minorHAnsi" w:cstheme="minorHAnsi"/>
                <w:sz w:val="18"/>
                <w:szCs w:val="18"/>
              </w:rPr>
              <w:t>Validación con la comunidad sobre el tipo de actividades que se desean integrar en la estrategia</w:t>
            </w:r>
            <w:r w:rsidRPr="0071491F" w:rsidR="00647599">
              <w:rPr>
                <w:rFonts w:asciiTheme="minorHAnsi" w:hAnsiTheme="minorHAnsi" w:cstheme="minorHAnsi"/>
                <w:sz w:val="18"/>
                <w:szCs w:val="18"/>
              </w:rPr>
              <w:t>.</w:t>
            </w:r>
          </w:p>
        </w:tc>
      </w:tr>
      <w:tr w:rsidRPr="0071491F" w:rsidR="00E969B6" w:rsidTr="00841612" w14:paraId="14B67041" w14:textId="77777777">
        <w:tc>
          <w:tcPr>
            <w:tcW w:w="2017" w:type="dxa"/>
            <w:vMerge w:val="restart"/>
          </w:tcPr>
          <w:p w:rsidRPr="0071491F" w:rsidR="00E969B6" w:rsidP="00924FB2" w:rsidRDefault="00E969B6" w14:paraId="69C8D1E0" w14:textId="77777777">
            <w:pPr>
              <w:widowControl w:val="0"/>
              <w:spacing w:after="0"/>
              <w:rPr>
                <w:rFonts w:eastAsia="Calibri" w:asciiTheme="minorHAnsi" w:hAnsiTheme="minorHAnsi" w:cstheme="minorHAnsi"/>
                <w:b/>
                <w:bCs/>
                <w:color w:val="000000" w:themeColor="text1"/>
                <w:sz w:val="18"/>
                <w:szCs w:val="18"/>
              </w:rPr>
            </w:pPr>
            <w:r w:rsidRPr="0071491F">
              <w:rPr>
                <w:rFonts w:eastAsia="Calibri" w:asciiTheme="minorHAnsi" w:hAnsiTheme="minorHAnsi" w:cstheme="minorHAnsi"/>
                <w:b/>
                <w:bCs/>
                <w:color w:val="000000" w:themeColor="text1"/>
                <w:sz w:val="18"/>
                <w:szCs w:val="18"/>
              </w:rPr>
              <w:t xml:space="preserve">Componente 2. </w:t>
            </w:r>
            <w:r w:rsidRPr="0071491F">
              <w:rPr>
                <w:rFonts w:eastAsia="Calibri" w:asciiTheme="minorHAnsi" w:hAnsiTheme="minorHAnsi" w:cstheme="minorHAnsi"/>
                <w:b/>
                <w:bCs/>
                <w:sz w:val="18"/>
                <w:szCs w:val="18"/>
              </w:rPr>
              <w:t>Interculturalidad y género</w:t>
            </w:r>
            <w:r w:rsidRPr="0071491F">
              <w:rPr>
                <w:rFonts w:eastAsia="Calibri" w:asciiTheme="minorHAnsi" w:hAnsiTheme="minorHAnsi" w:cstheme="minorHAnsi"/>
                <w:b/>
                <w:bCs/>
                <w:color w:val="000000" w:themeColor="text1"/>
                <w:sz w:val="18"/>
                <w:szCs w:val="18"/>
              </w:rPr>
              <w:t>.</w:t>
            </w:r>
          </w:p>
          <w:p w:rsidRPr="0071491F" w:rsidR="00E969B6" w:rsidP="00924FB2" w:rsidRDefault="00E969B6" w14:paraId="30573D24" w14:textId="77777777">
            <w:pPr>
              <w:widowControl w:val="0"/>
              <w:spacing w:after="0"/>
              <w:rPr>
                <w:rFonts w:eastAsia="Calibri" w:asciiTheme="minorHAnsi" w:hAnsiTheme="minorHAnsi" w:cstheme="minorHAnsi"/>
                <w:sz w:val="18"/>
                <w:szCs w:val="18"/>
              </w:rPr>
            </w:pPr>
          </w:p>
          <w:p w:rsidRPr="0071491F" w:rsidR="00E969B6" w:rsidP="00924FB2" w:rsidRDefault="00E969B6" w14:paraId="3C8D5F76" w14:textId="54924450">
            <w:pPr>
              <w:widowControl w:val="0"/>
              <w:spacing w:after="0"/>
              <w:rPr>
                <w:rFonts w:eastAsia="Calibri" w:asciiTheme="minorHAnsi" w:hAnsiTheme="minorHAnsi" w:cstheme="minorHAnsi"/>
                <w:sz w:val="18"/>
                <w:szCs w:val="18"/>
                <w:u w:val="single"/>
              </w:rPr>
            </w:pPr>
            <w:r w:rsidRPr="0071491F">
              <w:rPr>
                <w:rFonts w:eastAsia="Calibri" w:asciiTheme="minorHAnsi" w:hAnsiTheme="minorHAnsi" w:cstheme="minorHAnsi"/>
                <w:sz w:val="18"/>
                <w:szCs w:val="18"/>
                <w:u w:val="single"/>
              </w:rPr>
              <w:t>Producto 2.2</w:t>
            </w:r>
          </w:p>
          <w:p w:rsidRPr="0071491F" w:rsidR="00E969B6" w:rsidP="00924FB2" w:rsidRDefault="00E969B6" w14:paraId="5B1C9720" w14:textId="52A26F1C">
            <w:pPr>
              <w:widowControl w:val="0"/>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rPr>
              <w:t>Protocolo comunitario para la prevención de la violencia de género implementado con pertinencia cultural adaptado a la nacionalidad Shuar.</w:t>
            </w:r>
          </w:p>
          <w:p w:rsidRPr="0071491F" w:rsidR="00E969B6" w:rsidP="00DF53E8" w:rsidRDefault="00E969B6" w14:paraId="7EEA3F5F" w14:textId="77777777">
            <w:pPr>
              <w:spacing w:after="0"/>
              <w:jc w:val="left"/>
              <w:rPr>
                <w:rFonts w:asciiTheme="minorHAnsi" w:hAnsiTheme="minorHAnsi" w:cstheme="minorHAnsi"/>
                <w:i/>
                <w:sz w:val="18"/>
                <w:szCs w:val="18"/>
              </w:rPr>
            </w:pPr>
          </w:p>
        </w:tc>
        <w:tc>
          <w:tcPr>
            <w:tcW w:w="2803" w:type="dxa"/>
          </w:tcPr>
          <w:p w:rsidRPr="0071491F" w:rsidR="00512838" w:rsidP="00B63B93" w:rsidRDefault="00512838" w14:paraId="6AEDE692" w14:textId="312AC8E4">
            <w:pPr>
              <w:rPr>
                <w:rFonts w:eastAsia="Calibri" w:asciiTheme="minorHAnsi" w:hAnsiTheme="minorHAnsi" w:cstheme="minorHAnsi"/>
                <w:b/>
                <w:bCs/>
                <w:sz w:val="18"/>
                <w:szCs w:val="18"/>
              </w:rPr>
            </w:pPr>
            <w:r w:rsidRPr="0071491F">
              <w:rPr>
                <w:rFonts w:eastAsia="Calibri" w:asciiTheme="minorHAnsi" w:hAnsiTheme="minorHAnsi" w:cstheme="minorHAnsi"/>
                <w:b/>
                <w:bCs/>
                <w:sz w:val="18"/>
                <w:szCs w:val="18"/>
              </w:rPr>
              <w:t>Indicador 2.2.1.</w:t>
            </w:r>
          </w:p>
          <w:p w:rsidRPr="0071491F" w:rsidR="00E969B6" w:rsidP="00B63B93" w:rsidRDefault="00512838" w14:paraId="7B8E2794" w14:textId="788CFCC4">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metodologías diseñadas e implementadas para reforzar el bienestar de mujeres y hombres en las relaciones comunitarias</w:t>
            </w:r>
            <w:r w:rsidRPr="0071491F" w:rsidR="00B63B93">
              <w:rPr>
                <w:rFonts w:eastAsia="Calibri" w:asciiTheme="minorHAnsi" w:hAnsiTheme="minorHAnsi" w:cstheme="minorHAnsi"/>
                <w:sz w:val="18"/>
                <w:szCs w:val="18"/>
              </w:rPr>
              <w:t>.</w:t>
            </w:r>
          </w:p>
        </w:tc>
        <w:tc>
          <w:tcPr>
            <w:tcW w:w="1843" w:type="dxa"/>
          </w:tcPr>
          <w:p w:rsidRPr="0071491F" w:rsidR="00E969B6" w:rsidP="00B63B93" w:rsidRDefault="00903264" w14:paraId="17915393" w14:textId="37815B01">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Metodologías implementadas</w:t>
            </w:r>
            <w:r w:rsidRPr="0071491F" w:rsidR="00B63B93">
              <w:rPr>
                <w:rFonts w:asciiTheme="minorHAnsi" w:hAnsiTheme="minorHAnsi" w:cstheme="minorHAnsi"/>
                <w:i/>
                <w:iCs/>
                <w:sz w:val="18"/>
                <w:szCs w:val="18"/>
                <w:lang w:eastAsia="en-US"/>
              </w:rPr>
              <w:t>.</w:t>
            </w:r>
          </w:p>
        </w:tc>
        <w:tc>
          <w:tcPr>
            <w:tcW w:w="709" w:type="dxa"/>
          </w:tcPr>
          <w:p w:rsidRPr="0071491F" w:rsidR="00E969B6" w:rsidP="00B63B93" w:rsidRDefault="00903264" w14:paraId="3D3FFD27" w14:textId="2F8F71FA">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E969B6" w:rsidP="00B63B93" w:rsidRDefault="00903264" w14:paraId="5ADF9756" w14:textId="44D31304">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E969B6" w:rsidP="00B63B93" w:rsidRDefault="00903264" w14:paraId="4EBD93BC" w14:textId="39C07E04">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1559" w:type="dxa"/>
          </w:tcPr>
          <w:p w:rsidRPr="0071491F" w:rsidR="00E969B6" w:rsidP="00B63B93" w:rsidRDefault="00903264" w14:paraId="59D976CD" w14:textId="3CC936B6">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1</w:t>
            </w:r>
          </w:p>
        </w:tc>
        <w:tc>
          <w:tcPr>
            <w:tcW w:w="2977" w:type="dxa"/>
          </w:tcPr>
          <w:p w:rsidRPr="0071491F" w:rsidR="00E969B6" w:rsidP="00B63B93" w:rsidRDefault="00D03A04" w14:paraId="06AF78B5" w14:textId="2F3C6223">
            <w:pPr>
              <w:spacing w:after="0"/>
              <w:rPr>
                <w:rFonts w:asciiTheme="minorHAnsi" w:hAnsiTheme="minorHAnsi" w:cstheme="minorHAnsi"/>
                <w:sz w:val="18"/>
                <w:szCs w:val="18"/>
              </w:rPr>
            </w:pPr>
            <w:r w:rsidRPr="0071491F">
              <w:rPr>
                <w:rFonts w:asciiTheme="minorHAnsi" w:hAnsiTheme="minorHAnsi" w:cstheme="minorHAnsi"/>
                <w:sz w:val="18"/>
                <w:szCs w:val="18"/>
              </w:rPr>
              <w:t>Este indicador se cumplirá a través del diseño de la metodología que será construida de manera participativa y con enfoque cultural.</w:t>
            </w:r>
          </w:p>
        </w:tc>
      </w:tr>
      <w:tr w:rsidRPr="0071491F" w:rsidR="00E969B6" w:rsidTr="00841612" w14:paraId="4847313A" w14:textId="77777777">
        <w:tc>
          <w:tcPr>
            <w:tcW w:w="2017" w:type="dxa"/>
            <w:vMerge/>
          </w:tcPr>
          <w:p w:rsidRPr="0071491F" w:rsidR="00E969B6" w:rsidP="00DF53E8" w:rsidRDefault="00E969B6" w14:paraId="44B80BE0" w14:textId="77777777">
            <w:pPr>
              <w:spacing w:after="0"/>
              <w:jc w:val="left"/>
              <w:rPr>
                <w:rFonts w:asciiTheme="minorHAnsi" w:hAnsiTheme="minorHAnsi" w:cstheme="minorHAnsi"/>
                <w:i/>
                <w:sz w:val="18"/>
                <w:szCs w:val="18"/>
              </w:rPr>
            </w:pPr>
          </w:p>
        </w:tc>
        <w:tc>
          <w:tcPr>
            <w:tcW w:w="2803" w:type="dxa"/>
          </w:tcPr>
          <w:p w:rsidRPr="0071491F" w:rsidR="001E40A9" w:rsidP="00B63B93" w:rsidRDefault="001E40A9" w14:paraId="44D4E410" w14:textId="1DDA9302">
            <w:pPr>
              <w:rPr>
                <w:rFonts w:eastAsia="Calibri" w:asciiTheme="minorHAnsi" w:hAnsiTheme="minorHAnsi" w:cstheme="minorHAnsi"/>
                <w:b/>
                <w:bCs/>
                <w:sz w:val="18"/>
                <w:szCs w:val="18"/>
              </w:rPr>
            </w:pPr>
            <w:r w:rsidRPr="0071491F">
              <w:rPr>
                <w:rFonts w:eastAsia="Calibri" w:asciiTheme="minorHAnsi" w:hAnsiTheme="minorHAnsi" w:cstheme="minorHAnsi"/>
                <w:b/>
                <w:bCs/>
                <w:sz w:val="18"/>
                <w:szCs w:val="18"/>
              </w:rPr>
              <w:t>Indicador 2.2.2.</w:t>
            </w:r>
          </w:p>
          <w:p w:rsidRPr="0071491F" w:rsidR="00E969B6" w:rsidP="00B63B93" w:rsidRDefault="001E40A9" w14:paraId="63AC72AE" w14:textId="53C9EF60">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pilotos diseñados e implementados que aprovechen las soluciones tecnológicas</w:t>
            </w:r>
            <w:r w:rsidRPr="0071491F" w:rsidR="00B63B93">
              <w:rPr>
                <w:rFonts w:eastAsia="Calibri" w:asciiTheme="minorHAnsi" w:hAnsiTheme="minorHAnsi" w:cstheme="minorHAnsi"/>
                <w:sz w:val="18"/>
                <w:szCs w:val="18"/>
              </w:rPr>
              <w:t>.</w:t>
            </w:r>
          </w:p>
        </w:tc>
        <w:tc>
          <w:tcPr>
            <w:tcW w:w="1843" w:type="dxa"/>
          </w:tcPr>
          <w:p w:rsidRPr="0071491F" w:rsidR="00E969B6" w:rsidP="00B63B93" w:rsidRDefault="00204388" w14:paraId="69B86309" w14:textId="04F11F9A">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Soluciones tecnológicas utilizadas</w:t>
            </w:r>
            <w:r w:rsidRPr="0071491F" w:rsidR="00B63B93">
              <w:rPr>
                <w:rFonts w:asciiTheme="minorHAnsi" w:hAnsiTheme="minorHAnsi" w:cstheme="minorHAnsi"/>
                <w:i/>
                <w:iCs/>
                <w:sz w:val="18"/>
                <w:szCs w:val="18"/>
                <w:lang w:eastAsia="en-US"/>
              </w:rPr>
              <w:t>.</w:t>
            </w:r>
          </w:p>
        </w:tc>
        <w:tc>
          <w:tcPr>
            <w:tcW w:w="709" w:type="dxa"/>
          </w:tcPr>
          <w:p w:rsidRPr="0071491F" w:rsidR="00E969B6" w:rsidP="00B63B93" w:rsidRDefault="00204388" w14:paraId="61BC4AB3" w14:textId="03B03ABE">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E969B6" w:rsidP="00B63B93" w:rsidRDefault="00204388" w14:paraId="0F8AAD97" w14:textId="777BD66C">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E969B6" w:rsidP="00B63B93" w:rsidRDefault="00CD38C9" w14:paraId="5632374C" w14:textId="47F56346">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1559" w:type="dxa"/>
          </w:tcPr>
          <w:p w:rsidRPr="0071491F" w:rsidR="00E969B6" w:rsidP="00B63B93" w:rsidRDefault="00CD38C9" w14:paraId="5F803659" w14:textId="059274A8">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1</w:t>
            </w:r>
          </w:p>
        </w:tc>
        <w:tc>
          <w:tcPr>
            <w:tcW w:w="2977" w:type="dxa"/>
          </w:tcPr>
          <w:p w:rsidRPr="0071491F" w:rsidR="00E969B6" w:rsidP="00B63B93" w:rsidRDefault="002D3726" w14:paraId="54B1E912" w14:textId="2ABD1AF8">
            <w:pPr>
              <w:spacing w:after="0"/>
              <w:rPr>
                <w:rFonts w:asciiTheme="minorHAnsi" w:hAnsiTheme="minorHAnsi" w:cstheme="minorHAnsi"/>
                <w:sz w:val="18"/>
                <w:szCs w:val="18"/>
              </w:rPr>
            </w:pPr>
            <w:r w:rsidRPr="0071491F">
              <w:rPr>
                <w:rFonts w:asciiTheme="minorHAnsi" w:hAnsiTheme="minorHAnsi" w:cstheme="minorHAnsi"/>
                <w:sz w:val="18"/>
                <w:szCs w:val="18"/>
              </w:rPr>
              <w:t>Las soluciones tecnológicas que serán aprovechadas consisten en georreferenciación de los casos de violencia basada en género (VBG) mapeados durante el pilotaje en una herramienta informática y gratuita.</w:t>
            </w:r>
          </w:p>
        </w:tc>
      </w:tr>
      <w:tr w:rsidRPr="0071491F" w:rsidR="0077363E" w:rsidTr="00841612" w14:paraId="1387D929" w14:textId="77777777">
        <w:tc>
          <w:tcPr>
            <w:tcW w:w="2017" w:type="dxa"/>
            <w:vMerge w:val="restart"/>
          </w:tcPr>
          <w:p w:rsidRPr="0071491F" w:rsidR="0077363E" w:rsidP="002D3726" w:rsidRDefault="0077363E" w14:paraId="07538F6D" w14:textId="77777777">
            <w:pPr>
              <w:widowControl w:val="0"/>
              <w:spacing w:after="0"/>
              <w:rPr>
                <w:rFonts w:eastAsia="Calibri" w:asciiTheme="minorHAnsi" w:hAnsiTheme="minorHAnsi" w:cstheme="minorHAnsi"/>
                <w:color w:val="000000" w:themeColor="text1"/>
                <w:sz w:val="18"/>
                <w:szCs w:val="18"/>
              </w:rPr>
            </w:pPr>
            <w:r w:rsidRPr="0071491F">
              <w:rPr>
                <w:rFonts w:eastAsia="Calibri" w:asciiTheme="minorHAnsi" w:hAnsiTheme="minorHAnsi" w:cstheme="minorHAnsi"/>
                <w:b/>
                <w:bCs/>
                <w:color w:val="000000" w:themeColor="text1"/>
                <w:sz w:val="18"/>
                <w:szCs w:val="18"/>
              </w:rPr>
              <w:t xml:space="preserve">Componente 3. </w:t>
            </w:r>
            <w:r w:rsidRPr="0071491F">
              <w:rPr>
                <w:rFonts w:eastAsia="Calibri" w:asciiTheme="minorHAnsi" w:hAnsiTheme="minorHAnsi" w:cstheme="minorHAnsi"/>
                <w:b/>
                <w:bCs/>
                <w:sz w:val="18"/>
                <w:szCs w:val="18"/>
              </w:rPr>
              <w:t>Producción sostenible, conservación y restauración de bosques</w:t>
            </w:r>
            <w:r w:rsidRPr="0071491F">
              <w:rPr>
                <w:rFonts w:eastAsia="Calibri" w:asciiTheme="minorHAnsi" w:hAnsiTheme="minorHAnsi" w:cstheme="minorHAnsi"/>
                <w:color w:val="000000" w:themeColor="text1"/>
                <w:sz w:val="18"/>
                <w:szCs w:val="18"/>
              </w:rPr>
              <w:t>.</w:t>
            </w:r>
          </w:p>
          <w:p w:rsidRPr="0071491F" w:rsidR="0077363E" w:rsidP="002D3726" w:rsidRDefault="0077363E" w14:paraId="2BB1FEC6" w14:textId="77777777">
            <w:pPr>
              <w:spacing w:after="0"/>
              <w:rPr>
                <w:rFonts w:eastAsia="Calibri" w:asciiTheme="minorHAnsi" w:hAnsiTheme="minorHAnsi" w:cstheme="minorHAnsi"/>
                <w:sz w:val="18"/>
                <w:szCs w:val="18"/>
                <w:u w:val="single"/>
              </w:rPr>
            </w:pPr>
          </w:p>
          <w:p w:rsidRPr="0071491F" w:rsidR="0077363E" w:rsidP="002D3726" w:rsidRDefault="0077363E" w14:paraId="6687B1EB" w14:textId="23DCF56B">
            <w:pPr>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u w:val="single"/>
              </w:rPr>
              <w:t>Producto 3.1</w:t>
            </w:r>
            <w:r w:rsidRPr="0071491F">
              <w:rPr>
                <w:rFonts w:eastAsia="Calibri" w:asciiTheme="minorHAnsi" w:hAnsiTheme="minorHAnsi" w:cstheme="minorHAnsi"/>
                <w:sz w:val="18"/>
                <w:szCs w:val="18"/>
              </w:rPr>
              <w:t xml:space="preserve">. </w:t>
            </w:r>
          </w:p>
          <w:p w:rsidRPr="0071491F" w:rsidR="0077363E" w:rsidP="002D3726" w:rsidRDefault="0077363E" w14:paraId="7EC162DA" w14:textId="77777777">
            <w:pPr>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rPr>
              <w:t>Las capacidades instaladas y las inversiones realizadas crean sistemas de producción eficientes que conservan el bosque.</w:t>
            </w:r>
          </w:p>
          <w:p w:rsidRPr="0071491F" w:rsidR="0077363E" w:rsidP="002D3726" w:rsidRDefault="0077363E" w14:paraId="3FE75BEC" w14:textId="77777777">
            <w:pPr>
              <w:spacing w:after="0"/>
              <w:jc w:val="center"/>
              <w:rPr>
                <w:rFonts w:asciiTheme="minorHAnsi" w:hAnsiTheme="minorHAnsi" w:cstheme="minorHAnsi"/>
                <w:i/>
                <w:sz w:val="18"/>
                <w:szCs w:val="18"/>
              </w:rPr>
            </w:pPr>
          </w:p>
        </w:tc>
        <w:tc>
          <w:tcPr>
            <w:tcW w:w="2803" w:type="dxa"/>
          </w:tcPr>
          <w:p w:rsidRPr="0071491F" w:rsidR="0077363E" w:rsidP="0073553C" w:rsidRDefault="0077363E" w14:paraId="5A7BE981" w14:textId="77777777">
            <w:pPr>
              <w:pStyle w:val="TableParagraph"/>
              <w:ind w:left="0"/>
              <w:jc w:val="both"/>
              <w:rPr>
                <w:rFonts w:asciiTheme="minorHAnsi" w:hAnsiTheme="minorHAnsi" w:cstheme="minorHAnsi"/>
                <w:b/>
                <w:bCs/>
                <w:sz w:val="18"/>
                <w:szCs w:val="18"/>
                <w:lang w:bidi="es-ES"/>
              </w:rPr>
            </w:pPr>
            <w:r w:rsidRPr="0071491F">
              <w:rPr>
                <w:rFonts w:asciiTheme="minorHAnsi" w:hAnsiTheme="minorHAnsi" w:cstheme="minorHAnsi"/>
                <w:b/>
                <w:bCs/>
                <w:sz w:val="18"/>
                <w:szCs w:val="18"/>
                <w:lang w:bidi="es-ES"/>
              </w:rPr>
              <w:t xml:space="preserve">Indicador 3.1.1. </w:t>
            </w:r>
          </w:p>
          <w:p w:rsidRPr="0071491F" w:rsidR="0077363E" w:rsidP="00B63B93" w:rsidRDefault="0077363E" w14:paraId="29BE338B" w14:textId="4E8CAF61">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Escuelas de Campo para ganadería sostenible diseñadas e implementadas con enfoque de género e interculturalidad</w:t>
            </w:r>
            <w:r w:rsidRPr="0071491F" w:rsidR="00B63B93">
              <w:rPr>
                <w:rFonts w:eastAsia="Calibri" w:asciiTheme="minorHAnsi" w:hAnsiTheme="minorHAnsi" w:cstheme="minorHAnsi"/>
                <w:sz w:val="18"/>
                <w:szCs w:val="18"/>
              </w:rPr>
              <w:t>.</w:t>
            </w:r>
          </w:p>
        </w:tc>
        <w:tc>
          <w:tcPr>
            <w:tcW w:w="1843" w:type="dxa"/>
          </w:tcPr>
          <w:p w:rsidRPr="0071491F" w:rsidR="0077363E" w:rsidP="00B63B93" w:rsidRDefault="0077363E" w14:paraId="00CC27ED" w14:textId="315615BD">
            <w:pPr>
              <w:pStyle w:val="TableParagraph"/>
              <w:ind w:left="0"/>
              <w:jc w:val="center"/>
              <w:rPr>
                <w:rFonts w:asciiTheme="minorHAnsi" w:hAnsiTheme="minorHAnsi" w:cstheme="minorHAnsi"/>
                <w:i/>
                <w:iCs/>
                <w:sz w:val="18"/>
                <w:szCs w:val="18"/>
                <w:lang w:bidi="es-ES"/>
              </w:rPr>
            </w:pPr>
            <w:r w:rsidRPr="0071491F">
              <w:rPr>
                <w:rFonts w:asciiTheme="minorHAnsi" w:hAnsiTheme="minorHAnsi" w:cstheme="minorHAnsi"/>
                <w:i/>
                <w:iCs/>
                <w:sz w:val="18"/>
                <w:szCs w:val="18"/>
                <w:lang w:bidi="es-ES"/>
              </w:rPr>
              <w:t>Evaluación de entrada y salida de las ECA</w:t>
            </w:r>
            <w:r w:rsidRPr="0071491F" w:rsidR="00B63B93">
              <w:rPr>
                <w:rFonts w:asciiTheme="minorHAnsi" w:hAnsiTheme="minorHAnsi" w:cstheme="minorHAnsi"/>
                <w:i/>
                <w:iCs/>
                <w:sz w:val="18"/>
                <w:szCs w:val="18"/>
                <w:lang w:bidi="es-ES"/>
              </w:rPr>
              <w:t>.</w:t>
            </w:r>
          </w:p>
        </w:tc>
        <w:tc>
          <w:tcPr>
            <w:tcW w:w="709" w:type="dxa"/>
          </w:tcPr>
          <w:p w:rsidRPr="0071491F" w:rsidR="0077363E" w:rsidP="00B63B93" w:rsidRDefault="0077363E" w14:paraId="33246D11" w14:textId="7148F4C0">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77363E" w:rsidP="00B63B93" w:rsidRDefault="0077363E" w14:paraId="1778E0F9" w14:textId="40B9645F">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77363E" w:rsidP="00B63B93" w:rsidRDefault="0029379F" w14:paraId="135B6D7D" w14:textId="68C46EE7">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w:t>
            </w:r>
          </w:p>
        </w:tc>
        <w:tc>
          <w:tcPr>
            <w:tcW w:w="1559" w:type="dxa"/>
          </w:tcPr>
          <w:p w:rsidRPr="0071491F" w:rsidR="0077363E" w:rsidP="00B63B93" w:rsidRDefault="0077363E" w14:paraId="35841902" w14:textId="74FB61E1">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4</w:t>
            </w:r>
          </w:p>
        </w:tc>
        <w:tc>
          <w:tcPr>
            <w:tcW w:w="2977" w:type="dxa"/>
          </w:tcPr>
          <w:p w:rsidRPr="0071491F" w:rsidR="0077363E" w:rsidP="00B63B93" w:rsidRDefault="0077363E" w14:paraId="27C03396" w14:textId="1CA3128C">
            <w:pPr>
              <w:spacing w:after="0"/>
              <w:rPr>
                <w:rFonts w:asciiTheme="minorHAnsi" w:hAnsiTheme="minorHAnsi" w:cstheme="minorHAnsi"/>
                <w:sz w:val="18"/>
                <w:szCs w:val="18"/>
              </w:rPr>
            </w:pPr>
            <w:r w:rsidRPr="0071491F">
              <w:rPr>
                <w:rFonts w:asciiTheme="minorHAnsi" w:hAnsiTheme="minorHAnsi" w:cstheme="minorHAnsi"/>
                <w:sz w:val="18"/>
                <w:szCs w:val="18"/>
              </w:rPr>
              <w:t>La ECA implementada es cuando ya se llevan a cabo los módulos para el fortalecimiento de las capacidades de las y los productoras/es en la conservación de bosques y producción agropecuaria sostenible con un enfoque transversal de género e interculturalidad; y, cuando estas personas empiezan a aplicar los conocimientos y prácticas recibidas en sus propias fincas.</w:t>
            </w:r>
          </w:p>
        </w:tc>
      </w:tr>
      <w:tr w:rsidRPr="0071491F" w:rsidR="0077363E" w:rsidTr="00841612" w14:paraId="546F4E56" w14:textId="77777777">
        <w:tc>
          <w:tcPr>
            <w:tcW w:w="2017" w:type="dxa"/>
            <w:vMerge/>
          </w:tcPr>
          <w:p w:rsidRPr="0071491F" w:rsidR="0077363E" w:rsidP="00DF53E8" w:rsidRDefault="0077363E" w14:paraId="12F8294E" w14:textId="77777777">
            <w:pPr>
              <w:spacing w:after="0"/>
              <w:jc w:val="left"/>
              <w:rPr>
                <w:rFonts w:asciiTheme="minorHAnsi" w:hAnsiTheme="minorHAnsi" w:cstheme="minorHAnsi"/>
                <w:i/>
                <w:sz w:val="18"/>
                <w:szCs w:val="18"/>
              </w:rPr>
            </w:pPr>
          </w:p>
        </w:tc>
        <w:tc>
          <w:tcPr>
            <w:tcW w:w="2803" w:type="dxa"/>
          </w:tcPr>
          <w:p w:rsidRPr="0071491F" w:rsidR="0077363E" w:rsidP="00D6185A" w:rsidRDefault="0077363E" w14:paraId="4CBC7655" w14:textId="77777777">
            <w:pPr>
              <w:rPr>
                <w:rFonts w:eastAsia="Calibri" w:asciiTheme="minorHAnsi" w:hAnsiTheme="minorHAnsi" w:cstheme="minorHAnsi"/>
                <w:b/>
                <w:bCs/>
                <w:sz w:val="18"/>
                <w:szCs w:val="18"/>
              </w:rPr>
            </w:pPr>
            <w:r w:rsidRPr="0071491F">
              <w:rPr>
                <w:rFonts w:eastAsia="Calibri" w:asciiTheme="minorHAnsi" w:hAnsiTheme="minorHAnsi" w:cstheme="minorHAnsi"/>
                <w:b/>
                <w:bCs/>
                <w:sz w:val="18"/>
                <w:szCs w:val="18"/>
              </w:rPr>
              <w:t xml:space="preserve">Indicador 3.1.2. </w:t>
            </w:r>
          </w:p>
          <w:p w:rsidRPr="0071491F" w:rsidR="0077363E" w:rsidP="00D6185A" w:rsidRDefault="0077363E" w14:paraId="555543F1" w14:textId="1E071E54">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productores/as que están en transición a una ganadería sostenible</w:t>
            </w:r>
            <w:r w:rsidRPr="0071491F" w:rsidR="00B63B93">
              <w:rPr>
                <w:rFonts w:eastAsia="Calibri" w:asciiTheme="minorHAnsi" w:hAnsiTheme="minorHAnsi" w:cstheme="minorHAnsi"/>
                <w:sz w:val="18"/>
                <w:szCs w:val="18"/>
              </w:rPr>
              <w:t>.</w:t>
            </w:r>
          </w:p>
        </w:tc>
        <w:tc>
          <w:tcPr>
            <w:tcW w:w="1843" w:type="dxa"/>
          </w:tcPr>
          <w:p w:rsidRPr="0071491F" w:rsidR="0077363E" w:rsidP="00B63B93" w:rsidRDefault="0077363E" w14:paraId="431C4DA4" w14:textId="51194242">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rPr>
              <w:t>La información se obtiene de los libros de campo y perímetros de finca de cada productor/a que ha recibido la asistencia técnica.</w:t>
            </w:r>
          </w:p>
        </w:tc>
        <w:tc>
          <w:tcPr>
            <w:tcW w:w="709" w:type="dxa"/>
          </w:tcPr>
          <w:p w:rsidRPr="0071491F" w:rsidR="0077363E" w:rsidP="00B63B93" w:rsidRDefault="0077363E" w14:paraId="2FDB654B" w14:textId="5ADCD65B">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77363E" w:rsidP="00B63B93" w:rsidRDefault="0077363E" w14:paraId="0EC9CA7C" w14:textId="1B4CC6DF">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77363E" w:rsidP="00B63B93" w:rsidRDefault="0077363E" w14:paraId="6E69C186" w14:textId="17A60D85">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w:t>
            </w:r>
          </w:p>
        </w:tc>
        <w:tc>
          <w:tcPr>
            <w:tcW w:w="1559" w:type="dxa"/>
          </w:tcPr>
          <w:p w:rsidRPr="0071491F" w:rsidR="0077363E" w:rsidP="00B63B93" w:rsidRDefault="0077363E" w14:paraId="6A3220A5" w14:textId="77966280">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40</w:t>
            </w:r>
          </w:p>
        </w:tc>
        <w:tc>
          <w:tcPr>
            <w:tcW w:w="2977" w:type="dxa"/>
          </w:tcPr>
          <w:p w:rsidRPr="0071491F" w:rsidR="0077363E" w:rsidP="00B63B93" w:rsidRDefault="0077363E" w14:paraId="201B5A98" w14:textId="0630ED2A">
            <w:pPr>
              <w:spacing w:after="0"/>
              <w:rPr>
                <w:rFonts w:asciiTheme="minorHAnsi" w:hAnsiTheme="minorHAnsi" w:cstheme="minorHAnsi"/>
                <w:sz w:val="18"/>
                <w:szCs w:val="18"/>
              </w:rPr>
            </w:pPr>
            <w:r w:rsidRPr="0071491F">
              <w:rPr>
                <w:rFonts w:asciiTheme="minorHAnsi" w:hAnsiTheme="minorHAnsi" w:cstheme="minorHAnsi"/>
                <w:sz w:val="18"/>
                <w:szCs w:val="18"/>
              </w:rPr>
              <w:t>Levantamiento de libros de campo y perímetro de finca y consolidación de la información</w:t>
            </w:r>
            <w:r w:rsidRPr="0071491F" w:rsidR="00B63B93">
              <w:rPr>
                <w:rFonts w:asciiTheme="minorHAnsi" w:hAnsiTheme="minorHAnsi" w:cstheme="minorHAnsi"/>
                <w:sz w:val="18"/>
                <w:szCs w:val="18"/>
              </w:rPr>
              <w:t>.</w:t>
            </w:r>
          </w:p>
        </w:tc>
      </w:tr>
      <w:tr w:rsidRPr="0071491F" w:rsidR="0079206B" w:rsidTr="00841612" w14:paraId="6EF5E31A" w14:textId="77777777">
        <w:tc>
          <w:tcPr>
            <w:tcW w:w="2017" w:type="dxa"/>
          </w:tcPr>
          <w:p w:rsidRPr="0071491F" w:rsidR="00457EF4" w:rsidP="00457EF4" w:rsidRDefault="00457EF4" w14:paraId="35503828" w14:textId="77777777">
            <w:pPr>
              <w:widowControl w:val="0"/>
              <w:spacing w:after="0"/>
              <w:rPr>
                <w:rFonts w:eastAsia="Calibri" w:asciiTheme="minorHAnsi" w:hAnsiTheme="minorHAnsi" w:cstheme="minorHAnsi"/>
                <w:color w:val="000000" w:themeColor="text1"/>
                <w:sz w:val="18"/>
                <w:szCs w:val="18"/>
              </w:rPr>
            </w:pPr>
            <w:r w:rsidRPr="0071491F">
              <w:rPr>
                <w:rFonts w:eastAsia="Calibri" w:asciiTheme="minorHAnsi" w:hAnsiTheme="minorHAnsi" w:cstheme="minorHAnsi"/>
                <w:b/>
                <w:bCs/>
                <w:color w:val="000000" w:themeColor="text1"/>
                <w:sz w:val="18"/>
                <w:szCs w:val="18"/>
              </w:rPr>
              <w:t xml:space="preserve">Componente 3. </w:t>
            </w:r>
            <w:r w:rsidRPr="0071491F">
              <w:rPr>
                <w:rFonts w:eastAsia="Calibri" w:asciiTheme="minorHAnsi" w:hAnsiTheme="minorHAnsi" w:cstheme="minorHAnsi"/>
                <w:b/>
                <w:bCs/>
                <w:sz w:val="18"/>
                <w:szCs w:val="18"/>
              </w:rPr>
              <w:t>Producción sostenible, conservación y restauración de bosques</w:t>
            </w:r>
            <w:r w:rsidRPr="0071491F">
              <w:rPr>
                <w:rFonts w:eastAsia="Calibri" w:asciiTheme="minorHAnsi" w:hAnsiTheme="minorHAnsi" w:cstheme="minorHAnsi"/>
                <w:color w:val="000000" w:themeColor="text1"/>
                <w:sz w:val="18"/>
                <w:szCs w:val="18"/>
              </w:rPr>
              <w:t>.</w:t>
            </w:r>
          </w:p>
          <w:p w:rsidRPr="0071491F" w:rsidR="0079206B" w:rsidP="00DF53E8" w:rsidRDefault="0079206B" w14:paraId="458C4483" w14:textId="77777777">
            <w:pPr>
              <w:spacing w:after="0"/>
              <w:jc w:val="left"/>
              <w:rPr>
                <w:rFonts w:asciiTheme="minorHAnsi" w:hAnsiTheme="minorHAnsi" w:cstheme="minorHAnsi"/>
                <w:i/>
                <w:sz w:val="18"/>
                <w:szCs w:val="18"/>
              </w:rPr>
            </w:pPr>
          </w:p>
          <w:p w:rsidRPr="0071491F" w:rsidR="00457EF4" w:rsidP="00457EF4" w:rsidRDefault="00457EF4" w14:paraId="2DC64FD3" w14:textId="77777777">
            <w:pPr>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u w:val="single"/>
              </w:rPr>
              <w:t>Resultado 3.2</w:t>
            </w:r>
            <w:r w:rsidRPr="0071491F">
              <w:rPr>
                <w:rFonts w:eastAsia="Calibri" w:asciiTheme="minorHAnsi" w:hAnsiTheme="minorHAnsi" w:cstheme="minorHAnsi"/>
                <w:sz w:val="18"/>
                <w:szCs w:val="18"/>
              </w:rPr>
              <w:t>.</w:t>
            </w:r>
          </w:p>
          <w:p w:rsidRPr="0071491F" w:rsidR="00457EF4" w:rsidP="00457EF4" w:rsidRDefault="00457EF4" w14:paraId="2BF11F0E" w14:textId="77777777">
            <w:pPr>
              <w:spacing w:after="0"/>
              <w:rPr>
                <w:rFonts w:eastAsia="Calibri" w:asciiTheme="minorHAnsi" w:hAnsiTheme="minorHAnsi" w:cstheme="minorHAnsi"/>
                <w:sz w:val="18"/>
                <w:szCs w:val="18"/>
              </w:rPr>
            </w:pPr>
            <w:r w:rsidRPr="0071491F">
              <w:rPr>
                <w:rFonts w:eastAsia="Calibri" w:asciiTheme="minorHAnsi" w:hAnsiTheme="minorHAnsi" w:cstheme="minorHAnsi"/>
                <w:sz w:val="18"/>
                <w:szCs w:val="18"/>
              </w:rPr>
              <w:lastRenderedPageBreak/>
              <w:t>Las riberas del río Yuquipa están en proceso de restauración en territorio Shuar.</w:t>
            </w:r>
          </w:p>
          <w:p w:rsidRPr="0071491F" w:rsidR="00457EF4" w:rsidP="00DF53E8" w:rsidRDefault="00457EF4" w14:paraId="07300BB6" w14:textId="77777777">
            <w:pPr>
              <w:spacing w:after="0"/>
              <w:jc w:val="left"/>
              <w:rPr>
                <w:rFonts w:asciiTheme="minorHAnsi" w:hAnsiTheme="minorHAnsi" w:cstheme="minorHAnsi"/>
                <w:i/>
                <w:sz w:val="18"/>
                <w:szCs w:val="18"/>
              </w:rPr>
            </w:pPr>
          </w:p>
        </w:tc>
        <w:tc>
          <w:tcPr>
            <w:tcW w:w="2803" w:type="dxa"/>
          </w:tcPr>
          <w:p w:rsidRPr="0071491F" w:rsidR="006763D4" w:rsidP="006763D4" w:rsidRDefault="006763D4" w14:paraId="5BF97523" w14:textId="77777777">
            <w:pPr>
              <w:rPr>
                <w:rFonts w:eastAsia="Calibri" w:asciiTheme="minorHAnsi" w:hAnsiTheme="minorHAnsi" w:cstheme="minorHAnsi"/>
                <w:b/>
                <w:bCs/>
                <w:sz w:val="18"/>
                <w:szCs w:val="18"/>
              </w:rPr>
            </w:pPr>
            <w:r w:rsidRPr="0071491F">
              <w:rPr>
                <w:rFonts w:eastAsia="Calibri" w:asciiTheme="minorHAnsi" w:hAnsiTheme="minorHAnsi" w:cstheme="minorHAnsi"/>
                <w:b/>
                <w:bCs/>
                <w:sz w:val="18"/>
                <w:szCs w:val="18"/>
              </w:rPr>
              <w:lastRenderedPageBreak/>
              <w:t>Indicador 3.2.1.</w:t>
            </w:r>
          </w:p>
          <w:p w:rsidRPr="0071491F" w:rsidR="0079206B" w:rsidP="006763D4" w:rsidRDefault="006763D4" w14:paraId="593DF66B" w14:textId="12234D97">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prácticas de restauración del paisaje implementadas</w:t>
            </w:r>
            <w:r w:rsidRPr="0071491F" w:rsidR="00B63B93">
              <w:rPr>
                <w:rFonts w:eastAsia="Calibri" w:asciiTheme="minorHAnsi" w:hAnsiTheme="minorHAnsi" w:cstheme="minorHAnsi"/>
                <w:sz w:val="18"/>
                <w:szCs w:val="18"/>
              </w:rPr>
              <w:t>.</w:t>
            </w:r>
          </w:p>
        </w:tc>
        <w:tc>
          <w:tcPr>
            <w:tcW w:w="1843" w:type="dxa"/>
          </w:tcPr>
          <w:p w:rsidRPr="0071491F" w:rsidR="0079206B" w:rsidP="00B63B93" w:rsidRDefault="0035667C" w14:paraId="392354A4" w14:textId="481ACA8C">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Avance del indicador trimestral conform</w:t>
            </w:r>
            <w:r w:rsidRPr="0071491F" w:rsidR="00A84ACB">
              <w:rPr>
                <w:rFonts w:asciiTheme="minorHAnsi" w:hAnsiTheme="minorHAnsi" w:cstheme="minorHAnsi"/>
                <w:i/>
                <w:iCs/>
                <w:sz w:val="18"/>
                <w:szCs w:val="18"/>
                <w:lang w:eastAsia="en-US"/>
              </w:rPr>
              <w:t>e</w:t>
            </w:r>
            <w:r w:rsidRPr="0071491F">
              <w:rPr>
                <w:rFonts w:asciiTheme="minorHAnsi" w:hAnsiTheme="minorHAnsi" w:cstheme="minorHAnsi"/>
                <w:i/>
                <w:iCs/>
                <w:sz w:val="18"/>
                <w:szCs w:val="18"/>
                <w:lang w:eastAsia="en-US"/>
              </w:rPr>
              <w:t xml:space="preserve"> los avances en la implementación de las </w:t>
            </w:r>
            <w:r w:rsidRPr="0071491F" w:rsidR="00B63B93">
              <w:rPr>
                <w:rFonts w:asciiTheme="minorHAnsi" w:hAnsiTheme="minorHAnsi" w:cstheme="minorHAnsi"/>
                <w:i/>
                <w:iCs/>
                <w:sz w:val="18"/>
                <w:szCs w:val="18"/>
                <w:lang w:eastAsia="en-US"/>
              </w:rPr>
              <w:t>prácticas</w:t>
            </w:r>
            <w:r w:rsidRPr="0071491F">
              <w:rPr>
                <w:rFonts w:asciiTheme="minorHAnsi" w:hAnsiTheme="minorHAnsi" w:cstheme="minorHAnsi"/>
                <w:i/>
                <w:iCs/>
                <w:sz w:val="18"/>
                <w:szCs w:val="18"/>
                <w:lang w:eastAsia="en-US"/>
              </w:rPr>
              <w:t xml:space="preserve"> de restauración</w:t>
            </w:r>
            <w:r w:rsidRPr="0071491F" w:rsidR="00B63B93">
              <w:rPr>
                <w:rFonts w:asciiTheme="minorHAnsi" w:hAnsiTheme="minorHAnsi" w:cstheme="minorHAnsi"/>
                <w:i/>
                <w:iCs/>
                <w:sz w:val="18"/>
                <w:szCs w:val="18"/>
                <w:lang w:eastAsia="en-US"/>
              </w:rPr>
              <w:t>.</w:t>
            </w:r>
          </w:p>
        </w:tc>
        <w:tc>
          <w:tcPr>
            <w:tcW w:w="709" w:type="dxa"/>
          </w:tcPr>
          <w:p w:rsidRPr="0071491F" w:rsidR="0079206B" w:rsidP="00B63B93" w:rsidRDefault="00C61938" w14:paraId="1B72F564" w14:textId="2EA39D65">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79206B" w:rsidP="00B63B93" w:rsidRDefault="00C61938" w14:paraId="243CC0B1" w14:textId="39EED7ED">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79206B" w:rsidP="00B63B93" w:rsidRDefault="00C61938" w14:paraId="49B90517" w14:textId="0B8E159F">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w:t>
            </w:r>
          </w:p>
        </w:tc>
        <w:tc>
          <w:tcPr>
            <w:tcW w:w="1559" w:type="dxa"/>
          </w:tcPr>
          <w:p w:rsidRPr="0071491F" w:rsidR="0079206B" w:rsidP="00B63B93" w:rsidRDefault="00C61938" w14:paraId="5A05256F" w14:textId="5C034D7C">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4</w:t>
            </w:r>
          </w:p>
        </w:tc>
        <w:tc>
          <w:tcPr>
            <w:tcW w:w="2977" w:type="dxa"/>
          </w:tcPr>
          <w:p w:rsidRPr="0071491F" w:rsidR="004937EC" w:rsidP="00B63B93" w:rsidRDefault="00A84ACB" w14:paraId="542423B0" w14:textId="18B4FB71">
            <w:pPr>
              <w:spacing w:after="0"/>
              <w:rPr>
                <w:rFonts w:asciiTheme="minorHAnsi" w:hAnsiTheme="minorHAnsi" w:cstheme="minorHAnsi"/>
                <w:sz w:val="18"/>
                <w:szCs w:val="18"/>
              </w:rPr>
            </w:pPr>
            <w:r w:rsidRPr="0071491F">
              <w:rPr>
                <w:rFonts w:asciiTheme="minorHAnsi" w:hAnsiTheme="minorHAnsi" w:cstheme="minorHAnsi"/>
                <w:sz w:val="18"/>
                <w:szCs w:val="18"/>
              </w:rPr>
              <w:t>L</w:t>
            </w:r>
            <w:r w:rsidRPr="0071491F" w:rsidR="004937EC">
              <w:rPr>
                <w:rFonts w:asciiTheme="minorHAnsi" w:hAnsiTheme="minorHAnsi" w:cstheme="minorHAnsi"/>
                <w:sz w:val="18"/>
                <w:szCs w:val="18"/>
              </w:rPr>
              <w:t>a métrica se basará en reportar el avance del proceso de restauración ecológica del paisaje, el cual si puede ser medido y reportado durante un año de ejecución.  Entre las prácticas que se podrían implementar están las siguientes:</w:t>
            </w:r>
          </w:p>
          <w:p w:rsidRPr="0071491F" w:rsidR="004937EC" w:rsidP="00B63B93" w:rsidRDefault="004937EC" w14:paraId="0979F247" w14:textId="77777777">
            <w:pPr>
              <w:spacing w:after="0"/>
              <w:rPr>
                <w:rFonts w:asciiTheme="minorHAnsi" w:hAnsiTheme="minorHAnsi" w:cstheme="minorHAnsi"/>
                <w:sz w:val="18"/>
                <w:szCs w:val="18"/>
              </w:rPr>
            </w:pPr>
          </w:p>
          <w:p w:rsidRPr="0071491F" w:rsidR="004937EC" w:rsidP="00B63B93" w:rsidRDefault="004937EC" w14:paraId="26505161" w14:textId="667E6E5D">
            <w:pPr>
              <w:spacing w:after="0"/>
              <w:rPr>
                <w:rFonts w:asciiTheme="minorHAnsi" w:hAnsiTheme="minorHAnsi" w:cstheme="minorHAnsi"/>
                <w:sz w:val="18"/>
                <w:szCs w:val="18"/>
              </w:rPr>
            </w:pPr>
            <w:r w:rsidRPr="0071491F">
              <w:rPr>
                <w:rFonts w:asciiTheme="minorHAnsi" w:hAnsiTheme="minorHAnsi" w:cstheme="minorHAnsi"/>
                <w:sz w:val="18"/>
                <w:szCs w:val="18"/>
              </w:rPr>
              <w:t>•Sistemas productivos silvopastoriles.</w:t>
            </w:r>
          </w:p>
          <w:p w:rsidRPr="0071491F" w:rsidR="004937EC" w:rsidP="00B63B93" w:rsidRDefault="004937EC" w14:paraId="724EC9EE" w14:textId="519E0711">
            <w:pPr>
              <w:spacing w:after="0"/>
              <w:rPr>
                <w:rFonts w:asciiTheme="minorHAnsi" w:hAnsiTheme="minorHAnsi" w:cstheme="minorHAnsi"/>
                <w:sz w:val="18"/>
                <w:szCs w:val="18"/>
              </w:rPr>
            </w:pPr>
            <w:r w:rsidRPr="0071491F">
              <w:rPr>
                <w:rFonts w:asciiTheme="minorHAnsi" w:hAnsiTheme="minorHAnsi" w:cstheme="minorHAnsi"/>
                <w:sz w:val="18"/>
                <w:szCs w:val="18"/>
              </w:rPr>
              <w:t>•Sistemas agroforestales.</w:t>
            </w:r>
          </w:p>
          <w:p w:rsidRPr="0071491F" w:rsidR="004937EC" w:rsidP="00B63B93" w:rsidRDefault="004937EC" w14:paraId="53A5AB8B" w14:textId="3681FEF4">
            <w:pPr>
              <w:spacing w:after="0"/>
              <w:rPr>
                <w:rFonts w:asciiTheme="minorHAnsi" w:hAnsiTheme="minorHAnsi" w:cstheme="minorHAnsi"/>
                <w:sz w:val="18"/>
                <w:szCs w:val="18"/>
              </w:rPr>
            </w:pPr>
            <w:r w:rsidRPr="0071491F">
              <w:rPr>
                <w:rFonts w:asciiTheme="minorHAnsi" w:hAnsiTheme="minorHAnsi" w:cstheme="minorHAnsi"/>
                <w:sz w:val="18"/>
                <w:szCs w:val="18"/>
              </w:rPr>
              <w:t>•Sistema de ajas.</w:t>
            </w:r>
          </w:p>
          <w:p w:rsidRPr="0071491F" w:rsidR="004937EC" w:rsidP="00B63B93" w:rsidRDefault="004937EC" w14:paraId="15B2C58C" w14:textId="341EA012">
            <w:pPr>
              <w:spacing w:after="0"/>
              <w:rPr>
                <w:rFonts w:asciiTheme="minorHAnsi" w:hAnsiTheme="minorHAnsi" w:cstheme="minorHAnsi"/>
                <w:sz w:val="18"/>
                <w:szCs w:val="18"/>
              </w:rPr>
            </w:pPr>
            <w:r w:rsidRPr="0071491F">
              <w:rPr>
                <w:rFonts w:asciiTheme="minorHAnsi" w:hAnsiTheme="minorHAnsi" w:cstheme="minorHAnsi"/>
                <w:sz w:val="18"/>
                <w:szCs w:val="18"/>
              </w:rPr>
              <w:t>•Enriquecimiento.</w:t>
            </w:r>
          </w:p>
          <w:p w:rsidRPr="0071491F" w:rsidR="004937EC" w:rsidP="00B63B93" w:rsidRDefault="004937EC" w14:paraId="06513B5E" w14:textId="15EFACAE">
            <w:pPr>
              <w:spacing w:after="0"/>
              <w:rPr>
                <w:rFonts w:asciiTheme="minorHAnsi" w:hAnsiTheme="minorHAnsi" w:cstheme="minorHAnsi"/>
                <w:sz w:val="18"/>
                <w:szCs w:val="18"/>
              </w:rPr>
            </w:pPr>
            <w:r w:rsidRPr="0071491F">
              <w:rPr>
                <w:rFonts w:asciiTheme="minorHAnsi" w:hAnsiTheme="minorHAnsi" w:cstheme="minorHAnsi"/>
                <w:sz w:val="18"/>
                <w:szCs w:val="18"/>
              </w:rPr>
              <w:t>•Reforestación.</w:t>
            </w:r>
          </w:p>
          <w:p w:rsidRPr="0071491F" w:rsidR="004937EC" w:rsidP="00B63B93" w:rsidRDefault="004937EC" w14:paraId="755F3EC4" w14:textId="26C05665">
            <w:pPr>
              <w:spacing w:after="0"/>
              <w:rPr>
                <w:rFonts w:asciiTheme="minorHAnsi" w:hAnsiTheme="minorHAnsi" w:cstheme="minorHAnsi"/>
                <w:sz w:val="18"/>
                <w:szCs w:val="18"/>
              </w:rPr>
            </w:pPr>
            <w:r w:rsidRPr="0071491F">
              <w:rPr>
                <w:rFonts w:asciiTheme="minorHAnsi" w:hAnsiTheme="minorHAnsi" w:cstheme="minorHAnsi"/>
                <w:sz w:val="18"/>
                <w:szCs w:val="18"/>
              </w:rPr>
              <w:t>•Revegetación.</w:t>
            </w:r>
          </w:p>
          <w:p w:rsidRPr="0071491F" w:rsidR="0079206B" w:rsidP="00B63B93" w:rsidRDefault="004937EC" w14:paraId="127A0A9D" w14:textId="3BBF2999">
            <w:pPr>
              <w:spacing w:after="0"/>
              <w:rPr>
                <w:rFonts w:asciiTheme="minorHAnsi" w:hAnsiTheme="minorHAnsi" w:cstheme="minorHAnsi"/>
                <w:sz w:val="18"/>
                <w:szCs w:val="18"/>
              </w:rPr>
            </w:pPr>
            <w:r w:rsidRPr="0071491F">
              <w:rPr>
                <w:rFonts w:asciiTheme="minorHAnsi" w:hAnsiTheme="minorHAnsi" w:cstheme="minorHAnsi"/>
                <w:sz w:val="18"/>
                <w:szCs w:val="18"/>
              </w:rPr>
              <w:t>•Regeneración natural asistida.</w:t>
            </w:r>
          </w:p>
        </w:tc>
      </w:tr>
      <w:tr w:rsidRPr="0071491F" w:rsidR="00457EF4" w:rsidTr="00841612" w14:paraId="56F652B2" w14:textId="77777777">
        <w:tc>
          <w:tcPr>
            <w:tcW w:w="2017" w:type="dxa"/>
          </w:tcPr>
          <w:p w:rsidRPr="0071491F" w:rsidR="00457EF4" w:rsidP="00DF53E8" w:rsidRDefault="0035667C" w14:paraId="0D31CAE2" w14:textId="50336BFE">
            <w:pPr>
              <w:spacing w:after="0"/>
              <w:jc w:val="left"/>
              <w:rPr>
                <w:rFonts w:asciiTheme="minorHAnsi" w:hAnsiTheme="minorHAnsi" w:cstheme="minorHAnsi"/>
                <w:b/>
                <w:bCs/>
                <w:iCs/>
                <w:sz w:val="18"/>
                <w:szCs w:val="18"/>
              </w:rPr>
            </w:pPr>
            <w:r w:rsidRPr="0071491F">
              <w:rPr>
                <w:rFonts w:asciiTheme="minorHAnsi" w:hAnsiTheme="minorHAnsi" w:cstheme="minorHAnsi"/>
                <w:b/>
                <w:bCs/>
                <w:iCs/>
                <w:sz w:val="18"/>
                <w:szCs w:val="18"/>
              </w:rPr>
              <w:lastRenderedPageBreak/>
              <w:t>Comunicación</w:t>
            </w:r>
          </w:p>
        </w:tc>
        <w:tc>
          <w:tcPr>
            <w:tcW w:w="2803" w:type="dxa"/>
          </w:tcPr>
          <w:p w:rsidRPr="0071491F" w:rsidR="00457EF4" w:rsidP="00664B1E" w:rsidRDefault="00B0020D" w14:paraId="4A40E6C4" w14:textId="7C5BFD0A">
            <w:pPr>
              <w:rPr>
                <w:rFonts w:eastAsia="Calibri" w:asciiTheme="minorHAnsi" w:hAnsiTheme="minorHAnsi" w:cstheme="minorHAnsi"/>
                <w:sz w:val="18"/>
                <w:szCs w:val="18"/>
              </w:rPr>
            </w:pPr>
            <w:r w:rsidRPr="0071491F">
              <w:rPr>
                <w:rFonts w:eastAsia="Calibri" w:asciiTheme="minorHAnsi" w:hAnsiTheme="minorHAnsi" w:cstheme="minorHAnsi"/>
                <w:sz w:val="18"/>
                <w:szCs w:val="18"/>
              </w:rPr>
              <w:t>Número de productos comunicacionales elaborados.</w:t>
            </w:r>
          </w:p>
        </w:tc>
        <w:tc>
          <w:tcPr>
            <w:tcW w:w="1843" w:type="dxa"/>
          </w:tcPr>
          <w:p w:rsidRPr="0071491F" w:rsidR="00457EF4" w:rsidP="00B63B93" w:rsidRDefault="007C0C27" w14:paraId="36E1BC8E" w14:textId="4D16B952">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Documentos técnicos e insumos generados por los Componentes.</w:t>
            </w:r>
          </w:p>
        </w:tc>
        <w:tc>
          <w:tcPr>
            <w:tcW w:w="709" w:type="dxa"/>
          </w:tcPr>
          <w:p w:rsidRPr="0071491F" w:rsidR="00457EF4" w:rsidP="00B63B93" w:rsidRDefault="00CE15E9" w14:paraId="0D0B54C7" w14:textId="2630A504">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0</w:t>
            </w:r>
          </w:p>
        </w:tc>
        <w:tc>
          <w:tcPr>
            <w:tcW w:w="675" w:type="dxa"/>
          </w:tcPr>
          <w:p w:rsidRPr="0071491F" w:rsidR="00457EF4" w:rsidP="00B63B93" w:rsidRDefault="00CE15E9" w14:paraId="06C00AD2" w14:textId="4682EF3B">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2025</w:t>
            </w:r>
          </w:p>
        </w:tc>
        <w:tc>
          <w:tcPr>
            <w:tcW w:w="1593" w:type="dxa"/>
          </w:tcPr>
          <w:p w:rsidRPr="0071491F" w:rsidR="00457EF4" w:rsidP="00B63B93" w:rsidRDefault="00351DC5" w14:paraId="106BDA6E" w14:textId="57E2D21D">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3</w:t>
            </w:r>
          </w:p>
        </w:tc>
        <w:tc>
          <w:tcPr>
            <w:tcW w:w="1559" w:type="dxa"/>
          </w:tcPr>
          <w:p w:rsidRPr="0071491F" w:rsidR="00457EF4" w:rsidP="00B63B93" w:rsidRDefault="00351DC5" w14:paraId="14A77406" w14:textId="5709F739">
            <w:pPr>
              <w:pStyle w:val="Encabezado"/>
              <w:spacing w:after="0"/>
              <w:jc w:val="center"/>
              <w:rPr>
                <w:rFonts w:asciiTheme="minorHAnsi" w:hAnsiTheme="minorHAnsi" w:cstheme="minorHAnsi"/>
                <w:i/>
                <w:iCs/>
                <w:sz w:val="18"/>
                <w:szCs w:val="18"/>
                <w:lang w:eastAsia="en-US"/>
              </w:rPr>
            </w:pPr>
            <w:r w:rsidRPr="0071491F">
              <w:rPr>
                <w:rFonts w:asciiTheme="minorHAnsi" w:hAnsiTheme="minorHAnsi" w:cstheme="minorHAnsi"/>
                <w:i/>
                <w:iCs/>
                <w:sz w:val="18"/>
                <w:szCs w:val="18"/>
                <w:lang w:eastAsia="en-US"/>
              </w:rPr>
              <w:t>6</w:t>
            </w:r>
          </w:p>
        </w:tc>
        <w:tc>
          <w:tcPr>
            <w:tcW w:w="2977" w:type="dxa"/>
          </w:tcPr>
          <w:p w:rsidRPr="0071491F" w:rsidR="00457EF4" w:rsidP="00B63B93" w:rsidRDefault="00E25E0B" w14:paraId="771AB749" w14:textId="2B5FBD97">
            <w:pPr>
              <w:spacing w:after="0"/>
              <w:rPr>
                <w:rFonts w:asciiTheme="minorHAnsi" w:hAnsiTheme="minorHAnsi" w:cstheme="minorHAnsi"/>
                <w:sz w:val="18"/>
                <w:szCs w:val="18"/>
              </w:rPr>
            </w:pPr>
            <w:r w:rsidRPr="0071491F">
              <w:rPr>
                <w:rFonts w:asciiTheme="minorHAnsi" w:hAnsiTheme="minorHAnsi" w:cstheme="minorHAnsi"/>
                <w:sz w:val="18"/>
                <w:szCs w:val="18"/>
              </w:rPr>
              <w:t xml:space="preserve">Productos comunicacionales </w:t>
            </w:r>
            <w:r w:rsidRPr="0071491F" w:rsidR="00E11D38">
              <w:rPr>
                <w:rFonts w:asciiTheme="minorHAnsi" w:hAnsiTheme="minorHAnsi" w:cstheme="minorHAnsi"/>
                <w:sz w:val="18"/>
                <w:szCs w:val="18"/>
              </w:rPr>
              <w:t>elaborados y difundidos.</w:t>
            </w:r>
          </w:p>
        </w:tc>
      </w:tr>
    </w:tbl>
    <w:p w:rsidRPr="0071491F" w:rsidR="000A3610" w:rsidP="00DF53E8" w:rsidRDefault="000A3610" w14:paraId="66170E4E" w14:textId="77777777">
      <w:pPr>
        <w:pStyle w:val="Ttulo1"/>
        <w:spacing w:before="0" w:after="0"/>
        <w:rPr>
          <w:rFonts w:ascii="Arial" w:hAnsi="Arial" w:cs="Arial"/>
          <w:highlight w:val="lightGray"/>
        </w:rPr>
        <w:sectPr w:rsidRPr="0071491F" w:rsidR="000A3610" w:rsidSect="000A3610">
          <w:pgSz w:w="16838" w:h="11906" w:orient="landscape" w:code="9"/>
          <w:pgMar w:top="1151" w:right="862" w:bottom="1151" w:left="862" w:header="720" w:footer="432" w:gutter="0"/>
          <w:cols w:space="708"/>
          <w:titlePg/>
          <w:docGrid w:linePitch="360"/>
        </w:sectPr>
      </w:pPr>
    </w:p>
    <w:p w:rsidRPr="0071491F" w:rsidR="00AE35BA" w:rsidP="00DF53E8" w:rsidRDefault="00AE35BA" w14:paraId="2E188A94" w14:textId="77777777">
      <w:pPr>
        <w:pStyle w:val="Ttulo1"/>
        <w:spacing w:before="0" w:after="0"/>
        <w:rPr>
          <w:rFonts w:ascii="Arial" w:hAnsi="Arial" w:cs="Arial"/>
          <w:highlight w:val="lightGray"/>
        </w:rPr>
      </w:pPr>
    </w:p>
    <w:p w:rsidRPr="0071491F" w:rsidR="00AE35BA" w:rsidP="00DF53E8" w:rsidRDefault="5ED6F366" w14:paraId="303F804B" w14:textId="77777777">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Monitoreo y Evaluación</w:t>
      </w:r>
    </w:p>
    <w:p w:rsidRPr="0071491F" w:rsidR="6F62744E" w:rsidP="00DF53E8" w:rsidRDefault="6F62744E" w14:paraId="3ED378A0" w14:textId="22FA7098">
      <w:pPr>
        <w:spacing w:after="0"/>
        <w:rPr>
          <w:rFonts w:asciiTheme="minorHAnsi" w:hAnsiTheme="minorHAnsi" w:eastAsiaTheme="minorEastAsia" w:cstheme="minorBidi"/>
          <w:sz w:val="20"/>
          <w:szCs w:val="20"/>
        </w:rPr>
      </w:pPr>
      <w:bookmarkStart w:name="_Int_2m772T4P" w:id="31"/>
      <w:r w:rsidRPr="0071491F">
        <w:rPr>
          <w:rFonts w:asciiTheme="minorHAnsi" w:hAnsiTheme="minorHAnsi" w:eastAsiaTheme="minorEastAsia" w:cstheme="minorBidi"/>
          <w:sz w:val="20"/>
          <w:szCs w:val="20"/>
        </w:rPr>
        <w:t>Los resultados del proyecto, tal como se describen en el marco de resultados, serán monitoreados e informados</w:t>
      </w:r>
      <w:r w:rsidRPr="0071491F" w:rsidR="00501F9D">
        <w:rPr>
          <w:rFonts w:asciiTheme="minorHAnsi" w:hAnsiTheme="minorHAnsi" w:eastAsiaTheme="minorEastAsia" w:cstheme="minorBidi"/>
          <w:sz w:val="20"/>
          <w:szCs w:val="20"/>
        </w:rPr>
        <w:t xml:space="preserve"> de manera periódica</w:t>
      </w:r>
      <w:r w:rsidRPr="0071491F" w:rsidR="00EC5C07">
        <w:rPr>
          <w:rFonts w:asciiTheme="minorHAnsi" w:hAnsiTheme="minorHAnsi" w:eastAsiaTheme="minorEastAsia" w:cstheme="minorBidi"/>
          <w:sz w:val="20"/>
          <w:szCs w:val="20"/>
        </w:rPr>
        <w:t xml:space="preserve"> a través del seguimiento mensual del Plan Operativo Anual (POA)</w:t>
      </w:r>
      <w:r w:rsidRPr="0071491F" w:rsidR="00501F9D">
        <w:rPr>
          <w:rFonts w:asciiTheme="minorHAnsi" w:hAnsiTheme="minorHAnsi" w:eastAsiaTheme="minorEastAsia" w:cstheme="minorBidi"/>
          <w:sz w:val="20"/>
          <w:szCs w:val="20"/>
        </w:rPr>
        <w:t>,</w:t>
      </w:r>
      <w:r w:rsidRPr="0071491F">
        <w:rPr>
          <w:rFonts w:asciiTheme="minorHAnsi" w:hAnsiTheme="minorHAnsi" w:eastAsiaTheme="minorEastAsia" w:cstheme="minorBidi"/>
          <w:sz w:val="20"/>
          <w:szCs w:val="20"/>
        </w:rPr>
        <w:t xml:space="preserve"> y evaluados </w:t>
      </w:r>
      <w:r w:rsidRPr="0071491F" w:rsidR="00501F9D">
        <w:rPr>
          <w:rFonts w:asciiTheme="minorHAnsi" w:hAnsiTheme="minorHAnsi" w:eastAsiaTheme="minorEastAsia" w:cstheme="minorBidi"/>
          <w:sz w:val="20"/>
          <w:szCs w:val="20"/>
        </w:rPr>
        <w:t xml:space="preserve">de manera semestral </w:t>
      </w:r>
      <w:r w:rsidRPr="0071491F" w:rsidR="00022C11">
        <w:rPr>
          <w:rFonts w:asciiTheme="minorHAnsi" w:hAnsiTheme="minorHAnsi" w:eastAsiaTheme="minorEastAsia" w:cstheme="minorBidi"/>
          <w:sz w:val="20"/>
          <w:szCs w:val="20"/>
        </w:rPr>
        <w:t xml:space="preserve">y anual </w:t>
      </w:r>
      <w:r w:rsidRPr="0071491F">
        <w:rPr>
          <w:rFonts w:asciiTheme="minorHAnsi" w:hAnsiTheme="minorHAnsi" w:eastAsiaTheme="minorEastAsia" w:cstheme="minorBidi"/>
          <w:sz w:val="20"/>
          <w:szCs w:val="20"/>
        </w:rPr>
        <w:t xml:space="preserve">durante la implementación del proyecto para asegurar que </w:t>
      </w:r>
      <w:r w:rsidRPr="0071491F" w:rsidR="00501F9D">
        <w:rPr>
          <w:rFonts w:asciiTheme="minorHAnsi" w:hAnsiTheme="minorHAnsi" w:eastAsiaTheme="minorEastAsia" w:cstheme="minorBidi"/>
          <w:sz w:val="20"/>
          <w:szCs w:val="20"/>
        </w:rPr>
        <w:t xml:space="preserve">se logre </w:t>
      </w:r>
      <w:r w:rsidRPr="0071491F">
        <w:rPr>
          <w:rFonts w:asciiTheme="minorHAnsi" w:hAnsiTheme="minorHAnsi" w:eastAsiaTheme="minorEastAsia" w:cstheme="minorBidi"/>
          <w:sz w:val="20"/>
          <w:szCs w:val="20"/>
        </w:rPr>
        <w:t>efectivamente estos resultados.</w:t>
      </w:r>
      <w:bookmarkEnd w:id="31"/>
      <w:r w:rsidRPr="0071491F" w:rsidR="00501F9D">
        <w:rPr>
          <w:rFonts w:asciiTheme="minorHAnsi" w:hAnsiTheme="minorHAnsi" w:eastAsiaTheme="minorEastAsia" w:cstheme="minorBidi"/>
          <w:sz w:val="20"/>
          <w:szCs w:val="20"/>
        </w:rPr>
        <w:t xml:space="preserve"> </w:t>
      </w:r>
      <w:r w:rsidRPr="0071491F" w:rsidR="3E522801">
        <w:rPr>
          <w:rFonts w:asciiTheme="minorHAnsi" w:hAnsiTheme="minorHAnsi" w:eastAsiaTheme="minorEastAsia" w:cstheme="minorBidi"/>
          <w:sz w:val="20"/>
          <w:szCs w:val="20"/>
        </w:rPr>
        <w:t>O</w:t>
      </w:r>
      <w:r w:rsidRPr="0071491F">
        <w:rPr>
          <w:rFonts w:asciiTheme="minorHAnsi" w:hAnsiTheme="minorHAnsi" w:eastAsiaTheme="minorEastAsia" w:cstheme="minorBidi"/>
          <w:sz w:val="20"/>
          <w:szCs w:val="20"/>
        </w:rPr>
        <w:t xml:space="preserve">tras actividades de M&amp;E que se consideren necesarias para apoyar la gestión </w:t>
      </w:r>
      <w:r w:rsidRPr="0071491F" w:rsidR="008971A8">
        <w:rPr>
          <w:rFonts w:asciiTheme="minorHAnsi" w:hAnsiTheme="minorHAnsi" w:eastAsiaTheme="minorEastAsia" w:cstheme="minorBidi"/>
          <w:sz w:val="20"/>
          <w:szCs w:val="20"/>
        </w:rPr>
        <w:t xml:space="preserve">de las acciones </w:t>
      </w:r>
      <w:r w:rsidRPr="0071491F">
        <w:rPr>
          <w:rFonts w:asciiTheme="minorHAnsi" w:hAnsiTheme="minorHAnsi" w:eastAsiaTheme="minorEastAsia" w:cstheme="minorBidi"/>
          <w:sz w:val="20"/>
          <w:szCs w:val="20"/>
        </w:rPr>
        <w:t xml:space="preserve">se acordarán durante </w:t>
      </w:r>
      <w:r w:rsidRPr="0071491F" w:rsidR="008971A8">
        <w:rPr>
          <w:rFonts w:asciiTheme="minorHAnsi" w:hAnsiTheme="minorHAnsi" w:eastAsiaTheme="minorEastAsia" w:cstheme="minorBidi"/>
          <w:sz w:val="20"/>
          <w:szCs w:val="20"/>
        </w:rPr>
        <w:t>las primeras reuniones del equipo</w:t>
      </w:r>
      <w:r w:rsidRPr="0071491F" w:rsidR="064D2C56">
        <w:rPr>
          <w:rFonts w:asciiTheme="minorHAnsi" w:hAnsiTheme="minorHAnsi" w:eastAsiaTheme="minorEastAsia" w:cstheme="minorBidi"/>
          <w:sz w:val="20"/>
          <w:szCs w:val="20"/>
        </w:rPr>
        <w:t>.</w:t>
      </w:r>
    </w:p>
    <w:p w:rsidRPr="0071491F" w:rsidR="1F7AAD47" w:rsidP="00DF53E8" w:rsidRDefault="1F7AAD47" w14:paraId="3973BB1F" w14:textId="1A72E90D">
      <w:pPr>
        <w:spacing w:after="0"/>
        <w:rPr>
          <w:rFonts w:asciiTheme="minorHAnsi" w:hAnsiTheme="minorHAnsi" w:eastAsiaTheme="minorEastAsia" w:cstheme="minorBidi"/>
          <w:sz w:val="20"/>
          <w:szCs w:val="20"/>
        </w:rPr>
      </w:pPr>
    </w:p>
    <w:p w:rsidRPr="0071491F" w:rsidR="79A6FBBA" w:rsidP="00DF53E8" w:rsidRDefault="79A6FBBA" w14:paraId="5C4D2573" w14:textId="6C86FE08">
      <w:pPr>
        <w:spacing w:after="0"/>
        <w:rPr>
          <w:rFonts w:asciiTheme="minorHAnsi" w:hAnsiTheme="minorHAnsi" w:eastAsiaTheme="minorEastAsia" w:cstheme="minorBidi"/>
          <w:b/>
          <w:bCs/>
          <w:sz w:val="20"/>
          <w:szCs w:val="20"/>
        </w:rPr>
      </w:pPr>
      <w:r w:rsidRPr="0071491F">
        <w:rPr>
          <w:rFonts w:asciiTheme="minorHAnsi" w:hAnsiTheme="minorHAnsi" w:eastAsiaTheme="minorEastAsia" w:cstheme="minorBidi"/>
          <w:b/>
          <w:bCs/>
          <w:sz w:val="20"/>
          <w:szCs w:val="20"/>
        </w:rPr>
        <w:t>Responsabilidades de supervisión d</w:t>
      </w:r>
      <w:r w:rsidRPr="0071491F" w:rsidR="002E49F6">
        <w:rPr>
          <w:rFonts w:asciiTheme="minorHAnsi" w:hAnsiTheme="minorHAnsi" w:eastAsiaTheme="minorEastAsia" w:cstheme="minorBidi"/>
          <w:b/>
          <w:bCs/>
          <w:sz w:val="20"/>
          <w:szCs w:val="20"/>
        </w:rPr>
        <w:t xml:space="preserve">e </w:t>
      </w:r>
      <w:r w:rsidRPr="0071491F">
        <w:rPr>
          <w:rFonts w:asciiTheme="minorHAnsi" w:hAnsiTheme="minorHAnsi" w:eastAsiaTheme="minorEastAsia" w:cstheme="minorBidi"/>
          <w:b/>
          <w:bCs/>
          <w:sz w:val="20"/>
          <w:szCs w:val="20"/>
        </w:rPr>
        <w:t>M&amp;</w:t>
      </w:r>
      <w:r w:rsidRPr="0071491F" w:rsidR="002E49F6">
        <w:rPr>
          <w:rFonts w:asciiTheme="minorHAnsi" w:hAnsiTheme="minorHAnsi" w:eastAsiaTheme="minorEastAsia" w:cstheme="minorBidi"/>
          <w:b/>
          <w:bCs/>
          <w:sz w:val="20"/>
          <w:szCs w:val="20"/>
        </w:rPr>
        <w:t>E</w:t>
      </w:r>
    </w:p>
    <w:p w:rsidRPr="0071491F" w:rsidR="002E49F6" w:rsidP="00DF53E8" w:rsidRDefault="002E49F6" w14:paraId="6BCD9ED0" w14:textId="77777777">
      <w:pPr>
        <w:pStyle w:val="Prrafodelista"/>
        <w:spacing w:after="0"/>
        <w:ind w:left="0"/>
        <w:rPr>
          <w:rFonts w:asciiTheme="minorHAnsi" w:hAnsiTheme="minorHAnsi" w:eastAsiaTheme="minorEastAsia" w:cstheme="minorBidi"/>
          <w:sz w:val="20"/>
          <w:szCs w:val="20"/>
          <w:u w:val="single"/>
        </w:rPr>
      </w:pPr>
    </w:p>
    <w:p w:rsidRPr="0071491F" w:rsidR="79A6FBBA" w:rsidP="00DF53E8" w:rsidRDefault="006A6C2B" w14:paraId="3C8E47B9" w14:textId="5F5820C2">
      <w:pPr>
        <w:pStyle w:val="Prrafodelista"/>
        <w:spacing w:after="0"/>
        <w:ind w:left="360"/>
        <w:rPr>
          <w:rFonts w:ascii="Calibri" w:hAnsi="Calibri" w:eastAsia="Calibri" w:cs="Calibri"/>
          <w:sz w:val="20"/>
          <w:szCs w:val="20"/>
        </w:rPr>
      </w:pPr>
      <w:r w:rsidRPr="0071491F">
        <w:rPr>
          <w:rFonts w:ascii="Calibri" w:hAnsi="Calibri" w:eastAsia="Calibri" w:cs="Calibri"/>
          <w:sz w:val="20"/>
          <w:szCs w:val="20"/>
          <w:u w:val="single"/>
        </w:rPr>
        <w:t>Coordinador/a</w:t>
      </w:r>
      <w:r w:rsidRPr="0071491F" w:rsidR="751FABF5">
        <w:rPr>
          <w:rFonts w:ascii="Calibri" w:hAnsi="Calibri" w:eastAsia="Calibri" w:cs="Calibri"/>
          <w:sz w:val="20"/>
          <w:szCs w:val="20"/>
          <w:u w:val="single"/>
        </w:rPr>
        <w:t xml:space="preserve"> del proyecto</w:t>
      </w:r>
      <w:r w:rsidRPr="0071491F" w:rsidR="751FABF5">
        <w:rPr>
          <w:rFonts w:ascii="Calibri" w:hAnsi="Calibri" w:eastAsia="Calibri" w:cs="Calibri"/>
          <w:sz w:val="20"/>
          <w:szCs w:val="20"/>
        </w:rPr>
        <w:t xml:space="preserve">: </w:t>
      </w:r>
    </w:p>
    <w:p w:rsidRPr="0071491F" w:rsidR="00CA7546" w:rsidP="00DF53E8" w:rsidRDefault="00CA7546" w14:paraId="65589DE6" w14:textId="77777777">
      <w:pPr>
        <w:pStyle w:val="Prrafodelista"/>
        <w:spacing w:after="0"/>
        <w:ind w:left="360"/>
        <w:rPr>
          <w:rFonts w:ascii="Calibri" w:hAnsi="Calibri" w:eastAsia="Calibri" w:cs="Calibri"/>
          <w:sz w:val="20"/>
          <w:szCs w:val="20"/>
        </w:rPr>
      </w:pPr>
    </w:p>
    <w:p w:rsidRPr="0071491F" w:rsidR="79A6FBBA" w:rsidP="00DF53E8" w:rsidRDefault="751FABF5" w14:paraId="51B24E63" w14:textId="4F50AF0E">
      <w:pPr>
        <w:pStyle w:val="Prrafodelista"/>
        <w:spacing w:after="0"/>
        <w:ind w:left="360"/>
        <w:rPr>
          <w:rFonts w:ascii="Calibri" w:hAnsi="Calibri" w:eastAsia="Calibri" w:cs="Calibri"/>
          <w:sz w:val="20"/>
          <w:szCs w:val="20"/>
        </w:rPr>
      </w:pPr>
      <w:r w:rsidRPr="0071491F">
        <w:rPr>
          <w:rFonts w:ascii="Calibri" w:hAnsi="Calibri" w:eastAsia="Calibri" w:cs="Calibri"/>
          <w:sz w:val="20"/>
          <w:szCs w:val="20"/>
        </w:rPr>
        <w:t>El</w:t>
      </w:r>
      <w:r w:rsidRPr="0071491F" w:rsidR="006A6C2B">
        <w:rPr>
          <w:rFonts w:ascii="Calibri" w:hAnsi="Calibri" w:eastAsia="Calibri" w:cs="Calibri"/>
          <w:sz w:val="20"/>
          <w:szCs w:val="20"/>
        </w:rPr>
        <w:t>/la Coordinador/a</w:t>
      </w:r>
      <w:r w:rsidRPr="0071491F">
        <w:rPr>
          <w:rFonts w:ascii="Calibri" w:hAnsi="Calibri" w:eastAsia="Calibri" w:cs="Calibri"/>
          <w:sz w:val="20"/>
          <w:szCs w:val="20"/>
        </w:rPr>
        <w:t xml:space="preserve"> del proyecto es responsable de la gestión diaria del proyecto y del monitoreo regular de los resultados y riesgos del proyecto, incluidos los riesgos sociales y ambientales. </w:t>
      </w:r>
      <w:r w:rsidRPr="0071491F" w:rsidR="00B115D2">
        <w:rPr>
          <w:rFonts w:ascii="Calibri" w:hAnsi="Calibri" w:eastAsia="Calibri" w:cs="Calibri"/>
          <w:sz w:val="20"/>
          <w:szCs w:val="20"/>
        </w:rPr>
        <w:t>El/la Coordinador/a</w:t>
      </w:r>
      <w:r w:rsidRPr="0071491F">
        <w:rPr>
          <w:rFonts w:ascii="Calibri" w:hAnsi="Calibri" w:eastAsia="Calibri" w:cs="Calibri"/>
          <w:sz w:val="20"/>
          <w:szCs w:val="20"/>
        </w:rPr>
        <w:t xml:space="preserve"> del Proyecto se asegurará de que todo el personal del proyecto mantenga un alto nivel de transparencia, responsabilidad y rendición de cuentas en M&amp;E e informes de los resultados del proyecto. </w:t>
      </w:r>
      <w:r w:rsidRPr="0071491F" w:rsidR="006F5FBA">
        <w:rPr>
          <w:rFonts w:ascii="Calibri" w:hAnsi="Calibri" w:eastAsia="Calibri" w:cs="Calibri"/>
          <w:sz w:val="20"/>
          <w:szCs w:val="20"/>
        </w:rPr>
        <w:t xml:space="preserve">El/la Coordinador/a </w:t>
      </w:r>
      <w:r w:rsidRPr="0071491F">
        <w:rPr>
          <w:rFonts w:ascii="Calibri" w:hAnsi="Calibri" w:eastAsia="Calibri" w:cs="Calibri"/>
          <w:sz w:val="20"/>
          <w:szCs w:val="20"/>
        </w:rPr>
        <w:t>del Proyecto informará a</w:t>
      </w:r>
      <w:r w:rsidRPr="0071491F" w:rsidR="00AA2826">
        <w:rPr>
          <w:rFonts w:ascii="Calibri" w:hAnsi="Calibri" w:eastAsia="Calibri" w:cs="Calibri"/>
          <w:sz w:val="20"/>
          <w:szCs w:val="20"/>
        </w:rPr>
        <w:t>l Comité</w:t>
      </w:r>
      <w:r w:rsidRPr="0071491F">
        <w:rPr>
          <w:rFonts w:ascii="Calibri" w:hAnsi="Calibri" w:eastAsia="Calibri" w:cs="Calibri"/>
          <w:sz w:val="20"/>
          <w:szCs w:val="20"/>
        </w:rPr>
        <w:t xml:space="preserve"> del Proyecto</w:t>
      </w:r>
      <w:r w:rsidRPr="0071491F" w:rsidR="008832FF">
        <w:rPr>
          <w:rFonts w:ascii="Calibri" w:hAnsi="Calibri" w:eastAsia="Calibri" w:cs="Calibri"/>
          <w:sz w:val="20"/>
          <w:szCs w:val="20"/>
        </w:rPr>
        <w:t xml:space="preserve"> y </w:t>
      </w:r>
      <w:r w:rsidRPr="0071491F">
        <w:rPr>
          <w:rFonts w:ascii="Calibri" w:hAnsi="Calibri" w:eastAsia="Calibri" w:cs="Calibri"/>
          <w:sz w:val="20"/>
          <w:szCs w:val="20"/>
        </w:rPr>
        <w:t xml:space="preserve">a la Oficina de País del PNUD de cualquier retraso o dificultad que surja durante la implementación para que se puedan adoptar las medidas correctivas y de apoyo apropiadas. </w:t>
      </w:r>
    </w:p>
    <w:p w:rsidRPr="0071491F" w:rsidR="79A6FBBA" w:rsidP="00DF53E8" w:rsidRDefault="79A6FBBA" w14:paraId="52427CC5" w14:textId="7DAD4307">
      <w:pPr>
        <w:spacing w:after="0"/>
        <w:ind w:left="426"/>
        <w:rPr>
          <w:rFonts w:asciiTheme="minorHAnsi" w:hAnsiTheme="minorHAnsi" w:eastAsiaTheme="minorEastAsia" w:cstheme="minorBidi"/>
          <w:sz w:val="20"/>
          <w:szCs w:val="20"/>
        </w:rPr>
      </w:pPr>
    </w:p>
    <w:p w:rsidRPr="0071491F" w:rsidR="79A6FBBA" w:rsidP="00DF53E8" w:rsidRDefault="00FB3079" w14:paraId="2C61B1C5" w14:textId="1D480752">
      <w:pPr>
        <w:spacing w:after="0"/>
        <w:ind w:left="294"/>
        <w:rPr>
          <w:rFonts w:asciiTheme="minorHAnsi" w:hAnsiTheme="minorHAnsi" w:eastAsiaTheme="minorEastAsia" w:cstheme="minorBidi"/>
          <w:sz w:val="20"/>
          <w:szCs w:val="20"/>
        </w:rPr>
      </w:pPr>
      <w:r w:rsidRPr="0071491F">
        <w:rPr>
          <w:rFonts w:ascii="Calibri" w:hAnsi="Calibri" w:eastAsia="Calibri" w:cs="Calibri"/>
          <w:sz w:val="20"/>
          <w:szCs w:val="20"/>
        </w:rPr>
        <w:t>El/la Coordinador/a del proyecto</w:t>
      </w:r>
      <w:r w:rsidRPr="0071491F" w:rsidR="00D74436">
        <w:rPr>
          <w:rFonts w:asciiTheme="minorHAnsi" w:hAnsiTheme="minorHAnsi" w:eastAsiaTheme="minorEastAsia" w:cstheme="minorBidi"/>
          <w:sz w:val="20"/>
          <w:szCs w:val="20"/>
        </w:rPr>
        <w:t xml:space="preserve"> </w:t>
      </w:r>
      <w:r w:rsidRPr="0071491F" w:rsidR="79A6FBBA">
        <w:rPr>
          <w:rFonts w:asciiTheme="minorHAnsi" w:hAnsiTheme="minorHAnsi" w:eastAsiaTheme="minorEastAsia" w:cstheme="minorBidi"/>
          <w:sz w:val="20"/>
          <w:szCs w:val="20"/>
        </w:rPr>
        <w:t xml:space="preserve">y </w:t>
      </w:r>
      <w:r w:rsidRPr="0071491F" w:rsidR="7E3B1F44">
        <w:rPr>
          <w:rFonts w:asciiTheme="minorHAnsi" w:hAnsiTheme="minorHAnsi" w:eastAsiaTheme="minorEastAsia" w:cstheme="minorBidi"/>
          <w:sz w:val="20"/>
          <w:szCs w:val="20"/>
        </w:rPr>
        <w:t>el resto del equipo</w:t>
      </w:r>
      <w:r w:rsidRPr="0071491F" w:rsidR="79A6FBBA">
        <w:rPr>
          <w:rFonts w:asciiTheme="minorHAnsi" w:hAnsiTheme="minorHAnsi" w:eastAsiaTheme="minorEastAsia" w:cstheme="minorBidi"/>
          <w:sz w:val="20"/>
          <w:szCs w:val="20"/>
        </w:rPr>
        <w:t xml:space="preserve"> desarrolla</w:t>
      </w:r>
      <w:r w:rsidRPr="0071491F">
        <w:rPr>
          <w:rFonts w:asciiTheme="minorHAnsi" w:hAnsiTheme="minorHAnsi" w:eastAsiaTheme="minorEastAsia" w:cstheme="minorBidi"/>
          <w:sz w:val="20"/>
          <w:szCs w:val="20"/>
        </w:rPr>
        <w:t>rá</w:t>
      </w:r>
      <w:r w:rsidRPr="0071491F" w:rsidR="00D74436">
        <w:rPr>
          <w:rFonts w:asciiTheme="minorHAnsi" w:hAnsiTheme="minorHAnsi" w:eastAsiaTheme="minorEastAsia" w:cstheme="minorBidi"/>
          <w:sz w:val="20"/>
          <w:szCs w:val="20"/>
        </w:rPr>
        <w:t>n</w:t>
      </w:r>
      <w:r w:rsidRPr="0071491F" w:rsidR="79A6FBBA">
        <w:rPr>
          <w:rFonts w:asciiTheme="minorHAnsi" w:hAnsiTheme="minorHAnsi" w:eastAsiaTheme="minorEastAsia" w:cstheme="minorBidi"/>
          <w:sz w:val="20"/>
          <w:szCs w:val="20"/>
        </w:rPr>
        <w:t xml:space="preserve"> </w:t>
      </w:r>
      <w:r w:rsidRPr="0071491F" w:rsidR="43A4ED82">
        <w:rPr>
          <w:rFonts w:asciiTheme="minorHAnsi" w:hAnsiTheme="minorHAnsi" w:eastAsiaTheme="minorEastAsia" w:cstheme="minorBidi"/>
          <w:sz w:val="20"/>
          <w:szCs w:val="20"/>
        </w:rPr>
        <w:t xml:space="preserve">el </w:t>
      </w:r>
      <w:r w:rsidRPr="0071491F" w:rsidR="79A6FBBA">
        <w:rPr>
          <w:rFonts w:asciiTheme="minorHAnsi" w:hAnsiTheme="minorHAnsi" w:eastAsiaTheme="minorEastAsia" w:cstheme="minorBidi"/>
          <w:sz w:val="20"/>
          <w:szCs w:val="20"/>
        </w:rPr>
        <w:t xml:space="preserve">plan de trabajo anual para apoyar la implementación eficiente del proyecto. </w:t>
      </w:r>
      <w:r w:rsidRPr="0071491F" w:rsidR="00D74436">
        <w:rPr>
          <w:rFonts w:asciiTheme="minorHAnsi" w:hAnsiTheme="minorHAnsi" w:eastAsiaTheme="minorEastAsia" w:cstheme="minorBidi"/>
          <w:sz w:val="20"/>
          <w:szCs w:val="20"/>
        </w:rPr>
        <w:t>S</w:t>
      </w:r>
      <w:r w:rsidRPr="0071491F" w:rsidR="79A6FBBA">
        <w:rPr>
          <w:rFonts w:asciiTheme="minorHAnsi" w:hAnsiTheme="minorHAnsi" w:eastAsiaTheme="minorEastAsia" w:cstheme="minorBidi"/>
          <w:sz w:val="20"/>
          <w:szCs w:val="20"/>
        </w:rPr>
        <w:t xml:space="preserve">e asegurará de que los requisitos estándar de M&amp;E del PNUD se cumplan con la más alta calidad. </w:t>
      </w:r>
      <w:r w:rsidRPr="0071491F" w:rsidR="1C403DAB">
        <w:rPr>
          <w:rFonts w:asciiTheme="minorHAnsi" w:hAnsiTheme="minorHAnsi" w:eastAsiaTheme="minorEastAsia" w:cstheme="minorBidi"/>
          <w:sz w:val="20"/>
          <w:szCs w:val="20"/>
        </w:rPr>
        <w:t>E</w:t>
      </w:r>
      <w:r w:rsidRPr="0071491F" w:rsidR="79A6FBBA">
        <w:rPr>
          <w:rFonts w:asciiTheme="minorHAnsi" w:hAnsiTheme="minorHAnsi" w:eastAsiaTheme="minorEastAsia" w:cstheme="minorBidi"/>
          <w:sz w:val="20"/>
          <w:szCs w:val="20"/>
        </w:rPr>
        <w:t xml:space="preserve">sto incluye, entre otros, garantizar que los indicadores del marco de resultados se supervisen a tiempo para la presentación de informes basados en evidencia en </w:t>
      </w:r>
      <w:r w:rsidRPr="0071491F" w:rsidR="371B5537">
        <w:rPr>
          <w:rFonts w:asciiTheme="minorHAnsi" w:hAnsiTheme="minorHAnsi" w:eastAsiaTheme="minorEastAsia" w:cstheme="minorBidi"/>
          <w:sz w:val="20"/>
          <w:szCs w:val="20"/>
        </w:rPr>
        <w:t xml:space="preserve">los </w:t>
      </w:r>
      <w:r w:rsidRPr="0071491F" w:rsidR="79A6FBBA">
        <w:rPr>
          <w:rFonts w:asciiTheme="minorHAnsi" w:hAnsiTheme="minorHAnsi" w:eastAsiaTheme="minorEastAsia" w:cstheme="minorBidi"/>
          <w:sz w:val="20"/>
          <w:szCs w:val="20"/>
        </w:rPr>
        <w:t>Informe</w:t>
      </w:r>
      <w:r w:rsidRPr="0071491F" w:rsidR="21072793">
        <w:rPr>
          <w:rFonts w:asciiTheme="minorHAnsi" w:hAnsiTheme="minorHAnsi" w:eastAsiaTheme="minorEastAsia" w:cstheme="minorBidi"/>
          <w:sz w:val="20"/>
          <w:szCs w:val="20"/>
        </w:rPr>
        <w:t>s</w:t>
      </w:r>
      <w:r w:rsidRPr="0071491F" w:rsidR="79A6FBBA">
        <w:rPr>
          <w:rFonts w:asciiTheme="minorHAnsi" w:hAnsiTheme="minorHAnsi" w:eastAsiaTheme="minorEastAsia" w:cstheme="minorBidi"/>
          <w:sz w:val="20"/>
          <w:szCs w:val="20"/>
        </w:rPr>
        <w:t xml:space="preserve"> del Proyecto, y que el monitoreo de riesgos y los diversos planes / estrategias desarrollad</w:t>
      </w:r>
      <w:r w:rsidRPr="0071491F" w:rsidR="6D1786CF">
        <w:rPr>
          <w:rFonts w:asciiTheme="minorHAnsi" w:hAnsiTheme="minorHAnsi" w:eastAsiaTheme="minorEastAsia" w:cstheme="minorBidi"/>
          <w:sz w:val="20"/>
          <w:szCs w:val="20"/>
        </w:rPr>
        <w:t>a</w:t>
      </w:r>
      <w:r w:rsidRPr="0071491F" w:rsidR="79A6FBBA">
        <w:rPr>
          <w:rFonts w:asciiTheme="minorHAnsi" w:hAnsiTheme="minorHAnsi" w:eastAsiaTheme="minorEastAsia" w:cstheme="minorBidi"/>
          <w:sz w:val="20"/>
          <w:szCs w:val="20"/>
        </w:rPr>
        <w:t>s para apoyar la implementación del proyecto ocurren regularmente.</w:t>
      </w:r>
    </w:p>
    <w:p w:rsidRPr="0071491F" w:rsidR="72C1385D" w:rsidP="00DF53E8" w:rsidRDefault="72C1385D" w14:paraId="12B1FA4E" w14:textId="5A3E406E">
      <w:pPr>
        <w:spacing w:after="0"/>
        <w:ind w:left="294"/>
        <w:rPr>
          <w:rFonts w:asciiTheme="minorHAnsi" w:hAnsiTheme="minorHAnsi" w:eastAsiaTheme="minorEastAsia" w:cstheme="minorBidi"/>
          <w:sz w:val="20"/>
          <w:szCs w:val="20"/>
          <w:u w:val="single"/>
        </w:rPr>
      </w:pPr>
    </w:p>
    <w:p w:rsidRPr="0071491F" w:rsidR="79A6FBBA" w:rsidP="00DF53E8" w:rsidRDefault="005E32C9" w14:paraId="48C1E27F" w14:textId="2D71860B">
      <w:pPr>
        <w:spacing w:after="0"/>
        <w:ind w:left="294"/>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u w:val="single"/>
        </w:rPr>
        <w:t>Comité Directivo</w:t>
      </w:r>
      <w:r w:rsidRPr="0071491F" w:rsidR="79A6FBBA">
        <w:rPr>
          <w:rFonts w:asciiTheme="minorHAnsi" w:hAnsiTheme="minorHAnsi" w:eastAsiaTheme="minorEastAsia" w:cstheme="minorBidi"/>
          <w:sz w:val="20"/>
          <w:szCs w:val="20"/>
          <w:u w:val="single"/>
        </w:rPr>
        <w:t xml:space="preserve"> del Proyecto:</w:t>
      </w:r>
      <w:r w:rsidRPr="0071491F" w:rsidR="79A6FBBA">
        <w:rPr>
          <w:rFonts w:asciiTheme="minorHAnsi" w:hAnsiTheme="minorHAnsi" w:eastAsiaTheme="minorEastAsia" w:cstheme="minorBidi"/>
          <w:sz w:val="20"/>
          <w:szCs w:val="20"/>
        </w:rPr>
        <w:t xml:space="preserve">  </w:t>
      </w:r>
    </w:p>
    <w:p w:rsidRPr="0071491F" w:rsidR="005F21BF" w:rsidP="00DF53E8" w:rsidRDefault="005F21BF" w14:paraId="562BFD3C" w14:textId="77777777">
      <w:pPr>
        <w:spacing w:after="0"/>
        <w:ind w:left="294"/>
        <w:rPr>
          <w:rFonts w:asciiTheme="minorHAnsi" w:hAnsiTheme="minorHAnsi" w:eastAsiaTheme="minorEastAsia" w:cstheme="minorBidi"/>
          <w:sz w:val="20"/>
          <w:szCs w:val="20"/>
        </w:rPr>
      </w:pPr>
    </w:p>
    <w:p w:rsidRPr="0071491F" w:rsidR="79A6FBBA" w:rsidP="00DF53E8" w:rsidRDefault="005E32C9" w14:paraId="27BF405F" w14:textId="677387C2">
      <w:pPr>
        <w:spacing w:after="0"/>
        <w:ind w:left="294"/>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El Comité</w:t>
      </w:r>
      <w:r w:rsidRPr="0071491F" w:rsidR="00D11F42">
        <w:rPr>
          <w:rFonts w:asciiTheme="minorHAnsi" w:hAnsiTheme="minorHAnsi" w:eastAsiaTheme="minorEastAsia" w:cstheme="minorBidi"/>
          <w:sz w:val="20"/>
          <w:szCs w:val="20"/>
        </w:rPr>
        <w:t xml:space="preserve"> </w:t>
      </w:r>
      <w:r w:rsidRPr="0071491F" w:rsidR="79A6FBBA">
        <w:rPr>
          <w:rFonts w:asciiTheme="minorHAnsi" w:hAnsiTheme="minorHAnsi" w:eastAsiaTheme="minorEastAsia" w:cstheme="minorBidi"/>
          <w:sz w:val="20"/>
          <w:szCs w:val="20"/>
        </w:rPr>
        <w:t xml:space="preserve">tomará medidas correctivas según sea necesario para garantizar que el proyecto logre los resultados deseados. </w:t>
      </w:r>
      <w:r w:rsidRPr="0071491F" w:rsidR="00710F2B">
        <w:rPr>
          <w:rFonts w:asciiTheme="minorHAnsi" w:hAnsiTheme="minorHAnsi" w:eastAsiaTheme="minorEastAsia" w:cstheme="minorBidi"/>
          <w:sz w:val="20"/>
          <w:szCs w:val="20"/>
        </w:rPr>
        <w:t>Podrá l</w:t>
      </w:r>
      <w:r w:rsidRPr="0071491F" w:rsidR="79A6FBBA">
        <w:rPr>
          <w:rFonts w:asciiTheme="minorHAnsi" w:hAnsiTheme="minorHAnsi" w:eastAsiaTheme="minorEastAsia" w:cstheme="minorBidi"/>
          <w:sz w:val="20"/>
          <w:szCs w:val="20"/>
        </w:rPr>
        <w:t>levar</w:t>
      </w:r>
      <w:r w:rsidRPr="0071491F" w:rsidR="00710F2B">
        <w:rPr>
          <w:rFonts w:asciiTheme="minorHAnsi" w:hAnsiTheme="minorHAnsi" w:eastAsiaTheme="minorEastAsia" w:cstheme="minorBidi"/>
          <w:sz w:val="20"/>
          <w:szCs w:val="20"/>
        </w:rPr>
        <w:t xml:space="preserve"> </w:t>
      </w:r>
      <w:r w:rsidRPr="0071491F" w:rsidR="79A6FBBA">
        <w:rPr>
          <w:rFonts w:asciiTheme="minorHAnsi" w:hAnsiTheme="minorHAnsi" w:eastAsiaTheme="minorEastAsia" w:cstheme="minorBidi"/>
          <w:sz w:val="20"/>
          <w:szCs w:val="20"/>
        </w:rPr>
        <w:t xml:space="preserve">a cabo revisiones para evaluar el desempeño del proyecto y el Plan de </w:t>
      </w:r>
      <w:r w:rsidRPr="0071491F" w:rsidR="00710F2B">
        <w:rPr>
          <w:rFonts w:asciiTheme="minorHAnsi" w:hAnsiTheme="minorHAnsi" w:eastAsiaTheme="minorEastAsia" w:cstheme="minorBidi"/>
          <w:sz w:val="20"/>
          <w:szCs w:val="20"/>
        </w:rPr>
        <w:t>Operativo</w:t>
      </w:r>
      <w:r w:rsidRPr="0071491F" w:rsidR="79A6FBBA">
        <w:rPr>
          <w:rFonts w:asciiTheme="minorHAnsi" w:hAnsiTheme="minorHAnsi" w:eastAsiaTheme="minorEastAsia" w:cstheme="minorBidi"/>
          <w:sz w:val="20"/>
          <w:szCs w:val="20"/>
        </w:rPr>
        <w:t xml:space="preserve"> Anual. </w:t>
      </w:r>
      <w:r w:rsidRPr="0071491F" w:rsidR="00DB62F0">
        <w:rPr>
          <w:rFonts w:asciiTheme="minorHAnsi" w:hAnsiTheme="minorHAnsi" w:eastAsiaTheme="minorEastAsia" w:cstheme="minorBidi"/>
          <w:sz w:val="20"/>
          <w:szCs w:val="20"/>
        </w:rPr>
        <w:t>L</w:t>
      </w:r>
      <w:r w:rsidRPr="0071491F" w:rsidR="79A6FBBA">
        <w:rPr>
          <w:rFonts w:asciiTheme="minorHAnsi" w:hAnsiTheme="minorHAnsi" w:eastAsiaTheme="minorEastAsia" w:cstheme="minorBidi"/>
          <w:sz w:val="20"/>
          <w:szCs w:val="20"/>
        </w:rPr>
        <w:t xml:space="preserve">a Junta </w:t>
      </w:r>
      <w:r w:rsidRPr="0071491F" w:rsidR="00DB62F0">
        <w:rPr>
          <w:rFonts w:asciiTheme="minorHAnsi" w:hAnsiTheme="minorHAnsi" w:eastAsiaTheme="minorEastAsia" w:cstheme="minorBidi"/>
          <w:sz w:val="20"/>
          <w:szCs w:val="20"/>
        </w:rPr>
        <w:t>realizará</w:t>
      </w:r>
      <w:r w:rsidRPr="0071491F" w:rsidR="79A6FBBA">
        <w:rPr>
          <w:rFonts w:asciiTheme="minorHAnsi" w:hAnsiTheme="minorHAnsi" w:eastAsiaTheme="minorEastAsia" w:cstheme="minorBidi"/>
          <w:sz w:val="20"/>
          <w:szCs w:val="20"/>
        </w:rPr>
        <w:t xml:space="preserve"> una revisión de fin de proyecto para capturar las lecciones aprendidas y discutir oportunidades para ampliar y resaltar los resultados </w:t>
      </w:r>
      <w:r w:rsidRPr="0071491F" w:rsidR="00DB62F0">
        <w:rPr>
          <w:rFonts w:asciiTheme="minorHAnsi" w:hAnsiTheme="minorHAnsi" w:eastAsiaTheme="minorEastAsia" w:cstheme="minorBidi"/>
          <w:sz w:val="20"/>
          <w:szCs w:val="20"/>
        </w:rPr>
        <w:t>alcanzados</w:t>
      </w:r>
      <w:r w:rsidRPr="0071491F" w:rsidR="79A6FBBA">
        <w:rPr>
          <w:rFonts w:asciiTheme="minorHAnsi" w:hAnsiTheme="minorHAnsi" w:eastAsiaTheme="minorEastAsia" w:cstheme="minorBidi"/>
          <w:sz w:val="20"/>
          <w:szCs w:val="20"/>
        </w:rPr>
        <w:t xml:space="preserve"> y las lecciones aprendidas con audiencias relevantes.</w:t>
      </w:r>
    </w:p>
    <w:p w:rsidRPr="0071491F" w:rsidR="79A6FBBA" w:rsidP="00DF53E8" w:rsidRDefault="79A6FBBA" w14:paraId="76EA5F1B" w14:textId="738F4764">
      <w:pPr>
        <w:spacing w:after="0"/>
        <w:ind w:left="72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 </w:t>
      </w:r>
    </w:p>
    <w:p w:rsidRPr="0071491F" w:rsidR="00CB18E3" w:rsidP="0429904A" w:rsidRDefault="79A6FBBA" w14:paraId="2A914BB3" w14:textId="327C48A7">
      <w:pPr>
        <w:pStyle w:val="Prrafodelista"/>
        <w:spacing w:after="0"/>
        <w:ind w:left="294"/>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u w:val="single"/>
        </w:rPr>
        <w:t>Oficina País de PNUD:</w:t>
      </w:r>
      <w:r w:rsidRPr="0071491F">
        <w:rPr>
          <w:rFonts w:asciiTheme="minorHAnsi" w:hAnsiTheme="minorHAnsi" w:eastAsiaTheme="minorEastAsia" w:cstheme="minorBidi"/>
          <w:sz w:val="20"/>
          <w:szCs w:val="20"/>
        </w:rPr>
        <w:t xml:space="preserve">  </w:t>
      </w:r>
    </w:p>
    <w:p w:rsidRPr="0071491F" w:rsidR="00CB18E3" w:rsidP="00DF53E8" w:rsidRDefault="00CB18E3" w14:paraId="00EBBCD3" w14:textId="77777777">
      <w:pPr>
        <w:pStyle w:val="Prrafodelista"/>
        <w:spacing w:after="0"/>
        <w:ind w:left="0"/>
        <w:rPr>
          <w:rFonts w:asciiTheme="minorHAnsi" w:hAnsiTheme="minorHAnsi" w:eastAsiaTheme="minorEastAsia" w:cstheme="minorBidi"/>
          <w:sz w:val="20"/>
          <w:szCs w:val="20"/>
        </w:rPr>
      </w:pPr>
    </w:p>
    <w:p w:rsidRPr="0071491F" w:rsidR="79A6FBBA" w:rsidP="00DF53E8" w:rsidRDefault="00F52DD1" w14:paraId="1EB47D4C" w14:textId="5969F1E3">
      <w:pPr>
        <w:pStyle w:val="Prrafodelista"/>
        <w:spacing w:after="0"/>
        <w:ind w:left="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A</w:t>
      </w:r>
      <w:r w:rsidRPr="0071491F" w:rsidR="79A6FBBA">
        <w:rPr>
          <w:rFonts w:asciiTheme="minorHAnsi" w:hAnsiTheme="minorHAnsi" w:eastAsiaTheme="minorEastAsia" w:cstheme="minorBidi"/>
          <w:sz w:val="20"/>
          <w:szCs w:val="20"/>
        </w:rPr>
        <w:t>poyará a</w:t>
      </w:r>
      <w:r w:rsidRPr="0071491F">
        <w:rPr>
          <w:rFonts w:asciiTheme="minorHAnsi" w:hAnsiTheme="minorHAnsi" w:eastAsiaTheme="minorEastAsia" w:cstheme="minorBidi"/>
          <w:sz w:val="20"/>
          <w:szCs w:val="20"/>
        </w:rPr>
        <w:t xml:space="preserve"> </w:t>
      </w:r>
      <w:r w:rsidRPr="0071491F" w:rsidR="79A6FBBA">
        <w:rPr>
          <w:rFonts w:asciiTheme="minorHAnsi" w:hAnsiTheme="minorHAnsi" w:eastAsiaTheme="minorEastAsia" w:cstheme="minorBidi"/>
          <w:sz w:val="20"/>
          <w:szCs w:val="20"/>
        </w:rPr>
        <w:t>l</w:t>
      </w:r>
      <w:r w:rsidRPr="0071491F">
        <w:rPr>
          <w:rFonts w:asciiTheme="minorHAnsi" w:hAnsiTheme="minorHAnsi" w:eastAsiaTheme="minorEastAsia" w:cstheme="minorBidi"/>
          <w:sz w:val="20"/>
          <w:szCs w:val="20"/>
        </w:rPr>
        <w:t xml:space="preserve">a </w:t>
      </w:r>
      <w:r w:rsidRPr="0071491F" w:rsidR="00ED7A6F">
        <w:rPr>
          <w:rFonts w:asciiTheme="minorHAnsi" w:hAnsiTheme="minorHAnsi" w:eastAsiaTheme="minorEastAsia" w:cstheme="minorBidi"/>
          <w:sz w:val="20"/>
          <w:szCs w:val="20"/>
        </w:rPr>
        <w:t>coordinación</w:t>
      </w:r>
      <w:r w:rsidRPr="0071491F">
        <w:rPr>
          <w:rFonts w:asciiTheme="minorHAnsi" w:hAnsiTheme="minorHAnsi" w:eastAsiaTheme="minorEastAsia" w:cstheme="minorBidi"/>
          <w:sz w:val="20"/>
          <w:szCs w:val="20"/>
        </w:rPr>
        <w:t xml:space="preserve"> y al equipo del proyecto</w:t>
      </w:r>
      <w:r w:rsidRPr="0071491F" w:rsidR="79A6FBBA">
        <w:rPr>
          <w:rFonts w:asciiTheme="minorHAnsi" w:hAnsiTheme="minorHAnsi" w:eastAsiaTheme="minorEastAsia" w:cstheme="minorBidi"/>
          <w:sz w:val="20"/>
          <w:szCs w:val="20"/>
        </w:rPr>
        <w:t xml:space="preserve"> según sea necesario, </w:t>
      </w:r>
      <w:r w:rsidRPr="0071491F" w:rsidR="007123F8">
        <w:rPr>
          <w:rFonts w:asciiTheme="minorHAnsi" w:hAnsiTheme="minorHAnsi" w:eastAsiaTheme="minorEastAsia" w:cstheme="minorBidi"/>
          <w:sz w:val="20"/>
          <w:szCs w:val="20"/>
        </w:rPr>
        <w:t>incluidas misiones</w:t>
      </w:r>
      <w:r w:rsidRPr="0071491F" w:rsidR="79A6FBBA">
        <w:rPr>
          <w:rFonts w:asciiTheme="minorHAnsi" w:hAnsiTheme="minorHAnsi" w:eastAsiaTheme="minorEastAsia" w:cstheme="minorBidi"/>
          <w:sz w:val="20"/>
          <w:szCs w:val="20"/>
        </w:rPr>
        <w:t xml:space="preserve"> de supervisión</w:t>
      </w:r>
      <w:r w:rsidRPr="0071491F" w:rsidR="00953BEE">
        <w:rPr>
          <w:rFonts w:asciiTheme="minorHAnsi" w:hAnsiTheme="minorHAnsi" w:eastAsiaTheme="minorEastAsia" w:cstheme="minorBidi"/>
          <w:sz w:val="20"/>
          <w:szCs w:val="20"/>
        </w:rPr>
        <w:t xml:space="preserve">, que </w:t>
      </w:r>
      <w:r w:rsidRPr="0071491F" w:rsidR="79A6FBBA">
        <w:rPr>
          <w:rFonts w:asciiTheme="minorHAnsi" w:hAnsiTheme="minorHAnsi" w:eastAsiaTheme="minorEastAsia" w:cstheme="minorBidi"/>
          <w:sz w:val="20"/>
          <w:szCs w:val="20"/>
        </w:rPr>
        <w:t xml:space="preserve">se </w:t>
      </w:r>
      <w:r w:rsidRPr="0071491F" w:rsidR="00953BEE">
        <w:rPr>
          <w:rFonts w:asciiTheme="minorHAnsi" w:hAnsiTheme="minorHAnsi" w:eastAsiaTheme="minorEastAsia" w:cstheme="minorBidi"/>
          <w:sz w:val="20"/>
          <w:szCs w:val="20"/>
        </w:rPr>
        <w:t xml:space="preserve">podrían </w:t>
      </w:r>
      <w:r w:rsidRPr="0071491F" w:rsidR="79A6FBBA">
        <w:rPr>
          <w:rFonts w:asciiTheme="minorHAnsi" w:hAnsiTheme="minorHAnsi" w:eastAsiaTheme="minorEastAsia" w:cstheme="minorBidi"/>
          <w:sz w:val="20"/>
          <w:szCs w:val="20"/>
        </w:rPr>
        <w:t xml:space="preserve">llevar a cabo de acuerdo con </w:t>
      </w:r>
      <w:r w:rsidRPr="0071491F" w:rsidR="00953BEE">
        <w:rPr>
          <w:rFonts w:asciiTheme="minorHAnsi" w:hAnsiTheme="minorHAnsi" w:eastAsiaTheme="minorEastAsia" w:cstheme="minorBidi"/>
          <w:sz w:val="20"/>
          <w:szCs w:val="20"/>
        </w:rPr>
        <w:t xml:space="preserve">un </w:t>
      </w:r>
      <w:r w:rsidRPr="0071491F" w:rsidR="79A6FBBA">
        <w:rPr>
          <w:rFonts w:asciiTheme="minorHAnsi" w:hAnsiTheme="minorHAnsi" w:eastAsiaTheme="minorEastAsia" w:cstheme="minorBidi"/>
          <w:sz w:val="20"/>
          <w:szCs w:val="20"/>
        </w:rPr>
        <w:t xml:space="preserve">cronograma descrito en el </w:t>
      </w:r>
      <w:r w:rsidRPr="0071491F" w:rsidR="00953BEE">
        <w:rPr>
          <w:rFonts w:asciiTheme="minorHAnsi" w:hAnsiTheme="minorHAnsi" w:eastAsiaTheme="minorEastAsia" w:cstheme="minorBidi"/>
          <w:sz w:val="20"/>
          <w:szCs w:val="20"/>
        </w:rPr>
        <w:t>POA y el Plan de M&amp;E</w:t>
      </w:r>
      <w:r w:rsidRPr="0071491F" w:rsidR="79A6FBBA">
        <w:rPr>
          <w:rFonts w:asciiTheme="minorHAnsi" w:hAnsiTheme="minorHAnsi" w:eastAsiaTheme="minorEastAsia" w:cstheme="minorBidi"/>
          <w:sz w:val="20"/>
          <w:szCs w:val="20"/>
        </w:rPr>
        <w:t>. Los informes de la</w:t>
      </w:r>
      <w:r w:rsidRPr="0071491F" w:rsidR="008B0AF8">
        <w:rPr>
          <w:rFonts w:asciiTheme="minorHAnsi" w:hAnsiTheme="minorHAnsi" w:eastAsiaTheme="minorEastAsia" w:cstheme="minorBidi"/>
          <w:sz w:val="20"/>
          <w:szCs w:val="20"/>
        </w:rPr>
        <w:t>s</w:t>
      </w:r>
      <w:r w:rsidRPr="0071491F" w:rsidR="79A6FBBA">
        <w:rPr>
          <w:rFonts w:asciiTheme="minorHAnsi" w:hAnsiTheme="minorHAnsi" w:eastAsiaTheme="minorEastAsia" w:cstheme="minorBidi"/>
          <w:sz w:val="20"/>
          <w:szCs w:val="20"/>
        </w:rPr>
        <w:t xml:space="preserve"> misi</w:t>
      </w:r>
      <w:r w:rsidRPr="0071491F" w:rsidR="008B0AF8">
        <w:rPr>
          <w:rFonts w:asciiTheme="minorHAnsi" w:hAnsiTheme="minorHAnsi" w:eastAsiaTheme="minorEastAsia" w:cstheme="minorBidi"/>
          <w:sz w:val="20"/>
          <w:szCs w:val="20"/>
        </w:rPr>
        <w:t>ones</w:t>
      </w:r>
      <w:r w:rsidRPr="0071491F" w:rsidR="79A6FBBA">
        <w:rPr>
          <w:rFonts w:asciiTheme="minorHAnsi" w:hAnsiTheme="minorHAnsi" w:eastAsiaTheme="minorEastAsia" w:cstheme="minorBidi"/>
          <w:sz w:val="20"/>
          <w:szCs w:val="20"/>
        </w:rPr>
        <w:t xml:space="preserve"> de supervisión se distribuirán al equipo del proyecto y </w:t>
      </w:r>
      <w:r w:rsidRPr="0071491F" w:rsidR="00AB6E82">
        <w:rPr>
          <w:rFonts w:asciiTheme="minorHAnsi" w:hAnsiTheme="minorHAnsi" w:eastAsiaTheme="minorEastAsia" w:cstheme="minorBidi"/>
          <w:sz w:val="20"/>
          <w:szCs w:val="20"/>
        </w:rPr>
        <w:t xml:space="preserve">también se podrán compartir </w:t>
      </w:r>
      <w:r w:rsidRPr="0071491F" w:rsidR="79A6FBBA">
        <w:rPr>
          <w:rFonts w:asciiTheme="minorHAnsi" w:hAnsiTheme="minorHAnsi" w:eastAsiaTheme="minorEastAsia" w:cstheme="minorBidi"/>
          <w:sz w:val="20"/>
          <w:szCs w:val="20"/>
        </w:rPr>
        <w:t>a</w:t>
      </w:r>
      <w:r w:rsidRPr="0071491F" w:rsidR="008B0AF8">
        <w:rPr>
          <w:rFonts w:asciiTheme="minorHAnsi" w:hAnsiTheme="minorHAnsi" w:eastAsiaTheme="minorEastAsia" w:cstheme="minorBidi"/>
          <w:sz w:val="20"/>
          <w:szCs w:val="20"/>
        </w:rPr>
        <w:t>l Comité</w:t>
      </w:r>
      <w:r w:rsidRPr="0071491F" w:rsidR="79A6FBBA">
        <w:rPr>
          <w:rFonts w:asciiTheme="minorHAnsi" w:hAnsiTheme="minorHAnsi" w:eastAsiaTheme="minorEastAsia" w:cstheme="minorBidi"/>
          <w:sz w:val="20"/>
          <w:szCs w:val="20"/>
        </w:rPr>
        <w:t>. La Oficina País de PNUD</w:t>
      </w:r>
      <w:r w:rsidRPr="0071491F" w:rsidDel="00B44B2D" w:rsidR="79A6FBBA">
        <w:rPr>
          <w:rFonts w:asciiTheme="minorHAnsi" w:hAnsiTheme="minorHAnsi" w:eastAsiaTheme="minorEastAsia" w:cstheme="minorBidi"/>
          <w:sz w:val="20"/>
          <w:szCs w:val="20"/>
        </w:rPr>
        <w:t xml:space="preserve"> </w:t>
      </w:r>
      <w:r w:rsidRPr="0071491F" w:rsidR="79A6FBBA">
        <w:rPr>
          <w:rFonts w:asciiTheme="minorHAnsi" w:hAnsiTheme="minorHAnsi" w:eastAsiaTheme="minorEastAsia" w:cstheme="minorBidi"/>
          <w:sz w:val="20"/>
          <w:szCs w:val="20"/>
        </w:rPr>
        <w:t xml:space="preserve">organizará actividades clave de M&amp;E, incluido el Informe </w:t>
      </w:r>
      <w:r w:rsidRPr="0071491F" w:rsidR="00A76023">
        <w:rPr>
          <w:rFonts w:asciiTheme="minorHAnsi" w:hAnsiTheme="minorHAnsi" w:eastAsiaTheme="minorEastAsia" w:cstheme="minorBidi"/>
          <w:sz w:val="20"/>
          <w:szCs w:val="20"/>
        </w:rPr>
        <w:t xml:space="preserve">Semestral y </w:t>
      </w:r>
      <w:r w:rsidRPr="0071491F" w:rsidR="79A6FBBA">
        <w:rPr>
          <w:rFonts w:asciiTheme="minorHAnsi" w:hAnsiTheme="minorHAnsi" w:eastAsiaTheme="minorEastAsia" w:cstheme="minorBidi"/>
          <w:sz w:val="20"/>
          <w:szCs w:val="20"/>
        </w:rPr>
        <w:t xml:space="preserve">Anual del Proyecto, La Oficina de País del PNUD también se asegurará de que los requisitos estándar de M&amp;E del PNUD se cumplan con la más alta calidad.  </w:t>
      </w:r>
    </w:p>
    <w:p w:rsidRPr="0071491F" w:rsidR="79A6FBBA" w:rsidP="00DF53E8" w:rsidRDefault="79A6FBBA" w14:paraId="67E517DB" w14:textId="0F386FE9">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 </w:t>
      </w:r>
    </w:p>
    <w:p w:rsidRPr="0071491F" w:rsidR="79A6FBBA" w:rsidP="00DF53E8" w:rsidRDefault="79A6FBBA" w14:paraId="780DFEB2" w14:textId="1A5B8738">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La Oficina de País de PNUD es responsable de cumplir con todos los requisitos de M&amp;E a nivel de proyecto de</w:t>
      </w:r>
      <w:r w:rsidRPr="0071491F" w:rsidR="00383290">
        <w:rPr>
          <w:rFonts w:asciiTheme="minorHAnsi" w:hAnsiTheme="minorHAnsi" w:eastAsiaTheme="minorEastAsia" w:cstheme="minorBidi"/>
          <w:sz w:val="20"/>
          <w:szCs w:val="20"/>
        </w:rPr>
        <w:t xml:space="preserve"> </w:t>
      </w:r>
      <w:r w:rsidRPr="0071491F">
        <w:rPr>
          <w:rFonts w:asciiTheme="minorHAnsi" w:hAnsiTheme="minorHAnsi" w:eastAsiaTheme="minorEastAsia" w:cstheme="minorBidi"/>
          <w:sz w:val="20"/>
          <w:szCs w:val="20"/>
        </w:rPr>
        <w:t>l</w:t>
      </w:r>
      <w:r w:rsidRPr="0071491F" w:rsidR="00383290">
        <w:rPr>
          <w:rFonts w:asciiTheme="minorHAnsi" w:hAnsiTheme="minorHAnsi" w:eastAsiaTheme="minorEastAsia" w:cstheme="minorBidi"/>
          <w:sz w:val="20"/>
          <w:szCs w:val="20"/>
        </w:rPr>
        <w:t>a</w:t>
      </w:r>
      <w:r w:rsidRPr="0071491F">
        <w:rPr>
          <w:rFonts w:asciiTheme="minorHAnsi" w:hAnsiTheme="minorHAnsi" w:eastAsiaTheme="minorEastAsia" w:cstheme="minorBidi"/>
          <w:sz w:val="20"/>
          <w:szCs w:val="20"/>
        </w:rPr>
        <w:t xml:space="preserve"> </w:t>
      </w:r>
      <w:r w:rsidRPr="0071491F" w:rsidR="00383290">
        <w:rPr>
          <w:rFonts w:asciiTheme="minorHAnsi" w:hAnsiTheme="minorHAnsi" w:eastAsiaTheme="minorEastAsia" w:cstheme="minorBidi"/>
          <w:sz w:val="20"/>
          <w:szCs w:val="20"/>
        </w:rPr>
        <w:t>Agencia</w:t>
      </w:r>
      <w:r w:rsidRPr="0071491F">
        <w:rPr>
          <w:rFonts w:asciiTheme="minorHAnsi" w:hAnsiTheme="minorHAnsi" w:eastAsiaTheme="minorEastAsia" w:cstheme="minorBidi"/>
          <w:sz w:val="20"/>
          <w:szCs w:val="20"/>
        </w:rPr>
        <w:t xml:space="preserve"> y sus procedimientos operativos estándar (</w:t>
      </w:r>
      <w:bookmarkStart w:name="_Int_4yeXloiq" w:id="32"/>
      <w:r w:rsidRPr="0071491F">
        <w:rPr>
          <w:rFonts w:asciiTheme="minorHAnsi" w:hAnsiTheme="minorHAnsi" w:eastAsiaTheme="minorEastAsia" w:cstheme="minorBidi"/>
          <w:sz w:val="20"/>
          <w:szCs w:val="20"/>
        </w:rPr>
        <w:t>SOPs</w:t>
      </w:r>
      <w:bookmarkEnd w:id="32"/>
      <w:r w:rsidRPr="0071491F">
        <w:rPr>
          <w:rFonts w:asciiTheme="minorHAnsi" w:hAnsiTheme="minorHAnsi" w:eastAsiaTheme="minorEastAsia" w:cstheme="minorBidi"/>
          <w:sz w:val="20"/>
          <w:szCs w:val="20"/>
        </w:rPr>
        <w:t xml:space="preserve"> en inglés) como se describe en el POPP</w:t>
      </w:r>
      <w:r w:rsidRPr="0071491F" w:rsidR="00383290">
        <w:rPr>
          <w:rFonts w:asciiTheme="minorHAnsi" w:hAnsiTheme="minorHAnsi" w:eastAsiaTheme="minorEastAsia" w:cstheme="minorBidi"/>
          <w:sz w:val="20"/>
          <w:szCs w:val="20"/>
        </w:rPr>
        <w:t>-</w:t>
      </w:r>
      <w:r w:rsidRPr="0071491F">
        <w:rPr>
          <w:rFonts w:asciiTheme="minorHAnsi" w:hAnsiTheme="minorHAnsi" w:eastAsiaTheme="minorEastAsia" w:cstheme="minorBidi"/>
          <w:sz w:val="20"/>
          <w:szCs w:val="20"/>
        </w:rPr>
        <w:t>PNUD. Esto incluye garantizar que la evaluación de garantía de calidad</w:t>
      </w:r>
      <w:r w:rsidRPr="0071491F" w:rsidR="001D73B1">
        <w:rPr>
          <w:rFonts w:asciiTheme="minorHAnsi" w:hAnsiTheme="minorHAnsi" w:eastAsiaTheme="minorEastAsia" w:cstheme="minorBidi"/>
          <w:sz w:val="20"/>
          <w:szCs w:val="20"/>
        </w:rPr>
        <w:t>,</w:t>
      </w:r>
      <w:r w:rsidRPr="0071491F">
        <w:rPr>
          <w:rFonts w:asciiTheme="minorHAnsi" w:hAnsiTheme="minorHAnsi" w:eastAsiaTheme="minorEastAsia" w:cstheme="minorBidi"/>
          <w:sz w:val="20"/>
          <w:szCs w:val="20"/>
        </w:rPr>
        <w:t xml:space="preserve"> durante </w:t>
      </w:r>
      <w:r w:rsidRPr="0429904A" w:rsidR="00D90CCA">
        <w:rPr>
          <w:rFonts w:asciiTheme="minorHAnsi" w:hAnsiTheme="minorHAnsi" w:eastAsiaTheme="minorEastAsia" w:cstheme="minorBidi"/>
          <w:sz w:val="20"/>
          <w:szCs w:val="20"/>
        </w:rPr>
        <w:t xml:space="preserve">el diseño, </w:t>
      </w:r>
      <w:r w:rsidRPr="0071491F">
        <w:rPr>
          <w:rFonts w:asciiTheme="minorHAnsi" w:hAnsiTheme="minorHAnsi" w:eastAsiaTheme="minorEastAsia" w:cstheme="minorBidi"/>
          <w:sz w:val="20"/>
          <w:szCs w:val="20"/>
        </w:rPr>
        <w:t>la implementación</w:t>
      </w:r>
      <w:r w:rsidRPr="0429904A" w:rsidR="00D90CCA">
        <w:rPr>
          <w:rFonts w:asciiTheme="minorHAnsi" w:hAnsiTheme="minorHAnsi" w:eastAsiaTheme="minorEastAsia" w:cstheme="minorBidi"/>
          <w:sz w:val="20"/>
          <w:szCs w:val="20"/>
        </w:rPr>
        <w:t xml:space="preserve"> y el cierre</w:t>
      </w:r>
      <w:r w:rsidRPr="0429904A" w:rsidR="00E61097">
        <w:rPr>
          <w:rFonts w:asciiTheme="minorHAnsi" w:hAnsiTheme="minorHAnsi" w:eastAsiaTheme="minorEastAsia" w:cstheme="minorBidi"/>
          <w:sz w:val="20"/>
          <w:szCs w:val="20"/>
        </w:rPr>
        <w:t xml:space="preserve"> del proyecto</w:t>
      </w:r>
      <w:r w:rsidRPr="0071491F">
        <w:rPr>
          <w:rFonts w:asciiTheme="minorHAnsi" w:hAnsiTheme="minorHAnsi" w:eastAsiaTheme="minorEastAsia" w:cstheme="minorBidi"/>
          <w:sz w:val="20"/>
          <w:szCs w:val="20"/>
        </w:rPr>
        <w:t xml:space="preserve">; la actualización </w:t>
      </w:r>
      <w:r w:rsidRPr="0429904A" w:rsidR="00B05DF5">
        <w:rPr>
          <w:rFonts w:asciiTheme="minorHAnsi" w:hAnsiTheme="minorHAnsi" w:eastAsiaTheme="minorEastAsia" w:cstheme="minorBidi"/>
          <w:sz w:val="20"/>
          <w:szCs w:val="20"/>
        </w:rPr>
        <w:t>semestral</w:t>
      </w:r>
      <w:r w:rsidRPr="0071491F">
        <w:rPr>
          <w:rFonts w:asciiTheme="minorHAnsi" w:hAnsiTheme="minorHAnsi" w:eastAsiaTheme="minorEastAsia" w:cstheme="minorBidi"/>
          <w:sz w:val="20"/>
          <w:szCs w:val="20"/>
        </w:rPr>
        <w:t xml:space="preserve"> del registro de riesgos </w:t>
      </w:r>
      <w:r w:rsidRPr="0071491F" w:rsidR="001D73B1">
        <w:rPr>
          <w:rFonts w:asciiTheme="minorHAnsi" w:hAnsiTheme="minorHAnsi" w:eastAsiaTheme="minorEastAsia" w:cstheme="minorBidi"/>
          <w:sz w:val="20"/>
          <w:szCs w:val="20"/>
        </w:rPr>
        <w:t xml:space="preserve">en </w:t>
      </w:r>
      <w:r w:rsidRPr="0071491F" w:rsidR="646FAA1F">
        <w:rPr>
          <w:rFonts w:asciiTheme="minorHAnsi" w:hAnsiTheme="minorHAnsi" w:eastAsiaTheme="minorEastAsia" w:cstheme="minorBidi"/>
          <w:sz w:val="20"/>
          <w:szCs w:val="20"/>
        </w:rPr>
        <w:t>QUANTUM</w:t>
      </w:r>
      <w:r w:rsidRPr="0071491F" w:rsidR="001D73B1">
        <w:rPr>
          <w:rFonts w:asciiTheme="minorHAnsi" w:hAnsiTheme="minorHAnsi" w:eastAsiaTheme="minorEastAsia" w:cstheme="minorBidi"/>
          <w:sz w:val="20"/>
          <w:szCs w:val="20"/>
        </w:rPr>
        <w:t>,</w:t>
      </w:r>
      <w:r w:rsidRPr="0071491F">
        <w:rPr>
          <w:rFonts w:asciiTheme="minorHAnsi" w:hAnsiTheme="minorHAnsi" w:eastAsiaTheme="minorEastAsia" w:cstheme="minorBidi"/>
          <w:sz w:val="20"/>
          <w:szCs w:val="20"/>
        </w:rPr>
        <w:t xml:space="preserve"> y el ROAR del PNUD. La Oficina País debe abordar los problemas de calidad señalados durante estas actividades de M&amp;E</w:t>
      </w:r>
      <w:r w:rsidRPr="0071491F" w:rsidR="00F34392">
        <w:rPr>
          <w:rFonts w:asciiTheme="minorHAnsi" w:hAnsiTheme="minorHAnsi" w:eastAsiaTheme="minorEastAsia" w:cstheme="minorBidi"/>
          <w:sz w:val="20"/>
          <w:szCs w:val="20"/>
        </w:rPr>
        <w:t xml:space="preserve"> a través de la Oficial</w:t>
      </w:r>
      <w:r w:rsidRPr="0071491F">
        <w:rPr>
          <w:rFonts w:asciiTheme="minorHAnsi" w:hAnsiTheme="minorHAnsi" w:eastAsiaTheme="minorEastAsia" w:cstheme="minorBidi"/>
          <w:sz w:val="20"/>
          <w:szCs w:val="20"/>
        </w:rPr>
        <w:t>.</w:t>
      </w:r>
    </w:p>
    <w:p w:rsidRPr="0071491F" w:rsidR="1F7AAD47" w:rsidP="00DF53E8" w:rsidRDefault="1F7AAD47" w14:paraId="7DE54EF8" w14:textId="3EDD3E3D">
      <w:pPr>
        <w:spacing w:after="0"/>
        <w:rPr>
          <w:rFonts w:asciiTheme="minorHAnsi" w:hAnsiTheme="minorHAnsi" w:eastAsiaTheme="minorEastAsia" w:cstheme="minorBidi"/>
          <w:sz w:val="20"/>
          <w:szCs w:val="20"/>
        </w:rPr>
      </w:pPr>
    </w:p>
    <w:p w:rsidRPr="0071491F" w:rsidR="7E62F0C9" w:rsidP="00DF53E8" w:rsidRDefault="7E62F0C9" w14:paraId="2976988A" w14:textId="014BA671">
      <w:pPr>
        <w:spacing w:after="0"/>
        <w:rPr>
          <w:rFonts w:asciiTheme="minorHAnsi" w:hAnsiTheme="minorHAnsi" w:eastAsiaTheme="minorEastAsia" w:cstheme="minorBidi"/>
          <w:sz w:val="20"/>
          <w:szCs w:val="20"/>
        </w:rPr>
      </w:pPr>
      <w:r w:rsidRPr="0071491F">
        <w:rPr>
          <w:rFonts w:asciiTheme="minorHAnsi" w:hAnsiTheme="minorHAnsi" w:eastAsiaTheme="minorEastAsia" w:cstheme="minorBidi"/>
          <w:sz w:val="20"/>
          <w:szCs w:val="20"/>
        </w:rPr>
        <w:t xml:space="preserve">La Oficina de País de PNUD conservará todos los registros del proyecto hasta </w:t>
      </w:r>
      <w:r w:rsidRPr="0071491F" w:rsidR="00F34392">
        <w:rPr>
          <w:rFonts w:asciiTheme="minorHAnsi" w:hAnsiTheme="minorHAnsi" w:eastAsiaTheme="minorEastAsia" w:cstheme="minorBidi"/>
          <w:sz w:val="20"/>
          <w:szCs w:val="20"/>
        </w:rPr>
        <w:t>7</w:t>
      </w:r>
      <w:r w:rsidRPr="0071491F">
        <w:rPr>
          <w:rFonts w:asciiTheme="minorHAnsi" w:hAnsiTheme="minorHAnsi" w:eastAsiaTheme="minorEastAsia" w:cstheme="minorBidi"/>
          <w:sz w:val="20"/>
          <w:szCs w:val="20"/>
        </w:rPr>
        <w:t xml:space="preserve"> años después de</w:t>
      </w:r>
      <w:r w:rsidRPr="0071491F" w:rsidR="00F34392">
        <w:rPr>
          <w:rFonts w:asciiTheme="minorHAnsi" w:hAnsiTheme="minorHAnsi" w:eastAsiaTheme="minorEastAsia" w:cstheme="minorBidi"/>
          <w:sz w:val="20"/>
          <w:szCs w:val="20"/>
        </w:rPr>
        <w:t xml:space="preserve"> su </w:t>
      </w:r>
      <w:r w:rsidRPr="0071491F">
        <w:rPr>
          <w:rFonts w:asciiTheme="minorHAnsi" w:hAnsiTheme="minorHAnsi" w:eastAsiaTheme="minorEastAsia" w:cstheme="minorBidi"/>
          <w:sz w:val="20"/>
          <w:szCs w:val="20"/>
        </w:rPr>
        <w:t>cierre financiero con el fin de respaldar las revisiones y evaluaciones ex post realizadas por la Oficina de Evaluación Independiente del PNUD.</w:t>
      </w:r>
    </w:p>
    <w:p w:rsidRPr="0071491F" w:rsidR="1F7AAD47" w:rsidP="00DF53E8" w:rsidRDefault="1F7AAD47" w14:paraId="193A4DB1" w14:textId="0A8D904B">
      <w:pPr>
        <w:spacing w:after="0"/>
        <w:rPr>
          <w:rFonts w:asciiTheme="minorHAnsi" w:hAnsiTheme="minorHAnsi" w:eastAsiaTheme="minorEastAsia" w:cstheme="minorBidi"/>
          <w:i/>
          <w:iCs/>
          <w:sz w:val="20"/>
          <w:szCs w:val="20"/>
        </w:rPr>
      </w:pPr>
    </w:p>
    <w:p w:rsidRPr="0071491F" w:rsidR="004440D7" w:rsidP="00DF53E8" w:rsidRDefault="004440D7" w14:paraId="3F76F8E1" w14:textId="77777777">
      <w:pPr>
        <w:spacing w:after="0"/>
        <w:rPr>
          <w:rFonts w:asciiTheme="minorHAnsi" w:hAnsiTheme="minorHAnsi" w:eastAsiaTheme="minorEastAsia" w:cstheme="minorBidi"/>
          <w:i/>
          <w:iCs/>
          <w:sz w:val="20"/>
          <w:szCs w:val="20"/>
        </w:rPr>
        <w:sectPr w:rsidRPr="0071491F" w:rsidR="004440D7" w:rsidSect="000A3610">
          <w:pgSz w:w="11906" w:h="16838" w:orient="portrait" w:code="9"/>
          <w:pgMar w:top="862" w:right="1151" w:bottom="862" w:left="1151" w:header="720" w:footer="432" w:gutter="0"/>
          <w:cols w:space="708"/>
          <w:titlePg/>
          <w:docGrid w:linePitch="360"/>
        </w:sectPr>
      </w:pPr>
    </w:p>
    <w:p w:rsidRPr="00841612" w:rsidR="00AE35BA" w:rsidP="00DF53E8" w:rsidRDefault="00AE35BA" w14:paraId="0F29887A" w14:textId="77777777">
      <w:pPr>
        <w:spacing w:after="0"/>
        <w:rPr>
          <w:rFonts w:asciiTheme="minorHAnsi" w:hAnsiTheme="minorHAnsi" w:eastAsiaTheme="minorEastAsia" w:cstheme="minorBidi"/>
          <w:i/>
          <w:sz w:val="20"/>
          <w:szCs w:val="20"/>
        </w:rPr>
      </w:pPr>
      <w:bookmarkStart w:name="_Int_O3guTkrD" w:id="33"/>
      <w:r w:rsidRPr="00841612">
        <w:rPr>
          <w:rFonts w:asciiTheme="minorHAnsi" w:hAnsiTheme="minorHAnsi" w:eastAsiaTheme="minorEastAsia" w:cstheme="minorBidi"/>
          <w:i/>
          <w:sz w:val="20"/>
          <w:szCs w:val="20"/>
        </w:rPr>
        <w:lastRenderedPageBreak/>
        <w:t>De conformidad con las políticas y los procedimientos de programación del PNUD, el proyecto se monitoreará a través de los siguientes planes de monitoreo y evaluación.</w:t>
      </w:r>
      <w:bookmarkEnd w:id="33"/>
      <w:r w:rsidRPr="00841612">
        <w:rPr>
          <w:rFonts w:asciiTheme="minorHAnsi" w:hAnsiTheme="minorHAnsi" w:eastAsiaTheme="minorEastAsia" w:cstheme="minorBidi"/>
          <w:i/>
          <w:sz w:val="20"/>
          <w:szCs w:val="20"/>
        </w:rPr>
        <w:t xml:space="preserve"> </w:t>
      </w:r>
    </w:p>
    <w:p w:rsidRPr="0071491F" w:rsidR="00AE35BA" w:rsidP="00DF53E8" w:rsidRDefault="00AE35BA" w14:paraId="19CEC278" w14:textId="77777777">
      <w:pPr>
        <w:spacing w:after="0"/>
        <w:rPr>
          <w:rFonts w:asciiTheme="minorHAnsi" w:hAnsiTheme="minorHAnsi" w:cstheme="minorHAnsi"/>
          <w:sz w:val="20"/>
          <w:szCs w:val="20"/>
        </w:rPr>
      </w:pPr>
    </w:p>
    <w:p w:rsidRPr="0071491F" w:rsidR="00AE35BA" w:rsidP="00DF53E8" w:rsidRDefault="00AE35BA" w14:paraId="2C07477E" w14:textId="77777777">
      <w:pPr>
        <w:spacing w:after="0"/>
        <w:rPr>
          <w:rFonts w:asciiTheme="minorHAnsi" w:hAnsiTheme="minorHAnsi" w:cstheme="minorHAnsi"/>
          <w:b/>
          <w:sz w:val="20"/>
          <w:szCs w:val="20"/>
        </w:rPr>
      </w:pPr>
      <w:r w:rsidRPr="0071491F">
        <w:rPr>
          <w:rFonts w:asciiTheme="minorHAnsi" w:hAnsiTheme="minorHAnsi" w:cstheme="minorHAnsi"/>
          <w:b/>
          <w:sz w:val="20"/>
          <w:szCs w:val="20"/>
        </w:rPr>
        <w:t>Plan de Monitoreo</w:t>
      </w:r>
    </w:p>
    <w:p w:rsidRPr="0071491F" w:rsidR="00725C3C" w:rsidP="00DF53E8" w:rsidRDefault="00725C3C" w14:paraId="21E20378" w14:textId="77777777">
      <w:pPr>
        <w:spacing w:after="0"/>
        <w:rPr>
          <w:rFonts w:asciiTheme="minorHAnsi" w:hAnsiTheme="minorHAnsi" w:cstheme="minorHAnsi"/>
          <w:b/>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77"/>
        <w:gridCol w:w="4494"/>
        <w:gridCol w:w="1853"/>
        <w:gridCol w:w="2941"/>
        <w:gridCol w:w="1679"/>
        <w:gridCol w:w="1960"/>
      </w:tblGrid>
      <w:tr w:rsidRPr="0071491F" w:rsidR="0072523F" w:rsidTr="00655C0B" w14:paraId="23AE61B7" w14:textId="77777777">
        <w:tc>
          <w:tcPr>
            <w:tcW w:w="2177" w:type="dxa"/>
            <w:shd w:val="clear" w:color="auto" w:fill="F2F2F2" w:themeFill="background1" w:themeFillShade="F2"/>
            <w:vAlign w:val="center"/>
          </w:tcPr>
          <w:p w:rsidRPr="0071491F" w:rsidR="00AE35BA" w:rsidP="00DF53E8" w:rsidRDefault="00AE35BA" w14:paraId="2E4E74B5" w14:textId="77777777">
            <w:pPr>
              <w:spacing w:after="0"/>
              <w:jc w:val="center"/>
              <w:rPr>
                <w:rFonts w:ascii="Calibri" w:hAnsi="Calibri" w:cs="Calibri"/>
                <w:b/>
                <w:bCs/>
                <w:sz w:val="18"/>
                <w:szCs w:val="18"/>
              </w:rPr>
            </w:pPr>
            <w:r w:rsidRPr="0071491F">
              <w:rPr>
                <w:rFonts w:ascii="Calibri" w:hAnsi="Calibri" w:cs="Calibri"/>
                <w:b/>
                <w:bCs/>
                <w:sz w:val="18"/>
                <w:szCs w:val="18"/>
              </w:rPr>
              <w:t>Actividad de</w:t>
            </w:r>
          </w:p>
          <w:p w:rsidRPr="0071491F" w:rsidR="00AE35BA" w:rsidP="00DF53E8" w:rsidRDefault="00AE35BA" w14:paraId="12E0059E" w14:textId="77777777">
            <w:pPr>
              <w:spacing w:after="0"/>
              <w:jc w:val="center"/>
              <w:rPr>
                <w:rFonts w:ascii="Calibri" w:hAnsi="Calibri" w:cs="Calibri"/>
                <w:b/>
                <w:bCs/>
                <w:sz w:val="18"/>
                <w:szCs w:val="18"/>
              </w:rPr>
            </w:pPr>
            <w:r w:rsidRPr="0071491F">
              <w:rPr>
                <w:rFonts w:ascii="Calibri" w:hAnsi="Calibri" w:cs="Calibri"/>
                <w:b/>
                <w:bCs/>
                <w:sz w:val="18"/>
                <w:szCs w:val="18"/>
              </w:rPr>
              <w:t>Monitoreo</w:t>
            </w:r>
          </w:p>
        </w:tc>
        <w:tc>
          <w:tcPr>
            <w:tcW w:w="4494" w:type="dxa"/>
            <w:shd w:val="clear" w:color="auto" w:fill="F2F2F2" w:themeFill="background1" w:themeFillShade="F2"/>
            <w:vAlign w:val="center"/>
          </w:tcPr>
          <w:p w:rsidRPr="0071491F" w:rsidR="00AE35BA" w:rsidP="00DF53E8" w:rsidRDefault="00AE35BA" w14:paraId="37444B47" w14:textId="77777777">
            <w:pPr>
              <w:spacing w:after="0"/>
              <w:jc w:val="center"/>
              <w:rPr>
                <w:rFonts w:ascii="Calibri" w:hAnsi="Calibri" w:cs="Calibri"/>
                <w:b/>
                <w:bCs/>
                <w:sz w:val="18"/>
                <w:szCs w:val="18"/>
              </w:rPr>
            </w:pPr>
            <w:r w:rsidRPr="0071491F">
              <w:rPr>
                <w:rFonts w:ascii="Calibri" w:hAnsi="Calibri" w:cs="Calibri"/>
                <w:b/>
                <w:bCs/>
                <w:sz w:val="18"/>
                <w:szCs w:val="18"/>
              </w:rPr>
              <w:t>Objetivo</w:t>
            </w:r>
          </w:p>
        </w:tc>
        <w:tc>
          <w:tcPr>
            <w:tcW w:w="1853" w:type="dxa"/>
            <w:shd w:val="clear" w:color="auto" w:fill="F2F2F2" w:themeFill="background1" w:themeFillShade="F2"/>
            <w:vAlign w:val="center"/>
          </w:tcPr>
          <w:p w:rsidRPr="0071491F" w:rsidR="00AE35BA" w:rsidP="00DF53E8" w:rsidRDefault="00AE35BA" w14:paraId="5208A434" w14:textId="77777777">
            <w:pPr>
              <w:spacing w:after="0"/>
              <w:jc w:val="center"/>
              <w:rPr>
                <w:rFonts w:ascii="Calibri" w:hAnsi="Calibri" w:cs="Calibri"/>
                <w:b/>
                <w:bCs/>
                <w:sz w:val="18"/>
                <w:szCs w:val="18"/>
              </w:rPr>
            </w:pPr>
            <w:r w:rsidRPr="0071491F">
              <w:rPr>
                <w:rFonts w:ascii="Calibri" w:hAnsi="Calibri" w:cs="Calibri"/>
                <w:b/>
                <w:bCs/>
                <w:sz w:val="18"/>
                <w:szCs w:val="18"/>
              </w:rPr>
              <w:t>Frecuencia</w:t>
            </w:r>
          </w:p>
        </w:tc>
        <w:tc>
          <w:tcPr>
            <w:tcW w:w="2941" w:type="dxa"/>
            <w:shd w:val="clear" w:color="auto" w:fill="F2F2F2" w:themeFill="background1" w:themeFillShade="F2"/>
            <w:vAlign w:val="center"/>
          </w:tcPr>
          <w:p w:rsidRPr="0071491F" w:rsidR="00AE35BA" w:rsidP="00DF53E8" w:rsidRDefault="00AE35BA" w14:paraId="30904EAF" w14:textId="77777777">
            <w:pPr>
              <w:spacing w:after="0"/>
              <w:jc w:val="center"/>
              <w:rPr>
                <w:rFonts w:ascii="Calibri" w:hAnsi="Calibri" w:cs="Calibri"/>
                <w:b/>
                <w:bCs/>
                <w:sz w:val="18"/>
                <w:szCs w:val="18"/>
              </w:rPr>
            </w:pPr>
            <w:r w:rsidRPr="0071491F">
              <w:rPr>
                <w:rFonts w:ascii="Calibri" w:hAnsi="Calibri" w:cs="Calibri"/>
                <w:b/>
                <w:bCs/>
                <w:sz w:val="18"/>
                <w:szCs w:val="18"/>
              </w:rPr>
              <w:t xml:space="preserve">Medidas a Seguir </w:t>
            </w:r>
          </w:p>
        </w:tc>
        <w:tc>
          <w:tcPr>
            <w:tcW w:w="1679" w:type="dxa"/>
            <w:shd w:val="clear" w:color="auto" w:fill="F2F2F2" w:themeFill="background1" w:themeFillShade="F2"/>
            <w:vAlign w:val="center"/>
          </w:tcPr>
          <w:p w:rsidRPr="0071491F" w:rsidR="00AE35BA" w:rsidP="00546973" w:rsidRDefault="00AE35BA" w14:paraId="2B2769B7" w14:textId="11901BB4">
            <w:pPr>
              <w:spacing w:after="0"/>
              <w:jc w:val="center"/>
              <w:rPr>
                <w:rFonts w:ascii="Calibri" w:hAnsi="Calibri" w:cs="Calibri"/>
                <w:b/>
                <w:bCs/>
                <w:sz w:val="18"/>
                <w:szCs w:val="18"/>
              </w:rPr>
            </w:pPr>
            <w:r w:rsidRPr="0071491F">
              <w:rPr>
                <w:rFonts w:ascii="Calibri" w:hAnsi="Calibri" w:cs="Calibri"/>
                <w:b/>
                <w:bCs/>
                <w:sz w:val="18"/>
                <w:szCs w:val="18"/>
              </w:rPr>
              <w:t>Asociados</w:t>
            </w:r>
          </w:p>
          <w:p w:rsidRPr="0071491F" w:rsidR="00AE35BA" w:rsidP="00546973" w:rsidRDefault="00AE35BA" w14:paraId="220F58AA" w14:textId="77777777">
            <w:pPr>
              <w:spacing w:after="0"/>
              <w:jc w:val="center"/>
              <w:rPr>
                <w:rFonts w:ascii="Calibri" w:hAnsi="Calibri" w:cs="Calibri"/>
                <w:b/>
                <w:bCs/>
                <w:sz w:val="18"/>
                <w:szCs w:val="18"/>
              </w:rPr>
            </w:pPr>
            <w:r w:rsidRPr="0071491F">
              <w:rPr>
                <w:rFonts w:ascii="Calibri" w:hAnsi="Calibri" w:cs="Calibri"/>
                <w:b/>
                <w:bCs/>
                <w:sz w:val="18"/>
                <w:szCs w:val="18"/>
              </w:rPr>
              <w:t>(si fuese conjunto)</w:t>
            </w:r>
          </w:p>
        </w:tc>
        <w:tc>
          <w:tcPr>
            <w:tcW w:w="1960" w:type="dxa"/>
            <w:vAlign w:val="center"/>
          </w:tcPr>
          <w:p w:rsidRPr="00572291" w:rsidR="00AE35BA" w:rsidP="00DF53E8" w:rsidRDefault="00AE35BA" w14:paraId="41C93AAA" w14:textId="77777777">
            <w:pPr>
              <w:spacing w:after="0"/>
              <w:jc w:val="center"/>
              <w:rPr>
                <w:rFonts w:ascii="Calibri" w:hAnsi="Calibri" w:cs="Calibri"/>
                <w:b/>
                <w:sz w:val="18"/>
                <w:szCs w:val="18"/>
              </w:rPr>
            </w:pPr>
            <w:r w:rsidRPr="00572291">
              <w:rPr>
                <w:rFonts w:ascii="Calibri" w:hAnsi="Calibri" w:cs="Calibri"/>
                <w:b/>
                <w:sz w:val="18"/>
                <w:szCs w:val="18"/>
              </w:rPr>
              <w:t>Costo</w:t>
            </w:r>
          </w:p>
          <w:p w:rsidRPr="0071491F" w:rsidR="00AE35BA" w:rsidP="00DF53E8" w:rsidRDefault="00AE35BA" w14:paraId="5FDC5B7B" w14:textId="77777777">
            <w:pPr>
              <w:spacing w:after="0"/>
              <w:jc w:val="center"/>
              <w:rPr>
                <w:rFonts w:ascii="Calibri" w:hAnsi="Calibri" w:cs="Calibri"/>
                <w:b/>
                <w:bCs/>
                <w:sz w:val="18"/>
                <w:szCs w:val="18"/>
              </w:rPr>
            </w:pPr>
            <w:r w:rsidRPr="00572291">
              <w:rPr>
                <w:rFonts w:ascii="Calibri" w:hAnsi="Calibri" w:cs="Calibri"/>
                <w:b/>
                <w:sz w:val="18"/>
                <w:szCs w:val="18"/>
              </w:rPr>
              <w:t>(si lo hubiese</w:t>
            </w:r>
            <w:r w:rsidRPr="00572291">
              <w:rPr>
                <w:rFonts w:ascii="Calibri" w:hAnsi="Calibri" w:cs="Calibri"/>
                <w:b/>
                <w:bCs/>
                <w:sz w:val="18"/>
                <w:szCs w:val="18"/>
              </w:rPr>
              <w:t>)</w:t>
            </w:r>
          </w:p>
        </w:tc>
      </w:tr>
      <w:tr w:rsidRPr="0071491F" w:rsidR="006E5584" w:rsidTr="00655C0B" w14:paraId="34346A4F" w14:textId="77777777">
        <w:tc>
          <w:tcPr>
            <w:tcW w:w="2177" w:type="dxa"/>
            <w:vAlign w:val="center"/>
          </w:tcPr>
          <w:p w:rsidRPr="0071491F" w:rsidR="00AE35BA" w:rsidP="00DF53E8" w:rsidRDefault="00AE35BA" w14:paraId="73E76FC3" w14:textId="76ABCC83">
            <w:pPr>
              <w:spacing w:after="0"/>
              <w:rPr>
                <w:rFonts w:ascii="Calibri" w:hAnsi="Calibri" w:cs="Calibri"/>
                <w:b/>
                <w:bCs/>
                <w:sz w:val="18"/>
                <w:szCs w:val="18"/>
              </w:rPr>
            </w:pPr>
            <w:r w:rsidRPr="0071491F">
              <w:rPr>
                <w:rFonts w:ascii="Calibri" w:hAnsi="Calibri" w:cs="Calibri"/>
                <w:b/>
                <w:bCs/>
                <w:sz w:val="18"/>
                <w:szCs w:val="18"/>
              </w:rPr>
              <w:t>Seguimiento del progreso en el logro de los resultados</w:t>
            </w:r>
            <w:r w:rsidRPr="0071491F" w:rsidR="00725C3C">
              <w:rPr>
                <w:rFonts w:ascii="Calibri" w:hAnsi="Calibri" w:cs="Calibri"/>
                <w:b/>
                <w:bCs/>
                <w:sz w:val="18"/>
                <w:szCs w:val="18"/>
              </w:rPr>
              <w:t>.</w:t>
            </w:r>
          </w:p>
        </w:tc>
        <w:tc>
          <w:tcPr>
            <w:tcW w:w="4494" w:type="dxa"/>
            <w:vAlign w:val="center"/>
          </w:tcPr>
          <w:p w:rsidRPr="0071491F" w:rsidR="00AE35BA" w:rsidP="00DF53E8" w:rsidRDefault="00AE35BA" w14:paraId="10B77438" w14:textId="242DF155">
            <w:pPr>
              <w:spacing w:after="0"/>
              <w:rPr>
                <w:rFonts w:ascii="Calibri" w:hAnsi="Calibri" w:cs="Calibri"/>
                <w:sz w:val="18"/>
                <w:szCs w:val="18"/>
              </w:rPr>
            </w:pPr>
            <w:r w:rsidRPr="0071491F">
              <w:rPr>
                <w:rFonts w:ascii="Calibri" w:hAnsi="Calibri" w:cs="Calibri"/>
                <w:sz w:val="18"/>
                <w:szCs w:val="18"/>
              </w:rPr>
              <w:t>Reunir y analizar datos sobre el progreso realizado en comparación con los indicadores de resultados que aparecen en el Marco de Resultados y Recursos (RRF por sus siglas en inglés) a fin de valorar el avance del proyecto en relación con el logro de los productos</w:t>
            </w:r>
            <w:r w:rsidRPr="0071491F" w:rsidR="0072523F">
              <w:rPr>
                <w:rFonts w:ascii="Calibri" w:hAnsi="Calibri" w:cs="Calibri"/>
                <w:sz w:val="18"/>
                <w:szCs w:val="18"/>
              </w:rPr>
              <w:t>.</w:t>
            </w:r>
          </w:p>
        </w:tc>
        <w:tc>
          <w:tcPr>
            <w:tcW w:w="1853" w:type="dxa"/>
            <w:vAlign w:val="center"/>
          </w:tcPr>
          <w:p w:rsidRPr="0071491F" w:rsidR="00AE35BA" w:rsidP="00DF53E8" w:rsidRDefault="195ECB6C" w14:paraId="68F23CDE" w14:textId="23B1046B">
            <w:pPr>
              <w:spacing w:after="0"/>
              <w:jc w:val="center"/>
              <w:rPr>
                <w:rFonts w:ascii="Calibri" w:hAnsi="Calibri" w:cs="Calibri"/>
                <w:sz w:val="18"/>
                <w:szCs w:val="18"/>
              </w:rPr>
            </w:pPr>
            <w:r w:rsidRPr="0071491F">
              <w:rPr>
                <w:rFonts w:ascii="Calibri" w:hAnsi="Calibri" w:cs="Calibri"/>
                <w:sz w:val="18"/>
                <w:szCs w:val="18"/>
              </w:rPr>
              <w:t>Trimestral</w:t>
            </w:r>
            <w:r w:rsidRPr="0071491F" w:rsidR="00FC30FB">
              <w:rPr>
                <w:rFonts w:ascii="Calibri" w:hAnsi="Calibri" w:cs="Calibri"/>
                <w:sz w:val="18"/>
                <w:szCs w:val="18"/>
              </w:rPr>
              <w:t xml:space="preserve"> / informes semestrales y anuales</w:t>
            </w:r>
          </w:p>
        </w:tc>
        <w:tc>
          <w:tcPr>
            <w:tcW w:w="2941" w:type="dxa"/>
            <w:vAlign w:val="center"/>
          </w:tcPr>
          <w:p w:rsidRPr="0071491F" w:rsidR="00AE35BA" w:rsidP="00DF53E8" w:rsidRDefault="00AE35BA" w14:paraId="3015F727" w14:textId="6316D1A5">
            <w:pPr>
              <w:spacing w:after="0"/>
              <w:rPr>
                <w:rFonts w:ascii="Calibri" w:hAnsi="Calibri" w:cs="Calibri"/>
                <w:sz w:val="18"/>
                <w:szCs w:val="18"/>
              </w:rPr>
            </w:pPr>
            <w:r w:rsidRPr="0071491F">
              <w:rPr>
                <w:rFonts w:ascii="Calibri" w:hAnsi="Calibri" w:cs="Calibri"/>
                <w:sz w:val="18"/>
                <w:szCs w:val="18"/>
              </w:rPr>
              <w:t xml:space="preserve">La </w:t>
            </w:r>
            <w:r w:rsidRPr="0071491F" w:rsidR="55704B9E">
              <w:rPr>
                <w:rFonts w:ascii="Calibri" w:hAnsi="Calibri" w:cs="Calibri"/>
                <w:sz w:val="18"/>
                <w:szCs w:val="18"/>
              </w:rPr>
              <w:t>g</w:t>
            </w:r>
            <w:r w:rsidRPr="0071491F" w:rsidR="4727D91F">
              <w:rPr>
                <w:rFonts w:ascii="Calibri" w:hAnsi="Calibri" w:cs="Calibri"/>
                <w:sz w:val="18"/>
                <w:szCs w:val="18"/>
              </w:rPr>
              <w:t>erencia</w:t>
            </w:r>
            <w:r w:rsidRPr="0071491F" w:rsidR="0072523F">
              <w:rPr>
                <w:rFonts w:ascii="Calibri" w:hAnsi="Calibri" w:cs="Calibri"/>
                <w:sz w:val="18"/>
                <w:szCs w:val="18"/>
              </w:rPr>
              <w:t xml:space="preserve"> </w:t>
            </w:r>
            <w:r w:rsidRPr="0071491F">
              <w:rPr>
                <w:rFonts w:ascii="Calibri" w:hAnsi="Calibri" w:cs="Calibri"/>
                <w:sz w:val="18"/>
                <w:szCs w:val="18"/>
              </w:rPr>
              <w:t>del proyecto analizará cualquier demora que afecte el avance esperado</w:t>
            </w:r>
            <w:r w:rsidRPr="0071491F" w:rsidR="00D413D8">
              <w:rPr>
                <w:rFonts w:ascii="Calibri" w:hAnsi="Calibri" w:cs="Calibri"/>
                <w:sz w:val="18"/>
                <w:szCs w:val="18"/>
              </w:rPr>
              <w:t>.</w:t>
            </w:r>
          </w:p>
        </w:tc>
        <w:tc>
          <w:tcPr>
            <w:tcW w:w="1679" w:type="dxa"/>
            <w:vAlign w:val="center"/>
          </w:tcPr>
          <w:p w:rsidRPr="0071491F" w:rsidR="00AE35BA" w:rsidP="00546973" w:rsidRDefault="00FC30FB" w14:paraId="55B7593A" w14:textId="479940DA">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AE35BA" w:rsidP="00DF53E8" w:rsidRDefault="00FC30FB" w14:paraId="75E6D98A" w14:textId="69C43DF1">
            <w:pPr>
              <w:spacing w:after="0"/>
              <w:rPr>
                <w:rFonts w:ascii="Calibri" w:hAnsi="Calibri" w:cs="Calibri"/>
                <w:sz w:val="18"/>
                <w:szCs w:val="18"/>
              </w:rPr>
            </w:pPr>
            <w:r w:rsidRPr="0071491F">
              <w:rPr>
                <w:rFonts w:ascii="Calibri" w:hAnsi="Calibri" w:cs="Calibri"/>
                <w:sz w:val="18"/>
                <w:szCs w:val="18"/>
              </w:rPr>
              <w:t xml:space="preserve">Cubierto con el personal </w:t>
            </w:r>
            <w:r w:rsidRPr="0071491F" w:rsidR="00F65073">
              <w:rPr>
                <w:rFonts w:ascii="Calibri" w:hAnsi="Calibri" w:cs="Calibri"/>
                <w:sz w:val="18"/>
                <w:szCs w:val="18"/>
              </w:rPr>
              <w:t>del proyecto</w:t>
            </w:r>
            <w:r w:rsidRPr="0071491F" w:rsidR="00697774">
              <w:rPr>
                <w:rFonts w:ascii="Calibri" w:hAnsi="Calibri" w:cs="Calibri"/>
                <w:sz w:val="18"/>
                <w:szCs w:val="18"/>
              </w:rPr>
              <w:t>.</w:t>
            </w:r>
          </w:p>
        </w:tc>
      </w:tr>
      <w:tr w:rsidRPr="0071491F" w:rsidR="006E5584" w:rsidTr="00655C0B" w14:paraId="26A3C9F6" w14:textId="77777777">
        <w:tc>
          <w:tcPr>
            <w:tcW w:w="2177" w:type="dxa"/>
            <w:vAlign w:val="center"/>
          </w:tcPr>
          <w:p w:rsidRPr="0071491F" w:rsidR="00AE35BA" w:rsidP="00DF53E8" w:rsidRDefault="00AE35BA" w14:paraId="59DF372F" w14:textId="028041AF">
            <w:pPr>
              <w:spacing w:after="0"/>
              <w:rPr>
                <w:rFonts w:ascii="Calibri" w:hAnsi="Calibri" w:cs="Calibri"/>
                <w:b/>
                <w:bCs/>
                <w:sz w:val="18"/>
                <w:szCs w:val="18"/>
              </w:rPr>
            </w:pPr>
            <w:r w:rsidRPr="0071491F">
              <w:rPr>
                <w:rFonts w:ascii="Calibri" w:hAnsi="Calibri" w:cs="Calibri"/>
                <w:b/>
                <w:bCs/>
                <w:sz w:val="18"/>
                <w:szCs w:val="18"/>
              </w:rPr>
              <w:t>Monitoreo y Gestión del Riesgo</w:t>
            </w:r>
            <w:r w:rsidRPr="0071491F" w:rsidR="00D413D8">
              <w:rPr>
                <w:rFonts w:ascii="Calibri" w:hAnsi="Calibri" w:cs="Calibri"/>
                <w:b/>
                <w:bCs/>
                <w:sz w:val="18"/>
                <w:szCs w:val="18"/>
              </w:rPr>
              <w:t>.</w:t>
            </w:r>
          </w:p>
        </w:tc>
        <w:tc>
          <w:tcPr>
            <w:tcW w:w="4494" w:type="dxa"/>
            <w:vAlign w:val="center"/>
          </w:tcPr>
          <w:p w:rsidRPr="0071491F" w:rsidR="00AE35BA" w:rsidP="00DF53E8" w:rsidRDefault="00AE35BA" w14:paraId="4A66C272" w14:textId="541E25E6">
            <w:pPr>
              <w:spacing w:after="0"/>
              <w:rPr>
                <w:rFonts w:ascii="Calibri" w:hAnsi="Calibri" w:cs="Calibri"/>
                <w:sz w:val="18"/>
                <w:szCs w:val="18"/>
              </w:rPr>
            </w:pPr>
            <w:r w:rsidRPr="0071491F">
              <w:rPr>
                <w:rFonts w:ascii="Calibri" w:hAnsi="Calibri" w:cs="Calibri"/>
                <w:sz w:val="18"/>
                <w:szCs w:val="18"/>
              </w:rPr>
              <w:t>Identificar riesgos específicos que pueden comprometer el logro de los resultados previstos. Identificar y monitorear medidas de gestión del riesgo mediante un registro de riesgos. Ello incluye medidas de monitoreo y planes que se pueden haber exigido según los Estándares Sociales y Ambientales del PNUD. Las auditorías</w:t>
            </w:r>
            <w:r w:rsidRPr="0071491F" w:rsidR="00B44287">
              <w:rPr>
                <w:rFonts w:ascii="Calibri" w:hAnsi="Calibri" w:cs="Calibri"/>
                <w:sz w:val="18"/>
                <w:szCs w:val="18"/>
              </w:rPr>
              <w:t>, en caso de aplicar,</w:t>
            </w:r>
            <w:r w:rsidRPr="0071491F">
              <w:rPr>
                <w:rFonts w:ascii="Calibri" w:hAnsi="Calibri" w:cs="Calibri"/>
                <w:sz w:val="18"/>
                <w:szCs w:val="18"/>
              </w:rPr>
              <w:t xml:space="preserve"> se realizarán conforme a la política de auditoría del PNUD para gestionar el riesgo financiero.</w:t>
            </w:r>
          </w:p>
        </w:tc>
        <w:tc>
          <w:tcPr>
            <w:tcW w:w="1853" w:type="dxa"/>
            <w:vAlign w:val="center"/>
          </w:tcPr>
          <w:p w:rsidRPr="0071491F" w:rsidR="00AE35BA" w:rsidP="00DF53E8" w:rsidRDefault="00B44287" w14:paraId="633E74DD" w14:textId="4498D22C">
            <w:pPr>
              <w:spacing w:after="0"/>
              <w:jc w:val="center"/>
              <w:rPr>
                <w:rFonts w:ascii="Calibri" w:hAnsi="Calibri" w:cs="Calibri"/>
                <w:sz w:val="18"/>
                <w:szCs w:val="18"/>
              </w:rPr>
            </w:pPr>
            <w:r w:rsidRPr="0429904A">
              <w:rPr>
                <w:rFonts w:ascii="Calibri" w:hAnsi="Calibri" w:cs="Calibri"/>
                <w:sz w:val="18"/>
                <w:szCs w:val="18"/>
              </w:rPr>
              <w:t>Semestral</w:t>
            </w:r>
          </w:p>
        </w:tc>
        <w:tc>
          <w:tcPr>
            <w:tcW w:w="2941" w:type="dxa"/>
            <w:vAlign w:val="center"/>
          </w:tcPr>
          <w:p w:rsidRPr="0071491F" w:rsidR="00AE35BA" w:rsidP="00DF53E8" w:rsidRDefault="00AE35BA" w14:paraId="6E16403D" w14:textId="57A817F6">
            <w:pPr>
              <w:spacing w:after="0"/>
              <w:rPr>
                <w:rFonts w:ascii="Calibri" w:hAnsi="Calibri" w:cs="Calibri"/>
                <w:sz w:val="18"/>
                <w:szCs w:val="18"/>
              </w:rPr>
            </w:pPr>
            <w:r w:rsidRPr="0071491F">
              <w:rPr>
                <w:rFonts w:ascii="Calibri" w:hAnsi="Calibri" w:cs="Calibri"/>
                <w:sz w:val="18"/>
                <w:szCs w:val="18"/>
              </w:rPr>
              <w:t xml:space="preserve">La </w:t>
            </w:r>
            <w:r w:rsidRPr="0071491F" w:rsidR="7C7ADE6A">
              <w:rPr>
                <w:rFonts w:ascii="Calibri" w:hAnsi="Calibri" w:cs="Calibri"/>
                <w:sz w:val="18"/>
                <w:szCs w:val="18"/>
              </w:rPr>
              <w:t>g</w:t>
            </w:r>
            <w:r w:rsidRPr="0071491F" w:rsidR="24186159">
              <w:rPr>
                <w:rFonts w:ascii="Calibri" w:hAnsi="Calibri" w:cs="Calibri"/>
                <w:sz w:val="18"/>
                <w:szCs w:val="18"/>
              </w:rPr>
              <w:t>erencia</w:t>
            </w:r>
            <w:r w:rsidRPr="0071491F" w:rsidR="006E5584">
              <w:rPr>
                <w:rFonts w:ascii="Calibri" w:hAnsi="Calibri" w:cs="Calibri"/>
                <w:sz w:val="18"/>
                <w:szCs w:val="18"/>
              </w:rPr>
              <w:t xml:space="preserve"> </w:t>
            </w:r>
            <w:r w:rsidRPr="0071491F" w:rsidR="005C28FC">
              <w:rPr>
                <w:rFonts w:ascii="Calibri" w:hAnsi="Calibri" w:cs="Calibri"/>
                <w:sz w:val="18"/>
                <w:szCs w:val="18"/>
              </w:rPr>
              <w:t xml:space="preserve">de PPR junto con el Coordinador </w:t>
            </w:r>
            <w:r w:rsidRPr="0071491F">
              <w:rPr>
                <w:rFonts w:ascii="Calibri" w:hAnsi="Calibri" w:cs="Calibri"/>
                <w:sz w:val="18"/>
                <w:szCs w:val="18"/>
              </w:rPr>
              <w:t>del proyecto identificará</w:t>
            </w:r>
            <w:r w:rsidRPr="0071491F" w:rsidR="005C28FC">
              <w:rPr>
                <w:rFonts w:ascii="Calibri" w:hAnsi="Calibri" w:cs="Calibri"/>
                <w:sz w:val="18"/>
                <w:szCs w:val="18"/>
              </w:rPr>
              <w:t>n</w:t>
            </w:r>
            <w:r w:rsidRPr="0071491F">
              <w:rPr>
                <w:rFonts w:ascii="Calibri" w:hAnsi="Calibri" w:cs="Calibri"/>
                <w:sz w:val="18"/>
                <w:szCs w:val="18"/>
              </w:rPr>
              <w:t xml:space="preserve"> los riesgos y tomará medidas para controlarlos.  Se mantendrá un registro para el seguimiento de los riesgos identificados y las medidas tomadas.</w:t>
            </w:r>
          </w:p>
        </w:tc>
        <w:tc>
          <w:tcPr>
            <w:tcW w:w="1679" w:type="dxa"/>
            <w:vAlign w:val="center"/>
          </w:tcPr>
          <w:p w:rsidRPr="0071491F" w:rsidR="00AE35BA" w:rsidP="00546973" w:rsidRDefault="00B44287" w14:paraId="66AB4AF6" w14:textId="11CB59EB">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AE35BA" w:rsidP="00DF53E8" w:rsidRDefault="00B44287" w14:paraId="5467A14C" w14:textId="607195BC">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011283">
              <w:rPr>
                <w:rFonts w:ascii="Calibri" w:hAnsi="Calibri" w:cs="Calibri"/>
                <w:sz w:val="18"/>
                <w:szCs w:val="18"/>
              </w:rPr>
              <w:t>.</w:t>
            </w:r>
          </w:p>
        </w:tc>
      </w:tr>
      <w:tr w:rsidRPr="0071491F" w:rsidR="00C81CAE" w:rsidTr="00655C0B" w14:paraId="6214C8EC" w14:textId="77777777">
        <w:tc>
          <w:tcPr>
            <w:tcW w:w="2177" w:type="dxa"/>
            <w:vAlign w:val="center"/>
          </w:tcPr>
          <w:p w:rsidRPr="0071491F" w:rsidR="00C81CAE" w:rsidP="00C81CAE" w:rsidRDefault="00C81CAE" w14:paraId="7487A4AD" w14:textId="2D231ABA">
            <w:pPr>
              <w:spacing w:after="0"/>
              <w:rPr>
                <w:rFonts w:ascii="Calibri" w:hAnsi="Calibri" w:cs="Calibri"/>
                <w:b/>
                <w:bCs/>
                <w:sz w:val="18"/>
                <w:szCs w:val="18"/>
              </w:rPr>
            </w:pPr>
            <w:r w:rsidRPr="0071491F">
              <w:rPr>
                <w:rFonts w:ascii="Calibri" w:hAnsi="Calibri" w:cs="Calibri"/>
                <w:b/>
                <w:bCs/>
                <w:sz w:val="18"/>
                <w:szCs w:val="18"/>
              </w:rPr>
              <w:t>Aprendizaje.</w:t>
            </w:r>
          </w:p>
        </w:tc>
        <w:tc>
          <w:tcPr>
            <w:tcW w:w="4494" w:type="dxa"/>
            <w:vAlign w:val="center"/>
          </w:tcPr>
          <w:p w:rsidRPr="0071491F" w:rsidR="00C81CAE" w:rsidP="00C81CAE" w:rsidRDefault="00C81CAE" w14:paraId="12C5778A" w14:textId="77777777">
            <w:pPr>
              <w:spacing w:after="0"/>
              <w:rPr>
                <w:rFonts w:ascii="Calibri" w:hAnsi="Calibri" w:cs="Calibri"/>
                <w:sz w:val="18"/>
                <w:szCs w:val="18"/>
              </w:rPr>
            </w:pPr>
            <w:r w:rsidRPr="0071491F">
              <w:rPr>
                <w:rFonts w:ascii="Calibri" w:hAnsi="Calibri" w:cs="Calibri"/>
                <w:sz w:val="18"/>
                <w:szCs w:val="18"/>
              </w:rPr>
              <w:t>Se captarán en forma periódica los conocimientos, las buenas prácticas y las lecciones aprendidas de otros proyectos y asociados en la implementación y se integrarán al presente proyecto.</w:t>
            </w:r>
          </w:p>
        </w:tc>
        <w:tc>
          <w:tcPr>
            <w:tcW w:w="1853" w:type="dxa"/>
            <w:vAlign w:val="center"/>
          </w:tcPr>
          <w:p w:rsidRPr="0071491F" w:rsidR="00C81CAE" w:rsidP="00C81CAE" w:rsidRDefault="00C81CAE" w14:paraId="3C8791D2" w14:textId="2FA97E54">
            <w:pPr>
              <w:spacing w:after="0"/>
              <w:jc w:val="center"/>
              <w:rPr>
                <w:rFonts w:ascii="Calibri" w:hAnsi="Calibri" w:cs="Calibri"/>
                <w:sz w:val="18"/>
                <w:szCs w:val="18"/>
              </w:rPr>
            </w:pPr>
            <w:r w:rsidRPr="0071491F">
              <w:rPr>
                <w:rFonts w:ascii="Calibri" w:hAnsi="Calibri" w:cs="Calibri"/>
                <w:sz w:val="18"/>
                <w:szCs w:val="18"/>
              </w:rPr>
              <w:t>Al menos una vez durante la duración del proyecto.</w:t>
            </w:r>
          </w:p>
        </w:tc>
        <w:tc>
          <w:tcPr>
            <w:tcW w:w="2941" w:type="dxa"/>
            <w:vAlign w:val="center"/>
          </w:tcPr>
          <w:p w:rsidRPr="0071491F" w:rsidR="00C81CAE" w:rsidP="00C81CAE" w:rsidRDefault="00C81CAE" w14:paraId="37F1F0F8" w14:textId="415C082F">
            <w:pPr>
              <w:spacing w:after="0"/>
              <w:rPr>
                <w:rFonts w:ascii="Calibri" w:hAnsi="Calibri" w:cs="Calibri"/>
                <w:sz w:val="18"/>
                <w:szCs w:val="18"/>
              </w:rPr>
            </w:pPr>
            <w:r w:rsidRPr="0071491F">
              <w:rPr>
                <w:rFonts w:ascii="Calibri" w:hAnsi="Calibri" w:cs="Calibri"/>
                <w:sz w:val="18"/>
                <w:szCs w:val="18"/>
              </w:rPr>
              <w:t>El equipo del proyecto capta las lecciones relevantes que se utilizarán para tomar decisiones estratégicas debidamente informadas.</w:t>
            </w:r>
          </w:p>
        </w:tc>
        <w:tc>
          <w:tcPr>
            <w:tcW w:w="1679" w:type="dxa"/>
            <w:vAlign w:val="center"/>
          </w:tcPr>
          <w:p w:rsidRPr="0071491F" w:rsidR="00C81CAE" w:rsidP="00546973" w:rsidRDefault="00C81CAE" w14:paraId="57B61F1A" w14:textId="65776B8F">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C81CAE" w:rsidP="00C81CAE" w:rsidRDefault="00C81CAE" w14:paraId="00D40D74" w14:textId="495E1FE1">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732E81">
              <w:rPr>
                <w:rFonts w:ascii="Calibri" w:hAnsi="Calibri" w:cs="Calibri"/>
                <w:sz w:val="18"/>
                <w:szCs w:val="18"/>
              </w:rPr>
              <w:t>.</w:t>
            </w:r>
          </w:p>
        </w:tc>
      </w:tr>
      <w:tr w:rsidRPr="0071491F" w:rsidR="00C81CAE" w:rsidTr="00655C0B" w14:paraId="6AE168D7" w14:textId="77777777">
        <w:tc>
          <w:tcPr>
            <w:tcW w:w="2177" w:type="dxa"/>
            <w:vAlign w:val="center"/>
          </w:tcPr>
          <w:p w:rsidRPr="0071491F" w:rsidR="00C81CAE" w:rsidP="00C81CAE" w:rsidRDefault="00C81CAE" w14:paraId="526CDEE6" w14:textId="02B2B9F6">
            <w:pPr>
              <w:spacing w:after="0"/>
              <w:rPr>
                <w:rFonts w:ascii="Calibri" w:hAnsi="Calibri" w:cs="Calibri"/>
                <w:b/>
                <w:bCs/>
                <w:sz w:val="18"/>
                <w:szCs w:val="18"/>
              </w:rPr>
            </w:pPr>
            <w:r w:rsidRPr="0071491F">
              <w:rPr>
                <w:rFonts w:ascii="Calibri" w:hAnsi="Calibri" w:cs="Calibri"/>
                <w:b/>
                <w:bCs/>
                <w:sz w:val="18"/>
                <w:szCs w:val="18"/>
              </w:rPr>
              <w:t>Aseguramiento de Calidad Anual del Proyecto.</w:t>
            </w:r>
          </w:p>
        </w:tc>
        <w:tc>
          <w:tcPr>
            <w:tcW w:w="4494" w:type="dxa"/>
            <w:vAlign w:val="center"/>
          </w:tcPr>
          <w:p w:rsidRPr="0071491F" w:rsidR="00C81CAE" w:rsidP="00C81CAE" w:rsidRDefault="00C81CAE" w14:paraId="35B008B4" w14:textId="5B6468F2">
            <w:pPr>
              <w:spacing w:after="0"/>
              <w:rPr>
                <w:rFonts w:ascii="Calibri" w:hAnsi="Calibri" w:cs="Calibri"/>
                <w:sz w:val="18"/>
                <w:szCs w:val="18"/>
              </w:rPr>
            </w:pPr>
            <w:r w:rsidRPr="0071491F">
              <w:rPr>
                <w:rFonts w:ascii="Calibri" w:hAnsi="Calibri" w:cs="Calibri"/>
                <w:sz w:val="18"/>
                <w:szCs w:val="18"/>
              </w:rPr>
              <w:t xml:space="preserve">Se valorará la calidad del proyecto conforme a los estándares de calidad del PNUD a fin de identificar sus fortalezas y debilidades e informar para apoyar la toma de decisiones que facilite las correcciones que se requieran. </w:t>
            </w:r>
          </w:p>
        </w:tc>
        <w:tc>
          <w:tcPr>
            <w:tcW w:w="1853" w:type="dxa"/>
            <w:vAlign w:val="center"/>
          </w:tcPr>
          <w:p w:rsidRPr="0071491F" w:rsidR="00C81CAE" w:rsidP="00C81CAE" w:rsidRDefault="00C81CAE" w14:paraId="3D4AB17D" w14:textId="537785BD">
            <w:pPr>
              <w:spacing w:after="0"/>
              <w:jc w:val="center"/>
              <w:rPr>
                <w:rFonts w:ascii="Calibri" w:hAnsi="Calibri" w:cs="Calibri"/>
                <w:sz w:val="18"/>
                <w:szCs w:val="18"/>
              </w:rPr>
            </w:pPr>
            <w:r w:rsidRPr="0429904A">
              <w:rPr>
                <w:rFonts w:ascii="Calibri" w:hAnsi="Calibri" w:cs="Calibri"/>
                <w:sz w:val="18"/>
                <w:szCs w:val="18"/>
              </w:rPr>
              <w:t>Cada</w:t>
            </w:r>
            <w:r w:rsidRPr="0071491F">
              <w:rPr>
                <w:rFonts w:ascii="Calibri" w:hAnsi="Calibri" w:cs="Calibri"/>
                <w:sz w:val="18"/>
                <w:szCs w:val="18"/>
              </w:rPr>
              <w:t xml:space="preserve"> dos años</w:t>
            </w:r>
            <w:r w:rsidRPr="0071491F" w:rsidR="007734A0">
              <w:rPr>
                <w:rFonts w:ascii="Calibri" w:hAnsi="Calibri" w:cs="Calibri"/>
                <w:sz w:val="18"/>
                <w:szCs w:val="18"/>
              </w:rPr>
              <w:t>.</w:t>
            </w:r>
          </w:p>
        </w:tc>
        <w:tc>
          <w:tcPr>
            <w:tcW w:w="2941" w:type="dxa"/>
            <w:vAlign w:val="center"/>
          </w:tcPr>
          <w:p w:rsidRPr="0071491F" w:rsidR="00C81CAE" w:rsidP="00C81CAE" w:rsidRDefault="00C81CAE" w14:paraId="7587E8EA" w14:textId="79392BE8">
            <w:pPr>
              <w:spacing w:after="0"/>
              <w:rPr>
                <w:rFonts w:ascii="Calibri" w:hAnsi="Calibri" w:cs="Calibri"/>
                <w:sz w:val="18"/>
                <w:szCs w:val="18"/>
              </w:rPr>
            </w:pPr>
            <w:bookmarkStart w:name="_Int_mbMLhTVY" w:id="34"/>
            <w:r w:rsidRPr="0071491F">
              <w:rPr>
                <w:rFonts w:ascii="Calibri" w:hAnsi="Calibri" w:cs="Calibri"/>
                <w:sz w:val="18"/>
                <w:szCs w:val="18"/>
              </w:rPr>
              <w:t xml:space="preserve">La gerencia </w:t>
            </w:r>
            <w:r w:rsidRPr="0071491F" w:rsidR="007734A0">
              <w:rPr>
                <w:rFonts w:ascii="Calibri" w:hAnsi="Calibri" w:cs="Calibri"/>
                <w:sz w:val="18"/>
                <w:szCs w:val="18"/>
              </w:rPr>
              <w:t xml:space="preserve">de PPR junto con el Coordinador </w:t>
            </w:r>
            <w:r w:rsidRPr="0071491F">
              <w:rPr>
                <w:rFonts w:ascii="Calibri" w:hAnsi="Calibri" w:cs="Calibri"/>
                <w:sz w:val="18"/>
                <w:szCs w:val="18"/>
              </w:rPr>
              <w:t>del proyecto revisará</w:t>
            </w:r>
            <w:r w:rsidRPr="0071491F" w:rsidR="007734A0">
              <w:rPr>
                <w:rFonts w:ascii="Calibri" w:hAnsi="Calibri" w:cs="Calibri"/>
                <w:sz w:val="18"/>
                <w:szCs w:val="18"/>
              </w:rPr>
              <w:t>n</w:t>
            </w:r>
            <w:r w:rsidRPr="0071491F">
              <w:rPr>
                <w:rFonts w:ascii="Calibri" w:hAnsi="Calibri" w:cs="Calibri"/>
                <w:sz w:val="18"/>
                <w:szCs w:val="18"/>
              </w:rPr>
              <w:t xml:space="preserve"> las fortalezas y debilidades que se utilizarán para la toma de decisiones informadas a fin de mejorar el desempeño del proyecto.</w:t>
            </w:r>
            <w:bookmarkEnd w:id="34"/>
          </w:p>
        </w:tc>
        <w:tc>
          <w:tcPr>
            <w:tcW w:w="1679" w:type="dxa"/>
            <w:vAlign w:val="center"/>
          </w:tcPr>
          <w:p w:rsidRPr="0071491F" w:rsidR="00C81CAE" w:rsidP="00546973" w:rsidRDefault="00C81CAE" w14:paraId="79FF5769" w14:textId="152AA4D0">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C81CAE" w:rsidP="00C81CAE" w:rsidRDefault="00C81CAE" w14:paraId="53C94178" w14:textId="2DFB2057">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7C60E3">
              <w:rPr>
                <w:rFonts w:ascii="Calibri" w:hAnsi="Calibri" w:cs="Calibri"/>
                <w:sz w:val="18"/>
                <w:szCs w:val="18"/>
              </w:rPr>
              <w:t>.</w:t>
            </w:r>
          </w:p>
        </w:tc>
      </w:tr>
      <w:tr w:rsidRPr="0071491F" w:rsidR="00C81CAE" w:rsidTr="00655C0B" w14:paraId="62FB4E9F" w14:textId="77777777">
        <w:tc>
          <w:tcPr>
            <w:tcW w:w="2177" w:type="dxa"/>
            <w:vAlign w:val="center"/>
          </w:tcPr>
          <w:p w:rsidRPr="0071491F" w:rsidR="00C81CAE" w:rsidP="00C81CAE" w:rsidRDefault="00C81CAE" w14:paraId="647FEE8C" w14:textId="1CD5C054">
            <w:pPr>
              <w:spacing w:after="0"/>
              <w:rPr>
                <w:rFonts w:ascii="Calibri" w:hAnsi="Calibri" w:cs="Calibri"/>
                <w:b/>
                <w:bCs/>
                <w:sz w:val="18"/>
                <w:szCs w:val="18"/>
              </w:rPr>
            </w:pPr>
            <w:r w:rsidRPr="0071491F">
              <w:rPr>
                <w:rFonts w:ascii="Calibri" w:hAnsi="Calibri" w:cs="Calibri"/>
                <w:b/>
                <w:bCs/>
                <w:sz w:val="18"/>
                <w:szCs w:val="18"/>
              </w:rPr>
              <w:t>Revisar y efectuar correcciones en el curso de acción.</w:t>
            </w:r>
          </w:p>
        </w:tc>
        <w:tc>
          <w:tcPr>
            <w:tcW w:w="4494" w:type="dxa"/>
            <w:vAlign w:val="center"/>
          </w:tcPr>
          <w:p w:rsidRPr="0071491F" w:rsidR="00C81CAE" w:rsidP="00C81CAE" w:rsidRDefault="00C81CAE" w14:paraId="1AEF672C" w14:textId="77777777">
            <w:pPr>
              <w:spacing w:after="0"/>
              <w:rPr>
                <w:rFonts w:ascii="Calibri" w:hAnsi="Calibri" w:cs="Calibri"/>
                <w:sz w:val="18"/>
                <w:szCs w:val="18"/>
              </w:rPr>
            </w:pPr>
            <w:r w:rsidRPr="0071491F">
              <w:rPr>
                <w:rFonts w:ascii="Calibri" w:hAnsi="Calibri" w:cs="Calibri"/>
                <w:sz w:val="18"/>
                <w:szCs w:val="18"/>
              </w:rPr>
              <w:t>Revisión interna de datos y evidencia a partir de todas las acciones de monitoreo para asegurar la toma de decisiones informadas.</w:t>
            </w:r>
          </w:p>
          <w:p w:rsidRPr="0071491F" w:rsidR="00C81CAE" w:rsidP="00C81CAE" w:rsidRDefault="00C81CAE" w14:paraId="6D55D58E" w14:textId="77777777">
            <w:pPr>
              <w:spacing w:after="0"/>
              <w:rPr>
                <w:rFonts w:ascii="Calibri" w:hAnsi="Calibri" w:cs="Calibri"/>
                <w:sz w:val="18"/>
                <w:szCs w:val="18"/>
              </w:rPr>
            </w:pPr>
          </w:p>
        </w:tc>
        <w:tc>
          <w:tcPr>
            <w:tcW w:w="1853" w:type="dxa"/>
            <w:vAlign w:val="center"/>
          </w:tcPr>
          <w:p w:rsidRPr="0071491F" w:rsidR="00C81CAE" w:rsidP="00C81CAE" w:rsidRDefault="00C81CAE" w14:paraId="10EE88DF" w14:textId="45D25A6B">
            <w:pPr>
              <w:spacing w:after="0"/>
              <w:jc w:val="center"/>
              <w:rPr>
                <w:rFonts w:ascii="Calibri" w:hAnsi="Calibri" w:cs="Calibri"/>
                <w:sz w:val="18"/>
                <w:szCs w:val="18"/>
              </w:rPr>
            </w:pPr>
            <w:r w:rsidRPr="0071491F">
              <w:rPr>
                <w:rFonts w:ascii="Calibri" w:hAnsi="Calibri" w:cs="Calibri"/>
                <w:sz w:val="18"/>
                <w:szCs w:val="18"/>
              </w:rPr>
              <w:t>Al menos dos veces.</w:t>
            </w:r>
          </w:p>
        </w:tc>
        <w:tc>
          <w:tcPr>
            <w:tcW w:w="2941" w:type="dxa"/>
            <w:vAlign w:val="center"/>
          </w:tcPr>
          <w:p w:rsidRPr="0071491F" w:rsidR="00C81CAE" w:rsidP="00C81CAE" w:rsidRDefault="00635F32" w14:paraId="2A059639" w14:textId="30B2D4C2">
            <w:pPr>
              <w:spacing w:after="0"/>
              <w:rPr>
                <w:rFonts w:ascii="Calibri" w:hAnsi="Calibri" w:cs="Calibri"/>
                <w:sz w:val="18"/>
                <w:szCs w:val="18"/>
              </w:rPr>
            </w:pPr>
            <w:r w:rsidRPr="0071491F">
              <w:rPr>
                <w:rFonts w:ascii="Calibri" w:hAnsi="Calibri" w:cs="Calibri"/>
                <w:sz w:val="18"/>
                <w:szCs w:val="18"/>
              </w:rPr>
              <w:t>La gerencia del Proyecto junto con el equipo debatirá</w:t>
            </w:r>
            <w:r w:rsidRPr="0071491F" w:rsidR="00C81CAE">
              <w:rPr>
                <w:rFonts w:ascii="Calibri" w:hAnsi="Calibri" w:cs="Calibri"/>
                <w:sz w:val="18"/>
                <w:szCs w:val="18"/>
              </w:rPr>
              <w:t xml:space="preserve"> los datos de desempeño, riesgos, lecciones y calidad que se utilizarán para corregir el curso de acción.</w:t>
            </w:r>
          </w:p>
        </w:tc>
        <w:tc>
          <w:tcPr>
            <w:tcW w:w="1679" w:type="dxa"/>
            <w:vAlign w:val="center"/>
          </w:tcPr>
          <w:p w:rsidRPr="0071491F" w:rsidR="00C81CAE" w:rsidP="00546973" w:rsidRDefault="00C81CAE" w14:paraId="3360DFED" w14:textId="235E435D">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C81CAE" w:rsidP="00C81CAE" w:rsidRDefault="00C81CAE" w14:paraId="267B4B0F" w14:textId="4450FACC">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635F32">
              <w:rPr>
                <w:rFonts w:ascii="Calibri" w:hAnsi="Calibri" w:cs="Calibri"/>
                <w:sz w:val="18"/>
                <w:szCs w:val="18"/>
              </w:rPr>
              <w:t>.</w:t>
            </w:r>
          </w:p>
        </w:tc>
      </w:tr>
      <w:tr w:rsidRPr="0071491F" w:rsidR="00AE5C04" w:rsidTr="00655C0B" w14:paraId="34E71E66" w14:textId="77777777">
        <w:tc>
          <w:tcPr>
            <w:tcW w:w="2177" w:type="dxa"/>
            <w:vAlign w:val="center"/>
          </w:tcPr>
          <w:p w:rsidRPr="0071491F" w:rsidR="00AE5C04" w:rsidP="00AE5C04" w:rsidRDefault="00AE5C04" w14:paraId="5E04113C" w14:textId="6CCA2EE0">
            <w:pPr>
              <w:spacing w:after="0"/>
              <w:rPr>
                <w:rFonts w:ascii="Calibri" w:hAnsi="Calibri" w:cs="Calibri"/>
                <w:b/>
                <w:bCs/>
                <w:sz w:val="18"/>
                <w:szCs w:val="18"/>
              </w:rPr>
            </w:pPr>
            <w:r w:rsidRPr="0071491F">
              <w:rPr>
                <w:rFonts w:ascii="Calibri" w:hAnsi="Calibri" w:cs="Calibri"/>
                <w:b/>
                <w:bCs/>
                <w:sz w:val="18"/>
                <w:szCs w:val="18"/>
              </w:rPr>
              <w:t>Informe del Proyecto.</w:t>
            </w:r>
          </w:p>
        </w:tc>
        <w:tc>
          <w:tcPr>
            <w:tcW w:w="4494" w:type="dxa"/>
            <w:vAlign w:val="center"/>
          </w:tcPr>
          <w:p w:rsidRPr="0071491F" w:rsidR="00AE5C04" w:rsidP="00AE5C04" w:rsidRDefault="00AE5C04" w14:paraId="5D162514" w14:textId="0EBDA721">
            <w:pPr>
              <w:spacing w:after="0"/>
              <w:rPr>
                <w:rFonts w:ascii="Calibri" w:hAnsi="Calibri" w:cs="Calibri"/>
                <w:sz w:val="18"/>
                <w:szCs w:val="18"/>
              </w:rPr>
            </w:pPr>
            <w:r w:rsidRPr="0071491F">
              <w:rPr>
                <w:rFonts w:ascii="Calibri" w:hAnsi="Calibri" w:cs="Calibri"/>
                <w:sz w:val="18"/>
                <w:szCs w:val="18"/>
              </w:rPr>
              <w:t>Se presentará un Informe del Proyecto a la Junta Directiva y a los actores clave, incluyendo datos sobre el progreso realizado que reflejen los resultados logrados de conformidad con las metas definidas de antemano en cuanto a productos, un resumen sobre la calificación de la calidad del proyecto, un registro de riesgos con medidas de mitigación, y todo informe de evaluación o revisión preparado durante el período.</w:t>
            </w:r>
          </w:p>
        </w:tc>
        <w:tc>
          <w:tcPr>
            <w:tcW w:w="1853" w:type="dxa"/>
            <w:vAlign w:val="center"/>
          </w:tcPr>
          <w:p w:rsidRPr="0071491F" w:rsidR="00AE5C04" w:rsidP="00AE5C04" w:rsidRDefault="00AE5C04" w14:paraId="35995AE4" w14:textId="711E9FC0">
            <w:pPr>
              <w:spacing w:after="0"/>
              <w:jc w:val="center"/>
              <w:rPr>
                <w:rFonts w:ascii="Calibri" w:hAnsi="Calibri" w:cs="Calibri"/>
                <w:sz w:val="18"/>
                <w:szCs w:val="18"/>
              </w:rPr>
            </w:pPr>
            <w:r w:rsidRPr="0071491F">
              <w:rPr>
                <w:rFonts w:ascii="Calibri" w:hAnsi="Calibri" w:cs="Calibri"/>
                <w:sz w:val="18"/>
                <w:szCs w:val="18"/>
              </w:rPr>
              <w:t>Anual al finalizar el proyecto.</w:t>
            </w:r>
          </w:p>
        </w:tc>
        <w:tc>
          <w:tcPr>
            <w:tcW w:w="2941" w:type="dxa"/>
            <w:vAlign w:val="center"/>
          </w:tcPr>
          <w:p w:rsidRPr="0071491F" w:rsidR="00AE5C04" w:rsidP="00AE5C04" w:rsidRDefault="00AE5C04" w14:paraId="5740A283" w14:textId="5F8FFFBA">
            <w:pPr>
              <w:spacing w:after="0"/>
              <w:rPr>
                <w:rFonts w:ascii="Calibri" w:hAnsi="Calibri" w:cs="Calibri"/>
                <w:sz w:val="18"/>
                <w:szCs w:val="18"/>
              </w:rPr>
            </w:pPr>
            <w:r w:rsidRPr="0071491F">
              <w:rPr>
                <w:rFonts w:ascii="Calibri" w:hAnsi="Calibri" w:cs="Calibri"/>
                <w:sz w:val="18"/>
                <w:szCs w:val="18"/>
              </w:rPr>
              <w:t xml:space="preserve">La gerencia del Proyecto </w:t>
            </w:r>
            <w:r w:rsidRPr="0071491F" w:rsidR="001D2C3E">
              <w:rPr>
                <w:rFonts w:ascii="Calibri" w:hAnsi="Calibri" w:cs="Calibri"/>
                <w:sz w:val="18"/>
                <w:szCs w:val="18"/>
              </w:rPr>
              <w:t xml:space="preserve">PPR </w:t>
            </w:r>
            <w:r w:rsidRPr="0071491F">
              <w:rPr>
                <w:rFonts w:ascii="Calibri" w:hAnsi="Calibri" w:cs="Calibri"/>
                <w:sz w:val="18"/>
                <w:szCs w:val="18"/>
              </w:rPr>
              <w:t>elaborará el Informe con los datos proporcionados por el equipo.</w:t>
            </w:r>
          </w:p>
        </w:tc>
        <w:tc>
          <w:tcPr>
            <w:tcW w:w="1679" w:type="dxa"/>
            <w:vAlign w:val="center"/>
          </w:tcPr>
          <w:p w:rsidRPr="0071491F" w:rsidR="00AE5C04" w:rsidP="00546973" w:rsidRDefault="00AE5C04" w14:paraId="65A75294" w14:textId="50FCE3DE">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AE5C04" w:rsidP="00AE5C04" w:rsidRDefault="00AE5C04" w14:paraId="5F17F38C" w14:textId="7BD5689C">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1D2C3E">
              <w:rPr>
                <w:rFonts w:ascii="Calibri" w:hAnsi="Calibri" w:cs="Calibri"/>
                <w:sz w:val="18"/>
                <w:szCs w:val="18"/>
              </w:rPr>
              <w:t>.</w:t>
            </w:r>
          </w:p>
        </w:tc>
      </w:tr>
      <w:tr w:rsidRPr="0071491F" w:rsidR="00E70264" w:rsidTr="00655C0B" w14:paraId="15260153" w14:textId="77777777">
        <w:tc>
          <w:tcPr>
            <w:tcW w:w="2177" w:type="dxa"/>
            <w:vAlign w:val="center"/>
          </w:tcPr>
          <w:p w:rsidRPr="0071491F" w:rsidR="00E70264" w:rsidP="00E70264" w:rsidRDefault="00E70264" w14:paraId="2185EF0C" w14:textId="348B013B">
            <w:pPr>
              <w:spacing w:after="0"/>
              <w:rPr>
                <w:rFonts w:ascii="Calibri" w:hAnsi="Calibri" w:cs="Calibri"/>
                <w:b/>
                <w:bCs/>
                <w:sz w:val="18"/>
                <w:szCs w:val="18"/>
              </w:rPr>
            </w:pPr>
            <w:r w:rsidRPr="0071491F">
              <w:rPr>
                <w:rFonts w:ascii="Calibri" w:hAnsi="Calibri" w:cs="Calibri"/>
                <w:b/>
                <w:bCs/>
                <w:sz w:val="18"/>
                <w:szCs w:val="18"/>
              </w:rPr>
              <w:lastRenderedPageBreak/>
              <w:t>Revisión del Proyecto (reunión de la Junta Directiva)</w:t>
            </w:r>
          </w:p>
        </w:tc>
        <w:tc>
          <w:tcPr>
            <w:tcW w:w="4494" w:type="dxa"/>
            <w:vAlign w:val="center"/>
          </w:tcPr>
          <w:p w:rsidRPr="0071491F" w:rsidR="00E70264" w:rsidP="00E70264" w:rsidRDefault="00E70264" w14:paraId="2A30577B" w14:textId="421EAAD1">
            <w:pPr>
              <w:spacing w:after="0"/>
              <w:rPr>
                <w:rFonts w:ascii="Calibri" w:hAnsi="Calibri" w:cs="Calibri"/>
                <w:sz w:val="18"/>
                <w:szCs w:val="18"/>
              </w:rPr>
            </w:pPr>
            <w:bookmarkStart w:name="_Int_p39kagVJ" w:id="35"/>
            <w:r w:rsidRPr="0071491F">
              <w:rPr>
                <w:rFonts w:ascii="Calibri" w:hAnsi="Calibri" w:cs="Calibri"/>
                <w:sz w:val="18"/>
                <w:szCs w:val="18"/>
              </w:rPr>
              <w:t>El mecanismo de gobernanza del proyecto (es decir, la Junta Directiva del Proyecto) podrá efectuar revisiones del proyecto para evaluar su desempeño y revisar el Plan Operativo Anual (POA), a fin de asegurar una elaboración del presupuesto realista durante la vida del proyecto.</w:t>
            </w:r>
            <w:bookmarkEnd w:id="35"/>
            <w:r w:rsidRPr="0071491F">
              <w:rPr>
                <w:rFonts w:ascii="Calibri" w:hAnsi="Calibri" w:cs="Calibri"/>
                <w:sz w:val="18"/>
                <w:szCs w:val="18"/>
              </w:rPr>
              <w:t xml:space="preserve">  También realizará una revisión final del proyecto para captar las lecciones aprendidas y debatir aquellas oportunidades para escalar y socializar los resultados del proyecto y las lecciones aprendidas con los actores relevantes. </w:t>
            </w:r>
          </w:p>
        </w:tc>
        <w:tc>
          <w:tcPr>
            <w:tcW w:w="1853" w:type="dxa"/>
            <w:vAlign w:val="center"/>
          </w:tcPr>
          <w:p w:rsidRPr="0071491F" w:rsidR="00E70264" w:rsidP="00E70264" w:rsidRDefault="00E70264" w14:paraId="1B98E566" w14:textId="6DDDA0B0">
            <w:pPr>
              <w:spacing w:after="0"/>
              <w:jc w:val="center"/>
              <w:rPr>
                <w:rFonts w:ascii="Calibri" w:hAnsi="Calibri" w:cs="Calibri"/>
                <w:sz w:val="18"/>
                <w:szCs w:val="18"/>
              </w:rPr>
            </w:pPr>
            <w:r w:rsidRPr="0429904A">
              <w:rPr>
                <w:rFonts w:ascii="Calibri" w:hAnsi="Calibri" w:cs="Calibri"/>
                <w:sz w:val="18"/>
                <w:szCs w:val="18"/>
              </w:rPr>
              <w:t>Al</w:t>
            </w:r>
            <w:r w:rsidRPr="0071491F">
              <w:rPr>
                <w:rFonts w:ascii="Calibri" w:hAnsi="Calibri" w:cs="Calibri"/>
                <w:sz w:val="18"/>
                <w:szCs w:val="18"/>
              </w:rPr>
              <w:t xml:space="preserve"> menos una vez por año</w:t>
            </w:r>
            <w:r w:rsidRPr="0429904A" w:rsidR="00AB5759">
              <w:rPr>
                <w:rFonts w:ascii="Calibri" w:hAnsi="Calibri" w:cs="Calibri"/>
                <w:sz w:val="18"/>
                <w:szCs w:val="18"/>
              </w:rPr>
              <w:t>.</w:t>
            </w:r>
          </w:p>
        </w:tc>
        <w:tc>
          <w:tcPr>
            <w:tcW w:w="2941" w:type="dxa"/>
            <w:vAlign w:val="center"/>
          </w:tcPr>
          <w:p w:rsidRPr="0071491F" w:rsidR="00E70264" w:rsidP="00E70264" w:rsidRDefault="00E70264" w14:paraId="53A53A1E" w14:textId="77777777">
            <w:pPr>
              <w:spacing w:after="0"/>
              <w:rPr>
                <w:rFonts w:ascii="Calibri" w:hAnsi="Calibri" w:cs="Calibri"/>
                <w:b/>
                <w:bCs/>
                <w:sz w:val="18"/>
                <w:szCs w:val="18"/>
              </w:rPr>
            </w:pPr>
            <w:r w:rsidRPr="0071491F">
              <w:rPr>
                <w:rFonts w:ascii="Calibri" w:hAnsi="Calibri" w:cs="Calibri"/>
                <w:sz w:val="18"/>
                <w:szCs w:val="18"/>
              </w:rPr>
              <w:t>La Junta Directiva del Proyecto debatirá toda inquietud referente a la calidad o a un progreso más lento de lo esperado y acordará medidas de gestión para abordar las cuestiones identificadas.</w:t>
            </w:r>
          </w:p>
        </w:tc>
        <w:tc>
          <w:tcPr>
            <w:tcW w:w="1679" w:type="dxa"/>
            <w:vAlign w:val="center"/>
          </w:tcPr>
          <w:p w:rsidRPr="0071491F" w:rsidR="00E70264" w:rsidP="00546973" w:rsidRDefault="00E70264" w14:paraId="04B3765B" w14:textId="47A867C9">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E70264" w:rsidP="00E70264" w:rsidRDefault="00E70264" w14:paraId="73D03249" w14:textId="056F7894">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AB5759">
              <w:rPr>
                <w:rFonts w:ascii="Calibri" w:hAnsi="Calibri" w:cs="Calibri"/>
                <w:sz w:val="18"/>
                <w:szCs w:val="18"/>
              </w:rPr>
              <w:t>.</w:t>
            </w:r>
          </w:p>
        </w:tc>
      </w:tr>
      <w:tr w:rsidRPr="0071491F" w:rsidR="006D2DB3" w:rsidTr="00655C0B" w14:paraId="054CE627" w14:textId="77777777">
        <w:tc>
          <w:tcPr>
            <w:tcW w:w="2177" w:type="dxa"/>
            <w:shd w:val="clear" w:color="auto" w:fill="FFFFFF" w:themeFill="background1"/>
            <w:vAlign w:val="center"/>
          </w:tcPr>
          <w:p w:rsidRPr="0071491F" w:rsidR="006D2DB3" w:rsidP="006D2DB3" w:rsidRDefault="006D2DB3" w14:paraId="1B6D972F" w14:textId="6D71C906">
            <w:pPr>
              <w:spacing w:after="0"/>
              <w:rPr>
                <w:rFonts w:ascii="Calibri" w:hAnsi="Calibri" w:cs="Calibri"/>
                <w:b/>
                <w:bCs/>
                <w:sz w:val="18"/>
                <w:szCs w:val="18"/>
              </w:rPr>
            </w:pPr>
            <w:r w:rsidRPr="0071491F">
              <w:rPr>
                <w:rFonts w:ascii="Calibri" w:hAnsi="Calibri" w:cs="Calibri" w:eastAsiaTheme="minorEastAsia"/>
                <w:b/>
                <w:bCs/>
                <w:sz w:val="18"/>
                <w:szCs w:val="18"/>
              </w:rPr>
              <w:t>Abordar las quejas recibidas durante la implementación.</w:t>
            </w:r>
          </w:p>
        </w:tc>
        <w:tc>
          <w:tcPr>
            <w:tcW w:w="4494" w:type="dxa"/>
            <w:vAlign w:val="center"/>
          </w:tcPr>
          <w:p w:rsidRPr="0071491F" w:rsidR="006D2DB3" w:rsidP="006D2DB3" w:rsidRDefault="006D2DB3" w14:paraId="564DB53C" w14:textId="62CD2962">
            <w:pPr>
              <w:spacing w:after="0"/>
              <w:rPr>
                <w:rFonts w:ascii="Calibri" w:hAnsi="Calibri" w:cs="Calibri"/>
                <w:sz w:val="18"/>
                <w:szCs w:val="18"/>
              </w:rPr>
            </w:pPr>
            <w:r w:rsidRPr="0071491F">
              <w:rPr>
                <w:rFonts w:ascii="Calibri" w:hAnsi="Calibri" w:cs="Calibri"/>
                <w:sz w:val="18"/>
                <w:szCs w:val="18"/>
              </w:rPr>
              <w:t>Durante toda la implementación de los proyectos REDD+ anteriores al presente proyecto se cuenta con un mecanismo de atención a quejas y comentarios que ha sido utilizada de manera efectiva, y esta misma herramienta servirá para el proyecto en el Río Yuquipa</w:t>
            </w:r>
            <w:r w:rsidRPr="0071491F" w:rsidR="00C16C30">
              <w:rPr>
                <w:rFonts w:ascii="Calibri" w:hAnsi="Calibri" w:cs="Calibri"/>
                <w:sz w:val="18"/>
                <w:szCs w:val="18"/>
              </w:rPr>
              <w:t>, misma que será socializada por el equipo del proyecto con los</w:t>
            </w:r>
            <w:r w:rsidRPr="0071491F" w:rsidR="00AF6E47">
              <w:rPr>
                <w:rFonts w:ascii="Calibri" w:hAnsi="Calibri" w:cs="Calibri"/>
                <w:sz w:val="18"/>
                <w:szCs w:val="18"/>
              </w:rPr>
              <w:t>/as</w:t>
            </w:r>
            <w:r w:rsidRPr="0071491F" w:rsidR="00C16C30">
              <w:rPr>
                <w:rFonts w:ascii="Calibri" w:hAnsi="Calibri" w:cs="Calibri"/>
                <w:sz w:val="18"/>
                <w:szCs w:val="18"/>
              </w:rPr>
              <w:t xml:space="preserve"> beneficiarios</w:t>
            </w:r>
            <w:r w:rsidRPr="0071491F" w:rsidR="00AF6E47">
              <w:rPr>
                <w:rFonts w:ascii="Calibri" w:hAnsi="Calibri" w:cs="Calibri"/>
                <w:sz w:val="18"/>
                <w:szCs w:val="18"/>
              </w:rPr>
              <w:t>/as</w:t>
            </w:r>
            <w:r w:rsidRPr="0071491F">
              <w:rPr>
                <w:rFonts w:ascii="Calibri" w:hAnsi="Calibri" w:cs="Calibri"/>
                <w:sz w:val="18"/>
                <w:szCs w:val="18"/>
              </w:rPr>
              <w:t>.</w:t>
            </w:r>
          </w:p>
        </w:tc>
        <w:tc>
          <w:tcPr>
            <w:tcW w:w="1853" w:type="dxa"/>
            <w:vAlign w:val="center"/>
          </w:tcPr>
          <w:p w:rsidRPr="0071491F" w:rsidR="006D2DB3" w:rsidP="006D2DB3" w:rsidRDefault="006D2DB3" w14:paraId="7E2EA81B" w14:textId="233E0640">
            <w:pPr>
              <w:spacing w:after="0"/>
              <w:jc w:val="center"/>
              <w:rPr>
                <w:rFonts w:ascii="Calibri" w:hAnsi="Calibri" w:cs="Calibri"/>
                <w:sz w:val="18"/>
                <w:szCs w:val="18"/>
              </w:rPr>
            </w:pPr>
            <w:r w:rsidRPr="0071491F">
              <w:rPr>
                <w:rFonts w:ascii="Calibri" w:hAnsi="Calibri" w:cs="Calibri"/>
                <w:sz w:val="18"/>
                <w:szCs w:val="18"/>
              </w:rPr>
              <w:t>En todos los casos que se reciban.</w:t>
            </w:r>
          </w:p>
        </w:tc>
        <w:tc>
          <w:tcPr>
            <w:tcW w:w="2941" w:type="dxa"/>
            <w:vAlign w:val="center"/>
          </w:tcPr>
          <w:p w:rsidRPr="0071491F" w:rsidR="006D2DB3" w:rsidP="006D2DB3" w:rsidRDefault="006D2DB3" w14:paraId="5EF40C24" w14:textId="6967406D">
            <w:pPr>
              <w:spacing w:after="0"/>
              <w:rPr>
                <w:rFonts w:ascii="Calibri" w:hAnsi="Calibri" w:cs="Calibri"/>
                <w:sz w:val="18"/>
                <w:szCs w:val="18"/>
              </w:rPr>
            </w:pPr>
            <w:r w:rsidRPr="0071491F">
              <w:rPr>
                <w:rFonts w:ascii="Calibri" w:hAnsi="Calibri" w:cs="Calibri"/>
                <w:sz w:val="18"/>
                <w:szCs w:val="18"/>
              </w:rPr>
              <w:t>El equipo del proyecto receptará y responderá de manera formal las quejas que se puedan presentar.</w:t>
            </w:r>
          </w:p>
        </w:tc>
        <w:tc>
          <w:tcPr>
            <w:tcW w:w="1679" w:type="dxa"/>
            <w:vAlign w:val="center"/>
          </w:tcPr>
          <w:p w:rsidRPr="0071491F" w:rsidR="006D2DB3" w:rsidP="00546973" w:rsidRDefault="006D2DB3" w14:paraId="5382B67D" w14:textId="32848598">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6D2DB3" w:rsidP="006D2DB3" w:rsidRDefault="006D2DB3" w14:paraId="589FCB73" w14:textId="20718981">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AB5759">
              <w:rPr>
                <w:rFonts w:ascii="Calibri" w:hAnsi="Calibri" w:cs="Calibri"/>
                <w:sz w:val="18"/>
                <w:szCs w:val="18"/>
              </w:rPr>
              <w:t>.</w:t>
            </w:r>
          </w:p>
        </w:tc>
      </w:tr>
      <w:tr w:rsidRPr="0071491F" w:rsidR="00536D04" w:rsidTr="00655C0B" w14:paraId="2C57B975" w14:textId="77777777">
        <w:tc>
          <w:tcPr>
            <w:tcW w:w="2177" w:type="dxa"/>
            <w:shd w:val="clear" w:color="auto" w:fill="FFFFFF" w:themeFill="background1"/>
            <w:vAlign w:val="center"/>
          </w:tcPr>
          <w:p w:rsidRPr="0071491F" w:rsidR="00536D04" w:rsidP="00536D04" w:rsidRDefault="00536D04" w14:paraId="58F330CA" w14:textId="0BB01EAE">
            <w:pPr>
              <w:spacing w:after="0"/>
              <w:rPr>
                <w:rFonts w:ascii="Calibri" w:hAnsi="Calibri" w:cs="Calibri"/>
                <w:b/>
                <w:bCs/>
                <w:sz w:val="18"/>
                <w:szCs w:val="18"/>
              </w:rPr>
            </w:pPr>
            <w:r w:rsidRPr="0429904A">
              <w:rPr>
                <w:rFonts w:ascii="Calibri" w:hAnsi="Calibri" w:cs="Calibri" w:eastAsiaTheme="minorEastAsia"/>
                <w:b/>
                <w:bCs/>
                <w:sz w:val="18"/>
                <w:szCs w:val="18"/>
              </w:rPr>
              <w:t>Misiones de supervisión.</w:t>
            </w:r>
          </w:p>
        </w:tc>
        <w:tc>
          <w:tcPr>
            <w:tcW w:w="4494" w:type="dxa"/>
            <w:vAlign w:val="center"/>
          </w:tcPr>
          <w:p w:rsidRPr="0071491F" w:rsidR="00536D04" w:rsidP="00536D04" w:rsidRDefault="00536D04" w14:paraId="04A3A51B" w14:textId="1F26F6EA">
            <w:pPr>
              <w:spacing w:after="0"/>
              <w:rPr>
                <w:rFonts w:ascii="Calibri" w:hAnsi="Calibri" w:cs="Calibri"/>
                <w:sz w:val="18"/>
                <w:szCs w:val="18"/>
              </w:rPr>
            </w:pPr>
            <w:r w:rsidRPr="0071491F">
              <w:rPr>
                <w:rFonts w:ascii="Calibri" w:hAnsi="Calibri" w:cs="Calibri"/>
                <w:sz w:val="18"/>
                <w:szCs w:val="18"/>
              </w:rPr>
              <w:t>Como parte de la garantía de calidad de PNUD, es necesario realizar misiones de supervisión por parte de la Oficina País, a través de la Oficial a cargo del proyecto.  Esta misión es adicional a las que realizan los Especialistas del equipo técnico que asesoran e implementan las acciones en territorio.</w:t>
            </w:r>
          </w:p>
        </w:tc>
        <w:tc>
          <w:tcPr>
            <w:tcW w:w="1853" w:type="dxa"/>
            <w:vAlign w:val="center"/>
          </w:tcPr>
          <w:p w:rsidRPr="0071491F" w:rsidR="00536D04" w:rsidP="00536D04" w:rsidRDefault="00536D04" w14:paraId="1501A99E" w14:textId="29A4F3D0">
            <w:pPr>
              <w:spacing w:after="0"/>
              <w:jc w:val="center"/>
              <w:rPr>
                <w:rFonts w:ascii="Calibri" w:hAnsi="Calibri" w:cs="Calibri"/>
                <w:sz w:val="18"/>
                <w:szCs w:val="18"/>
              </w:rPr>
            </w:pPr>
            <w:r w:rsidRPr="0071491F">
              <w:rPr>
                <w:rFonts w:ascii="Calibri" w:hAnsi="Calibri" w:cs="Calibri"/>
                <w:sz w:val="18"/>
                <w:szCs w:val="18"/>
              </w:rPr>
              <w:t>Al menos una vez al año.</w:t>
            </w:r>
          </w:p>
        </w:tc>
        <w:tc>
          <w:tcPr>
            <w:tcW w:w="2941" w:type="dxa"/>
            <w:vAlign w:val="center"/>
          </w:tcPr>
          <w:p w:rsidRPr="0071491F" w:rsidR="00536D04" w:rsidP="00536D04" w:rsidRDefault="00536D04" w14:paraId="7BD4DDB3" w14:textId="07DBC084">
            <w:pPr>
              <w:spacing w:after="0"/>
              <w:rPr>
                <w:rFonts w:ascii="Calibri" w:hAnsi="Calibri" w:cs="Calibri"/>
                <w:sz w:val="18"/>
                <w:szCs w:val="18"/>
              </w:rPr>
            </w:pPr>
            <w:r w:rsidRPr="0071491F">
              <w:rPr>
                <w:rFonts w:ascii="Calibri" w:hAnsi="Calibri" w:cs="Calibri"/>
                <w:sz w:val="18"/>
                <w:szCs w:val="18"/>
              </w:rPr>
              <w:t xml:space="preserve">La </w:t>
            </w:r>
            <w:r w:rsidRPr="0429904A">
              <w:rPr>
                <w:rFonts w:ascii="Calibri" w:hAnsi="Calibri" w:cs="Calibri"/>
                <w:sz w:val="18"/>
                <w:szCs w:val="18"/>
              </w:rPr>
              <w:t>Oficial</w:t>
            </w:r>
            <w:r w:rsidRPr="0071491F">
              <w:rPr>
                <w:rFonts w:ascii="Calibri" w:hAnsi="Calibri" w:cs="Calibri"/>
                <w:sz w:val="18"/>
                <w:szCs w:val="18"/>
              </w:rPr>
              <w:t xml:space="preserve"> de PNUD a cargo del proyecto visitará la zona de intervención al menos una vez durante toda la implementación para verificar avances y resultados.  Esta misión se complementará con las visitas que los Especialistas realizarán de manera periódica.</w:t>
            </w:r>
          </w:p>
        </w:tc>
        <w:tc>
          <w:tcPr>
            <w:tcW w:w="1679" w:type="dxa"/>
            <w:vAlign w:val="center"/>
          </w:tcPr>
          <w:p w:rsidRPr="0071491F" w:rsidR="00536D04" w:rsidP="00546973" w:rsidRDefault="00536D04" w14:paraId="304A0AEC" w14:textId="68B1248B">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536D04" w:rsidP="00536D04" w:rsidRDefault="00536D04" w14:paraId="2391D2FB" w14:textId="3EB4D522">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AB5759">
              <w:rPr>
                <w:rFonts w:ascii="Calibri" w:hAnsi="Calibri" w:cs="Calibri"/>
                <w:sz w:val="18"/>
                <w:szCs w:val="18"/>
              </w:rPr>
              <w:t>.</w:t>
            </w:r>
          </w:p>
        </w:tc>
      </w:tr>
      <w:tr w:rsidRPr="0071491F" w:rsidR="005B4BD9" w:rsidTr="00655C0B" w14:paraId="75A2D21E" w14:textId="77777777">
        <w:tc>
          <w:tcPr>
            <w:tcW w:w="2177" w:type="dxa"/>
            <w:shd w:val="clear" w:color="auto" w:fill="FFFFFF" w:themeFill="background1"/>
            <w:vAlign w:val="center"/>
          </w:tcPr>
          <w:p w:rsidRPr="0071491F" w:rsidR="005B4BD9" w:rsidP="005B4BD9" w:rsidRDefault="005B4BD9" w14:paraId="6D84A3AA" w14:textId="5BB1F417">
            <w:pPr>
              <w:spacing w:after="0"/>
              <w:rPr>
                <w:rFonts w:ascii="Calibri" w:hAnsi="Calibri" w:cs="Calibri"/>
                <w:b/>
                <w:bCs/>
                <w:sz w:val="18"/>
                <w:szCs w:val="18"/>
              </w:rPr>
            </w:pPr>
            <w:r w:rsidRPr="0071491F">
              <w:rPr>
                <w:rFonts w:ascii="Calibri" w:hAnsi="Calibri" w:cs="Calibri" w:eastAsiaTheme="minorEastAsia"/>
                <w:b/>
                <w:bCs/>
                <w:sz w:val="18"/>
                <w:szCs w:val="18"/>
              </w:rPr>
              <w:t>Traducción del Informe final al inglés.</w:t>
            </w:r>
          </w:p>
        </w:tc>
        <w:tc>
          <w:tcPr>
            <w:tcW w:w="4494" w:type="dxa"/>
            <w:vAlign w:val="center"/>
          </w:tcPr>
          <w:p w:rsidRPr="0071491F" w:rsidR="005B4BD9" w:rsidP="005B4BD9" w:rsidRDefault="005B4BD9" w14:paraId="14878F9F" w14:textId="32F5FB9A">
            <w:pPr>
              <w:spacing w:after="0"/>
              <w:rPr>
                <w:rFonts w:ascii="Calibri" w:hAnsi="Calibri" w:cs="Calibri"/>
                <w:sz w:val="18"/>
                <w:szCs w:val="18"/>
              </w:rPr>
            </w:pPr>
            <w:r w:rsidRPr="0071491F">
              <w:rPr>
                <w:rFonts w:ascii="Calibri" w:hAnsi="Calibri" w:cs="Calibri"/>
                <w:sz w:val="18"/>
                <w:szCs w:val="18"/>
              </w:rPr>
              <w:t xml:space="preserve">La comunicación con el AGFUND se realiza en </w:t>
            </w:r>
            <w:bookmarkStart w:name="_Int_YSkAwRyC" w:id="36"/>
            <w:r w:rsidRPr="0071491F">
              <w:rPr>
                <w:rFonts w:ascii="Calibri" w:hAnsi="Calibri" w:cs="Calibri"/>
                <w:sz w:val="18"/>
                <w:szCs w:val="18"/>
              </w:rPr>
              <w:t>Inglés</w:t>
            </w:r>
            <w:bookmarkEnd w:id="36"/>
            <w:r w:rsidRPr="0071491F">
              <w:rPr>
                <w:rFonts w:ascii="Calibri" w:hAnsi="Calibri" w:cs="Calibri"/>
                <w:sz w:val="18"/>
                <w:szCs w:val="18"/>
              </w:rPr>
              <w:t>, por lo que se considera importante presentar el Informe Final en este idioma para respaldo del donante y PNUD.</w:t>
            </w:r>
          </w:p>
        </w:tc>
        <w:tc>
          <w:tcPr>
            <w:tcW w:w="1853" w:type="dxa"/>
            <w:vAlign w:val="center"/>
          </w:tcPr>
          <w:p w:rsidRPr="0071491F" w:rsidR="005B4BD9" w:rsidP="005B4BD9" w:rsidRDefault="005B4BD9" w14:paraId="2F9D78BD" w14:textId="5FF2B586">
            <w:pPr>
              <w:spacing w:after="0"/>
              <w:jc w:val="center"/>
              <w:rPr>
                <w:rFonts w:ascii="Calibri" w:hAnsi="Calibri" w:cs="Calibri"/>
                <w:sz w:val="18"/>
                <w:szCs w:val="18"/>
              </w:rPr>
            </w:pPr>
            <w:r w:rsidRPr="0071491F">
              <w:rPr>
                <w:rFonts w:ascii="Calibri" w:hAnsi="Calibri" w:cs="Calibri"/>
                <w:sz w:val="18"/>
                <w:szCs w:val="18"/>
              </w:rPr>
              <w:t>Al finalizar el proyecto.</w:t>
            </w:r>
          </w:p>
        </w:tc>
        <w:tc>
          <w:tcPr>
            <w:tcW w:w="2941" w:type="dxa"/>
            <w:vAlign w:val="center"/>
          </w:tcPr>
          <w:p w:rsidRPr="0071491F" w:rsidR="005B4BD9" w:rsidP="005B4BD9" w:rsidRDefault="005B4BD9" w14:paraId="472DCA6B" w14:textId="09FC94FB">
            <w:pPr>
              <w:spacing w:after="0"/>
              <w:rPr>
                <w:rFonts w:ascii="Calibri" w:hAnsi="Calibri" w:cs="Calibri"/>
                <w:sz w:val="18"/>
                <w:szCs w:val="18"/>
              </w:rPr>
            </w:pPr>
            <w:r w:rsidRPr="0071491F">
              <w:rPr>
                <w:rFonts w:ascii="Calibri" w:hAnsi="Calibri" w:cs="Calibri"/>
                <w:sz w:val="18"/>
                <w:szCs w:val="18"/>
              </w:rPr>
              <w:t xml:space="preserve">La gerencia del proyecto </w:t>
            </w:r>
            <w:r w:rsidRPr="0071491F" w:rsidR="00001F15">
              <w:rPr>
                <w:rFonts w:ascii="Calibri" w:hAnsi="Calibri" w:cs="Calibri"/>
                <w:sz w:val="18"/>
                <w:szCs w:val="18"/>
              </w:rPr>
              <w:t xml:space="preserve">PPR </w:t>
            </w:r>
            <w:r w:rsidRPr="0071491F">
              <w:rPr>
                <w:rFonts w:ascii="Calibri" w:hAnsi="Calibri" w:cs="Calibri"/>
                <w:sz w:val="18"/>
                <w:szCs w:val="18"/>
              </w:rPr>
              <w:t xml:space="preserve">estará a cargo de la entrega del informe final al donante en </w:t>
            </w:r>
            <w:bookmarkStart w:name="_Int_x29Ms8Ni" w:id="37"/>
            <w:r w:rsidRPr="0071491F">
              <w:rPr>
                <w:rFonts w:ascii="Calibri" w:hAnsi="Calibri" w:cs="Calibri"/>
                <w:sz w:val="18"/>
                <w:szCs w:val="18"/>
              </w:rPr>
              <w:t>Inglés</w:t>
            </w:r>
            <w:bookmarkEnd w:id="37"/>
            <w:r w:rsidRPr="0071491F" w:rsidR="000F176C">
              <w:rPr>
                <w:rFonts w:ascii="Calibri" w:hAnsi="Calibri" w:cs="Calibri"/>
                <w:sz w:val="18"/>
                <w:szCs w:val="18"/>
              </w:rPr>
              <w:t>, luego de la traducción oficial</w:t>
            </w:r>
            <w:r w:rsidRPr="0071491F" w:rsidR="00EE107F">
              <w:rPr>
                <w:rFonts w:ascii="Calibri" w:hAnsi="Calibri" w:cs="Calibri"/>
                <w:sz w:val="18"/>
                <w:szCs w:val="18"/>
              </w:rPr>
              <w:t xml:space="preserve">, en </w:t>
            </w:r>
            <w:r w:rsidRPr="0071491F" w:rsidR="00224DC3">
              <w:rPr>
                <w:rFonts w:ascii="Calibri" w:hAnsi="Calibri" w:cs="Calibri"/>
                <w:sz w:val="18"/>
                <w:szCs w:val="18"/>
              </w:rPr>
              <w:t>acuerdo con el Coordinador Territorial para no duplicar actividades.</w:t>
            </w:r>
          </w:p>
        </w:tc>
        <w:tc>
          <w:tcPr>
            <w:tcW w:w="1679" w:type="dxa"/>
            <w:vAlign w:val="center"/>
          </w:tcPr>
          <w:p w:rsidRPr="0071491F" w:rsidR="005B4BD9" w:rsidP="00546973" w:rsidRDefault="005B4BD9" w14:paraId="42BB49F5" w14:textId="59355FCC">
            <w:pPr>
              <w:spacing w:after="0"/>
              <w:jc w:val="center"/>
              <w:rPr>
                <w:rFonts w:ascii="Calibri" w:hAnsi="Calibri" w:cs="Calibri"/>
                <w:sz w:val="18"/>
                <w:szCs w:val="18"/>
              </w:rPr>
            </w:pPr>
            <w:r w:rsidRPr="0071491F">
              <w:rPr>
                <w:rFonts w:ascii="Calibri" w:hAnsi="Calibri" w:cs="Calibri"/>
                <w:sz w:val="18"/>
                <w:szCs w:val="18"/>
              </w:rPr>
              <w:t>N/A</w:t>
            </w:r>
          </w:p>
        </w:tc>
        <w:tc>
          <w:tcPr>
            <w:tcW w:w="1960" w:type="dxa"/>
            <w:vAlign w:val="center"/>
          </w:tcPr>
          <w:p w:rsidRPr="0071491F" w:rsidR="005B4BD9" w:rsidP="005B4BD9" w:rsidRDefault="005B4BD9" w14:paraId="261102BD" w14:textId="63BFAAB0">
            <w:pPr>
              <w:spacing w:after="0"/>
              <w:rPr>
                <w:rFonts w:ascii="Calibri" w:hAnsi="Calibri" w:cs="Calibri"/>
                <w:sz w:val="18"/>
                <w:szCs w:val="18"/>
              </w:rPr>
            </w:pPr>
            <w:r w:rsidRPr="0071491F">
              <w:rPr>
                <w:rFonts w:ascii="Calibri" w:hAnsi="Calibri" w:cs="Calibri"/>
                <w:sz w:val="18"/>
                <w:szCs w:val="18"/>
              </w:rPr>
              <w:t>Cubierto con el personal del proyecto</w:t>
            </w:r>
            <w:r w:rsidRPr="0071491F" w:rsidR="00655C0B">
              <w:rPr>
                <w:rFonts w:ascii="Calibri" w:hAnsi="Calibri" w:cs="Calibri"/>
                <w:sz w:val="18"/>
                <w:szCs w:val="18"/>
              </w:rPr>
              <w:t>.</w:t>
            </w:r>
          </w:p>
        </w:tc>
      </w:tr>
    </w:tbl>
    <w:p w:rsidRPr="0071491F" w:rsidR="1F7AAD47" w:rsidP="00DF53E8" w:rsidRDefault="1F7AAD47" w14:paraId="6162390B" w14:textId="0A9A9FF1">
      <w:pPr>
        <w:spacing w:after="0"/>
        <w:rPr>
          <w:rFonts w:cs="Arial"/>
        </w:rPr>
      </w:pPr>
    </w:p>
    <w:p w:rsidRPr="0071491F" w:rsidR="00437848" w:rsidP="00DF53E8" w:rsidRDefault="00437848" w14:paraId="3DD17288" w14:textId="77777777">
      <w:pPr>
        <w:spacing w:after="0"/>
        <w:rPr>
          <w:rFonts w:cs="Arial"/>
        </w:rPr>
      </w:pPr>
    </w:p>
    <w:p w:rsidRPr="0071491F" w:rsidR="00437848" w:rsidP="00DF53E8" w:rsidRDefault="00437848" w14:paraId="40D9385B" w14:textId="77777777">
      <w:pPr>
        <w:spacing w:after="0"/>
        <w:rPr>
          <w:rFonts w:cs="Arial"/>
        </w:rPr>
      </w:pPr>
    </w:p>
    <w:p w:rsidRPr="0071491F" w:rsidR="00437848" w:rsidP="00DF53E8" w:rsidRDefault="00437848" w14:paraId="5FF1E063" w14:textId="77777777">
      <w:pPr>
        <w:spacing w:after="0"/>
        <w:rPr>
          <w:rFonts w:cs="Arial"/>
        </w:rPr>
      </w:pPr>
    </w:p>
    <w:p w:rsidRPr="0071491F" w:rsidR="00437848" w:rsidP="00DF53E8" w:rsidRDefault="00437848" w14:paraId="047AA738" w14:textId="77777777">
      <w:pPr>
        <w:pStyle w:val="Ttulo1"/>
        <w:spacing w:before="0" w:after="0"/>
        <w:jc w:val="left"/>
        <w:rPr>
          <w:rFonts w:asciiTheme="minorHAnsi" w:hAnsiTheme="minorHAnsi" w:cstheme="minorBidi"/>
          <w:sz w:val="20"/>
        </w:rPr>
      </w:pPr>
    </w:p>
    <w:p w:rsidRPr="0071491F" w:rsidR="00AE35BA" w:rsidP="00DF53E8" w:rsidRDefault="5ED6F366" w14:paraId="7BCA49A1" w14:textId="77777777">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Plan de Trabajo Plurianual</w:t>
      </w:r>
      <w:r w:rsidRPr="0071491F" w:rsidR="00AE35BA">
        <w:rPr>
          <w:rFonts w:asciiTheme="minorHAnsi" w:hAnsiTheme="minorHAnsi" w:cstheme="minorBidi"/>
          <w:sz w:val="20"/>
          <w:vertAlign w:val="superscript"/>
        </w:rPr>
        <w:footnoteReference w:id="8"/>
      </w:r>
      <w:r w:rsidRPr="0071491F" w:rsidR="00AE35BA">
        <w:rPr>
          <w:rFonts w:asciiTheme="minorHAnsi" w:hAnsiTheme="minorHAnsi" w:cstheme="minorBidi"/>
          <w:sz w:val="20"/>
          <w:vertAlign w:val="superscript"/>
        </w:rPr>
        <w:footnoteReference w:id="9"/>
      </w:r>
    </w:p>
    <w:p w:rsidRPr="0071491F" w:rsidR="0086604C" w:rsidP="00DF53E8" w:rsidRDefault="0086604C" w14:paraId="4DD02B14" w14:textId="77777777">
      <w:pPr>
        <w:spacing w:after="0"/>
        <w:rPr>
          <w:rFonts w:asciiTheme="minorHAnsi" w:hAnsiTheme="minorHAnsi" w:cstheme="minorBidi"/>
          <w:i/>
          <w:sz w:val="20"/>
          <w:szCs w:val="20"/>
          <w:highlight w:val="lightGray"/>
        </w:rPr>
      </w:pPr>
    </w:p>
    <w:tbl>
      <w:tblPr>
        <w:tblW w:w="15104" w:type="dxa"/>
        <w:jc w:val="center"/>
        <w:tblCellMar>
          <w:left w:w="70" w:type="dxa"/>
          <w:right w:w="70" w:type="dxa"/>
        </w:tblCellMar>
        <w:tblLook w:val="04A0" w:firstRow="1" w:lastRow="0" w:firstColumn="1" w:lastColumn="0" w:noHBand="0" w:noVBand="1"/>
      </w:tblPr>
      <w:tblGrid>
        <w:gridCol w:w="3752"/>
        <w:gridCol w:w="3047"/>
        <w:gridCol w:w="1888"/>
        <w:gridCol w:w="1163"/>
        <w:gridCol w:w="622"/>
        <w:gridCol w:w="1376"/>
        <w:gridCol w:w="1636"/>
        <w:gridCol w:w="1620"/>
      </w:tblGrid>
      <w:tr w:rsidRPr="0071491F" w:rsidR="009F023C" w:rsidTr="00427482" w14:paraId="3CEF39EA" w14:textId="77777777">
        <w:trPr>
          <w:trHeight w:val="237"/>
          <w:jc w:val="center"/>
        </w:trPr>
        <w:tc>
          <w:tcPr>
            <w:tcW w:w="3752" w:type="dxa"/>
            <w:vMerge w:val="restart"/>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5E095404" w14:textId="059CE04C">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PRODUCTOS ESPERADOS</w:t>
            </w:r>
          </w:p>
        </w:tc>
        <w:tc>
          <w:tcPr>
            <w:tcW w:w="3047" w:type="dxa"/>
            <w:vMerge w:val="restart"/>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26E90BC0" w14:textId="6E556AF2">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ACTIVIDADES PREVISTAS</w:t>
            </w:r>
          </w:p>
        </w:tc>
        <w:tc>
          <w:tcPr>
            <w:tcW w:w="3051" w:type="dxa"/>
            <w:gridSpan w:val="2"/>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55749D9D" w14:textId="0EB548DD">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xml:space="preserve"> Presupuesto Previsto por Año</w:t>
            </w:r>
          </w:p>
        </w:tc>
        <w:tc>
          <w:tcPr>
            <w:tcW w:w="622" w:type="dxa"/>
            <w:vMerge w:val="restart"/>
            <w:tcBorders>
              <w:top w:val="single" w:color="auto" w:sz="4" w:space="0"/>
              <w:left w:val="single" w:color="auto" w:sz="4" w:space="0"/>
              <w:bottom w:val="single" w:color="auto" w:sz="4" w:space="0"/>
              <w:right w:val="single" w:color="auto" w:sz="4" w:space="0"/>
            </w:tcBorders>
            <w:shd w:val="clear" w:color="auto" w:fill="FFFF99"/>
            <w:textDirection w:val="btLr"/>
            <w:vAlign w:val="center"/>
            <w:hideMark/>
          </w:tcPr>
          <w:p w:rsidRPr="0071491F" w:rsidR="009F023C" w:rsidP="00DF53E8" w:rsidRDefault="009F023C" w14:paraId="75CF7A35"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RESPONSABLE</w:t>
            </w:r>
            <w:r w:rsidRPr="0071491F">
              <w:rPr>
                <w:rFonts w:asciiTheme="minorHAnsi" w:hAnsiTheme="minorHAnsi" w:cstheme="minorHAnsi"/>
                <w:sz w:val="18"/>
                <w:szCs w:val="18"/>
                <w:lang w:eastAsia="es-EC"/>
              </w:rPr>
              <w:t> </w:t>
            </w:r>
          </w:p>
        </w:tc>
        <w:tc>
          <w:tcPr>
            <w:tcW w:w="4632" w:type="dxa"/>
            <w:gridSpan w:val="3"/>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33902BDB"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PRESUPUESTO PREVISTO</w:t>
            </w:r>
            <w:r w:rsidRPr="0071491F">
              <w:rPr>
                <w:rFonts w:asciiTheme="minorHAnsi" w:hAnsiTheme="minorHAnsi" w:cstheme="minorHAnsi"/>
                <w:sz w:val="18"/>
                <w:szCs w:val="18"/>
                <w:lang w:eastAsia="es-EC"/>
              </w:rPr>
              <w:t> </w:t>
            </w:r>
          </w:p>
        </w:tc>
      </w:tr>
      <w:tr w:rsidRPr="0071491F" w:rsidR="009F023C" w:rsidTr="00841612" w14:paraId="67207FE3" w14:textId="77777777">
        <w:trPr>
          <w:trHeight w:val="977"/>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408D992E" w14:textId="7777777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133A4504" w14:textId="77777777">
            <w:pPr>
              <w:spacing w:after="0"/>
              <w:jc w:val="left"/>
              <w:rPr>
                <w:rFonts w:asciiTheme="minorHAnsi" w:hAnsiTheme="minorHAnsi" w:cstheme="minorHAnsi"/>
                <w:b/>
                <w:bCs/>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16BE4791"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2025</w:t>
            </w:r>
          </w:p>
          <w:p w:rsidRPr="0071491F" w:rsidR="006D22E1" w:rsidP="00DF53E8" w:rsidRDefault="006D22E1" w14:paraId="3D7672FC" w14:textId="646B144A">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(Jul – Dic)</w:t>
            </w:r>
          </w:p>
        </w:tc>
        <w:tc>
          <w:tcPr>
            <w:tcW w:w="1163" w:type="dxa"/>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41E2084B"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2026</w:t>
            </w:r>
          </w:p>
          <w:p w:rsidRPr="0071491F" w:rsidR="006D22E1" w:rsidP="00DF53E8" w:rsidRDefault="006D22E1" w14:paraId="042600CC" w14:textId="4CF0E62E">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(Ene – Jun)</w:t>
            </w:r>
          </w:p>
        </w:tc>
        <w:tc>
          <w:tcPr>
            <w:tcW w:w="62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40F93E05" w14:textId="77777777">
            <w:pPr>
              <w:spacing w:after="0"/>
              <w:jc w:val="left"/>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34CD0A3A"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Fuente de Financiamiento </w:t>
            </w:r>
          </w:p>
        </w:tc>
        <w:tc>
          <w:tcPr>
            <w:tcW w:w="1636" w:type="dxa"/>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390E26B1"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Descripción del Presupuesto </w:t>
            </w:r>
          </w:p>
        </w:tc>
        <w:tc>
          <w:tcPr>
            <w:tcW w:w="1620" w:type="dxa"/>
            <w:tcBorders>
              <w:top w:val="single" w:color="auto" w:sz="4" w:space="0"/>
              <w:left w:val="single" w:color="auto" w:sz="4" w:space="0"/>
              <w:bottom w:val="single" w:color="auto" w:sz="4" w:space="0"/>
              <w:right w:val="single" w:color="auto" w:sz="4" w:space="0"/>
            </w:tcBorders>
            <w:shd w:val="clear" w:color="auto" w:fill="FFFF99"/>
            <w:vAlign w:val="center"/>
            <w:hideMark/>
          </w:tcPr>
          <w:p w:rsidRPr="0071491F" w:rsidR="009F023C" w:rsidP="00DF53E8" w:rsidRDefault="009F023C" w14:paraId="6EEF230C" w14:textId="77777777">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Monto USD</w:t>
            </w:r>
          </w:p>
        </w:tc>
      </w:tr>
      <w:tr w:rsidRPr="0071491F" w:rsidR="00E36C0A" w:rsidTr="00841612" w14:paraId="0DF3BA4B" w14:textId="77777777">
        <w:trPr>
          <w:trHeight w:val="283"/>
          <w:jc w:val="center"/>
        </w:trPr>
        <w:tc>
          <w:tcPr>
            <w:tcW w:w="3752"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CDC58E9" w14:textId="41B172C9">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Producto 1: Comercialización comunitaria y sostenible con reactivación cultural ancestral.</w:t>
            </w:r>
          </w:p>
          <w:p w:rsidRPr="0071491F" w:rsidR="00E36C0A" w:rsidP="00DF53E8" w:rsidRDefault="00E36C0A" w14:paraId="50EC6E52" w14:textId="77777777">
            <w:pPr>
              <w:spacing w:after="0"/>
              <w:rPr>
                <w:rFonts w:asciiTheme="minorHAnsi" w:hAnsiTheme="minorHAnsi" w:cstheme="minorHAnsi"/>
                <w:b/>
                <w:bCs/>
                <w:sz w:val="18"/>
                <w:szCs w:val="18"/>
                <w:lang w:eastAsia="es-EC"/>
              </w:rPr>
            </w:pPr>
          </w:p>
          <w:p w:rsidRPr="0071491F" w:rsidR="00E36C0A" w:rsidP="00DF53E8" w:rsidRDefault="00E36C0A" w14:paraId="547E7188" w14:textId="77777777">
            <w:pPr>
              <w:spacing w:after="0"/>
              <w:jc w:val="left"/>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E36C0A" w:rsidP="00DF53E8" w:rsidRDefault="00E36C0A" w14:paraId="11D64C4B" w14:textId="77777777">
            <w:pPr>
              <w:spacing w:after="0"/>
              <w:jc w:val="left"/>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E36C0A" w:rsidP="00DF53E8" w:rsidRDefault="00E36C0A" w14:paraId="09582D70" w14:textId="77777777">
            <w:pPr>
              <w:spacing w:after="0"/>
              <w:jc w:val="left"/>
              <w:rPr>
                <w:rFonts w:asciiTheme="minorHAnsi" w:hAnsiTheme="minorHAnsi" w:cstheme="minorHAnsi"/>
                <w:sz w:val="18"/>
                <w:szCs w:val="18"/>
                <w:lang w:eastAsia="es-EC"/>
              </w:rPr>
            </w:pPr>
            <w:r w:rsidRPr="0071491F">
              <w:rPr>
                <w:rFonts w:asciiTheme="minorHAnsi" w:hAnsiTheme="minorHAnsi" w:cstheme="minorHAnsi"/>
                <w:b/>
                <w:bCs/>
                <w:sz w:val="18"/>
                <w:szCs w:val="18"/>
                <w:lang w:eastAsia="es-EC"/>
              </w:rPr>
              <w:t> </w:t>
            </w:r>
          </w:p>
          <w:p w:rsidRPr="0071491F" w:rsidR="00E36C0A" w:rsidP="00DF53E8" w:rsidRDefault="00E36C0A" w14:paraId="64D72378" w14:textId="16D3C85A">
            <w:pPr>
              <w:spacing w:after="0"/>
              <w:jc w:val="left"/>
              <w:rPr>
                <w:rFonts w:asciiTheme="minorHAnsi" w:hAnsiTheme="minorHAnsi" w:cstheme="minorHAnsi"/>
                <w:sz w:val="18"/>
                <w:szCs w:val="18"/>
                <w:lang w:eastAsia="es-EC"/>
              </w:rPr>
            </w:pPr>
            <w:r w:rsidRPr="0071491F">
              <w:rPr>
                <w:rFonts w:asciiTheme="minorHAnsi" w:hAnsiTheme="minorHAnsi" w:cstheme="minorHAnsi"/>
                <w:b/>
                <w:bCs/>
                <w:sz w:val="18"/>
                <w:szCs w:val="18"/>
                <w:lang w:eastAsia="es-EC"/>
              </w:rPr>
              <w:t> </w:t>
            </w: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C78A409"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1.1.1 Mejoramiento de las condiciones para la comercialización de los productos shuar en el Mercado Nunkui.</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B39C743" w14:textId="3AD95FE4">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29E0E95" w14:textId="404073E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$ 10,618.23</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4A261A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4889F8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85DCF4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1E65FBD" w14:textId="43A01E00">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10,618.23</w:t>
            </w:r>
          </w:p>
        </w:tc>
      </w:tr>
      <w:tr w:rsidRPr="0071491F" w:rsidR="00E36C0A" w:rsidTr="00841612" w14:paraId="0E64F1F4" w14:textId="77777777">
        <w:trPr>
          <w:trHeight w:val="361"/>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5A3E808C" w14:textId="2A6FEA9A">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AD668A2"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E78C64C" w14:textId="089AC4E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6,336.00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A5C3B54" w14:textId="34802317">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F5D111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06621E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930A19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Insumos y materiales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9B4210D" w14:textId="47B529A0">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6,336.00</w:t>
            </w:r>
          </w:p>
        </w:tc>
      </w:tr>
      <w:tr w:rsidRPr="0071491F" w:rsidR="00E36C0A" w:rsidTr="00841612" w14:paraId="6B19D2CF" w14:textId="77777777">
        <w:trPr>
          <w:trHeight w:val="383"/>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51A2C56D" w14:textId="183FEACC">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C7CD1BE"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B875C7D" w14:textId="11BD150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2F3E1A1" w14:textId="1DDCBA43">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123BC7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3033A4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DDF0C4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Consultoría local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0E70E3B" w14:textId="00CF0E95">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10,000.00</w:t>
            </w:r>
          </w:p>
        </w:tc>
      </w:tr>
      <w:tr w:rsidRPr="0071491F" w:rsidR="00E36C0A" w:rsidTr="00841612" w14:paraId="4FFE443E" w14:textId="77777777">
        <w:trPr>
          <w:trHeight w:val="276"/>
          <w:jc w:val="center"/>
        </w:trPr>
        <w:tc>
          <w:tcPr>
            <w:tcW w:w="3752" w:type="dxa"/>
            <w:vMerge/>
            <w:tcBorders>
              <w:top w:val="single" w:color="auto" w:sz="4" w:space="0"/>
              <w:left w:val="single" w:color="auto" w:sz="4" w:space="0"/>
              <w:bottom w:val="single" w:color="auto" w:sz="4" w:space="0"/>
            </w:tcBorders>
            <w:vAlign w:val="center"/>
            <w:hideMark/>
          </w:tcPr>
          <w:p w:rsidRPr="0071491F" w:rsidR="00E36C0A" w:rsidP="00DF53E8" w:rsidRDefault="00E36C0A" w14:paraId="58B94642" w14:textId="022C0D64">
            <w:pPr>
              <w:spacing w:after="0"/>
              <w:jc w:val="left"/>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6C943F1"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 xml:space="preserve">1.1.2. Desarrollo de habilidades administrativas, financieras y comerciales para la gestión del Mercado Nunkui.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24058F5" w14:textId="1DB27F42">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1,500.00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9A171C3" w14:textId="2808C5D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1963FF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C21273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EEA818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Consultoría local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57837B7" w14:textId="0FAEC0FA">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2,500.00</w:t>
            </w:r>
          </w:p>
        </w:tc>
      </w:tr>
      <w:tr w:rsidRPr="0071491F" w:rsidR="00E36C0A" w:rsidTr="00841612" w14:paraId="00F5532B"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688CD36A" w14:textId="280F874A">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D9781FD"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862CA1C" w14:textId="01A7C11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4,754.04</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0F0701C" w14:textId="1E1A5FA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6,309.13</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309B72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6C3B92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DA37F5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458E27B" w14:textId="34F30CA0">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11,063.17</w:t>
            </w:r>
          </w:p>
        </w:tc>
      </w:tr>
      <w:tr w:rsidRPr="0071491F" w:rsidR="00E36C0A" w:rsidTr="00841612" w14:paraId="2DADBAAF"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5E843ADD" w14:textId="002EA9D6">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1D30A81"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846AA1D" w14:textId="629E0A8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568.00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9F8FDA9" w14:textId="64075DD2">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028488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47296D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B119A5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D5B969C" w14:textId="6D8E92B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568.00</w:t>
            </w:r>
          </w:p>
        </w:tc>
      </w:tr>
      <w:tr w:rsidRPr="0071491F" w:rsidR="00E36C0A" w:rsidTr="00841612" w14:paraId="2272BEAF"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7CDFA782" w14:textId="161B4A9E">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B2A218F"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A564431" w14:textId="2A76ED5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5,286.00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A82CC17" w14:textId="3114DC7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6DC625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FB5E1E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FA902A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1D7E4D7" w14:textId="7BA46E1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7,286.00</w:t>
            </w:r>
          </w:p>
        </w:tc>
      </w:tr>
      <w:tr w:rsidRPr="0071491F" w:rsidR="00E36C0A" w:rsidTr="00841612" w14:paraId="0BBFC2BA" w14:textId="77777777">
        <w:trPr>
          <w:trHeight w:val="273"/>
          <w:jc w:val="center"/>
        </w:trPr>
        <w:tc>
          <w:tcPr>
            <w:tcW w:w="3752" w:type="dxa"/>
            <w:vMerge/>
            <w:tcBorders>
              <w:top w:val="single" w:color="auto" w:sz="4" w:space="0"/>
              <w:left w:val="single" w:color="auto" w:sz="4" w:space="0"/>
              <w:bottom w:val="single" w:color="auto" w:sz="4" w:space="0"/>
            </w:tcBorders>
            <w:vAlign w:val="center"/>
            <w:hideMark/>
          </w:tcPr>
          <w:p w:rsidRPr="0071491F" w:rsidR="00E36C0A" w:rsidP="00DF53E8" w:rsidRDefault="00E36C0A" w14:paraId="270A0A5B" w14:textId="76BDCF6A">
            <w:pPr>
              <w:spacing w:after="0"/>
              <w:jc w:val="left"/>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73C032D"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 xml:space="preserve">1.1.3. Diseño e implementación de una campaña de difusión y posicionamiento de los espacios y servicios que ofrece el Mercado Nunkui.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4529F13" w14:textId="6E21643D">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0AD91EA" w14:textId="76165EB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2,653.16</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DC39B1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420CBF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93CC48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B4D338E" w14:textId="41841F5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2,653.16</w:t>
            </w:r>
          </w:p>
        </w:tc>
      </w:tr>
      <w:tr w:rsidRPr="0071491F" w:rsidR="00E36C0A" w:rsidTr="00841612" w14:paraId="56CD2A75"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569E2206" w14:textId="678AF965">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B8C32D3"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C8678AF" w14:textId="04B366D0">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DD0959B" w14:textId="39333676">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2,054.02</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60858C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94406F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1CD199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45C5F9F" w14:textId="000139B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2,054.02</w:t>
            </w:r>
          </w:p>
        </w:tc>
      </w:tr>
      <w:tr w:rsidRPr="0071491F" w:rsidR="00E36C0A" w:rsidTr="00841612" w14:paraId="3CAED7BA"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17E2B73A" w14:textId="08C011B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F9BF50C"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D14CA6A" w14:textId="006EEDC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1A6247E" w14:textId="7F2B9EE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3,620.00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DD2C36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99F00C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53EE0BF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Comunicación</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E4DE09D" w14:textId="2742357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5,620.00</w:t>
            </w:r>
          </w:p>
        </w:tc>
      </w:tr>
      <w:tr w:rsidRPr="0071491F" w:rsidR="00E36C0A" w:rsidTr="00841612" w14:paraId="1FC82F13"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DF53E8" w:rsidRDefault="00E36C0A" w14:paraId="1A96DB9B" w14:textId="00503F02">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8738567"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2D18DD1" w14:textId="320AA014">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C3A7D1D" w14:textId="4966F62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4,000.00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ADEBAD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6DB2CD4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7F7B053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D8343AE" w14:textId="0720B92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4,000.00</w:t>
            </w:r>
          </w:p>
        </w:tc>
      </w:tr>
      <w:tr w:rsidRPr="0071491F" w:rsidR="00E36C0A" w:rsidTr="00841612" w14:paraId="2F9BEDFB" w14:textId="77777777">
        <w:trPr>
          <w:trHeight w:val="790"/>
          <w:jc w:val="center"/>
        </w:trPr>
        <w:tc>
          <w:tcPr>
            <w:tcW w:w="3752" w:type="dxa"/>
            <w:vMerge/>
            <w:tcBorders>
              <w:top w:val="single" w:color="auto" w:sz="4" w:space="0"/>
              <w:left w:val="single" w:color="auto" w:sz="4" w:space="0"/>
              <w:bottom w:val="single" w:color="auto" w:sz="4" w:space="0"/>
            </w:tcBorders>
            <w:vAlign w:val="center"/>
            <w:hideMark/>
          </w:tcPr>
          <w:p w:rsidRPr="0071491F" w:rsidR="00E36C0A" w:rsidP="00DF53E8" w:rsidRDefault="00E36C0A" w14:paraId="5DC29C9B" w14:textId="46583247">
            <w:pPr>
              <w:spacing w:after="0"/>
              <w:jc w:val="left"/>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DFEC2B3"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de Apoyo (GMS)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017FFF15" w14:textId="109B44D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2,131.08</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266988FF" w14:textId="798482D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2,257.82</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39B9533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5BB1DC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4671DF30"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Facilidades y administración (GMS)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E36C0A" w:rsidP="00E36C0A" w:rsidRDefault="00E36C0A" w14:paraId="198C1F5D" w14:textId="6C6F8BB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4,388.90</w:t>
            </w:r>
          </w:p>
        </w:tc>
      </w:tr>
      <w:tr w:rsidRPr="0071491F" w:rsidR="009F023C" w:rsidTr="00841612" w14:paraId="6D85D081" w14:textId="77777777">
        <w:trPr>
          <w:trHeight w:val="530"/>
          <w:jc w:val="center"/>
        </w:trPr>
        <w:tc>
          <w:tcPr>
            <w:tcW w:w="3752" w:type="dxa"/>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0C057CB2" w14:textId="77777777">
            <w:pPr>
              <w:spacing w:after="0"/>
              <w:rPr>
                <w:rFonts w:asciiTheme="minorHAnsi" w:hAnsiTheme="minorHAnsi" w:cstheme="minorHAnsi"/>
                <w:i/>
                <w:iCs/>
                <w:sz w:val="18"/>
                <w:szCs w:val="18"/>
                <w:lang w:eastAsia="es-EC"/>
              </w:rPr>
            </w:pPr>
            <w:r w:rsidRPr="0071491F">
              <w:rPr>
                <w:rFonts w:asciiTheme="minorHAnsi" w:hAnsiTheme="minorHAnsi" w:cstheme="minorHAnsi"/>
                <w:i/>
                <w:iCs/>
                <w:sz w:val="18"/>
                <w:szCs w:val="18"/>
                <w:lang w:eastAsia="es-EC"/>
              </w:rPr>
              <w:t>Indicador de género (Gender Marker):</w:t>
            </w:r>
            <w:r w:rsidRPr="0071491F">
              <w:rPr>
                <w:rFonts w:asciiTheme="minorHAnsi" w:hAnsiTheme="minorHAnsi" w:cstheme="minorHAnsi"/>
                <w:sz w:val="18"/>
                <w:szCs w:val="18"/>
                <w:lang w:eastAsia="es-EC"/>
              </w:rPr>
              <w:t> </w:t>
            </w:r>
          </w:p>
        </w:tc>
        <w:tc>
          <w:tcPr>
            <w:tcW w:w="3047"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DF53E8" w:rsidRDefault="009F023C" w14:paraId="498D6938" w14:textId="77777777">
            <w:pPr>
              <w:spacing w:after="0"/>
              <w:jc w:val="left"/>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Subtotal para el Producto 1</w:t>
            </w:r>
            <w:r w:rsidRPr="0071491F">
              <w:rPr>
                <w:rFonts w:asciiTheme="minorHAnsi" w:hAnsiTheme="minorHAnsi" w:cstheme="minorHAnsi"/>
                <w:sz w:val="18"/>
                <w:szCs w:val="18"/>
                <w:lang w:eastAsia="es-EC"/>
              </w:rPr>
              <w:t> </w:t>
            </w:r>
          </w:p>
        </w:tc>
        <w:tc>
          <w:tcPr>
            <w:tcW w:w="188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510A57CB" w14:textId="39C78599">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32,575.12</w:t>
            </w:r>
          </w:p>
        </w:tc>
        <w:tc>
          <w:tcPr>
            <w:tcW w:w="116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427482" w14:paraId="14D6E768" w14:textId="365D2250">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$ 34,512.36</w:t>
            </w:r>
          </w:p>
        </w:tc>
        <w:tc>
          <w:tcPr>
            <w:tcW w:w="62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13784066" w14:textId="2DFA27D6">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074B44B4" w14:textId="70D70F3C">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6D9750FB" w14:textId="0570707B">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610A91BC" w14:textId="4597BF94">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67,087.48</w:t>
            </w:r>
          </w:p>
        </w:tc>
      </w:tr>
      <w:tr w:rsidRPr="0071491F" w:rsidR="00427482" w:rsidTr="00841612" w14:paraId="4F7E52BC" w14:textId="77777777">
        <w:trPr>
          <w:trHeight w:val="411"/>
          <w:jc w:val="center"/>
        </w:trPr>
        <w:tc>
          <w:tcPr>
            <w:tcW w:w="3752"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5855943"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Producto 2:</w:t>
            </w:r>
            <w:r w:rsidRPr="0071491F">
              <w:rPr>
                <w:rFonts w:asciiTheme="minorHAnsi" w:hAnsiTheme="minorHAnsi" w:cstheme="minorHAnsi"/>
                <w:sz w:val="18"/>
                <w:szCs w:val="18"/>
                <w:lang w:eastAsia="es-EC"/>
              </w:rPr>
              <w:t> </w:t>
            </w:r>
            <w:r w:rsidRPr="0071491F">
              <w:rPr>
                <w:rFonts w:asciiTheme="minorHAnsi" w:hAnsiTheme="minorHAnsi" w:cstheme="minorHAnsi"/>
                <w:b/>
                <w:bCs/>
                <w:sz w:val="18"/>
                <w:szCs w:val="18"/>
                <w:lang w:eastAsia="es-EC"/>
              </w:rPr>
              <w:t xml:space="preserve">Personas reconocen la relevancia del rescate de la cultura shuar, desde el enfoque de derechos de hombres y mujeres con énfasis en la prevención de violencia basada en género. </w:t>
            </w:r>
          </w:p>
          <w:p w:rsidRPr="0071491F" w:rsidR="00427482" w:rsidP="00427482" w:rsidRDefault="00427482" w14:paraId="77BE2FF6"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427482" w:rsidP="00427482" w:rsidRDefault="00427482" w14:paraId="419CE4B1" w14:textId="5642DB4A">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lastRenderedPageBreak/>
              <w:t> </w:t>
            </w: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AFE2FA5"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lastRenderedPageBreak/>
              <w:t>2.1.1 Gestión participativa para la implementación de las salvaguardas REDD+.</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476A282" w14:textId="2C6D61F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4,754.04</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6453FB4" w14:textId="6B0B36A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$ 29,701.49</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9A9942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9A4E1F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57CFC05"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6DD3670" w14:textId="6A5C8D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34,455.53</w:t>
            </w:r>
          </w:p>
        </w:tc>
      </w:tr>
      <w:tr w:rsidRPr="0071491F" w:rsidR="00427482" w:rsidTr="00841612" w14:paraId="38C6F611" w14:textId="77777777">
        <w:trPr>
          <w:trHeight w:val="417"/>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C38CD4A" w14:textId="7216FF6B">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A28654C"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AC31783" w14:textId="12D2289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1,770.00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969BC95" w14:textId="69978DD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1,407.66</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874584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26A6AF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79645C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B006246" w14:textId="546205F0">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3,177.66</w:t>
            </w:r>
          </w:p>
        </w:tc>
      </w:tr>
      <w:tr w:rsidRPr="0071491F" w:rsidR="00427482" w:rsidTr="00841612" w14:paraId="32CB99F1" w14:textId="77777777">
        <w:trPr>
          <w:trHeight w:val="423"/>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3DAAD76" w14:textId="2FFD84A6">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73D660E"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980E6ED" w14:textId="181A0E5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800.00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127E2A5" w14:textId="3AA3F3F2">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22EB7E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551B20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A273DE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E7DFFD0" w14:textId="27A3FAF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800.00</w:t>
            </w:r>
          </w:p>
        </w:tc>
      </w:tr>
      <w:tr w:rsidRPr="0071491F" w:rsidR="00427482" w:rsidTr="00841612" w14:paraId="4917494F" w14:textId="77777777">
        <w:trPr>
          <w:trHeight w:val="415"/>
          <w:jc w:val="center"/>
        </w:trPr>
        <w:tc>
          <w:tcPr>
            <w:tcW w:w="3752" w:type="dxa"/>
            <w:vMerge/>
            <w:tcBorders>
              <w:top w:val="single" w:color="auto" w:sz="4" w:space="0"/>
              <w:left w:val="single" w:color="auto" w:sz="4" w:space="0"/>
              <w:bottom w:val="single" w:color="auto" w:sz="4" w:space="0"/>
            </w:tcBorders>
            <w:vAlign w:val="center"/>
            <w:hideMark/>
          </w:tcPr>
          <w:p w:rsidRPr="0071491F" w:rsidR="00427482" w:rsidP="00427482" w:rsidRDefault="00427482" w14:paraId="47DD820D" w14:textId="12F12718">
            <w:pPr>
              <w:spacing w:after="0"/>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7D2FBDA"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 xml:space="preserve">2.1.2. Apropiación de saberes y conocimientos ancestrales mediante expresiones culturales relacionados con el bosque, género y juventud.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414867B" w14:textId="58DFC72C">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277DD92" w14:textId="4AA67C1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5,384.08</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B7C0F6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1684C9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94E48A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B459FFB" w14:textId="41BF642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5,384.08</w:t>
            </w:r>
          </w:p>
        </w:tc>
      </w:tr>
      <w:tr w:rsidRPr="0071491F" w:rsidR="00427482" w:rsidTr="00841612" w14:paraId="14D22A98" w14:textId="77777777">
        <w:trPr>
          <w:trHeight w:val="406"/>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D642F79" w14:textId="1AF6C9F6">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77DEB48"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4B7F715" w14:textId="19B9FDE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1,878.00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08EB6DF" w14:textId="4784C1F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3,346.99</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E0A657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FE3B25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D3D963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EB870F4" w14:textId="0DB4EE7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5,224.99</w:t>
            </w:r>
          </w:p>
        </w:tc>
      </w:tr>
      <w:tr w:rsidRPr="0071491F" w:rsidR="00427482" w:rsidTr="00841612" w14:paraId="189004F3"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DB8B68D" w14:textId="162C0F2D">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24014F2"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F703399" w14:textId="6EE5135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15,500.00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252CD0" w14:paraId="4E784A73" w14:textId="07AFE10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$ 15,500.00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7CCFDC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E2FEF7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00288F6" w14:textId="47C08C82">
            <w:pPr>
              <w:spacing w:after="0"/>
              <w:jc w:val="center"/>
              <w:rPr>
                <w:rFonts w:asciiTheme="minorHAnsi" w:hAnsiTheme="minorHAnsi" w:cstheme="minorBidi"/>
                <w:sz w:val="18"/>
                <w:szCs w:val="18"/>
                <w:lang w:eastAsia="es-EC"/>
              </w:rPr>
            </w:pPr>
            <w:r w:rsidRPr="0429904A">
              <w:rPr>
                <w:rFonts w:asciiTheme="minorHAnsi" w:hAnsiTheme="minorHAnsi" w:cstheme="minorBidi"/>
                <w:sz w:val="18"/>
                <w:szCs w:val="18"/>
                <w:lang w:eastAsia="es-EC"/>
              </w:rPr>
              <w:t>Grants / Consultorías / Adquisiciones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C4D3250" w14:textId="7C3D3FA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31,000.00</w:t>
            </w:r>
          </w:p>
        </w:tc>
      </w:tr>
      <w:tr w:rsidRPr="0071491F" w:rsidR="00427482" w:rsidTr="00841612" w14:paraId="63820F24"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81AA89B" w14:textId="2884F11D">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1C32357"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62FA310" w14:textId="7B71B6C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C8F6A37" w14:textId="5AEAC3CA">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4,400.00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4EA8BC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502572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5D60335"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E45B6C9" w14:textId="1613274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5,000.00</w:t>
            </w:r>
          </w:p>
        </w:tc>
      </w:tr>
      <w:tr w:rsidRPr="0071491F" w:rsidR="00427482" w:rsidTr="00841612" w14:paraId="79A11C09" w14:textId="77777777">
        <w:trPr>
          <w:trHeight w:val="300"/>
          <w:jc w:val="center"/>
        </w:trPr>
        <w:tc>
          <w:tcPr>
            <w:tcW w:w="3752" w:type="dxa"/>
            <w:vMerge/>
            <w:tcBorders>
              <w:top w:val="single" w:color="auto" w:sz="4" w:space="0"/>
              <w:left w:val="single" w:color="auto" w:sz="4" w:space="0"/>
              <w:bottom w:val="single" w:color="auto" w:sz="4" w:space="0"/>
            </w:tcBorders>
            <w:vAlign w:val="center"/>
            <w:hideMark/>
          </w:tcPr>
          <w:p w:rsidRPr="0071491F" w:rsidR="00427482" w:rsidP="00427482" w:rsidRDefault="00427482" w14:paraId="0F8BB4EB" w14:textId="250C5FED">
            <w:pPr>
              <w:spacing w:after="0"/>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DA850DE" w14:textId="0158A52F">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2.2.1. Talleres de sensibilización sobre violencia basada en género</w:t>
            </w:r>
            <w:r w:rsidRPr="0071491F" w:rsidR="00252CD0">
              <w:rPr>
                <w:rFonts w:asciiTheme="minorHAnsi" w:hAnsiTheme="minorHAnsi" w:cstheme="minorHAnsi"/>
                <w:sz w:val="18"/>
                <w:szCs w:val="18"/>
                <w:lang w:eastAsia="es-EC"/>
              </w:rPr>
              <w:t>.</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D334903" w14:textId="1B4532A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1,176.00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384D55F" w14:textId="48B5FAE0">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9FAA32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F531DB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2A7AE9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5E126FB" w14:textId="5818B83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1,176.00</w:t>
            </w:r>
          </w:p>
        </w:tc>
      </w:tr>
      <w:tr w:rsidRPr="0071491F" w:rsidR="00427482" w:rsidTr="00841612" w14:paraId="11045D8F"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34BD6F98" w14:textId="1D2728FA">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626EEA77"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425C5AD" w14:textId="24270892">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1,688.00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81D4DA5" w14:textId="08809339">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7389DF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20FE8B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75F76D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45FF9F1" w14:textId="5E771962">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1,688.00</w:t>
            </w:r>
          </w:p>
        </w:tc>
      </w:tr>
      <w:tr w:rsidRPr="0071491F" w:rsidR="00427482" w:rsidTr="00841612" w14:paraId="5C697E6F" w14:textId="77777777">
        <w:trPr>
          <w:trHeight w:val="300"/>
          <w:jc w:val="center"/>
        </w:trPr>
        <w:tc>
          <w:tcPr>
            <w:tcW w:w="3752" w:type="dxa"/>
            <w:vMerge/>
            <w:tcBorders>
              <w:top w:val="single" w:color="auto" w:sz="4" w:space="0"/>
              <w:left w:val="single" w:color="auto" w:sz="4" w:space="0"/>
              <w:bottom w:val="single" w:color="auto" w:sz="4" w:space="0"/>
            </w:tcBorders>
            <w:vAlign w:val="center"/>
            <w:hideMark/>
          </w:tcPr>
          <w:p w:rsidRPr="0071491F" w:rsidR="00427482" w:rsidP="00427482" w:rsidRDefault="00427482" w14:paraId="6F85E39B" w14:textId="75BF9714">
            <w:pPr>
              <w:spacing w:after="0"/>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E799509" w14:textId="40C5B52B">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2.2.2. Conformación de una red de atención a casos de violencia basada en género</w:t>
            </w:r>
            <w:r w:rsidRPr="0071491F" w:rsidR="00252CD0">
              <w:rPr>
                <w:rFonts w:asciiTheme="minorHAnsi" w:hAnsiTheme="minorHAnsi" w:cstheme="minorHAnsi"/>
                <w:sz w:val="18"/>
                <w:szCs w:val="18"/>
                <w:lang w:eastAsia="es-EC"/>
              </w:rPr>
              <w:t>.</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957717C" w14:textId="4E31FB45">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942.00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AA95539" w14:textId="6E815BDB">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D3747D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CCCF98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E8D566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1F38AD9F" w14:textId="7074CBE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942.00</w:t>
            </w:r>
          </w:p>
        </w:tc>
      </w:tr>
      <w:tr w:rsidRPr="0071491F" w:rsidR="00427482" w:rsidTr="00841612" w14:paraId="37186E0E"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62441B6" w14:textId="5B01735F">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7F9D7B5"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6D50681" w14:textId="309F6520">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1,625.00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45677534" w14:textId="431C17A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628.00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D082CC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DAA7C7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0751D6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27F68350" w14:textId="316D5665">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2,253.00</w:t>
            </w:r>
          </w:p>
        </w:tc>
      </w:tr>
      <w:tr w:rsidRPr="0071491F" w:rsidR="00427482" w:rsidTr="00841612" w14:paraId="0A8942F9" w14:textId="77777777">
        <w:trPr>
          <w:trHeight w:val="558"/>
          <w:jc w:val="center"/>
        </w:trPr>
        <w:tc>
          <w:tcPr>
            <w:tcW w:w="3752" w:type="dxa"/>
            <w:vMerge/>
            <w:tcBorders>
              <w:top w:val="single" w:color="auto" w:sz="4" w:space="0"/>
              <w:left w:val="single" w:color="auto" w:sz="4" w:space="0"/>
              <w:bottom w:val="single" w:color="auto" w:sz="4" w:space="0"/>
            </w:tcBorders>
            <w:vAlign w:val="center"/>
            <w:hideMark/>
          </w:tcPr>
          <w:p w:rsidRPr="0071491F" w:rsidR="00427482" w:rsidP="00427482" w:rsidRDefault="00427482" w14:paraId="3F42D3D5" w14:textId="21FF2F22">
            <w:pPr>
              <w:spacing w:after="0"/>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1C57224"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de Apoyo (GMS)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EB887CD" w14:textId="4C18CFF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2,151.31</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83E8A35" w14:textId="41EE4F3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4,225.78</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248EFB6"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73211ED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58A9E6F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Facilidades y administración (GMS)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427482" w:rsidP="00427482" w:rsidRDefault="00427482" w14:paraId="090E741D" w14:textId="462810C5">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6,377.09</w:t>
            </w:r>
          </w:p>
        </w:tc>
      </w:tr>
      <w:tr w:rsidRPr="0071491F" w:rsidR="009F023C" w:rsidTr="00427482" w14:paraId="7536A26B" w14:textId="77777777">
        <w:trPr>
          <w:trHeight w:val="530"/>
          <w:jc w:val="center"/>
        </w:trPr>
        <w:tc>
          <w:tcPr>
            <w:tcW w:w="3752" w:type="dxa"/>
            <w:tcBorders>
              <w:top w:val="single" w:color="auto" w:sz="4" w:space="0"/>
              <w:left w:val="single" w:color="auto" w:sz="4" w:space="0"/>
              <w:bottom w:val="single" w:color="auto" w:sz="4" w:space="0"/>
              <w:right w:val="single" w:color="auto" w:sz="4" w:space="0"/>
            </w:tcBorders>
            <w:vAlign w:val="center"/>
            <w:hideMark/>
          </w:tcPr>
          <w:p w:rsidRPr="0071491F" w:rsidR="009F023C" w:rsidP="00427482" w:rsidRDefault="009F023C" w14:paraId="4EDAF40B" w14:textId="77777777">
            <w:pPr>
              <w:spacing w:after="0"/>
              <w:rPr>
                <w:rFonts w:asciiTheme="minorHAnsi" w:hAnsiTheme="minorHAnsi" w:cstheme="minorBidi"/>
                <w:i/>
                <w:sz w:val="18"/>
                <w:szCs w:val="18"/>
                <w:lang w:eastAsia="es-EC"/>
              </w:rPr>
            </w:pPr>
            <w:r w:rsidRPr="0429904A">
              <w:rPr>
                <w:rFonts w:asciiTheme="minorHAnsi" w:hAnsiTheme="minorHAnsi" w:cstheme="minorBidi"/>
                <w:i/>
                <w:sz w:val="18"/>
                <w:szCs w:val="18"/>
                <w:lang w:eastAsia="es-EC"/>
              </w:rPr>
              <w:t>Indicador de género (</w:t>
            </w:r>
            <w:bookmarkStart w:name="_Int_zNlzbJar" w:id="38"/>
            <w:r w:rsidRPr="0429904A">
              <w:rPr>
                <w:rFonts w:asciiTheme="minorHAnsi" w:hAnsiTheme="minorHAnsi" w:cstheme="minorBidi"/>
                <w:i/>
                <w:sz w:val="18"/>
                <w:szCs w:val="18"/>
                <w:lang w:eastAsia="es-EC"/>
              </w:rPr>
              <w:t>Gender</w:t>
            </w:r>
            <w:bookmarkEnd w:id="38"/>
            <w:r w:rsidRPr="0429904A">
              <w:rPr>
                <w:rFonts w:asciiTheme="minorHAnsi" w:hAnsiTheme="minorHAnsi" w:cstheme="minorBidi"/>
                <w:i/>
                <w:sz w:val="18"/>
                <w:szCs w:val="18"/>
                <w:lang w:eastAsia="es-EC"/>
              </w:rPr>
              <w:t xml:space="preserve"> </w:t>
            </w:r>
            <w:bookmarkStart w:name="_Int_Ort5a1ym" w:id="39"/>
            <w:r w:rsidRPr="0429904A">
              <w:rPr>
                <w:rFonts w:asciiTheme="minorHAnsi" w:hAnsiTheme="minorHAnsi" w:cstheme="minorBidi"/>
                <w:i/>
                <w:sz w:val="18"/>
                <w:szCs w:val="18"/>
                <w:lang w:eastAsia="es-EC"/>
              </w:rPr>
              <w:t>Marker</w:t>
            </w:r>
            <w:bookmarkEnd w:id="39"/>
            <w:r w:rsidRPr="0429904A">
              <w:rPr>
                <w:rFonts w:asciiTheme="minorHAnsi" w:hAnsiTheme="minorHAnsi" w:cstheme="minorBidi"/>
                <w:i/>
                <w:sz w:val="18"/>
                <w:szCs w:val="18"/>
                <w:lang w:eastAsia="es-EC"/>
              </w:rPr>
              <w:t>):</w:t>
            </w:r>
            <w:r w:rsidRPr="0429904A">
              <w:rPr>
                <w:rFonts w:asciiTheme="minorHAnsi" w:hAnsiTheme="minorHAnsi" w:cstheme="minorBidi"/>
                <w:sz w:val="18"/>
                <w:szCs w:val="18"/>
                <w:lang w:eastAsia="es-EC"/>
              </w:rPr>
              <w:t> </w:t>
            </w:r>
          </w:p>
        </w:tc>
        <w:tc>
          <w:tcPr>
            <w:tcW w:w="3047"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40D11C91"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Subtotal para el Producto 2</w:t>
            </w:r>
            <w:r w:rsidRPr="0071491F">
              <w:rPr>
                <w:rFonts w:asciiTheme="minorHAnsi" w:hAnsiTheme="minorHAnsi" w:cstheme="minorHAnsi"/>
                <w:sz w:val="18"/>
                <w:szCs w:val="18"/>
                <w:lang w:eastAsia="es-EC"/>
              </w:rPr>
              <w:t> </w:t>
            </w:r>
          </w:p>
        </w:tc>
        <w:tc>
          <w:tcPr>
            <w:tcW w:w="188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3141C6F6" w14:textId="5D5DF4C3">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32,884.35</w:t>
            </w:r>
          </w:p>
        </w:tc>
        <w:tc>
          <w:tcPr>
            <w:tcW w:w="116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252CD0" w14:paraId="437A8E81" w14:textId="799F7C76">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$ 64,594.00</w:t>
            </w:r>
          </w:p>
        </w:tc>
        <w:tc>
          <w:tcPr>
            <w:tcW w:w="62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4FB9BB1C" w14:textId="1DCADED8">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234C0F9E" w14:textId="0AD3B83F">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37FFF033" w14:textId="77501011">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427482" w:rsidRDefault="009F023C" w14:paraId="70AE9929" w14:textId="75AC2436">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97,478.35</w:t>
            </w:r>
          </w:p>
        </w:tc>
      </w:tr>
      <w:tr w:rsidRPr="0071491F" w:rsidR="00252CD0" w:rsidTr="00841612" w14:paraId="3C11BD30" w14:textId="77777777">
        <w:trPr>
          <w:trHeight w:val="300"/>
          <w:jc w:val="center"/>
        </w:trPr>
        <w:tc>
          <w:tcPr>
            <w:tcW w:w="3752"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42E9B576"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Producto 3:</w:t>
            </w:r>
            <w:r w:rsidRPr="0071491F">
              <w:rPr>
                <w:rFonts w:asciiTheme="minorHAnsi" w:hAnsiTheme="minorHAnsi" w:cstheme="minorHAnsi"/>
                <w:sz w:val="18"/>
                <w:szCs w:val="18"/>
                <w:lang w:eastAsia="es-EC"/>
              </w:rPr>
              <w:t> </w:t>
            </w:r>
            <w:r w:rsidRPr="0071491F">
              <w:rPr>
                <w:rFonts w:asciiTheme="minorHAnsi" w:hAnsiTheme="minorHAnsi" w:cstheme="minorHAnsi"/>
                <w:b/>
                <w:bCs/>
                <w:sz w:val="18"/>
                <w:szCs w:val="18"/>
                <w:lang w:eastAsia="es-EC"/>
              </w:rPr>
              <w:t>Soluciones basadas en la naturaleza mejoran los servicios ecosistémicos e incrementan la eficiencia en sistemas productivos.</w:t>
            </w:r>
          </w:p>
          <w:p w:rsidRPr="0071491F" w:rsidR="00252CD0" w:rsidP="00252CD0" w:rsidRDefault="00252CD0" w14:paraId="1AE3358E"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198A3938"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66C1C866"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3331CD98"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18A90036"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2679CFBE"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p w:rsidRPr="0071491F" w:rsidR="00252CD0" w:rsidP="00252CD0" w:rsidRDefault="00252CD0" w14:paraId="4C01CBB2" w14:textId="2A236160">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7BF049FF"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3.1.1. Diseño e implementación de Escuelas de Campo en producción ganadera sostenible.</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C53AFC6" w14:textId="1C15CE4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9,508.08</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18B2DC0" w14:textId="50D6334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$ 20,623.83</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366EB0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E5341E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B15583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CE659D9" w14:textId="1880A77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30,131.91</w:t>
            </w:r>
          </w:p>
        </w:tc>
      </w:tr>
      <w:tr w:rsidRPr="0071491F" w:rsidR="00252CD0" w:rsidTr="00841612" w14:paraId="182BF03E"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0F93AEBC" w14:textId="08BD9D8A">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2FA32309"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083E7B7" w14:textId="6A541AA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1,494.00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F5D09FB" w14:textId="37901459">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F54CC5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330A7B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C9FA79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3EE4DCF" w14:textId="3FD4621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1,494.00</w:t>
            </w:r>
          </w:p>
        </w:tc>
      </w:tr>
      <w:tr w:rsidRPr="0071491F" w:rsidR="00252CD0" w:rsidTr="00841612" w14:paraId="7CC78AB5" w14:textId="77777777">
        <w:trPr>
          <w:trHeight w:val="53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68AC3FAE" w14:textId="687D0984">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313E927"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DE44913" w14:textId="6329606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3,200.00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9D41174" w14:textId="4564EE52">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7AE67C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8D038E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724AAB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Insumos y materiales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4B55D42" w14:textId="3D90882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3,200.00</w:t>
            </w:r>
          </w:p>
        </w:tc>
      </w:tr>
      <w:tr w:rsidRPr="0071491F" w:rsidR="00252CD0" w:rsidTr="00841612" w14:paraId="6317234B"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0E214AE0" w14:textId="3EB282D5">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2E423670"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D2F2FF8" w14:textId="2558200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1,950.00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650094B" w14:textId="40D1FB1F">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781780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CE6B96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A64615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7F813A9" w14:textId="3833DB7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1,950.00</w:t>
            </w:r>
          </w:p>
        </w:tc>
      </w:tr>
      <w:tr w:rsidRPr="0071491F" w:rsidR="00252CD0" w:rsidTr="00841612" w14:paraId="538E6188" w14:textId="77777777">
        <w:trPr>
          <w:trHeight w:val="525"/>
          <w:jc w:val="center"/>
        </w:trPr>
        <w:tc>
          <w:tcPr>
            <w:tcW w:w="3752" w:type="dxa"/>
            <w:vMerge/>
            <w:tcBorders>
              <w:top w:val="single" w:color="auto" w:sz="4" w:space="0"/>
              <w:left w:val="single" w:color="auto" w:sz="4" w:space="0"/>
              <w:bottom w:val="single" w:color="auto" w:sz="4" w:space="0"/>
            </w:tcBorders>
            <w:vAlign w:val="center"/>
            <w:hideMark/>
          </w:tcPr>
          <w:p w:rsidRPr="0071491F" w:rsidR="00252CD0" w:rsidP="00252CD0" w:rsidRDefault="00252CD0" w14:paraId="09B1D97A" w14:textId="4CC1D116">
            <w:pPr>
              <w:spacing w:after="0"/>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06F0E003"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 xml:space="preserve">3.1.2. Entrega de incentivos no monetarios que promuevan la transición productiva con compromiso de conservación de bosques.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1CE7987" w14:textId="5C932B9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21,600.00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91910DA" w14:textId="14FC85F8">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1A848B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FFBA12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3621FD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Equipos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66D8B86" w14:textId="07FED7A5">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21,600.00</w:t>
            </w:r>
          </w:p>
        </w:tc>
      </w:tr>
      <w:tr w:rsidRPr="0071491F" w:rsidR="00252CD0" w:rsidTr="00841612" w14:paraId="1E60B1F6" w14:textId="77777777">
        <w:trPr>
          <w:trHeight w:val="53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18406DAF" w14:textId="570DC30E">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7ABC8CCA"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E7226C2" w14:textId="599B8F3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14,400.00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C45A03D" w14:textId="3FD21E9A">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621341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2D8B1A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E24E05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Insumos y materiales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7C01132" w14:textId="690748E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14,400.00</w:t>
            </w:r>
          </w:p>
        </w:tc>
      </w:tr>
      <w:tr w:rsidRPr="0071491F" w:rsidR="00252CD0" w:rsidTr="00841612" w14:paraId="1CB08185" w14:textId="77777777">
        <w:trPr>
          <w:trHeight w:val="300"/>
          <w:jc w:val="center"/>
        </w:trPr>
        <w:tc>
          <w:tcPr>
            <w:tcW w:w="3752" w:type="dxa"/>
            <w:vMerge/>
            <w:tcBorders>
              <w:top w:val="single" w:color="auto" w:sz="4" w:space="0"/>
              <w:left w:val="single" w:color="auto" w:sz="4" w:space="0"/>
              <w:bottom w:val="single" w:color="auto" w:sz="4" w:space="0"/>
            </w:tcBorders>
            <w:vAlign w:val="center"/>
            <w:hideMark/>
          </w:tcPr>
          <w:p w:rsidRPr="0071491F" w:rsidR="00252CD0" w:rsidP="00252CD0" w:rsidRDefault="00252CD0" w14:paraId="7E97FB83" w14:textId="10FEE248">
            <w:pPr>
              <w:spacing w:after="0"/>
              <w:rPr>
                <w:rFonts w:asciiTheme="minorHAnsi" w:hAnsiTheme="minorHAnsi" w:cstheme="minorHAnsi"/>
                <w:b/>
                <w:bCs/>
                <w:sz w:val="18"/>
                <w:szCs w:val="18"/>
                <w:lang w:eastAsia="es-EC"/>
              </w:rPr>
            </w:pP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2798C5EE" w14:textId="4DD765FC">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3.2.1. Restauración forestal en las riberas del Río Yuquipa.</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AEE0052" w14:textId="064A9B6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24,008.15</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78F20DC" w14:textId="77399A9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$ 19,254.11</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8EC4DF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C77155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F7A1E3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AE70B7C" w14:textId="614D09D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43,262.26</w:t>
            </w:r>
          </w:p>
        </w:tc>
      </w:tr>
      <w:tr w:rsidRPr="0071491F" w:rsidR="00252CD0" w:rsidTr="00841612" w14:paraId="52770913"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A658D41" w14:textId="3B2C6EB7">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64E8CA75"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1ABCE28" w14:textId="36EF9E8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1,704.00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710C4B3" w14:textId="4E639A3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1,676.00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956DDA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481DBE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4DD37E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5B59737" w14:textId="77D3100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3,380.00</w:t>
            </w:r>
          </w:p>
        </w:tc>
      </w:tr>
      <w:tr w:rsidRPr="0071491F" w:rsidR="00252CD0" w:rsidTr="00841612" w14:paraId="6C7888A7" w14:textId="77777777">
        <w:trPr>
          <w:trHeight w:val="53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BA3ED8D" w14:textId="0793E4A9">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1ADD1749"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ED315ED" w14:textId="07F0A9A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30,200.00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2FCE6BB" w14:textId="3B20FC2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B2C98A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8E84CB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2D364B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Insumos y materiales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2CC8E36" w14:textId="24CB161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30,400.00</w:t>
            </w:r>
          </w:p>
        </w:tc>
      </w:tr>
      <w:tr w:rsidRPr="0071491F" w:rsidR="00252CD0" w:rsidTr="00841612" w14:paraId="06A9E9A1" w14:textId="77777777">
        <w:trPr>
          <w:trHeight w:val="411"/>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671F631B" w14:textId="785E78A6">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A29E723"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4950BDE" w14:textId="01BEB1E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350.00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4F541E8" w14:textId="3BA66D1A">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FEE174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C00E3C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92E237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Servicios y Equipos informáticos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A13DA49" w14:textId="739CFED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550.00</w:t>
            </w:r>
          </w:p>
        </w:tc>
      </w:tr>
      <w:tr w:rsidRPr="0071491F" w:rsidR="00252CD0" w:rsidTr="00841612" w14:paraId="021004A3"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F74876D" w14:textId="04CD8D8C">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747C3471"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BF4B6B4" w14:textId="46985A39">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61207B5" w14:textId="5DCA1D37">
            <w:pPr>
              <w:spacing w:after="0"/>
              <w:jc w:val="center"/>
              <w:rPr>
                <w:rFonts w:asciiTheme="minorHAnsi" w:hAnsiTheme="minorHAnsi" w:cstheme="minorHAnsi"/>
                <w:sz w:val="18"/>
                <w:szCs w:val="18"/>
                <w:lang w:eastAsia="es-EC"/>
              </w:rPr>
            </w:pP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CBE8F50"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058C9A6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E0C069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Comunicación</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E655F91" w14:textId="11146D1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w:t>
            </w:r>
          </w:p>
        </w:tc>
      </w:tr>
      <w:tr w:rsidRPr="0071491F" w:rsidR="00252CD0" w:rsidTr="00841612" w14:paraId="152157E6"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B8E9537" w14:textId="60D6A009">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67FF3B11"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589F516" w14:textId="06CDEAD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3,840.00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88C14C6" w14:textId="17D3C9A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1,440.00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105CA3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62B9B7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1F7E4E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Movilización</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E14F5AA" w14:textId="3020F67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5,280.00</w:t>
            </w:r>
          </w:p>
        </w:tc>
      </w:tr>
      <w:tr w:rsidRPr="0071491F" w:rsidR="00252CD0" w:rsidTr="00841612" w14:paraId="19B9A04E"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3B35BD90" w14:textId="56342962">
            <w:pPr>
              <w:spacing w:after="0"/>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17B62132"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1243383" w14:textId="3FE75FC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1,690.00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4D8F2D9" w14:textId="56A3A7D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3,200.00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1E9228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7DEA1F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2F90D94"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Talleres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778A8FC0" w14:textId="0D2156E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4,890.00</w:t>
            </w:r>
          </w:p>
        </w:tc>
      </w:tr>
      <w:tr w:rsidRPr="0071491F" w:rsidR="00252CD0" w:rsidTr="00841612" w14:paraId="08FC10D4" w14:textId="77777777">
        <w:trPr>
          <w:trHeight w:val="50"/>
          <w:jc w:val="center"/>
        </w:trPr>
        <w:tc>
          <w:tcPr>
            <w:tcW w:w="3752" w:type="dxa"/>
            <w:vMerge/>
            <w:tcBorders>
              <w:top w:val="single" w:color="auto" w:sz="4" w:space="0"/>
              <w:left w:val="single" w:color="auto" w:sz="4" w:space="0"/>
              <w:bottom w:val="single" w:color="auto" w:sz="4" w:space="0"/>
            </w:tcBorders>
            <w:vAlign w:val="center"/>
            <w:hideMark/>
          </w:tcPr>
          <w:p w:rsidRPr="0071491F" w:rsidR="00252CD0" w:rsidP="00252CD0" w:rsidRDefault="00252CD0" w14:paraId="01478504" w14:textId="3A3652C0">
            <w:pPr>
              <w:spacing w:after="0"/>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vAlign w:val="center"/>
            <w:hideMark/>
          </w:tcPr>
          <w:p w:rsidRPr="0071491F" w:rsidR="00252CD0" w:rsidP="00252CD0" w:rsidRDefault="00252CD0" w14:paraId="2FC6922B"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de Apoyo (GMS)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6FE2396F" w14:textId="1A66C00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8,046.10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54C25D68" w14:textId="74602E36">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3,261.58</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3F864D9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1E5BD93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44A9361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Facilidades y administración (GMS)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252CD0" w:rsidP="00E133A1" w:rsidRDefault="00252CD0" w14:paraId="2A8D477B" w14:textId="4527552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11,307.68</w:t>
            </w:r>
          </w:p>
        </w:tc>
      </w:tr>
      <w:tr w:rsidRPr="0071491F" w:rsidR="009F023C" w:rsidTr="00427482" w14:paraId="0324ABFF" w14:textId="77777777">
        <w:trPr>
          <w:trHeight w:val="530"/>
          <w:jc w:val="center"/>
        </w:trPr>
        <w:tc>
          <w:tcPr>
            <w:tcW w:w="3752" w:type="dxa"/>
            <w:tcBorders>
              <w:top w:val="single" w:color="auto" w:sz="4" w:space="0"/>
              <w:left w:val="single" w:color="auto" w:sz="4" w:space="0"/>
              <w:bottom w:val="single" w:color="auto" w:sz="4" w:space="0"/>
              <w:right w:val="single" w:color="auto" w:sz="4" w:space="0"/>
            </w:tcBorders>
            <w:vAlign w:val="center"/>
            <w:hideMark/>
          </w:tcPr>
          <w:p w:rsidRPr="0071491F" w:rsidR="009F023C" w:rsidP="00252CD0" w:rsidRDefault="009F023C" w14:paraId="491E5202" w14:textId="77777777">
            <w:pPr>
              <w:spacing w:after="0"/>
              <w:rPr>
                <w:rFonts w:asciiTheme="minorHAnsi" w:hAnsiTheme="minorHAnsi" w:cstheme="minorHAnsi"/>
                <w:i/>
                <w:iCs/>
                <w:sz w:val="18"/>
                <w:szCs w:val="18"/>
                <w:lang w:eastAsia="es-EC"/>
              </w:rPr>
            </w:pPr>
            <w:r w:rsidRPr="0071491F">
              <w:rPr>
                <w:rFonts w:asciiTheme="minorHAnsi" w:hAnsiTheme="minorHAnsi" w:cstheme="minorHAnsi"/>
                <w:i/>
                <w:iCs/>
                <w:sz w:val="18"/>
                <w:szCs w:val="18"/>
                <w:lang w:eastAsia="es-EC"/>
              </w:rPr>
              <w:t>Indicador de género (Gender Marker):</w:t>
            </w:r>
            <w:r w:rsidRPr="0071491F">
              <w:rPr>
                <w:rFonts w:asciiTheme="minorHAnsi" w:hAnsiTheme="minorHAnsi" w:cstheme="minorHAnsi"/>
                <w:sz w:val="18"/>
                <w:szCs w:val="18"/>
                <w:lang w:eastAsia="es-EC"/>
              </w:rPr>
              <w:t> </w:t>
            </w:r>
          </w:p>
        </w:tc>
        <w:tc>
          <w:tcPr>
            <w:tcW w:w="3047"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252CD0" w:rsidRDefault="009F023C" w14:paraId="2B3CEB06"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Subtotal para el Producto 3</w:t>
            </w:r>
          </w:p>
        </w:tc>
        <w:tc>
          <w:tcPr>
            <w:tcW w:w="188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5B1105EB" w14:textId="67DADE34">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122,990.33</w:t>
            </w:r>
          </w:p>
        </w:tc>
        <w:tc>
          <w:tcPr>
            <w:tcW w:w="116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E133A1" w14:paraId="371CDFD0" w14:textId="528B5DB0">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$ 49,855.52</w:t>
            </w:r>
          </w:p>
        </w:tc>
        <w:tc>
          <w:tcPr>
            <w:tcW w:w="62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69C3076D" w14:textId="4795F8E3">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7A00CAC5" w14:textId="5F79EF09">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0B6FD02B" w14:textId="63D40C8D">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E133A1" w14:paraId="5B91CAF9" w14:textId="58F266B8">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$ 172,845.85</w:t>
            </w:r>
          </w:p>
        </w:tc>
      </w:tr>
      <w:tr w:rsidRPr="0071491F" w:rsidR="009F023C" w:rsidTr="00427482" w14:paraId="709F020A" w14:textId="77777777">
        <w:trPr>
          <w:trHeight w:val="300"/>
          <w:jc w:val="center"/>
        </w:trPr>
        <w:tc>
          <w:tcPr>
            <w:tcW w:w="3752"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30E6FA94"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Comunicación</w:t>
            </w: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827C84D"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Comunicación</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193BF5DC" w14:textId="7C50CDC3">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C53C221" w14:textId="705807C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9,989.46</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44B313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73AC2B40"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F042465"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Viáticos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4CF51121" w14:textId="27B69C18">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9,989.46</w:t>
            </w:r>
          </w:p>
        </w:tc>
      </w:tr>
      <w:tr w:rsidRPr="0071491F" w:rsidR="009F023C" w:rsidTr="00841612" w14:paraId="19429F98" w14:textId="77777777">
        <w:trPr>
          <w:trHeight w:val="300"/>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1F1E3EC8" w14:textId="7777777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65B4FF4"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817208D" w14:textId="4277BDE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10,000.00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E97EFB" w14:paraId="0A48A40F" w14:textId="2511AB9E">
            <w:pPr>
              <w:spacing w:after="0"/>
              <w:jc w:val="center"/>
              <w:rPr>
                <w:rFonts w:asciiTheme="minorHAnsi" w:hAnsiTheme="minorHAnsi" w:cstheme="minorBidi"/>
                <w:sz w:val="18"/>
                <w:szCs w:val="18"/>
                <w:lang w:eastAsia="es-EC"/>
              </w:rPr>
            </w:pPr>
            <w:r w:rsidRPr="0429904A">
              <w:rPr>
                <w:rFonts w:asciiTheme="minorHAnsi" w:hAnsiTheme="minorHAnsi" w:cstheme="minorBidi"/>
                <w:sz w:val="18"/>
                <w:szCs w:val="18"/>
                <w:lang w:eastAsia="es-EC"/>
              </w:rPr>
              <w:t>$15,983.00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1FCA76F8"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3542BF51"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CB25B3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Comunicación</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E97EFB" w14:paraId="41634B0A" w14:textId="5F24A02F">
            <w:pPr>
              <w:spacing w:after="0"/>
              <w:jc w:val="center"/>
              <w:rPr>
                <w:rFonts w:asciiTheme="minorHAnsi" w:hAnsiTheme="minorHAnsi" w:cstheme="minorBidi"/>
                <w:sz w:val="18"/>
                <w:szCs w:val="18"/>
                <w:lang w:eastAsia="es-EC"/>
              </w:rPr>
            </w:pPr>
            <w:r w:rsidRPr="0429904A">
              <w:rPr>
                <w:rFonts w:asciiTheme="minorHAnsi" w:hAnsiTheme="minorHAnsi" w:cstheme="minorBidi"/>
                <w:sz w:val="18"/>
                <w:szCs w:val="18"/>
                <w:lang w:eastAsia="es-EC"/>
              </w:rPr>
              <w:t>$25,983.00</w:t>
            </w:r>
          </w:p>
        </w:tc>
      </w:tr>
      <w:tr w:rsidRPr="0071491F" w:rsidR="009F023C" w:rsidTr="00841612" w14:paraId="42F02FA9" w14:textId="77777777">
        <w:trPr>
          <w:trHeight w:val="790"/>
          <w:jc w:val="center"/>
        </w:trPr>
        <w:tc>
          <w:tcPr>
            <w:tcW w:w="3752" w:type="dxa"/>
            <w:vMerge/>
            <w:tcBorders>
              <w:top w:val="single" w:color="auto" w:sz="4" w:space="0"/>
              <w:left w:val="single" w:color="auto" w:sz="4" w:space="0"/>
              <w:bottom w:val="single" w:color="auto" w:sz="4" w:space="0"/>
            </w:tcBorders>
            <w:vAlign w:val="center"/>
            <w:hideMark/>
          </w:tcPr>
          <w:p w:rsidRPr="0071491F" w:rsidR="009F023C" w:rsidP="00DF53E8" w:rsidRDefault="009F023C" w14:paraId="2BF13F58" w14:textId="77777777">
            <w:pPr>
              <w:spacing w:after="0"/>
              <w:jc w:val="left"/>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117E47D" w14:textId="1099EE1F">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de Apoyo (GMS)</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CA58139" w14:textId="7E18D29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700.00</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45B648A" w14:textId="421FFF3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1,188.56</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12CCD4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ECC4A7B"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4E5205C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Facilidades y administración (GMS)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3BB5A7B9" w14:textId="45839D4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1,888.56</w:t>
            </w:r>
          </w:p>
        </w:tc>
      </w:tr>
      <w:tr w:rsidRPr="0071491F" w:rsidR="009F023C" w:rsidTr="00841612" w14:paraId="7CEE6541" w14:textId="77777777">
        <w:trPr>
          <w:trHeight w:val="300"/>
          <w:jc w:val="center"/>
        </w:trPr>
        <w:tc>
          <w:tcPr>
            <w:tcW w:w="3752" w:type="dxa"/>
            <w:vMerge/>
            <w:tcBorders>
              <w:top w:val="single" w:color="auto" w:sz="4" w:space="0"/>
              <w:left w:val="single" w:color="auto" w:sz="4" w:space="0"/>
              <w:bottom w:val="single" w:color="auto" w:sz="4" w:space="0"/>
            </w:tcBorders>
            <w:vAlign w:val="center"/>
            <w:hideMark/>
          </w:tcPr>
          <w:p w:rsidRPr="0071491F" w:rsidR="009F023C" w:rsidP="00DF53E8" w:rsidRDefault="009F023C" w14:paraId="13613CDD" w14:textId="77777777">
            <w:pPr>
              <w:spacing w:after="0"/>
              <w:jc w:val="left"/>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1468B54B"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Subtotal para Comunicación</w:t>
            </w:r>
          </w:p>
        </w:tc>
        <w:tc>
          <w:tcPr>
            <w:tcW w:w="188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0FFFAAE8" w14:textId="3C281C1D">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10,700.00</w:t>
            </w:r>
          </w:p>
        </w:tc>
        <w:tc>
          <w:tcPr>
            <w:tcW w:w="116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5C5B03" w14:paraId="5E4C43A5" w14:textId="144EF073">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$ 18,168.02</w:t>
            </w:r>
          </w:p>
        </w:tc>
        <w:tc>
          <w:tcPr>
            <w:tcW w:w="62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2ECC0814" w14:textId="7454CD3B">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645EB9C3" w14:textId="745241A6">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21094728" w14:textId="12AD68D4">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7BFB90C9" w14:textId="5FCBC7FD">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28,868.02</w:t>
            </w:r>
          </w:p>
        </w:tc>
      </w:tr>
      <w:tr w:rsidRPr="0071491F" w:rsidR="009F023C" w:rsidTr="00427482" w14:paraId="7E657889" w14:textId="77777777">
        <w:trPr>
          <w:trHeight w:val="300"/>
          <w:jc w:val="center"/>
        </w:trPr>
        <w:tc>
          <w:tcPr>
            <w:tcW w:w="3752"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0AF60BA"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PMC</w:t>
            </w:r>
          </w:p>
        </w:tc>
        <w:tc>
          <w:tcPr>
            <w:tcW w:w="3047" w:type="dxa"/>
            <w:vMerge w:val="restart"/>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431EB1FC" w14:textId="77777777">
            <w:pPr>
              <w:spacing w:after="0"/>
              <w:rPr>
                <w:rFonts w:asciiTheme="minorHAnsi" w:hAnsiTheme="minorHAnsi" w:cstheme="minorBidi"/>
                <w:sz w:val="18"/>
                <w:szCs w:val="18"/>
                <w:lang w:eastAsia="es-EC"/>
              </w:rPr>
            </w:pPr>
            <w:r w:rsidRPr="0429904A">
              <w:rPr>
                <w:rFonts w:asciiTheme="minorHAnsi" w:hAnsiTheme="minorHAnsi" w:cstheme="minorBidi"/>
                <w:sz w:val="18"/>
                <w:szCs w:val="18"/>
                <w:lang w:eastAsia="es-EC"/>
              </w:rPr>
              <w:t xml:space="preserve">Project Management </w:t>
            </w:r>
            <w:bookmarkStart w:name="_Int_iJOZaaTi" w:id="40"/>
            <w:r w:rsidRPr="0429904A">
              <w:rPr>
                <w:rFonts w:asciiTheme="minorHAnsi" w:hAnsiTheme="minorHAnsi" w:cstheme="minorBidi"/>
                <w:sz w:val="18"/>
                <w:szCs w:val="18"/>
                <w:lang w:eastAsia="es-EC"/>
              </w:rPr>
              <w:t>Cost</w:t>
            </w:r>
            <w:bookmarkEnd w:id="40"/>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B9EF867" w14:textId="27C43111">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5C5B03" w14:paraId="6CAC3173" w14:textId="2F3BF68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$ 15,000.00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4F2052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73BCBD7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ABCD087"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Personal</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8988650" w14:textId="0D14E87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15,000.00</w:t>
            </w:r>
          </w:p>
        </w:tc>
      </w:tr>
      <w:tr w:rsidRPr="0071491F" w:rsidR="009F023C" w:rsidTr="00841612" w14:paraId="2D2B43F3" w14:textId="77777777">
        <w:trPr>
          <w:trHeight w:val="464"/>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15CE18EE" w14:textId="7777777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1E9F315D"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C357A86" w14:textId="76264FE7">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AAA5A4C" w14:textId="079E020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5,000.00</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4456D380"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1FCB0B0"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6132BF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Servicios y Equipos informáticos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889E538" w14:textId="095DC40F">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5,000.00</w:t>
            </w:r>
          </w:p>
        </w:tc>
      </w:tr>
      <w:tr w:rsidRPr="0071491F" w:rsidR="009F023C" w:rsidTr="00841612" w14:paraId="5880F884" w14:textId="77777777">
        <w:trPr>
          <w:trHeight w:val="344"/>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6FDA9A5D" w14:textId="7777777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3060E0DD"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F9F5A86" w14:textId="6D37249A">
            <w:pPr>
              <w:spacing w:after="0"/>
              <w:jc w:val="center"/>
              <w:rPr>
                <w:rFonts w:asciiTheme="minorHAnsi" w:hAnsiTheme="minorHAnsi" w:cstheme="minorHAnsi"/>
                <w:sz w:val="18"/>
                <w:szCs w:val="18"/>
                <w:lang w:eastAsia="es-EC"/>
              </w:rPr>
            </w:pP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F609128" w14:textId="1F2B436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1,318.87</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6AD9A7F"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2D0CFACA"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5C5B03" w14:paraId="65FDEC80" w14:textId="696C492D">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Misceláneos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966D186" w14:textId="27F3A683">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1,318.87</w:t>
            </w:r>
          </w:p>
        </w:tc>
      </w:tr>
      <w:tr w:rsidRPr="0071491F" w:rsidR="009F023C" w:rsidTr="00841612" w14:paraId="4C1D989A" w14:textId="77777777">
        <w:trPr>
          <w:trHeight w:val="348"/>
          <w:jc w:val="center"/>
        </w:trPr>
        <w:tc>
          <w:tcPr>
            <w:tcW w:w="3752"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DF53E8" w:rsidRDefault="009F023C" w14:paraId="66CABCF0" w14:textId="77777777">
            <w:pPr>
              <w:spacing w:after="0"/>
              <w:jc w:val="left"/>
              <w:rPr>
                <w:rFonts w:asciiTheme="minorHAnsi" w:hAnsiTheme="minorHAnsi" w:cstheme="minorHAnsi"/>
                <w:b/>
                <w:bCs/>
                <w:sz w:val="18"/>
                <w:szCs w:val="18"/>
                <w:lang w:eastAsia="es-EC"/>
              </w:rPr>
            </w:pPr>
          </w:p>
        </w:tc>
        <w:tc>
          <w:tcPr>
            <w:tcW w:w="3047" w:type="dxa"/>
            <w:vMerge/>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ABF2CFD" w14:textId="77777777">
            <w:pPr>
              <w:spacing w:after="0"/>
              <w:rPr>
                <w:rFonts w:asciiTheme="minorHAnsi" w:hAnsiTheme="minorHAnsi" w:cstheme="minorHAnsi"/>
                <w:sz w:val="18"/>
                <w:szCs w:val="18"/>
                <w:lang w:eastAsia="es-EC"/>
              </w:rPr>
            </w:pP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32DABAB" w14:textId="5D61482C">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6,786.34</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A1F9D14" w14:textId="323266CE">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3,409.09</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9D9FFED"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1B3C0403"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872A38E"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Directo de Proyecto (DPC)</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10F96ED5" w14:textId="2E27C451">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10,195.43</w:t>
            </w:r>
          </w:p>
        </w:tc>
      </w:tr>
      <w:tr w:rsidRPr="0071491F" w:rsidR="009F023C" w:rsidTr="00841612" w14:paraId="24CF6546" w14:textId="77777777">
        <w:trPr>
          <w:trHeight w:val="790"/>
          <w:jc w:val="center"/>
        </w:trPr>
        <w:tc>
          <w:tcPr>
            <w:tcW w:w="3752" w:type="dxa"/>
            <w:vMerge/>
            <w:tcBorders>
              <w:top w:val="single" w:color="auto" w:sz="4" w:space="0"/>
              <w:left w:val="single" w:color="auto" w:sz="4" w:space="0"/>
              <w:bottom w:val="single" w:color="auto" w:sz="4" w:space="0"/>
            </w:tcBorders>
            <w:vAlign w:val="center"/>
            <w:hideMark/>
          </w:tcPr>
          <w:p w:rsidRPr="0071491F" w:rsidR="009F023C" w:rsidP="00DF53E8" w:rsidRDefault="009F023C" w14:paraId="267420C4" w14:textId="77777777">
            <w:pPr>
              <w:spacing w:after="0"/>
              <w:jc w:val="left"/>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5019CA5B" w14:textId="77777777">
            <w:pPr>
              <w:spacing w:after="0"/>
              <w:rPr>
                <w:rFonts w:asciiTheme="minorHAnsi" w:hAnsiTheme="minorHAnsi" w:cstheme="minorHAnsi"/>
                <w:sz w:val="18"/>
                <w:szCs w:val="18"/>
                <w:lang w:eastAsia="es-EC"/>
              </w:rPr>
            </w:pPr>
            <w:r w:rsidRPr="0071491F">
              <w:rPr>
                <w:rFonts w:asciiTheme="minorHAnsi" w:hAnsiTheme="minorHAnsi" w:cstheme="minorHAnsi"/>
                <w:sz w:val="18"/>
                <w:szCs w:val="18"/>
                <w:lang w:eastAsia="es-EC"/>
              </w:rPr>
              <w:t>Costo de Apoyo (GMS) </w:t>
            </w:r>
          </w:p>
        </w:tc>
        <w:tc>
          <w:tcPr>
            <w:tcW w:w="1888"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874E605" w14:textId="7C3B9FAB">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475.04</w:t>
            </w:r>
          </w:p>
        </w:tc>
        <w:tc>
          <w:tcPr>
            <w:tcW w:w="1163"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7A902F2" w14:textId="6156D87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1,730.96</w:t>
            </w:r>
          </w:p>
        </w:tc>
        <w:tc>
          <w:tcPr>
            <w:tcW w:w="622"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79E2A912"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UNDP</w:t>
            </w:r>
          </w:p>
        </w:tc>
        <w:tc>
          <w:tcPr>
            <w:tcW w:w="137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077D095C"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Talal</w:t>
            </w:r>
          </w:p>
        </w:tc>
        <w:tc>
          <w:tcPr>
            <w:tcW w:w="1636"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62DCBE99" w14:textId="77777777">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Facilidades y administración (GMS)</w:t>
            </w:r>
          </w:p>
        </w:tc>
        <w:tc>
          <w:tcPr>
            <w:tcW w:w="1620" w:type="dxa"/>
            <w:tcBorders>
              <w:top w:val="single" w:color="auto" w:sz="4" w:space="0"/>
              <w:left w:val="single" w:color="auto" w:sz="4" w:space="0"/>
              <w:bottom w:val="single" w:color="auto" w:sz="4" w:space="0"/>
              <w:right w:val="single" w:color="auto" w:sz="4" w:space="0"/>
            </w:tcBorders>
            <w:vAlign w:val="center"/>
            <w:hideMark/>
          </w:tcPr>
          <w:p w:rsidRPr="0071491F" w:rsidR="009F023C" w:rsidP="005C5B03" w:rsidRDefault="009F023C" w14:paraId="4988EBEB" w14:textId="26C7FCA4">
            <w:pPr>
              <w:spacing w:after="0"/>
              <w:jc w:val="center"/>
              <w:rPr>
                <w:rFonts w:asciiTheme="minorHAnsi" w:hAnsiTheme="minorHAnsi" w:cstheme="minorHAnsi"/>
                <w:sz w:val="18"/>
                <w:szCs w:val="18"/>
                <w:lang w:eastAsia="es-EC"/>
              </w:rPr>
            </w:pPr>
            <w:r w:rsidRPr="0071491F">
              <w:rPr>
                <w:rFonts w:asciiTheme="minorHAnsi" w:hAnsiTheme="minorHAnsi" w:cstheme="minorHAnsi"/>
                <w:sz w:val="18"/>
                <w:szCs w:val="18"/>
                <w:lang w:eastAsia="es-EC"/>
              </w:rPr>
              <w:t>$      2,206.00</w:t>
            </w:r>
          </w:p>
        </w:tc>
      </w:tr>
      <w:tr w:rsidRPr="0071491F" w:rsidR="009F023C" w:rsidTr="00841612" w14:paraId="4DC8DB65" w14:textId="77777777">
        <w:trPr>
          <w:trHeight w:val="300"/>
          <w:jc w:val="center"/>
        </w:trPr>
        <w:tc>
          <w:tcPr>
            <w:tcW w:w="3752" w:type="dxa"/>
            <w:vMerge/>
            <w:tcBorders>
              <w:top w:val="single" w:color="auto" w:sz="4" w:space="0"/>
              <w:left w:val="single" w:color="auto" w:sz="4" w:space="0"/>
              <w:bottom w:val="single" w:color="auto" w:sz="4" w:space="0"/>
            </w:tcBorders>
            <w:vAlign w:val="center"/>
            <w:hideMark/>
          </w:tcPr>
          <w:p w:rsidRPr="0071491F" w:rsidR="009F023C" w:rsidP="00DF53E8" w:rsidRDefault="009F023C" w14:paraId="436CEC2C" w14:textId="77777777">
            <w:pPr>
              <w:spacing w:after="0"/>
              <w:jc w:val="left"/>
              <w:rPr>
                <w:rFonts w:asciiTheme="minorHAnsi" w:hAnsiTheme="minorHAnsi" w:cstheme="minorHAnsi"/>
                <w:b/>
                <w:bCs/>
                <w:sz w:val="18"/>
                <w:szCs w:val="18"/>
                <w:lang w:eastAsia="es-EC"/>
              </w:rPr>
            </w:pPr>
          </w:p>
        </w:tc>
        <w:tc>
          <w:tcPr>
            <w:tcW w:w="3047"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44AD213C"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Subtotal para PMC</w:t>
            </w:r>
          </w:p>
        </w:tc>
        <w:tc>
          <w:tcPr>
            <w:tcW w:w="188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40E0DF0D" w14:textId="1C70EF0B">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7,261.38</w:t>
            </w:r>
          </w:p>
        </w:tc>
        <w:tc>
          <w:tcPr>
            <w:tcW w:w="116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1B54D0" w14:paraId="0DD9D0EA" w14:textId="3E56F70B">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$ 26,458.92</w:t>
            </w:r>
          </w:p>
        </w:tc>
        <w:tc>
          <w:tcPr>
            <w:tcW w:w="62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783056A7" w14:textId="197FE9E1">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717946F7" w14:textId="5B3C1E00">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54A46D23" w14:textId="2C57C7DC">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71491F" w:rsidR="009F023C" w:rsidP="005C5B03" w:rsidRDefault="009F023C" w14:paraId="42FBB7D9" w14:textId="5B3329FB">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33,720.30</w:t>
            </w:r>
          </w:p>
        </w:tc>
      </w:tr>
      <w:tr w:rsidRPr="0071491F" w:rsidR="009F023C" w:rsidTr="00427482" w14:paraId="0CBA03C4" w14:textId="77777777">
        <w:trPr>
          <w:trHeight w:val="290"/>
          <w:jc w:val="center"/>
        </w:trPr>
        <w:tc>
          <w:tcPr>
            <w:tcW w:w="3752"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DF53E8" w:rsidRDefault="009F023C" w14:paraId="2D958A2F"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TOTAL </w:t>
            </w:r>
          </w:p>
        </w:tc>
        <w:tc>
          <w:tcPr>
            <w:tcW w:w="3047"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DF53E8" w:rsidRDefault="009F023C" w14:paraId="5CE2F468" w14:textId="77777777">
            <w:pPr>
              <w:spacing w:after="0"/>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w:t>
            </w:r>
          </w:p>
        </w:tc>
        <w:tc>
          <w:tcPr>
            <w:tcW w:w="1888"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9F023C" w14:paraId="09C710A0" w14:textId="75C172B4">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          206,411.18</w:t>
            </w:r>
          </w:p>
        </w:tc>
        <w:tc>
          <w:tcPr>
            <w:tcW w:w="1163"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9F023C" w14:paraId="34D5919C" w14:textId="3CA2C4D8">
            <w:pPr>
              <w:spacing w:after="0"/>
              <w:jc w:val="center"/>
              <w:rPr>
                <w:rFonts w:asciiTheme="minorHAnsi" w:hAnsiTheme="minorHAnsi" w:cstheme="minorHAnsi"/>
                <w:b/>
                <w:bCs/>
                <w:sz w:val="18"/>
                <w:szCs w:val="18"/>
                <w:lang w:eastAsia="es-EC"/>
              </w:rPr>
            </w:pPr>
            <w:r w:rsidRPr="0071491F">
              <w:rPr>
                <w:rFonts w:asciiTheme="minorHAnsi" w:hAnsiTheme="minorHAnsi" w:cstheme="minorHAnsi"/>
                <w:b/>
                <w:bCs/>
                <w:sz w:val="18"/>
                <w:szCs w:val="18"/>
                <w:lang w:eastAsia="es-EC"/>
              </w:rPr>
              <w:t>$193,588.82</w:t>
            </w:r>
          </w:p>
        </w:tc>
        <w:tc>
          <w:tcPr>
            <w:tcW w:w="622"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9F023C" w14:paraId="003FCC17" w14:textId="4B6669AF">
            <w:pPr>
              <w:spacing w:after="0"/>
              <w:jc w:val="center"/>
              <w:rPr>
                <w:rFonts w:asciiTheme="minorHAnsi" w:hAnsiTheme="minorHAnsi" w:cstheme="minorHAnsi"/>
                <w:b/>
                <w:bCs/>
                <w:sz w:val="18"/>
                <w:szCs w:val="18"/>
                <w:lang w:eastAsia="es-EC"/>
              </w:rPr>
            </w:pPr>
          </w:p>
        </w:tc>
        <w:tc>
          <w:tcPr>
            <w:tcW w:w="1376"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9F023C" w14:paraId="2A854D99" w14:textId="32F148E6">
            <w:pPr>
              <w:spacing w:after="0"/>
              <w:jc w:val="center"/>
              <w:rPr>
                <w:rFonts w:asciiTheme="minorHAnsi" w:hAnsiTheme="minorHAnsi" w:cstheme="minorHAnsi"/>
                <w:b/>
                <w:bCs/>
                <w:sz w:val="18"/>
                <w:szCs w:val="18"/>
                <w:lang w:eastAsia="es-EC"/>
              </w:rPr>
            </w:pPr>
          </w:p>
        </w:tc>
        <w:tc>
          <w:tcPr>
            <w:tcW w:w="1636"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9F023C" w14:paraId="56FEA5BF" w14:textId="6D866FBA">
            <w:pPr>
              <w:spacing w:after="0"/>
              <w:jc w:val="center"/>
              <w:rPr>
                <w:rFonts w:asciiTheme="minorHAnsi" w:hAnsiTheme="minorHAnsi" w:cstheme="minorHAnsi"/>
                <w:b/>
                <w:bCs/>
                <w:sz w:val="18"/>
                <w:szCs w:val="18"/>
                <w:lang w:eastAsia="es-EC"/>
              </w:rPr>
            </w:pPr>
          </w:p>
        </w:tc>
        <w:tc>
          <w:tcPr>
            <w:tcW w:w="1620" w:type="dxa"/>
            <w:tcBorders>
              <w:top w:val="single" w:color="auto" w:sz="4" w:space="0"/>
              <w:left w:val="single" w:color="auto" w:sz="4" w:space="0"/>
              <w:bottom w:val="single" w:color="auto" w:sz="4" w:space="0"/>
              <w:right w:val="single" w:color="auto" w:sz="4" w:space="0"/>
            </w:tcBorders>
            <w:shd w:val="clear" w:color="auto" w:fill="CCCCCC"/>
            <w:vAlign w:val="center"/>
            <w:hideMark/>
          </w:tcPr>
          <w:p w:rsidRPr="0071491F" w:rsidR="009F023C" w:rsidP="005C5B03" w:rsidRDefault="00B7402E" w14:paraId="02297D56" w14:textId="041AEC21">
            <w:pPr>
              <w:spacing w:after="0"/>
              <w:jc w:val="center"/>
              <w:rPr>
                <w:rFonts w:asciiTheme="minorHAnsi" w:hAnsiTheme="minorHAnsi" w:cstheme="minorBidi"/>
                <w:b/>
                <w:sz w:val="18"/>
                <w:szCs w:val="18"/>
                <w:lang w:eastAsia="es-EC"/>
              </w:rPr>
            </w:pPr>
            <w:r w:rsidRPr="0429904A">
              <w:rPr>
                <w:rFonts w:asciiTheme="minorHAnsi" w:hAnsiTheme="minorHAnsi" w:cstheme="minorBidi"/>
                <w:b/>
                <w:sz w:val="18"/>
                <w:szCs w:val="18"/>
                <w:lang w:eastAsia="es-EC"/>
              </w:rPr>
              <w:t xml:space="preserve">$408,993.00 </w:t>
            </w:r>
          </w:p>
        </w:tc>
      </w:tr>
    </w:tbl>
    <w:p w:rsidRPr="0071491F" w:rsidR="001F5A03" w:rsidP="00DF53E8" w:rsidRDefault="001F5A03" w14:paraId="58DA54C1" w14:textId="77777777">
      <w:pPr>
        <w:spacing w:after="0"/>
        <w:rPr>
          <w:rFonts w:asciiTheme="minorHAnsi" w:hAnsiTheme="minorHAnsi" w:cstheme="minorBidi"/>
          <w:i/>
          <w:iCs/>
          <w:sz w:val="20"/>
          <w:szCs w:val="20"/>
          <w:highlight w:val="lightGray"/>
        </w:rPr>
      </w:pPr>
    </w:p>
    <w:p w:rsidRPr="0071491F" w:rsidR="001F5A03" w:rsidP="00DF53E8" w:rsidRDefault="001F5A03" w14:paraId="4BB2CB52" w14:textId="77777777">
      <w:pPr>
        <w:spacing w:after="0"/>
        <w:rPr>
          <w:rFonts w:asciiTheme="minorHAnsi" w:hAnsiTheme="minorHAnsi" w:cstheme="minorBidi"/>
          <w:i/>
          <w:iCs/>
          <w:sz w:val="20"/>
          <w:szCs w:val="20"/>
          <w:highlight w:val="lightGray"/>
        </w:rPr>
      </w:pPr>
    </w:p>
    <w:p w:rsidRPr="0071491F" w:rsidR="0086604C" w:rsidP="00DF53E8" w:rsidRDefault="0086604C" w14:paraId="148D9715" w14:textId="77777777">
      <w:pPr>
        <w:spacing w:after="0"/>
        <w:rPr>
          <w:rFonts w:asciiTheme="minorHAnsi" w:hAnsiTheme="minorHAnsi" w:cstheme="minorBidi"/>
          <w:i/>
          <w:sz w:val="20"/>
          <w:szCs w:val="20"/>
          <w:highlight w:val="lightGray"/>
        </w:rPr>
      </w:pPr>
    </w:p>
    <w:p w:rsidRPr="0071491F" w:rsidR="00AE35BA" w:rsidP="00DF53E8" w:rsidRDefault="00AE35BA" w14:paraId="23D71E66" w14:textId="0D03E9E5">
      <w:pPr>
        <w:spacing w:after="0"/>
        <w:rPr>
          <w:rFonts w:asciiTheme="minorHAnsi" w:hAnsiTheme="minorHAnsi" w:cstheme="minorBidi"/>
          <w:i/>
          <w:sz w:val="20"/>
          <w:szCs w:val="20"/>
          <w:highlight w:val="lightGray"/>
        </w:rPr>
        <w:sectPr w:rsidRPr="0071491F" w:rsidR="00AE35BA" w:rsidSect="004440D7">
          <w:pgSz w:w="16838" w:h="11906" w:orient="landscape" w:code="9"/>
          <w:pgMar w:top="1151" w:right="862" w:bottom="1151" w:left="862" w:header="720" w:footer="431" w:gutter="0"/>
          <w:cols w:space="708"/>
          <w:docGrid w:linePitch="360"/>
        </w:sectPr>
      </w:pPr>
    </w:p>
    <w:p w:rsidRPr="0071491F" w:rsidR="00811564" w:rsidP="00DF53E8" w:rsidRDefault="00811564" w14:paraId="36D59C6C" w14:textId="77777777">
      <w:pPr>
        <w:pStyle w:val="Ttulo1"/>
        <w:spacing w:before="0" w:after="0"/>
        <w:jc w:val="left"/>
        <w:rPr>
          <w:rFonts w:asciiTheme="minorHAnsi" w:hAnsiTheme="minorHAnsi" w:cstheme="minorBidi"/>
          <w:sz w:val="20"/>
          <w:highlight w:val="yellow"/>
        </w:rPr>
      </w:pPr>
    </w:p>
    <w:p w:rsidRPr="0071491F" w:rsidR="00AE35BA" w:rsidP="00DF53E8" w:rsidRDefault="5ED6F366" w14:paraId="1EB0AF3D" w14:textId="77777777">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 xml:space="preserve">Arreglos de Gestión y Gobernanza </w:t>
      </w:r>
    </w:p>
    <w:p w:rsidRPr="0071491F" w:rsidR="00AE35BA" w:rsidP="00DF53E8" w:rsidRDefault="00AE35BA" w14:paraId="483642A5" w14:textId="52A2E8C6">
      <w:pPr>
        <w:spacing w:after="0"/>
        <w:rPr>
          <w:rFonts w:asciiTheme="minorHAnsi" w:hAnsiTheme="minorHAnsi" w:cstheme="minorBidi"/>
          <w:i/>
          <w:iCs/>
          <w:sz w:val="20"/>
          <w:szCs w:val="20"/>
        </w:rPr>
      </w:pPr>
    </w:p>
    <w:p w:rsidRPr="0071491F" w:rsidR="00AE35BA" w:rsidP="0429904A" w:rsidRDefault="00E819B1" w14:paraId="3D39D53E" w14:textId="29331D26">
      <w:pPr>
        <w:widowControl w:val="0"/>
        <w:spacing w:after="0"/>
        <w:rPr>
          <w:rFonts w:eastAsia="Calibri" w:asciiTheme="minorHAnsi" w:hAnsiTheme="minorHAnsi" w:cstheme="minorBidi"/>
          <w:sz w:val="20"/>
          <w:szCs w:val="20"/>
        </w:rPr>
      </w:pPr>
      <w:r w:rsidRPr="0429904A">
        <w:rPr>
          <w:rFonts w:asciiTheme="minorHAnsi" w:hAnsiTheme="minorHAnsi" w:cstheme="minorBidi"/>
          <w:sz w:val="20"/>
          <w:szCs w:val="20"/>
        </w:rPr>
        <w:t>El proyecto será ejecutado mediante la Modalidad de Implementación Directa del PNUD (DIM, por sus siglas en inglés). La contraparte más relevante de este proyecto es el Ministerio del Ambiente, Agua y Transición Ecológica (MAATE) y su implementación se realizará en coordinación con esta entidad.</w:t>
      </w:r>
      <w:r w:rsidRPr="0429904A" w:rsidR="0ED2D0CD">
        <w:rPr>
          <w:rFonts w:asciiTheme="minorHAnsi" w:hAnsiTheme="minorHAnsi" w:cstheme="minorBidi"/>
          <w:sz w:val="20"/>
          <w:szCs w:val="20"/>
        </w:rPr>
        <w:t xml:space="preserve"> </w:t>
      </w:r>
      <w:r w:rsidRPr="0429904A" w:rsidR="3C61025D">
        <w:rPr>
          <w:rFonts w:eastAsia="Calibri" w:asciiTheme="minorHAnsi" w:hAnsiTheme="minorHAnsi" w:cstheme="minorBidi"/>
          <w:sz w:val="20"/>
          <w:szCs w:val="20"/>
        </w:rPr>
        <w:t xml:space="preserve"> </w:t>
      </w:r>
      <w:r w:rsidRPr="0429904A" w:rsidR="00402C7B">
        <w:rPr>
          <w:rFonts w:asciiTheme="minorHAnsi" w:hAnsiTheme="minorHAnsi" w:cstheme="minorBidi"/>
          <w:sz w:val="20"/>
          <w:szCs w:val="20"/>
        </w:rPr>
        <w:t>La estructura de gestión incluye los siguientes niveles:</w:t>
      </w:r>
    </w:p>
    <w:p w:rsidRPr="0071491F" w:rsidR="00AE35BA" w:rsidP="00DF53E8" w:rsidRDefault="00AE35BA" w14:paraId="31F8A8C7" w14:textId="64D6AC0E">
      <w:pPr>
        <w:widowControl w:val="0"/>
        <w:pBdr>
          <w:top w:val="nil"/>
          <w:left w:val="nil"/>
          <w:bottom w:val="nil"/>
          <w:right w:val="nil"/>
          <w:between w:val="nil"/>
        </w:pBdr>
        <w:spacing w:after="0"/>
        <w:rPr>
          <w:rFonts w:ascii="Calibri" w:hAnsi="Calibri" w:eastAsia="Calibri" w:cs="Calibri"/>
          <w:color w:val="000000" w:themeColor="text1"/>
          <w:szCs w:val="22"/>
        </w:rPr>
      </w:pPr>
    </w:p>
    <w:p w:rsidRPr="0071491F" w:rsidR="00AE35BA" w:rsidP="00DF53E8" w:rsidRDefault="3C61025D" w14:paraId="669BCA21" w14:textId="570CFBA3">
      <w:pPr>
        <w:pStyle w:val="Prrafodelista"/>
        <w:numPr>
          <w:ilvl w:val="0"/>
          <w:numId w:val="25"/>
        </w:numPr>
        <w:spacing w:after="0"/>
        <w:ind w:hanging="294"/>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Toma de decisiones, que incluye: a) Junta de Proyecto a cargo de la toma de decisiones estratégicas; b) Unidad de Monitoreo y Garantía de Calidad del PNUD que supervisará las actividades en su rol de Entidad Acreditada ante el Fondo</w:t>
      </w:r>
    </w:p>
    <w:p w:rsidRPr="0071491F" w:rsidR="00AE35BA" w:rsidP="00DF53E8" w:rsidRDefault="00AE35BA" w14:paraId="182AD4A0" w14:textId="25B13FAD">
      <w:pPr>
        <w:pStyle w:val="Prrafodelista"/>
        <w:spacing w:after="0"/>
        <w:ind w:hanging="294"/>
        <w:rPr>
          <w:rFonts w:ascii="Calibri" w:hAnsi="Calibri" w:eastAsia="Calibri" w:cs="Calibri"/>
          <w:color w:val="000000" w:themeColor="text1"/>
          <w:sz w:val="20"/>
          <w:szCs w:val="20"/>
        </w:rPr>
      </w:pPr>
    </w:p>
    <w:p w:rsidRPr="00841612" w:rsidR="00891C96" w:rsidP="001B1FC2" w:rsidRDefault="3C61025D" w14:paraId="2A7ED218" w14:textId="3FCC4697">
      <w:pPr>
        <w:pStyle w:val="Prrafodelista"/>
        <w:numPr>
          <w:ilvl w:val="0"/>
          <w:numId w:val="25"/>
        </w:numPr>
        <w:spacing w:after="0"/>
        <w:ind w:hanging="294"/>
        <w:rPr>
          <w:rFonts w:asciiTheme="minorHAnsi" w:hAnsiTheme="minorHAnsi" w:cstheme="minorHAnsi"/>
          <w:iCs/>
          <w:sz w:val="20"/>
          <w:szCs w:val="20"/>
        </w:rPr>
      </w:pPr>
      <w:r w:rsidRPr="00841612">
        <w:rPr>
          <w:rFonts w:ascii="Calibri" w:hAnsi="Calibri" w:eastAsia="Calibri" w:cs="Calibri"/>
          <w:color w:val="000000" w:themeColor="text1"/>
          <w:sz w:val="20"/>
          <w:szCs w:val="20"/>
        </w:rPr>
        <w:t xml:space="preserve">Gestión e implementación de proyectos, que incluye la Unidad de </w:t>
      </w:r>
      <w:r w:rsidRPr="00841612" w:rsidR="00D84E3A">
        <w:rPr>
          <w:rFonts w:ascii="Calibri" w:hAnsi="Calibri" w:eastAsia="Calibri" w:cs="Calibri"/>
          <w:color w:val="000000" w:themeColor="text1"/>
          <w:sz w:val="20"/>
          <w:szCs w:val="20"/>
        </w:rPr>
        <w:t>G</w:t>
      </w:r>
      <w:r w:rsidRPr="00841612">
        <w:rPr>
          <w:rFonts w:ascii="Calibri" w:hAnsi="Calibri" w:eastAsia="Calibri" w:cs="Calibri"/>
          <w:color w:val="000000" w:themeColor="text1"/>
          <w:sz w:val="20"/>
          <w:szCs w:val="20"/>
        </w:rPr>
        <w:t xml:space="preserve">estión de </w:t>
      </w:r>
      <w:r w:rsidRPr="00841612" w:rsidR="00D84E3A">
        <w:rPr>
          <w:rFonts w:ascii="Calibri" w:hAnsi="Calibri" w:eastAsia="Calibri" w:cs="Calibri"/>
          <w:color w:val="000000" w:themeColor="text1"/>
          <w:sz w:val="20"/>
          <w:szCs w:val="20"/>
        </w:rPr>
        <w:t>P</w:t>
      </w:r>
      <w:r w:rsidRPr="00841612">
        <w:rPr>
          <w:rFonts w:ascii="Calibri" w:hAnsi="Calibri" w:eastAsia="Calibri" w:cs="Calibri"/>
          <w:color w:val="000000" w:themeColor="text1"/>
          <w:sz w:val="20"/>
          <w:szCs w:val="20"/>
        </w:rPr>
        <w:t>royectos (UGP)</w:t>
      </w:r>
      <w:r w:rsidRPr="00841612" w:rsidR="002A7C64">
        <w:rPr>
          <w:rFonts w:ascii="Calibri" w:hAnsi="Calibri" w:eastAsia="Calibri" w:cs="Calibri"/>
          <w:color w:val="000000" w:themeColor="text1"/>
          <w:sz w:val="20"/>
          <w:szCs w:val="20"/>
        </w:rPr>
        <w:t xml:space="preserve"> con</w:t>
      </w:r>
      <w:r w:rsidRPr="00841612">
        <w:rPr>
          <w:rFonts w:ascii="Calibri" w:hAnsi="Calibri" w:eastAsia="Calibri" w:cs="Calibri"/>
          <w:color w:val="000000" w:themeColor="text1"/>
          <w:sz w:val="20"/>
          <w:szCs w:val="20"/>
        </w:rPr>
        <w:t xml:space="preserve"> </w:t>
      </w:r>
      <w:r w:rsidRPr="00841612" w:rsidR="001F5B75">
        <w:rPr>
          <w:rFonts w:ascii="Calibri" w:hAnsi="Calibri" w:eastAsia="Calibri" w:cs="Calibri"/>
          <w:sz w:val="20"/>
          <w:szCs w:val="20"/>
        </w:rPr>
        <w:t>el/la Coordinador/a</w:t>
      </w:r>
      <w:r w:rsidRPr="00841612">
        <w:rPr>
          <w:rFonts w:ascii="Calibri" w:hAnsi="Calibri" w:eastAsia="Calibri" w:cs="Calibri"/>
          <w:color w:val="000000" w:themeColor="text1"/>
          <w:sz w:val="20"/>
          <w:szCs w:val="20"/>
        </w:rPr>
        <w:t xml:space="preserve"> de</w:t>
      </w:r>
      <w:r w:rsidRPr="00841612" w:rsidR="00813760">
        <w:rPr>
          <w:rFonts w:ascii="Calibri" w:hAnsi="Calibri" w:eastAsia="Calibri" w:cs="Calibri"/>
          <w:color w:val="000000" w:themeColor="text1"/>
          <w:sz w:val="20"/>
          <w:szCs w:val="20"/>
        </w:rPr>
        <w:t>l</w:t>
      </w:r>
      <w:r w:rsidRPr="00841612">
        <w:rPr>
          <w:rFonts w:ascii="Calibri" w:hAnsi="Calibri" w:eastAsia="Calibri" w:cs="Calibri"/>
          <w:color w:val="000000" w:themeColor="text1"/>
          <w:sz w:val="20"/>
          <w:szCs w:val="20"/>
        </w:rPr>
        <w:t xml:space="preserve"> proyecto, </w:t>
      </w:r>
      <w:r w:rsidRPr="00841612" w:rsidR="0009127A">
        <w:rPr>
          <w:rFonts w:ascii="Calibri" w:hAnsi="Calibri" w:eastAsia="Calibri" w:cs="Calibri"/>
          <w:color w:val="000000" w:themeColor="text1"/>
          <w:sz w:val="20"/>
          <w:szCs w:val="20"/>
        </w:rPr>
        <w:t>el área</w:t>
      </w:r>
      <w:r w:rsidRPr="00841612">
        <w:rPr>
          <w:rFonts w:ascii="Calibri" w:hAnsi="Calibri" w:eastAsia="Calibri" w:cs="Calibri"/>
          <w:color w:val="000000" w:themeColor="text1"/>
          <w:sz w:val="20"/>
          <w:szCs w:val="20"/>
        </w:rPr>
        <w:t xml:space="preserve"> de soporte para cuestiones administrativas y financieras y el equipo técnico. Se crearán grupos de trabajo de múltiples partes interesadas según los componentes técnicos del proyecto</w:t>
      </w:r>
      <w:r w:rsidRPr="00841612" w:rsidR="000668AD">
        <w:rPr>
          <w:rFonts w:ascii="Calibri" w:hAnsi="Calibri" w:eastAsia="Calibri" w:cs="Calibri"/>
          <w:color w:val="000000" w:themeColor="text1"/>
          <w:sz w:val="20"/>
          <w:szCs w:val="20"/>
        </w:rPr>
        <w:t xml:space="preserve"> </w:t>
      </w:r>
      <w:r w:rsidRPr="00841612" w:rsidR="002B11DB">
        <w:rPr>
          <w:rFonts w:ascii="Calibri" w:hAnsi="Calibri" w:eastAsia="Calibri" w:cs="Calibri"/>
          <w:color w:val="000000" w:themeColor="text1"/>
          <w:sz w:val="20"/>
          <w:szCs w:val="20"/>
        </w:rPr>
        <w:t>llamados Consejo Asesor Técnico</w:t>
      </w:r>
      <w:r w:rsidRPr="00841612">
        <w:rPr>
          <w:rFonts w:ascii="Calibri" w:hAnsi="Calibri" w:eastAsia="Calibri" w:cs="Calibri"/>
          <w:color w:val="000000" w:themeColor="text1"/>
          <w:sz w:val="20"/>
          <w:szCs w:val="20"/>
        </w:rPr>
        <w:t xml:space="preserve">. La adquisición de bienes y servicios se realizará de conformidad con las políticas y procedimientos del PNUD y sus Procedimientos Operativos Estándar. Siguiendo los acuerdos de implementación de PPR, este proyecto también mantiene la delegación de hasta $ 60,000 que </w:t>
      </w:r>
      <w:r w:rsidRPr="00841612" w:rsidR="00490E62">
        <w:rPr>
          <w:rFonts w:ascii="Calibri" w:hAnsi="Calibri" w:eastAsia="Calibri" w:cs="Calibri"/>
          <w:sz w:val="20"/>
          <w:szCs w:val="20"/>
        </w:rPr>
        <w:t>el/la Coordinador/a</w:t>
      </w:r>
      <w:r w:rsidRPr="00841612">
        <w:rPr>
          <w:rFonts w:ascii="Calibri" w:hAnsi="Calibri" w:eastAsia="Calibri" w:cs="Calibri"/>
          <w:color w:val="000000" w:themeColor="text1"/>
          <w:sz w:val="20"/>
          <w:szCs w:val="20"/>
        </w:rPr>
        <w:t xml:space="preserve"> tiene para el ciclo de procesos de adquisición aprobados en la planificación.</w:t>
      </w:r>
    </w:p>
    <w:p w:rsidRPr="0071491F" w:rsidR="00891C96" w:rsidP="001B0F42" w:rsidRDefault="00891C96" w14:paraId="0E00877C" w14:textId="658B6546">
      <w:pPr>
        <w:rPr>
          <w:rFonts w:asciiTheme="minorHAnsi" w:hAnsiTheme="minorHAnsi" w:cstheme="minorHAnsi"/>
          <w:iCs/>
          <w:sz w:val="20"/>
          <w:szCs w:val="20"/>
        </w:rPr>
      </w:pPr>
    </w:p>
    <w:p w:rsidRPr="0071491F" w:rsidR="001B0F42" w:rsidP="001B0F42" w:rsidRDefault="001B0F42" w14:paraId="19881295" w14:textId="3FF91DB6">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2" behindDoc="0" locked="0" layoutInCell="1" allowOverlap="1" wp14:anchorId="19872483" wp14:editId="3698E295">
                <wp:simplePos x="0" y="0"/>
                <wp:positionH relativeFrom="column">
                  <wp:posOffset>601980</wp:posOffset>
                </wp:positionH>
                <wp:positionV relativeFrom="paragraph">
                  <wp:posOffset>826135</wp:posOffset>
                </wp:positionV>
                <wp:extent cx="2552700" cy="619125"/>
                <wp:effectExtent l="38100" t="38100" r="114300" b="123825"/>
                <wp:wrapNone/>
                <wp:docPr id="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619125"/>
                        </a:xfrm>
                        <a:prstGeom prst="rect">
                          <a:avLst/>
                        </a:prstGeom>
                        <a:solidFill>
                          <a:schemeClr val="accent4">
                            <a:lumMod val="60000"/>
                            <a:lumOff val="40000"/>
                          </a:schemeClr>
                        </a:solidFill>
                        <a:ln w="9525" algn="ctr">
                          <a:solidFill>
                            <a:srgbClr val="000000"/>
                          </a:solidFill>
                          <a:miter lim="800000"/>
                          <a:headEnd/>
                          <a:tailEnd/>
                        </a:ln>
                        <a:effectLst>
                          <a:outerShdw blurRad="50800" dist="38100" dir="2700000" algn="tl" rotWithShape="0">
                            <a:prstClr val="black">
                              <a:alpha val="40000"/>
                            </a:prstClr>
                          </a:outerShdw>
                        </a:effectLst>
                      </wps:spPr>
                      <wps:txbx>
                        <w:txbxContent>
                          <w:p w:rsidRPr="0071491F" w:rsidR="001B0F42" w:rsidP="001B0F42" w:rsidRDefault="001B0F42" w14:paraId="38A15CD2"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Asociado de desarrollo:</w:t>
                            </w:r>
                          </w:p>
                          <w:p w:rsidRPr="0071491F" w:rsidR="001B0F42" w:rsidP="001B0F42" w:rsidRDefault="001B0F42" w14:paraId="2172B164"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Delegado/a del Ministerio de Ambiente, Agua y Transición Ecológica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9872483">
                <v:stroke joinstyle="miter"/>
                <v:path gradientshapeok="t" o:connecttype="rect"/>
              </v:shapetype>
              <v:shape id="Text Box 90" style="position:absolute;left:0;text-align:left;margin-left:47.4pt;margin-top:65.05pt;width:201pt;height:4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d966 [19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">
                <v:shadow on="t" color="black" opacity="26214f" offset=".74836mm,.74836mm" origin="-.5,-.5"/>
                <v:textbox>
                  <w:txbxContent>
                    <w:p w:rsidRPr="0071491F" w:rsidR="001B0F42" w:rsidP="001B0F42" w:rsidRDefault="001B0F42" w14:paraId="38A15CD2"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Asociado de desarrollo:</w:t>
                      </w:r>
                    </w:p>
                    <w:p w:rsidRPr="0071491F" w:rsidR="001B0F42" w:rsidP="001B0F42" w:rsidRDefault="001B0F42" w14:paraId="2172B164"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Delegado/a del Ministerio de Ambiente, Agua y Transición Ecológica</w:t>
                      </w:r>
                    </w:p>
                  </w:txbxContent>
                </v:textbox>
              </v:shape>
            </w:pict>
          </mc:Fallback>
        </mc:AlternateContent>
      </w:r>
      <w:r w:rsidRPr="0071491F">
        <w:rPr>
          <w:rFonts w:asciiTheme="minorHAnsi" w:hAnsiTheme="minorHAnsi" w:cstheme="minorHAnsi"/>
          <w:noProof/>
          <w:sz w:val="20"/>
          <w:szCs w:val="20"/>
        </w:rPr>
        <mc:AlternateContent>
          <mc:Choice Requires="wps">
            <w:drawing>
              <wp:anchor distT="0" distB="0" distL="114300" distR="114300" simplePos="0" relativeHeight="251658243" behindDoc="0" locked="0" layoutInCell="1" allowOverlap="1" wp14:anchorId="6E0A6F22" wp14:editId="21564CB0">
                <wp:simplePos x="0" y="0"/>
                <wp:positionH relativeFrom="column">
                  <wp:posOffset>3173731</wp:posOffset>
                </wp:positionH>
                <wp:positionV relativeFrom="paragraph">
                  <wp:posOffset>826135</wp:posOffset>
                </wp:positionV>
                <wp:extent cx="2522220" cy="619760"/>
                <wp:effectExtent l="38100" t="38100" r="106680" b="123190"/>
                <wp:wrapNone/>
                <wp:docPr id="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619760"/>
                        </a:xfrm>
                        <a:prstGeom prst="rect">
                          <a:avLst/>
                        </a:prstGeom>
                        <a:solidFill>
                          <a:schemeClr val="accent4">
                            <a:lumMod val="60000"/>
                            <a:lumOff val="40000"/>
                          </a:schemeClr>
                        </a:solidFill>
                        <a:ln w="9525" algn="ctr">
                          <a:solidFill>
                            <a:srgbClr val="000000"/>
                          </a:solidFill>
                          <a:miter lim="800000"/>
                          <a:headEnd/>
                          <a:tailEnd/>
                        </a:ln>
                        <a:effectLst>
                          <a:outerShdw blurRad="50800" dist="38100" dir="2700000" algn="tl" rotWithShape="0">
                            <a:prstClr val="black">
                              <a:alpha val="40000"/>
                            </a:prstClr>
                          </a:outerShdw>
                        </a:effectLst>
                      </wps:spPr>
                      <wps:txbx>
                        <w:txbxContent>
                          <w:p w:rsidRPr="0071491F" w:rsidR="001B0F42" w:rsidP="001B0F42" w:rsidRDefault="001B0F42" w14:paraId="480C1FA5"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Ejecutivo del Proyecto:</w:t>
                            </w:r>
                          </w:p>
                          <w:p w:rsidRPr="0071491F" w:rsidR="001B0F42" w:rsidP="001B0F42" w:rsidRDefault="001B0F42" w14:paraId="1426E060" w14:textId="77777777">
                            <w:pPr>
                              <w:jc w:val="center"/>
                              <w:rPr>
                                <w:b/>
                                <w:sz w:val="28"/>
                                <w:szCs w:val="28"/>
                              </w:rPr>
                            </w:pPr>
                            <w:r w:rsidRPr="0071491F">
                              <w:rPr>
                                <w:rFonts w:asciiTheme="minorHAnsi" w:hAnsiTheme="minorHAnsi" w:cstheme="minorHAnsi"/>
                                <w:b/>
                                <w:sz w:val="20"/>
                                <w:szCs w:val="20"/>
                              </w:rPr>
                              <w:t xml:space="preserve">Representante Residente del PNUD o su delegado/a </w:t>
                            </w:r>
                          </w:p>
                          <w:p w:rsidRPr="0071491F" w:rsidR="001B0F42" w:rsidP="001B0F42" w:rsidRDefault="001B0F42" w14:paraId="327A77C7"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style="position:absolute;left:0;text-align:left;margin-left:249.9pt;margin-top:65.05pt;width:198.6pt;height:4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ffd966 [19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" w14:anchorId="6E0A6F22">
                <v:shadow on="t" color="black" opacity="26214f" offset=".74836mm,.74836mm" origin="-.5,-.5"/>
                <v:textbox>
                  <w:txbxContent>
                    <w:p w:rsidRPr="0071491F" w:rsidR="001B0F42" w:rsidP="001B0F42" w:rsidRDefault="001B0F42" w14:paraId="480C1FA5" w14:textId="77777777">
                      <w:pPr>
                        <w:jc w:val="center"/>
                        <w:rPr>
                          <w:rFonts w:asciiTheme="minorHAnsi" w:hAnsiTheme="minorHAnsi" w:cstheme="minorHAnsi"/>
                          <w:b/>
                          <w:sz w:val="20"/>
                          <w:szCs w:val="20"/>
                        </w:rPr>
                      </w:pPr>
                      <w:r w:rsidRPr="0071491F">
                        <w:rPr>
                          <w:rFonts w:asciiTheme="minorHAnsi" w:hAnsiTheme="minorHAnsi" w:cstheme="minorHAnsi"/>
                          <w:b/>
                          <w:sz w:val="20"/>
                          <w:szCs w:val="20"/>
                        </w:rPr>
                        <w:t>Ejecutivo del Proyecto:</w:t>
                      </w:r>
                    </w:p>
                    <w:p w:rsidRPr="0071491F" w:rsidR="001B0F42" w:rsidP="001B0F42" w:rsidRDefault="001B0F42" w14:paraId="1426E060" w14:textId="77777777">
                      <w:pPr>
                        <w:jc w:val="center"/>
                        <w:rPr>
                          <w:b/>
                          <w:sz w:val="28"/>
                          <w:szCs w:val="28"/>
                        </w:rPr>
                      </w:pPr>
                      <w:r w:rsidRPr="0071491F">
                        <w:rPr>
                          <w:rFonts w:asciiTheme="minorHAnsi" w:hAnsiTheme="minorHAnsi" w:cstheme="minorHAnsi"/>
                          <w:b/>
                          <w:sz w:val="20"/>
                          <w:szCs w:val="20"/>
                        </w:rPr>
                        <w:t xml:space="preserve">Representante Residente del PNUD o su delegado/a </w:t>
                      </w:r>
                    </w:p>
                    <w:p w:rsidRPr="0071491F" w:rsidR="001B0F42" w:rsidP="001B0F42" w:rsidRDefault="001B0F42" w14:paraId="327A77C7" w14:textId="77777777"/>
                  </w:txbxContent>
                </v:textbox>
              </v:shape>
            </w:pict>
          </mc:Fallback>
        </mc:AlternateContent>
      </w:r>
      <w:r w:rsidRPr="0071491F">
        <w:rPr>
          <w:rFonts w:asciiTheme="minorHAnsi" w:hAnsiTheme="minorHAnsi" w:cstheme="minorHAnsi"/>
          <w:noProof/>
          <w:sz w:val="20"/>
          <w:szCs w:val="20"/>
        </w:rPr>
        <mc:AlternateContent>
          <mc:Choice Requires="wps">
            <w:drawing>
              <wp:anchor distT="0" distB="0" distL="114300" distR="114300" simplePos="0" relativeHeight="251658249" behindDoc="0" locked="0" layoutInCell="1" allowOverlap="1" wp14:anchorId="06C8AD9E" wp14:editId="5BB94A48">
                <wp:simplePos x="0" y="0"/>
                <wp:positionH relativeFrom="column">
                  <wp:posOffset>602517</wp:posOffset>
                </wp:positionH>
                <wp:positionV relativeFrom="paragraph">
                  <wp:posOffset>99695</wp:posOffset>
                </wp:positionV>
                <wp:extent cx="5093970" cy="351790"/>
                <wp:effectExtent l="0" t="0" r="11430" b="10160"/>
                <wp:wrapNone/>
                <wp:docPr id="1022058568"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3970" cy="351790"/>
                        </a:xfrm>
                        <a:prstGeom prst="roundRect">
                          <a:avLst>
                            <a:gd name="adj" fmla="val 16667"/>
                          </a:avLst>
                        </a:prstGeom>
                        <a:solidFill>
                          <a:schemeClr val="accent1">
                            <a:lumMod val="60000"/>
                            <a:lumOff val="40000"/>
                          </a:schemeClr>
                        </a:solidFill>
                        <a:ln w="9525" algn="ctr">
                          <a:solidFill>
                            <a:schemeClr val="tx1">
                              <a:lumMod val="65000"/>
                              <a:lumOff val="35000"/>
                            </a:schemeClr>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Pr="0071491F" w:rsidR="001B0F42" w:rsidP="001B0F42" w:rsidRDefault="001B0F42" w14:paraId="1F51C9EA" w14:textId="77777777">
                            <w:pPr>
                              <w:jc w:val="center"/>
                              <w:rPr>
                                <w:rFonts w:asciiTheme="minorHAnsi" w:hAnsiTheme="minorHAnsi" w:cstheme="minorHAnsi"/>
                                <w:b/>
                                <w:sz w:val="28"/>
                                <w:szCs w:val="28"/>
                              </w:rPr>
                            </w:pPr>
                            <w:r w:rsidRPr="0071491F">
                              <w:rPr>
                                <w:rFonts w:asciiTheme="minorHAnsi" w:hAnsiTheme="minorHAnsi" w:cstheme="minorHAnsi"/>
                                <w:b/>
                                <w:sz w:val="28"/>
                                <w:szCs w:val="28"/>
                              </w:rPr>
                              <w:t>Estructura organizacional del proyecto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2" style="position:absolute;left:0;text-align:left;margin-left:47.45pt;margin-top:7.85pt;width:401.1pt;height:27.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color="#9cc2e5 [1940]" strokecolor="#5a5a5a [2109]" arcsize="10923f" w14:anchorId="06C8AD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">
                <v:stroke joinstyle="miter"/>
                <v:textbox>
                  <w:txbxContent>
                    <w:p w:rsidRPr="0071491F" w:rsidR="001B0F42" w:rsidP="001B0F42" w:rsidRDefault="001B0F42" w14:paraId="1F51C9EA" w14:textId="77777777">
                      <w:pPr>
                        <w:jc w:val="center"/>
                        <w:rPr>
                          <w:rFonts w:asciiTheme="minorHAnsi" w:hAnsiTheme="minorHAnsi" w:cstheme="minorHAnsi"/>
                          <w:b/>
                          <w:sz w:val="28"/>
                          <w:szCs w:val="28"/>
                        </w:rPr>
                      </w:pPr>
                      <w:r w:rsidRPr="0071491F">
                        <w:rPr>
                          <w:rFonts w:asciiTheme="minorHAnsi" w:hAnsiTheme="minorHAnsi" w:cstheme="minorHAnsi"/>
                          <w:b/>
                          <w:sz w:val="28"/>
                          <w:szCs w:val="28"/>
                        </w:rPr>
                        <w:t>Estructura organizacional del proyecto</w:t>
                      </w:r>
                    </w:p>
                  </w:txbxContent>
                </v:textbox>
              </v:roundrect>
            </w:pict>
          </mc:Fallback>
        </mc:AlternateContent>
      </w:r>
      <w:r w:rsidRPr="0071491F">
        <w:rPr>
          <w:rFonts w:asciiTheme="minorHAnsi" w:hAnsiTheme="minorHAnsi" w:cstheme="minorHAnsi"/>
          <w:noProof/>
          <w:sz w:val="20"/>
          <w:szCs w:val="20"/>
        </w:rPr>
        <mc:AlternateContent>
          <mc:Choice Requires="wps">
            <w:drawing>
              <wp:anchor distT="0" distB="0" distL="114300" distR="114300" simplePos="0" relativeHeight="251658241" behindDoc="0" locked="0" layoutInCell="1" allowOverlap="1" wp14:anchorId="6E639BB9" wp14:editId="68896BFC">
                <wp:simplePos x="0" y="0"/>
                <wp:positionH relativeFrom="column">
                  <wp:posOffset>602615</wp:posOffset>
                </wp:positionH>
                <wp:positionV relativeFrom="paragraph">
                  <wp:posOffset>500380</wp:posOffset>
                </wp:positionV>
                <wp:extent cx="5103495" cy="314325"/>
                <wp:effectExtent l="0" t="0" r="20955" b="28575"/>
                <wp:wrapNone/>
                <wp:docPr id="1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3495" cy="314325"/>
                        </a:xfrm>
                        <a:prstGeom prst="rect">
                          <a:avLst/>
                        </a:prstGeom>
                        <a:solidFill>
                          <a:schemeClr val="accent2"/>
                        </a:solidFill>
                        <a:ln w="9525" algn="ctr">
                          <a:solidFill>
                            <a:srgbClr val="000000"/>
                          </a:solidFill>
                          <a:miter lim="800000"/>
                          <a:headEnd/>
                          <a:tailEnd/>
                        </a:ln>
                        <a:effectLst/>
                      </wps:spPr>
                      <wps:txbx>
                        <w:txbxContent>
                          <w:p w:rsidRPr="0071491F" w:rsidR="001B0F42" w:rsidP="001B0F42" w:rsidRDefault="001B0F42" w14:paraId="1FBBC776" w14:textId="77777777">
                            <w:pPr>
                              <w:jc w:val="center"/>
                              <w:rPr>
                                <w:rFonts w:asciiTheme="minorHAnsi" w:hAnsiTheme="minorHAnsi" w:cstheme="minorHAnsi"/>
                                <w:b/>
                                <w:sz w:val="28"/>
                                <w:szCs w:val="28"/>
                              </w:rPr>
                            </w:pPr>
                            <w:r w:rsidRPr="0071491F">
                              <w:rPr>
                                <w:rFonts w:asciiTheme="minorHAnsi" w:hAnsiTheme="minorHAnsi" w:cstheme="minorHAnsi"/>
                                <w:b/>
                                <w:sz w:val="28"/>
                                <w:szCs w:val="28"/>
                              </w:rPr>
                              <w:t>Comité Directivo del Proyecto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style="position:absolute;left:0;text-align:left;margin-left:47.45pt;margin-top:39.4pt;width:401.85pt;height:2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ed7d31 [320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" w14:anchorId="6E639BB9">
                <v:textbox>
                  <w:txbxContent>
                    <w:p w:rsidRPr="0071491F" w:rsidR="001B0F42" w:rsidP="001B0F42" w:rsidRDefault="001B0F42" w14:paraId="1FBBC776" w14:textId="77777777">
                      <w:pPr>
                        <w:jc w:val="center"/>
                        <w:rPr>
                          <w:rFonts w:asciiTheme="minorHAnsi" w:hAnsiTheme="minorHAnsi" w:cstheme="minorHAnsi"/>
                          <w:b/>
                          <w:sz w:val="28"/>
                          <w:szCs w:val="28"/>
                        </w:rPr>
                      </w:pPr>
                      <w:r w:rsidRPr="0071491F">
                        <w:rPr>
                          <w:rFonts w:asciiTheme="minorHAnsi" w:hAnsiTheme="minorHAnsi" w:cstheme="minorHAnsi"/>
                          <w:b/>
                          <w:sz w:val="28"/>
                          <w:szCs w:val="28"/>
                        </w:rPr>
                        <w:t>Comité Directivo del Proyecto</w:t>
                      </w:r>
                    </w:p>
                  </w:txbxContent>
                </v:textbox>
              </v:shape>
            </w:pict>
          </mc:Fallback>
        </mc:AlternateContent>
      </w:r>
    </w:p>
    <w:p w:rsidRPr="0071491F" w:rsidR="001B0F42" w:rsidP="001B0F42" w:rsidRDefault="001B0F42" w14:paraId="143D8DA3" w14:textId="50B13B99">
      <w:pPr>
        <w:rPr>
          <w:rFonts w:asciiTheme="minorHAnsi" w:hAnsiTheme="minorHAnsi" w:cstheme="minorHAnsi"/>
          <w:sz w:val="20"/>
          <w:szCs w:val="20"/>
        </w:rPr>
      </w:pPr>
    </w:p>
    <w:p w:rsidRPr="0071491F" w:rsidR="001B0F42" w:rsidP="001B0F42" w:rsidRDefault="001B0F42" w14:paraId="186F5FD6" w14:textId="2C9DEDC8">
      <w:pPr>
        <w:rPr>
          <w:rFonts w:asciiTheme="minorHAnsi" w:hAnsiTheme="minorHAnsi" w:cstheme="minorHAnsi"/>
          <w:sz w:val="20"/>
          <w:szCs w:val="20"/>
        </w:rPr>
      </w:pPr>
    </w:p>
    <w:p w:rsidRPr="0071491F" w:rsidR="001B0F42" w:rsidP="001B0F42" w:rsidRDefault="001B0F42" w14:paraId="03BC625F" w14:textId="5F114BFC">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8" behindDoc="0" locked="0" layoutInCell="1" allowOverlap="1" wp14:anchorId="5BEAF961" wp14:editId="5E6C0BE0">
                <wp:simplePos x="0" y="0"/>
                <wp:positionH relativeFrom="column">
                  <wp:posOffset>6090920</wp:posOffset>
                </wp:positionH>
                <wp:positionV relativeFrom="paragraph">
                  <wp:posOffset>54610</wp:posOffset>
                </wp:positionV>
                <wp:extent cx="386715" cy="1116330"/>
                <wp:effectExtent l="0" t="0" r="0" b="7620"/>
                <wp:wrapNone/>
                <wp:docPr id="69876213" name="Text Box 3"/>
                <wp:cNvGraphicFramePr/>
                <a:graphic xmlns:a="http://schemas.openxmlformats.org/drawingml/2006/main">
                  <a:graphicData uri="http://schemas.microsoft.com/office/word/2010/wordprocessingShape">
                    <wps:wsp>
                      <wps:cNvSpPr txBox="1"/>
                      <wps:spPr>
                        <a:xfrm>
                          <a:off x="0" y="0"/>
                          <a:ext cx="386715" cy="1116330"/>
                        </a:xfrm>
                        <a:prstGeom prst="rect">
                          <a:avLst/>
                        </a:prstGeom>
                        <a:ln>
                          <a:noFill/>
                        </a:ln>
                      </wps:spPr>
                      <wps:style>
                        <a:lnRef idx="2">
                          <a:schemeClr val="accent3"/>
                        </a:lnRef>
                        <a:fillRef idx="1">
                          <a:schemeClr val="lt1"/>
                        </a:fillRef>
                        <a:effectRef idx="0">
                          <a:schemeClr val="accent3"/>
                        </a:effectRef>
                        <a:fontRef idx="minor">
                          <a:schemeClr val="dk1"/>
                        </a:fontRef>
                      </wps:style>
                      <wps:txbx>
                        <w:txbxContent>
                          <w:p w:rsidRPr="0071491F" w:rsidR="001B0F42" w:rsidP="001B0F42" w:rsidRDefault="001B0F42" w14:paraId="01DFCF37" w14:textId="77777777">
                            <w:pPr>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491F">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Supervisión</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left:0;text-align:left;margin-left:479.6pt;margin-top:4.3pt;width:30.45pt;height:87.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" w14:anchorId="5BEAF961">
                <v:textbox style="layout-flow:vertical">
                  <w:txbxContent>
                    <w:p w:rsidRPr="0071491F" w:rsidR="001B0F42" w:rsidP="001B0F42" w:rsidRDefault="001B0F42" w14:paraId="01DFCF37" w14:textId="77777777">
                      <w:pPr>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491F">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Supervisión</w:t>
                      </w:r>
                    </w:p>
                  </w:txbxContent>
                </v:textbox>
              </v:shape>
            </w:pict>
          </mc:Fallback>
        </mc:AlternateContent>
      </w:r>
    </w:p>
    <w:p w:rsidRPr="0071491F" w:rsidR="001B0F42" w:rsidP="001B0F42" w:rsidRDefault="001B0F42" w14:paraId="6D1690E1" w14:textId="07D98373">
      <w:pPr>
        <w:rPr>
          <w:rFonts w:asciiTheme="minorHAnsi" w:hAnsiTheme="minorHAnsi" w:cstheme="minorHAnsi"/>
          <w:sz w:val="20"/>
          <w:szCs w:val="20"/>
        </w:rPr>
      </w:pPr>
    </w:p>
    <w:p w:rsidRPr="0071491F" w:rsidR="001B0F42" w:rsidP="001B0F42" w:rsidRDefault="001B0F42" w14:paraId="15C0F4B0" w14:textId="0A9DB561">
      <w:pPr>
        <w:rPr>
          <w:rFonts w:asciiTheme="minorHAnsi" w:hAnsiTheme="minorHAnsi" w:cstheme="minorHAnsi"/>
          <w:sz w:val="20"/>
          <w:szCs w:val="20"/>
        </w:rPr>
      </w:pPr>
    </w:p>
    <w:p w:rsidRPr="0071491F" w:rsidR="001B0F42" w:rsidP="001B0F42" w:rsidRDefault="001B0F42" w14:paraId="2677BB9C" w14:textId="67845922">
      <w:pPr>
        <w:rPr>
          <w:rFonts w:asciiTheme="minorHAnsi" w:hAnsiTheme="minorHAnsi" w:cstheme="minorHAnsi"/>
          <w:sz w:val="20"/>
          <w:szCs w:val="20"/>
        </w:rPr>
      </w:pPr>
    </w:p>
    <w:p w:rsidRPr="0071491F" w:rsidR="001B0F42" w:rsidP="001B0F42" w:rsidRDefault="001B0F42" w14:paraId="5A6527F0" w14:textId="2AA999D9">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50" behindDoc="0" locked="0" layoutInCell="1" allowOverlap="1" wp14:anchorId="741525C2" wp14:editId="11C26A06">
                <wp:simplePos x="0" y="0"/>
                <wp:positionH relativeFrom="column">
                  <wp:posOffset>3167380</wp:posOffset>
                </wp:positionH>
                <wp:positionV relativeFrom="paragraph">
                  <wp:posOffset>114935</wp:posOffset>
                </wp:positionV>
                <wp:extent cx="0" cy="1043940"/>
                <wp:effectExtent l="0" t="0" r="38100" b="22860"/>
                <wp:wrapNone/>
                <wp:docPr id="1094145607" name="Conector recto 1"/>
                <wp:cNvGraphicFramePr/>
                <a:graphic xmlns:a="http://schemas.openxmlformats.org/drawingml/2006/main">
                  <a:graphicData uri="http://schemas.microsoft.com/office/word/2010/wordprocessingShape">
                    <wps:wsp>
                      <wps:cNvCnPr/>
                      <wps:spPr>
                        <a:xfrm flipH="1">
                          <a:off x="0" y="0"/>
                          <a:ext cx="0" cy="104394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cto 1" style="position:absolute;flip:x;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from="249.4pt,9.05pt" to="249.4pt,91.25pt" w14:anchorId="42315D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">
                <v:stroke joinstyle="miter"/>
              </v:line>
            </w:pict>
          </mc:Fallback>
        </mc:AlternateContent>
      </w:r>
    </w:p>
    <w:p w:rsidRPr="0071491F" w:rsidR="001B0F42" w:rsidP="001B0F42" w:rsidRDefault="001B0F42" w14:paraId="75B9FAF9" w14:textId="7F8AFD74">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5" behindDoc="0" locked="0" layoutInCell="1" allowOverlap="1" wp14:anchorId="12B34B39" wp14:editId="7D178F70">
                <wp:simplePos x="0" y="0"/>
                <wp:positionH relativeFrom="column">
                  <wp:posOffset>125730</wp:posOffset>
                </wp:positionH>
                <wp:positionV relativeFrom="paragraph">
                  <wp:posOffset>43815</wp:posOffset>
                </wp:positionV>
                <wp:extent cx="1892300" cy="800100"/>
                <wp:effectExtent l="38100" t="38100" r="107950" b="114300"/>
                <wp:wrapNone/>
                <wp:docPr id="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800100"/>
                        </a:xfrm>
                        <a:prstGeom prst="rect">
                          <a:avLst/>
                        </a:prstGeom>
                        <a:solidFill>
                          <a:schemeClr val="accent4">
                            <a:lumMod val="60000"/>
                            <a:lumOff val="40000"/>
                          </a:schemeClr>
                        </a:solidFill>
                        <a:ln w="9525" algn="ctr">
                          <a:solidFill>
                            <a:srgbClr val="000000"/>
                          </a:solidFill>
                          <a:miter lim="800000"/>
                          <a:headEnd/>
                          <a:tailEnd/>
                        </a:ln>
                        <a:effectLst>
                          <a:outerShdw blurRad="50800" dist="38100" dir="2700000" algn="tl" rotWithShape="0">
                            <a:prstClr val="black">
                              <a:alpha val="40000"/>
                            </a:prstClr>
                          </a:outerShdw>
                        </a:effectLst>
                      </wps:spPr>
                      <wps:txbx>
                        <w:txbxContent>
                          <w:p w:rsidRPr="0071491F" w:rsidR="001B0F42" w:rsidP="001B0F42" w:rsidRDefault="001B0F42" w14:paraId="021D2030" w14:textId="77777777">
                            <w:pPr>
                              <w:spacing w:before="60" w:after="0"/>
                              <w:jc w:val="center"/>
                              <w:rPr>
                                <w:rFonts w:asciiTheme="minorHAnsi" w:hAnsiTheme="minorHAnsi" w:cstheme="minorHAnsi"/>
                                <w:b/>
                                <w:sz w:val="20"/>
                                <w:szCs w:val="20"/>
                              </w:rPr>
                            </w:pPr>
                            <w:r w:rsidRPr="0071491F">
                              <w:rPr>
                                <w:rFonts w:asciiTheme="minorHAnsi" w:hAnsiTheme="minorHAnsi" w:cstheme="minorHAnsi"/>
                                <w:b/>
                                <w:sz w:val="20"/>
                                <w:szCs w:val="20"/>
                              </w:rPr>
                              <w:t>Garantía de Calidad del Proyecto</w:t>
                            </w:r>
                          </w:p>
                          <w:p w:rsidRPr="0071491F" w:rsidR="001B0F42" w:rsidP="001B0F42" w:rsidRDefault="001B0F42" w14:paraId="3268958D" w14:textId="77777777">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Coordinador/a del Área de Ambiente y Energía - PNUD</w:t>
                            </w:r>
                          </w:p>
                          <w:p w:rsidRPr="0071491F" w:rsidR="001B0F42" w:rsidP="001B0F42" w:rsidRDefault="001B0F42" w14:paraId="713E10F7" w14:textId="77777777">
                            <w:pPr>
                              <w:spacing w:after="0"/>
                              <w:jc w:val="center"/>
                              <w:rPr>
                                <w:rFonts w:asciiTheme="minorHAnsi" w:hAnsiTheme="minorHAnsi" w:cstheme="minorHAnsi"/>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style="position:absolute;left:0;text-align:left;margin-left:9.9pt;margin-top:3.45pt;width:149pt;height:6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color="#ffd966 [19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" w14:anchorId="12B34B39">
                <v:shadow on="t" color="black" opacity="26214f" offset=".74836mm,.74836mm" origin="-.5,-.5"/>
                <v:textbox>
                  <w:txbxContent>
                    <w:p w:rsidRPr="0071491F" w:rsidR="001B0F42" w:rsidP="001B0F42" w:rsidRDefault="001B0F42" w14:paraId="021D2030" w14:textId="77777777">
                      <w:pPr>
                        <w:spacing w:before="60" w:after="0"/>
                        <w:jc w:val="center"/>
                        <w:rPr>
                          <w:rFonts w:asciiTheme="minorHAnsi" w:hAnsiTheme="minorHAnsi" w:cstheme="minorHAnsi"/>
                          <w:b/>
                          <w:sz w:val="20"/>
                          <w:szCs w:val="20"/>
                        </w:rPr>
                      </w:pPr>
                      <w:r w:rsidRPr="0071491F">
                        <w:rPr>
                          <w:rFonts w:asciiTheme="minorHAnsi" w:hAnsiTheme="minorHAnsi" w:cstheme="minorHAnsi"/>
                          <w:b/>
                          <w:sz w:val="20"/>
                          <w:szCs w:val="20"/>
                        </w:rPr>
                        <w:t>Garantía de Calidad del Proyecto</w:t>
                      </w:r>
                    </w:p>
                    <w:p w:rsidRPr="0071491F" w:rsidR="001B0F42" w:rsidP="001B0F42" w:rsidRDefault="001B0F42" w14:paraId="3268958D" w14:textId="77777777">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Coordinador/a del Área de Ambiente y Energía - PNUD</w:t>
                      </w:r>
                    </w:p>
                    <w:p w:rsidRPr="0071491F" w:rsidR="001B0F42" w:rsidP="001B0F42" w:rsidRDefault="001B0F42" w14:paraId="713E10F7" w14:textId="77777777">
                      <w:pPr>
                        <w:spacing w:after="0"/>
                        <w:jc w:val="center"/>
                        <w:rPr>
                          <w:rFonts w:asciiTheme="minorHAnsi" w:hAnsiTheme="minorHAnsi" w:cstheme="minorHAnsi"/>
                          <w:b/>
                          <w:sz w:val="20"/>
                          <w:szCs w:val="20"/>
                        </w:rPr>
                      </w:pPr>
                    </w:p>
                  </w:txbxContent>
                </v:textbox>
              </v:shape>
            </w:pict>
          </mc:Fallback>
        </mc:AlternateContent>
      </w:r>
    </w:p>
    <w:p w:rsidRPr="0071491F" w:rsidR="001B0F42" w:rsidP="001B0F42" w:rsidRDefault="001B0F42" w14:paraId="7ADE2C06" w14:textId="1531F0EB">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51" behindDoc="0" locked="0" layoutInCell="1" allowOverlap="1" wp14:anchorId="1A412FF7" wp14:editId="295AF827">
                <wp:simplePos x="0" y="0"/>
                <wp:positionH relativeFrom="column">
                  <wp:posOffset>2024380</wp:posOffset>
                </wp:positionH>
                <wp:positionV relativeFrom="paragraph">
                  <wp:posOffset>161290</wp:posOffset>
                </wp:positionV>
                <wp:extent cx="1130300" cy="6350"/>
                <wp:effectExtent l="0" t="0" r="31750" b="31750"/>
                <wp:wrapNone/>
                <wp:docPr id="757255196" name="Conector recto 2"/>
                <wp:cNvGraphicFramePr/>
                <a:graphic xmlns:a="http://schemas.openxmlformats.org/drawingml/2006/main">
                  <a:graphicData uri="http://schemas.microsoft.com/office/word/2010/wordprocessingShape">
                    <wps:wsp>
                      <wps:cNvCnPr/>
                      <wps:spPr>
                        <a:xfrm flipV="1">
                          <a:off x="0" y="0"/>
                          <a:ext cx="1130300"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Conector recto 2" style="position:absolute;flip:y;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from="159.4pt,12.7pt" to="248.4pt,13.2pt" w14:anchorId="23B418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">
                <v:stroke joinstyle="miter"/>
              </v:line>
            </w:pict>
          </mc:Fallback>
        </mc:AlternateContent>
      </w:r>
    </w:p>
    <w:p w:rsidRPr="0071491F" w:rsidR="001B0F42" w:rsidP="001B0F42" w:rsidRDefault="001B0F42" w14:paraId="384BCEE7" w14:textId="1ABCF762">
      <w:pPr>
        <w:rPr>
          <w:rFonts w:asciiTheme="minorHAnsi" w:hAnsiTheme="minorHAnsi" w:cstheme="minorHAnsi"/>
          <w:sz w:val="20"/>
          <w:szCs w:val="20"/>
        </w:rPr>
      </w:pPr>
    </w:p>
    <w:p w:rsidRPr="0071491F" w:rsidR="001B0F42" w:rsidP="001B0F42" w:rsidRDefault="001B0F42" w14:paraId="4F4D3CF9" w14:textId="77777777">
      <w:pPr>
        <w:rPr>
          <w:rFonts w:asciiTheme="minorHAnsi" w:hAnsiTheme="minorHAnsi" w:cstheme="minorHAnsi"/>
          <w:sz w:val="20"/>
          <w:szCs w:val="20"/>
        </w:rPr>
      </w:pPr>
    </w:p>
    <w:p w:rsidRPr="0071491F" w:rsidR="001B0F42" w:rsidP="001B0F42" w:rsidRDefault="001B0F42" w14:paraId="6128FA1E" w14:textId="5F418DE9">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6" behindDoc="0" locked="0" layoutInCell="1" allowOverlap="1" wp14:anchorId="2DE9A580" wp14:editId="4EC6358A">
                <wp:simplePos x="0" y="0"/>
                <wp:positionH relativeFrom="column">
                  <wp:posOffset>182245</wp:posOffset>
                </wp:positionH>
                <wp:positionV relativeFrom="paragraph">
                  <wp:posOffset>145415</wp:posOffset>
                </wp:positionV>
                <wp:extent cx="5686425" cy="0"/>
                <wp:effectExtent l="0" t="0" r="0" b="0"/>
                <wp:wrapNone/>
                <wp:docPr id="463260591" name="Straight Connector 2"/>
                <wp:cNvGraphicFramePr/>
                <a:graphic xmlns:a="http://schemas.openxmlformats.org/drawingml/2006/main">
                  <a:graphicData uri="http://schemas.microsoft.com/office/word/2010/wordprocessingShape">
                    <wps:wsp>
                      <wps:cNvCnPr/>
                      <wps:spPr>
                        <a:xfrm>
                          <a:off x="0" y="0"/>
                          <a:ext cx="5686425" cy="0"/>
                        </a:xfrm>
                        <a:prstGeom prst="line">
                          <a:avLst/>
                        </a:prstGeom>
                        <a:ln w="19050">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style="position:absolute;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1.5pt" from="14.35pt,11.45pt" to="462.1pt,11.45pt" w14:anchorId="38CF7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">
                <v:stroke joinstyle="miter" dashstyle="longDash"/>
              </v:line>
            </w:pict>
          </mc:Fallback>
        </mc:AlternateContent>
      </w:r>
    </w:p>
    <w:p w:rsidRPr="0071491F" w:rsidR="001B0F42" w:rsidP="001B0F42" w:rsidRDefault="001B0F42" w14:paraId="7C102CAF" w14:textId="040C19AC">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4" behindDoc="0" locked="0" layoutInCell="1" allowOverlap="1" wp14:anchorId="5C86B7E8" wp14:editId="76899F8D">
                <wp:simplePos x="0" y="0"/>
                <wp:positionH relativeFrom="margin">
                  <wp:posOffset>2354580</wp:posOffset>
                </wp:positionH>
                <wp:positionV relativeFrom="paragraph">
                  <wp:posOffset>17780</wp:posOffset>
                </wp:positionV>
                <wp:extent cx="1562100" cy="577850"/>
                <wp:effectExtent l="0" t="0" r="19050" b="12700"/>
                <wp:wrapNone/>
                <wp:docPr id="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577850"/>
                        </a:xfrm>
                        <a:prstGeom prst="rect">
                          <a:avLst/>
                        </a:prstGeom>
                        <a:solidFill>
                          <a:schemeClr val="accent2">
                            <a:lumMod val="40000"/>
                            <a:lumOff val="60000"/>
                          </a:schemeClr>
                        </a:solidFill>
                        <a:ln w="12700" algn="ctr">
                          <a:solidFill>
                            <a:schemeClr val="accent1"/>
                          </a:solidFill>
                          <a:prstDash val="solid"/>
                          <a:miter lim="800000"/>
                          <a:headEnd/>
                          <a:tailEnd/>
                        </a:ln>
                        <a:effectLst/>
                      </wps:spPr>
                      <wps:txbx>
                        <w:txbxContent>
                          <w:p w:rsidRPr="0071491F" w:rsidR="001B0F42" w:rsidP="001B0F42" w:rsidRDefault="001B0F42" w14:paraId="751DC89E" w14:textId="77777777">
                            <w:pPr>
                              <w:spacing w:after="0"/>
                              <w:rPr>
                                <w:rFonts w:asciiTheme="minorHAnsi" w:hAnsiTheme="minorHAnsi" w:cstheme="minorHAnsi"/>
                                <w:b/>
                                <w:sz w:val="20"/>
                                <w:szCs w:val="20"/>
                              </w:rPr>
                            </w:pPr>
                            <w:r w:rsidRPr="0071491F">
                              <w:rPr>
                                <w:rFonts w:asciiTheme="minorHAnsi" w:hAnsiTheme="minorHAnsi" w:cstheme="minorHAnsi"/>
                                <w:b/>
                                <w:sz w:val="20"/>
                                <w:szCs w:val="20"/>
                              </w:rPr>
                              <w:t>Coordinador Proyecto:</w:t>
                            </w:r>
                          </w:p>
                          <w:p w:rsidRPr="0071491F" w:rsidR="001B0F42" w:rsidP="001B0F42" w:rsidRDefault="001B0F42" w14:paraId="12A63D07" w14:textId="77777777">
                            <w:pPr>
                              <w:spacing w:after="0"/>
                              <w:rPr>
                                <w:rFonts w:asciiTheme="minorHAnsi" w:hAnsiTheme="minorHAnsi" w:cstheme="minorHAnsi"/>
                                <w:b/>
                                <w:sz w:val="20"/>
                                <w:szCs w:val="20"/>
                              </w:rPr>
                            </w:pPr>
                            <w:r w:rsidRPr="0071491F">
                              <w:rPr>
                                <w:rFonts w:asciiTheme="minorHAnsi" w:hAnsiTheme="minorHAnsi" w:cstheme="minorHAnsi"/>
                                <w:b/>
                                <w:sz w:val="20"/>
                                <w:szCs w:val="20"/>
                              </w:rPr>
                              <w:t>(Oficial de Ambiente y Energía PNUD)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style="position:absolute;left:0;text-align:left;margin-left:185.4pt;margin-top:1.4pt;width:123pt;height:4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32" fillcolor="#f7caac [1301]" strokecolor="#5b9bd5 [3204]"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" w14:anchorId="5C86B7E8">
                <v:textbox>
                  <w:txbxContent>
                    <w:p w:rsidRPr="0071491F" w:rsidR="001B0F42" w:rsidP="001B0F42" w:rsidRDefault="001B0F42" w14:paraId="751DC89E" w14:textId="77777777">
                      <w:pPr>
                        <w:spacing w:after="0"/>
                        <w:rPr>
                          <w:rFonts w:asciiTheme="minorHAnsi" w:hAnsiTheme="minorHAnsi" w:cstheme="minorHAnsi"/>
                          <w:b/>
                          <w:sz w:val="20"/>
                          <w:szCs w:val="20"/>
                        </w:rPr>
                      </w:pPr>
                      <w:r w:rsidRPr="0071491F">
                        <w:rPr>
                          <w:rFonts w:asciiTheme="minorHAnsi" w:hAnsiTheme="minorHAnsi" w:cstheme="minorHAnsi"/>
                          <w:b/>
                          <w:sz w:val="20"/>
                          <w:szCs w:val="20"/>
                        </w:rPr>
                        <w:t>Coordinador Proyecto:</w:t>
                      </w:r>
                    </w:p>
                    <w:p w:rsidRPr="0071491F" w:rsidR="001B0F42" w:rsidP="001B0F42" w:rsidRDefault="001B0F42" w14:paraId="12A63D07" w14:textId="77777777">
                      <w:pPr>
                        <w:spacing w:after="0"/>
                        <w:rPr>
                          <w:rFonts w:asciiTheme="minorHAnsi" w:hAnsiTheme="minorHAnsi" w:cstheme="minorHAnsi"/>
                          <w:b/>
                          <w:sz w:val="20"/>
                          <w:szCs w:val="20"/>
                        </w:rPr>
                      </w:pPr>
                      <w:r w:rsidRPr="0071491F">
                        <w:rPr>
                          <w:rFonts w:asciiTheme="minorHAnsi" w:hAnsiTheme="minorHAnsi" w:cstheme="minorHAnsi"/>
                          <w:b/>
                          <w:sz w:val="20"/>
                          <w:szCs w:val="20"/>
                        </w:rPr>
                        <w:t>(Oficial de Ambiente y Energía PNUD)</w:t>
                      </w:r>
                    </w:p>
                  </w:txbxContent>
                </v:textbox>
                <w10:wrap anchorx="margin"/>
              </v:shape>
            </w:pict>
          </mc:Fallback>
        </mc:AlternateContent>
      </w:r>
    </w:p>
    <w:p w:rsidRPr="0071491F" w:rsidR="001B0F42" w:rsidP="001B0F42" w:rsidRDefault="001B0F42" w14:paraId="138F22F9" w14:textId="77777777">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47" behindDoc="0" locked="0" layoutInCell="1" allowOverlap="1" wp14:anchorId="32957635" wp14:editId="2AE4A6D9">
                <wp:simplePos x="0" y="0"/>
                <wp:positionH relativeFrom="column">
                  <wp:posOffset>6021705</wp:posOffset>
                </wp:positionH>
                <wp:positionV relativeFrom="paragraph">
                  <wp:posOffset>118745</wp:posOffset>
                </wp:positionV>
                <wp:extent cx="456565" cy="1476375"/>
                <wp:effectExtent l="0" t="0" r="635" b="9525"/>
                <wp:wrapNone/>
                <wp:docPr id="132769777" name="Text Box 3"/>
                <wp:cNvGraphicFramePr/>
                <a:graphic xmlns:a="http://schemas.openxmlformats.org/drawingml/2006/main">
                  <a:graphicData uri="http://schemas.microsoft.com/office/word/2010/wordprocessingShape">
                    <wps:wsp>
                      <wps:cNvSpPr txBox="1"/>
                      <wps:spPr>
                        <a:xfrm>
                          <a:off x="0" y="0"/>
                          <a:ext cx="456565" cy="1476375"/>
                        </a:xfrm>
                        <a:prstGeom prst="rect">
                          <a:avLst/>
                        </a:prstGeom>
                        <a:ln>
                          <a:noFill/>
                        </a:ln>
                      </wps:spPr>
                      <wps:style>
                        <a:lnRef idx="2">
                          <a:schemeClr val="accent3"/>
                        </a:lnRef>
                        <a:fillRef idx="1">
                          <a:schemeClr val="lt1"/>
                        </a:fillRef>
                        <a:effectRef idx="0">
                          <a:schemeClr val="accent3"/>
                        </a:effectRef>
                        <a:fontRef idx="minor">
                          <a:schemeClr val="dk1"/>
                        </a:fontRef>
                      </wps:style>
                      <wps:txbx>
                        <w:txbxContent>
                          <w:p w:rsidRPr="0071491F" w:rsidR="001B0F42" w:rsidP="001B0F42" w:rsidRDefault="001B0F42" w14:paraId="0E7FF11D" w14:textId="77777777">
                            <w:pPr>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491F">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Implementación</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left:0;text-align:left;margin-left:474.15pt;margin-top:9.35pt;width:35.95pt;height:116.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" w14:anchorId="32957635">
                <v:textbox style="layout-flow:vertical">
                  <w:txbxContent>
                    <w:p w:rsidRPr="0071491F" w:rsidR="001B0F42" w:rsidP="001B0F42" w:rsidRDefault="001B0F42" w14:paraId="0E7FF11D" w14:textId="77777777">
                      <w:pPr>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491F">
                        <w:rPr>
                          <w:rFonts w:asciiTheme="majorHAnsi" w:hAnsiTheme="majorHAnsi" w:cstheme="majorHAnsi"/>
                          <w:color w:val="A6A6A6" w:themeColor="background1" w:themeShade="A6"/>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Implementación</w:t>
                      </w:r>
                    </w:p>
                  </w:txbxContent>
                </v:textbox>
              </v:shape>
            </w:pict>
          </mc:Fallback>
        </mc:AlternateContent>
      </w:r>
    </w:p>
    <w:p w:rsidRPr="0071491F" w:rsidR="001B0F42" w:rsidP="001B0F42" w:rsidRDefault="001B0F42" w14:paraId="753D656C" w14:textId="77777777">
      <w:pPr>
        <w:rPr>
          <w:rFonts w:asciiTheme="minorHAnsi" w:hAnsiTheme="minorHAnsi" w:cstheme="minorHAnsi"/>
          <w:sz w:val="20"/>
          <w:szCs w:val="20"/>
        </w:rPr>
      </w:pPr>
    </w:p>
    <w:p w:rsidRPr="0071491F" w:rsidR="001B0F42" w:rsidP="001B0F42" w:rsidRDefault="001B0F42" w14:paraId="4F68DE90" w14:textId="29BDD604">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56" behindDoc="0" locked="0" layoutInCell="1" allowOverlap="1" wp14:anchorId="20E19346" wp14:editId="15925880">
                <wp:simplePos x="0" y="0"/>
                <wp:positionH relativeFrom="column">
                  <wp:posOffset>3174788</wp:posOffset>
                </wp:positionH>
                <wp:positionV relativeFrom="paragraph">
                  <wp:posOffset>16933</wp:posOffset>
                </wp:positionV>
                <wp:extent cx="9314" cy="880534"/>
                <wp:effectExtent l="0" t="0" r="29210" b="34290"/>
                <wp:wrapNone/>
                <wp:docPr id="1805556559" name="Conector recto 1"/>
                <wp:cNvGraphicFramePr/>
                <a:graphic xmlns:a="http://schemas.openxmlformats.org/drawingml/2006/main">
                  <a:graphicData uri="http://schemas.microsoft.com/office/word/2010/wordprocessingShape">
                    <wps:wsp>
                      <wps:cNvCnPr/>
                      <wps:spPr>
                        <a:xfrm flipH="1">
                          <a:off x="0" y="0"/>
                          <a:ext cx="9314" cy="880534"/>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cto 1"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from="250pt,1.35pt" to="250.75pt,70.7pt" w14:anchorId="6BDE5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">
                <v:stroke joinstyle="miter"/>
              </v:line>
            </w:pict>
          </mc:Fallback>
        </mc:AlternateContent>
      </w:r>
      <w:r w:rsidRPr="0071491F">
        <w:rPr>
          <w:rFonts w:asciiTheme="minorHAnsi" w:hAnsiTheme="minorHAnsi" w:cstheme="minorHAnsi"/>
          <w:noProof/>
          <w:sz w:val="20"/>
          <w:szCs w:val="20"/>
        </w:rPr>
        <mc:AlternateContent>
          <mc:Choice Requires="wps">
            <w:drawing>
              <wp:anchor distT="0" distB="0" distL="114300" distR="114300" simplePos="0" relativeHeight="251658252" behindDoc="0" locked="0" layoutInCell="1" allowOverlap="1" wp14:anchorId="6C95E2FC" wp14:editId="4D31C639">
                <wp:simplePos x="0" y="0"/>
                <wp:positionH relativeFrom="column">
                  <wp:posOffset>3834130</wp:posOffset>
                </wp:positionH>
                <wp:positionV relativeFrom="paragraph">
                  <wp:posOffset>165735</wp:posOffset>
                </wp:positionV>
                <wp:extent cx="1892300" cy="565150"/>
                <wp:effectExtent l="38100" t="38100" r="107950" b="120650"/>
                <wp:wrapNone/>
                <wp:docPr id="99559026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565150"/>
                        </a:xfrm>
                        <a:prstGeom prst="rect">
                          <a:avLst/>
                        </a:prstGeom>
                        <a:solidFill>
                          <a:schemeClr val="accent4">
                            <a:lumMod val="60000"/>
                            <a:lumOff val="40000"/>
                          </a:schemeClr>
                        </a:solidFill>
                        <a:ln w="9525" algn="ctr">
                          <a:solidFill>
                            <a:srgbClr val="000000"/>
                          </a:solidFill>
                          <a:miter lim="800000"/>
                          <a:headEnd/>
                          <a:tailEnd/>
                        </a:ln>
                        <a:effectLst>
                          <a:outerShdw blurRad="50800" dist="38100" dir="2700000" algn="tl" rotWithShape="0">
                            <a:prstClr val="black">
                              <a:alpha val="40000"/>
                            </a:prstClr>
                          </a:outerShdw>
                        </a:effectLst>
                      </wps:spPr>
                      <wps:txbx>
                        <w:txbxContent>
                          <w:p w:rsidRPr="0071491F" w:rsidR="001B0F42" w:rsidP="001B0F42" w:rsidRDefault="001B0F42" w14:paraId="5D51A885" w14:textId="77777777">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Consejo Asesor Técnico</w:t>
                            </w:r>
                          </w:p>
                          <w:p w:rsidRPr="0071491F" w:rsidR="001B0F42" w:rsidP="001B0F42" w:rsidRDefault="001B0F42" w14:paraId="20BADEFE" w14:textId="242EC1F9">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(puntos focales</w:t>
                            </w:r>
                            <w:r w:rsidRPr="0071491F" w:rsidR="00077D5E">
                              <w:rPr>
                                <w:rFonts w:asciiTheme="minorHAnsi" w:hAnsiTheme="minorHAnsi" w:cstheme="minorHAnsi"/>
                                <w:b/>
                                <w:sz w:val="20"/>
                                <w:szCs w:val="20"/>
                              </w:rPr>
                              <w:t xml:space="preserve"> técnicos MAATE y otros</w:t>
                            </w:r>
                            <w:r w:rsidRPr="0071491F">
                              <w:rPr>
                                <w:rFonts w:asciiTheme="minorHAnsi" w:hAnsiTheme="minorHAnsi" w:cstheme="minorHAnsi"/>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style="position:absolute;left:0;text-align:left;margin-left:301.9pt;margin-top:13.05pt;width:149pt;height:4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ffd966 [19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" w14:anchorId="6C95E2FC">
                <v:shadow on="t" color="black" opacity="26214f" offset=".74836mm,.74836mm" origin="-.5,-.5"/>
                <v:textbox>
                  <w:txbxContent>
                    <w:p w:rsidRPr="0071491F" w:rsidR="001B0F42" w:rsidP="001B0F42" w:rsidRDefault="001B0F42" w14:paraId="5D51A885" w14:textId="77777777">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Consejo Asesor Técnico</w:t>
                      </w:r>
                    </w:p>
                    <w:p w:rsidRPr="0071491F" w:rsidR="001B0F42" w:rsidP="001B0F42" w:rsidRDefault="001B0F42" w14:paraId="20BADEFE" w14:textId="242EC1F9">
                      <w:pPr>
                        <w:spacing w:after="0"/>
                        <w:jc w:val="center"/>
                        <w:rPr>
                          <w:rFonts w:asciiTheme="minorHAnsi" w:hAnsiTheme="minorHAnsi" w:cstheme="minorHAnsi"/>
                          <w:b/>
                          <w:sz w:val="20"/>
                          <w:szCs w:val="20"/>
                        </w:rPr>
                      </w:pPr>
                      <w:r w:rsidRPr="0071491F">
                        <w:rPr>
                          <w:rFonts w:asciiTheme="minorHAnsi" w:hAnsiTheme="minorHAnsi" w:cstheme="minorHAnsi"/>
                          <w:b/>
                          <w:sz w:val="20"/>
                          <w:szCs w:val="20"/>
                        </w:rPr>
                        <w:t>(puntos focales</w:t>
                      </w:r>
                      <w:r w:rsidRPr="0071491F" w:rsidR="00077D5E">
                        <w:rPr>
                          <w:rFonts w:asciiTheme="minorHAnsi" w:hAnsiTheme="minorHAnsi" w:cstheme="minorHAnsi"/>
                          <w:b/>
                          <w:sz w:val="20"/>
                          <w:szCs w:val="20"/>
                        </w:rPr>
                        <w:t xml:space="preserve"> técnicos MAATE y otros</w:t>
                      </w:r>
                      <w:r w:rsidRPr="0071491F">
                        <w:rPr>
                          <w:rFonts w:asciiTheme="minorHAnsi" w:hAnsiTheme="minorHAnsi" w:cstheme="minorHAnsi"/>
                          <w:b/>
                          <w:sz w:val="20"/>
                          <w:szCs w:val="20"/>
                        </w:rPr>
                        <w:t>)</w:t>
                      </w:r>
                    </w:p>
                  </w:txbxContent>
                </v:textbox>
              </v:shape>
            </w:pict>
          </mc:Fallback>
        </mc:AlternateContent>
      </w:r>
    </w:p>
    <w:p w:rsidRPr="0071491F" w:rsidR="001B0F42" w:rsidP="001B0F42" w:rsidRDefault="001B0F42" w14:paraId="052F1DBF" w14:textId="77777777">
      <w:pPr>
        <w:rPr>
          <w:rFonts w:asciiTheme="minorHAnsi" w:hAnsiTheme="minorHAnsi" w:cstheme="minorHAnsi"/>
          <w:sz w:val="20"/>
          <w:szCs w:val="20"/>
        </w:rPr>
      </w:pPr>
    </w:p>
    <w:p w:rsidRPr="0071491F" w:rsidR="001B0F42" w:rsidP="001B0F42" w:rsidRDefault="001B0F42" w14:paraId="7B94DD48" w14:textId="5B4CFCF0">
      <w:pPr>
        <w:rPr>
          <w:rFonts w:asciiTheme="minorHAnsi" w:hAnsiTheme="minorHAnsi" w:cstheme="minorHAnsi"/>
          <w:sz w:val="20"/>
          <w:szCs w:val="20"/>
        </w:rPr>
      </w:pPr>
      <w:r w:rsidRPr="0071491F">
        <w:rPr>
          <w:rFonts w:asciiTheme="minorHAnsi" w:hAnsiTheme="minorHAnsi" w:cstheme="minorHAnsi"/>
          <w:noProof/>
          <w:sz w:val="20"/>
          <w:szCs w:val="20"/>
        </w:rPr>
        <mc:AlternateContent>
          <mc:Choice Requires="wps">
            <w:drawing>
              <wp:anchor distT="0" distB="0" distL="114300" distR="114300" simplePos="0" relativeHeight="251658253" behindDoc="0" locked="0" layoutInCell="1" allowOverlap="1" wp14:anchorId="75509A92" wp14:editId="602646C0">
                <wp:simplePos x="0" y="0"/>
                <wp:positionH relativeFrom="column">
                  <wp:posOffset>3192780</wp:posOffset>
                </wp:positionH>
                <wp:positionV relativeFrom="paragraph">
                  <wp:posOffset>17145</wp:posOffset>
                </wp:positionV>
                <wp:extent cx="640080" cy="7620"/>
                <wp:effectExtent l="0" t="0" r="26670" b="30480"/>
                <wp:wrapNone/>
                <wp:docPr id="197061774" name="Conector recto 2"/>
                <wp:cNvGraphicFramePr/>
                <a:graphic xmlns:a="http://schemas.openxmlformats.org/drawingml/2006/main">
                  <a:graphicData uri="http://schemas.microsoft.com/office/word/2010/wordprocessingShape">
                    <wps:wsp>
                      <wps:cNvCnPr/>
                      <wps:spPr>
                        <a:xfrm flipV="1">
                          <a:off x="0" y="0"/>
                          <a:ext cx="640080" cy="762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ctor recto 2" style="position:absolute;flip: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from="251.4pt,1.35pt" to="301.8pt,1.95pt" w14:anchorId="4AAF73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">
                <v:stroke joinstyle="miter"/>
              </v:line>
            </w:pict>
          </mc:Fallback>
        </mc:AlternateContent>
      </w:r>
    </w:p>
    <w:p w:rsidRPr="0071491F" w:rsidR="001B0F42" w:rsidP="001B0F42" w:rsidRDefault="001B0F42" w14:paraId="18FA1C81" w14:textId="7C465F7B">
      <w:pPr>
        <w:rPr>
          <w:rFonts w:asciiTheme="minorHAnsi" w:hAnsiTheme="minorHAnsi" w:cstheme="minorHAnsi"/>
          <w:sz w:val="20"/>
          <w:szCs w:val="20"/>
        </w:rPr>
      </w:pPr>
    </w:p>
    <w:p w:rsidRPr="0071491F" w:rsidR="001B0F42" w:rsidP="001B0F42" w:rsidRDefault="0017058B" w14:paraId="4E243264" w14:textId="0626C841">
      <w:pPr>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659280" behindDoc="0" locked="0" layoutInCell="1" allowOverlap="1" wp14:anchorId="18DD12A6" wp14:editId="42869643">
                <wp:simplePos x="0" y="0"/>
                <wp:positionH relativeFrom="column">
                  <wp:posOffset>1663065</wp:posOffset>
                </wp:positionH>
                <wp:positionV relativeFrom="paragraph">
                  <wp:posOffset>125095</wp:posOffset>
                </wp:positionV>
                <wp:extent cx="2990850" cy="273050"/>
                <wp:effectExtent l="0" t="0" r="19050" b="12700"/>
                <wp:wrapNone/>
                <wp:docPr id="993744077" name="Rectángulo 1"/>
                <wp:cNvGraphicFramePr/>
                <a:graphic xmlns:a="http://schemas.openxmlformats.org/drawingml/2006/main">
                  <a:graphicData uri="http://schemas.microsoft.com/office/word/2010/wordprocessingShape">
                    <wps:wsp>
                      <wps:cNvSpPr/>
                      <wps:spPr>
                        <a:xfrm>
                          <a:off x="0" y="0"/>
                          <a:ext cx="2990850" cy="273050"/>
                        </a:xfrm>
                        <a:prstGeom prst="rect">
                          <a:avLst/>
                        </a:prstGeom>
                        <a:solidFill>
                          <a:schemeClr val="accent1">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Pr="0017058B" w:rsidR="0017058B" w:rsidP="0017058B" w:rsidRDefault="0017058B" w14:paraId="1E2C696F" w14:textId="00C1D3AF">
                            <w:pPr>
                              <w:jc w:val="center"/>
                              <w:rPr>
                                <w:rFonts w:asciiTheme="minorHAnsi" w:hAnsiTheme="minorHAnsi" w:cstheme="minorHAnsi"/>
                                <w:b/>
                                <w:bCs/>
                                <w:color w:val="000000" w:themeColor="text1"/>
                                <w:sz w:val="20"/>
                                <w:szCs w:val="20"/>
                              </w:rPr>
                            </w:pPr>
                            <w:r w:rsidRPr="0017058B">
                              <w:rPr>
                                <w:rFonts w:asciiTheme="minorHAnsi" w:hAnsiTheme="minorHAnsi" w:cstheme="minorHAnsi"/>
                                <w:b/>
                                <w:bCs/>
                                <w:color w:val="000000" w:themeColor="text1"/>
                                <w:sz w:val="20"/>
                                <w:szCs w:val="20"/>
                              </w:rPr>
                              <w:t>Unidad de Gestión de Proyecto (UGP)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 style="position:absolute;left:0;text-align:left;margin-left:130.95pt;margin-top:9.85pt;width:235.5pt;height:21.5pt;z-index:251659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5" fillcolor="#9cc2e5 [1940]" strokecolor="#091723 [484]" strokeweight="1pt" w14:anchorId="18DD12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">
                <v:textbox>
                  <w:txbxContent>
                    <w:p w:rsidRPr="0017058B" w:rsidR="0017058B" w:rsidP="0017058B" w:rsidRDefault="0017058B" w14:paraId="1E2C696F" w14:textId="00C1D3AF">
                      <w:pPr>
                        <w:jc w:val="center"/>
                        <w:rPr>
                          <w:rFonts w:asciiTheme="minorHAnsi" w:hAnsiTheme="minorHAnsi" w:cstheme="minorHAnsi"/>
                          <w:b/>
                          <w:bCs/>
                          <w:color w:val="000000" w:themeColor="text1"/>
                          <w:sz w:val="20"/>
                          <w:szCs w:val="20"/>
                        </w:rPr>
                      </w:pPr>
                      <w:r w:rsidRPr="0017058B">
                        <w:rPr>
                          <w:rFonts w:asciiTheme="minorHAnsi" w:hAnsiTheme="minorHAnsi" w:cstheme="minorHAnsi"/>
                          <w:b/>
                          <w:bCs/>
                          <w:color w:val="000000" w:themeColor="text1"/>
                          <w:sz w:val="20"/>
                          <w:szCs w:val="20"/>
                        </w:rPr>
                        <w:t>Unidad de Gestión de Proyecto (UGP)</w:t>
                      </w:r>
                    </w:p>
                  </w:txbxContent>
                </v:textbox>
              </v:rect>
            </w:pict>
          </mc:Fallback>
        </mc:AlternateContent>
      </w:r>
    </w:p>
    <w:p w:rsidRPr="0071491F" w:rsidR="00D40A41" w:rsidP="00DF53E8" w:rsidRDefault="00D40A41" w14:paraId="7A925C65" w14:textId="4BF9691B">
      <w:pPr>
        <w:spacing w:after="0"/>
        <w:rPr>
          <w:rFonts w:asciiTheme="minorHAnsi" w:hAnsiTheme="minorHAnsi" w:cstheme="minorBidi"/>
          <w:i/>
          <w:iCs/>
          <w:sz w:val="20"/>
          <w:szCs w:val="20"/>
        </w:rPr>
      </w:pPr>
    </w:p>
    <w:p w:rsidRPr="0071491F" w:rsidR="00AE35BA" w:rsidP="00DF53E8" w:rsidRDefault="00AE35BA" w14:paraId="13C27395" w14:textId="2EE97286">
      <w:pPr>
        <w:spacing w:after="0"/>
        <w:rPr>
          <w:rFonts w:asciiTheme="minorHAnsi" w:hAnsiTheme="minorHAnsi" w:cstheme="minorBidi"/>
          <w:i/>
          <w:iCs/>
          <w:sz w:val="20"/>
          <w:szCs w:val="20"/>
        </w:rPr>
      </w:pPr>
    </w:p>
    <w:p w:rsidRPr="0071491F" w:rsidR="00AE35BA" w:rsidP="00DF53E8" w:rsidRDefault="00AE35BA" w14:paraId="6F163A90" w14:textId="200A5E42">
      <w:pPr>
        <w:spacing w:after="0"/>
        <w:rPr>
          <w:rFonts w:asciiTheme="minorHAnsi" w:hAnsiTheme="minorHAnsi" w:cstheme="minorBidi"/>
          <w:i/>
          <w:iCs/>
          <w:sz w:val="20"/>
          <w:szCs w:val="20"/>
        </w:rPr>
      </w:pPr>
    </w:p>
    <w:p w:rsidRPr="0071491F" w:rsidR="00811564" w:rsidP="00DF53E8" w:rsidRDefault="00811564" w14:paraId="11230F7E" w14:textId="299433DC">
      <w:pPr>
        <w:spacing w:after="0"/>
      </w:pPr>
    </w:p>
    <w:p w:rsidRPr="0071491F" w:rsidR="00811564" w:rsidP="00DF53E8" w:rsidRDefault="000F2BD4" w14:paraId="41BF91D6" w14:textId="274D82F6">
      <w:pPr>
        <w:spacing w:after="0"/>
        <w:rPr>
          <w:rFonts w:ascii="Calibri" w:hAnsi="Calibri" w:eastAsia="Calibri" w:cs="Calibri"/>
          <w:color w:val="000000" w:themeColor="text1"/>
          <w:sz w:val="20"/>
          <w:szCs w:val="20"/>
        </w:rPr>
      </w:pPr>
      <w:r w:rsidRPr="0071491F">
        <w:rPr>
          <w:rFonts w:ascii="Calibri" w:hAnsi="Calibri" w:eastAsia="Calibri" w:cs="Calibri"/>
          <w:b/>
          <w:bCs/>
          <w:color w:val="000000" w:themeColor="text1"/>
          <w:sz w:val="20"/>
          <w:szCs w:val="20"/>
        </w:rPr>
        <w:t xml:space="preserve">Comité Directivo del </w:t>
      </w:r>
      <w:r w:rsidRPr="0071491F" w:rsidR="56E53E87">
        <w:rPr>
          <w:rFonts w:ascii="Calibri" w:hAnsi="Calibri" w:eastAsia="Calibri" w:cs="Calibri"/>
          <w:b/>
          <w:bCs/>
          <w:color w:val="000000" w:themeColor="text1"/>
          <w:sz w:val="20"/>
          <w:szCs w:val="20"/>
        </w:rPr>
        <w:t>Proyecto:</w:t>
      </w:r>
      <w:r w:rsidRPr="0071491F" w:rsidR="56E53E87">
        <w:rPr>
          <w:rFonts w:ascii="Calibri" w:hAnsi="Calibri" w:eastAsia="Calibri" w:cs="Calibri"/>
          <w:color w:val="000000" w:themeColor="text1"/>
          <w:sz w:val="20"/>
          <w:szCs w:val="20"/>
        </w:rPr>
        <w:t xml:space="preserve">  </w:t>
      </w:r>
      <w:r w:rsidR="006E7391">
        <w:rPr>
          <w:rFonts w:ascii="Calibri" w:hAnsi="Calibri" w:eastAsia="Calibri" w:cs="Calibri"/>
          <w:color w:val="000000" w:themeColor="text1"/>
          <w:sz w:val="20"/>
          <w:szCs w:val="20"/>
        </w:rPr>
        <w:t>e</w:t>
      </w:r>
      <w:r w:rsidRPr="0071491F">
        <w:rPr>
          <w:rFonts w:ascii="Calibri" w:hAnsi="Calibri" w:eastAsia="Calibri" w:cs="Calibri"/>
          <w:color w:val="000000" w:themeColor="text1"/>
          <w:sz w:val="20"/>
          <w:szCs w:val="20"/>
        </w:rPr>
        <w:t>l</w:t>
      </w:r>
      <w:r w:rsidRPr="0071491F" w:rsidR="56E53E87">
        <w:rPr>
          <w:rFonts w:ascii="Calibri" w:hAnsi="Calibri" w:eastAsia="Calibri" w:cs="Calibri"/>
          <w:color w:val="000000" w:themeColor="text1"/>
          <w:sz w:val="20"/>
          <w:szCs w:val="20"/>
        </w:rPr>
        <w:t xml:space="preserve"> Comité Directivo del Proyecto es responsable de tomar por consenso decisiones de gestión cuando </w:t>
      </w:r>
      <w:r w:rsidRPr="0071491F" w:rsidR="00490E62">
        <w:rPr>
          <w:rFonts w:ascii="Calibri" w:hAnsi="Calibri" w:eastAsia="Calibri" w:cs="Calibri"/>
          <w:sz w:val="20"/>
          <w:szCs w:val="20"/>
        </w:rPr>
        <w:t>el/la Coordinador/a</w:t>
      </w:r>
      <w:r w:rsidRPr="0071491F" w:rsidR="00490E62">
        <w:rPr>
          <w:rFonts w:ascii="Calibri" w:hAnsi="Calibri" w:eastAsia="Calibri" w:cs="Calibri"/>
          <w:color w:val="000000" w:themeColor="text1"/>
          <w:sz w:val="20"/>
          <w:szCs w:val="20"/>
        </w:rPr>
        <w:t xml:space="preserve"> </w:t>
      </w:r>
      <w:r w:rsidRPr="0071491F" w:rsidR="56E53E87">
        <w:rPr>
          <w:rFonts w:ascii="Calibri" w:hAnsi="Calibri" w:eastAsia="Calibri" w:cs="Calibri"/>
          <w:color w:val="000000" w:themeColor="text1"/>
          <w:sz w:val="20"/>
          <w:szCs w:val="20"/>
        </w:rPr>
        <w:t>del Proyecto requiere orientación, incluidas las recomendaciones para la aprobación del PNUD de los planes y revisiones del proyecto, y abordar cualquier queja a nivel de proyecto. Para garantizar la máxima responsabilidad del PNUD, las decisiones de</w:t>
      </w:r>
      <w:r w:rsidRPr="0071491F" w:rsidR="00B723D6">
        <w:rPr>
          <w:rFonts w:ascii="Calibri" w:hAnsi="Calibri" w:eastAsia="Calibri" w:cs="Calibri"/>
          <w:color w:val="000000" w:themeColor="text1"/>
          <w:sz w:val="20"/>
          <w:szCs w:val="20"/>
        </w:rPr>
        <w:t>l Comité Directivo</w:t>
      </w:r>
      <w:r w:rsidRPr="0071491F" w:rsidR="56E53E87">
        <w:rPr>
          <w:rFonts w:ascii="Calibri" w:hAnsi="Calibri" w:eastAsia="Calibri" w:cs="Calibri"/>
          <w:color w:val="000000" w:themeColor="text1"/>
          <w:sz w:val="20"/>
          <w:szCs w:val="20"/>
        </w:rPr>
        <w:t xml:space="preserve"> deben tomarse de acuerdo con las normas que garantizarán la gestión para obtener resultados de desarrollo, el mejor valor monetario, la equidad, la integridad, la transparencia y la competencia internacional efectiva. En caso de que no se pueda llegar a un consenso dentro del </w:t>
      </w:r>
      <w:r w:rsidR="00522909">
        <w:rPr>
          <w:rFonts w:ascii="Calibri" w:hAnsi="Calibri" w:eastAsia="Calibri" w:cs="Calibri"/>
          <w:color w:val="000000" w:themeColor="text1"/>
          <w:sz w:val="20"/>
          <w:szCs w:val="20"/>
        </w:rPr>
        <w:t>Comité</w:t>
      </w:r>
      <w:r w:rsidRPr="0071491F" w:rsidR="56E53E87">
        <w:rPr>
          <w:rFonts w:ascii="Calibri" w:hAnsi="Calibri" w:eastAsia="Calibri" w:cs="Calibri"/>
          <w:color w:val="000000" w:themeColor="text1"/>
          <w:sz w:val="20"/>
          <w:szCs w:val="20"/>
        </w:rPr>
        <w:t>, la decisión final recaerá en el Representante Residente del PNUD que medi</w:t>
      </w:r>
      <w:r w:rsidR="001A2A17">
        <w:rPr>
          <w:rFonts w:ascii="Calibri" w:hAnsi="Calibri" w:eastAsia="Calibri" w:cs="Calibri"/>
          <w:color w:val="000000" w:themeColor="text1"/>
          <w:sz w:val="20"/>
          <w:szCs w:val="20"/>
        </w:rPr>
        <w:t>a</w:t>
      </w:r>
      <w:r w:rsidRPr="0071491F" w:rsidR="56E53E87">
        <w:rPr>
          <w:rFonts w:ascii="Calibri" w:hAnsi="Calibri" w:eastAsia="Calibri" w:cs="Calibri"/>
          <w:color w:val="000000" w:themeColor="text1"/>
          <w:sz w:val="20"/>
          <w:szCs w:val="20"/>
        </w:rPr>
        <w:t>rá para encontrar el consenso y, si no se puede encontrar, tomará la decisión final para garantizar que la implementación del proyecto no se demore indebidamente.</w:t>
      </w:r>
    </w:p>
    <w:p w:rsidRPr="0071491F" w:rsidR="000D2BBC" w:rsidP="000D2BBC" w:rsidRDefault="000D2BBC" w14:paraId="3BA4AEE4" w14:textId="77777777">
      <w:pPr>
        <w:rPr>
          <w:rFonts w:asciiTheme="minorHAnsi" w:hAnsiTheme="minorHAnsi" w:cstheme="minorBidi"/>
          <w:sz w:val="20"/>
          <w:szCs w:val="20"/>
        </w:rPr>
      </w:pPr>
    </w:p>
    <w:p w:rsidRPr="00D92038" w:rsidR="000D2BBC" w:rsidP="00D92038" w:rsidRDefault="000D2BBC" w14:paraId="37D6460F" w14:textId="77777777">
      <w:pPr>
        <w:rPr>
          <w:rFonts w:asciiTheme="minorHAnsi" w:hAnsiTheme="minorHAnsi" w:cstheme="minorBidi"/>
          <w:b/>
          <w:sz w:val="20"/>
          <w:szCs w:val="20"/>
        </w:rPr>
      </w:pPr>
      <w:r w:rsidRPr="0429904A">
        <w:rPr>
          <w:rFonts w:asciiTheme="minorHAnsi" w:hAnsiTheme="minorHAnsi" w:cstheme="minorBidi"/>
          <w:b/>
          <w:sz w:val="20"/>
          <w:szCs w:val="20"/>
        </w:rPr>
        <w:lastRenderedPageBreak/>
        <w:t>Alcance</w:t>
      </w:r>
    </w:p>
    <w:p w:rsidR="003D7A59" w:rsidP="000D2BBC" w:rsidRDefault="003D7A59" w14:paraId="4DDDC96A" w14:textId="77777777">
      <w:pPr>
        <w:rPr>
          <w:rFonts w:asciiTheme="minorHAnsi" w:hAnsiTheme="minorHAnsi" w:cstheme="minorHAnsi"/>
          <w:sz w:val="20"/>
          <w:szCs w:val="20"/>
        </w:rPr>
      </w:pPr>
    </w:p>
    <w:p w:rsidRPr="0071491F" w:rsidR="000D2BBC" w:rsidP="000D2BBC" w:rsidRDefault="000D2BBC" w14:paraId="324A7023" w14:textId="1B893D12">
      <w:pPr>
        <w:rPr>
          <w:rFonts w:asciiTheme="minorHAnsi" w:hAnsiTheme="minorHAnsi" w:cstheme="minorBidi"/>
          <w:sz w:val="20"/>
          <w:szCs w:val="20"/>
        </w:rPr>
      </w:pPr>
      <w:r w:rsidRPr="0429904A">
        <w:rPr>
          <w:rFonts w:asciiTheme="minorHAnsi" w:hAnsiTheme="minorHAnsi" w:cstheme="minorBidi"/>
          <w:sz w:val="20"/>
          <w:szCs w:val="20"/>
        </w:rPr>
        <w:t xml:space="preserve">El Comité Directivo aprobará la planificación programática y se conocerá el presupuesto del proyecto. Constará de los siguientes individuos: </w:t>
      </w:r>
    </w:p>
    <w:p w:rsidRPr="0071491F" w:rsidR="000D2BBC" w:rsidP="000D2BBC" w:rsidRDefault="000D2BBC" w14:paraId="6CBCBB84" w14:textId="77777777">
      <w:pPr>
        <w:pStyle w:val="Prrafodelista"/>
        <w:numPr>
          <w:ilvl w:val="0"/>
          <w:numId w:val="36"/>
        </w:numPr>
        <w:rPr>
          <w:rFonts w:asciiTheme="minorHAnsi" w:hAnsiTheme="minorHAnsi" w:cstheme="minorBidi"/>
          <w:sz w:val="20"/>
          <w:szCs w:val="20"/>
        </w:rPr>
      </w:pPr>
      <w:r w:rsidRPr="0429904A">
        <w:rPr>
          <w:rFonts w:asciiTheme="minorHAnsi" w:hAnsiTheme="minorHAnsi" w:cstheme="minorBidi"/>
          <w:sz w:val="20"/>
          <w:szCs w:val="20"/>
        </w:rPr>
        <w:t xml:space="preserve">Delegado/a del Ministerio de Ambiente, Agua y Transición Ecológica (MAATE); </w:t>
      </w:r>
    </w:p>
    <w:p w:rsidRPr="0071491F" w:rsidR="000D2BBC" w:rsidP="000D2BBC" w:rsidRDefault="000D2BBC" w14:paraId="1F7297C3" w14:textId="4540E052">
      <w:pPr>
        <w:pStyle w:val="Prrafodelista"/>
        <w:numPr>
          <w:ilvl w:val="0"/>
          <w:numId w:val="36"/>
        </w:numPr>
        <w:rPr>
          <w:rFonts w:asciiTheme="minorHAnsi" w:hAnsiTheme="minorHAnsi" w:cstheme="minorBidi"/>
          <w:b/>
          <w:sz w:val="20"/>
          <w:szCs w:val="20"/>
        </w:rPr>
      </w:pPr>
      <w:r w:rsidRPr="0429904A">
        <w:rPr>
          <w:rFonts w:asciiTheme="minorHAnsi" w:hAnsiTheme="minorHAnsi" w:cstheme="minorBidi"/>
          <w:sz w:val="20"/>
          <w:szCs w:val="20"/>
        </w:rPr>
        <w:t>Representante Residente del PNUD o su delegado/a</w:t>
      </w:r>
      <w:r w:rsidRPr="0429904A" w:rsidR="00CF3065">
        <w:rPr>
          <w:rFonts w:asciiTheme="minorHAnsi" w:hAnsiTheme="minorHAnsi" w:cstheme="minorBidi"/>
          <w:sz w:val="20"/>
          <w:szCs w:val="20"/>
        </w:rPr>
        <w:t>.</w:t>
      </w:r>
    </w:p>
    <w:p w:rsidR="001A2A17" w:rsidP="000D2BBC" w:rsidRDefault="001A2A17" w14:paraId="6C5508EC" w14:textId="77777777">
      <w:pPr>
        <w:rPr>
          <w:rFonts w:asciiTheme="minorHAnsi" w:hAnsiTheme="minorHAnsi" w:cstheme="minorHAnsi"/>
          <w:sz w:val="20"/>
          <w:szCs w:val="20"/>
        </w:rPr>
      </w:pPr>
    </w:p>
    <w:p w:rsidRPr="001A2A17" w:rsidR="000D2BBC" w:rsidP="000D2BBC" w:rsidRDefault="003335D0" w14:paraId="0292CA6D" w14:textId="59F6DB96">
      <w:pPr>
        <w:rPr>
          <w:rFonts w:asciiTheme="minorHAnsi" w:hAnsiTheme="minorHAnsi" w:cstheme="minorBidi"/>
          <w:b/>
          <w:sz w:val="20"/>
          <w:szCs w:val="20"/>
        </w:rPr>
      </w:pPr>
      <w:r w:rsidRPr="0429904A">
        <w:rPr>
          <w:rFonts w:asciiTheme="minorHAnsi" w:hAnsiTheme="minorHAnsi" w:cstheme="minorBidi"/>
          <w:sz w:val="20"/>
          <w:szCs w:val="20"/>
        </w:rPr>
        <w:t>E</w:t>
      </w:r>
      <w:r w:rsidRPr="0429904A" w:rsidR="001A2A17">
        <w:rPr>
          <w:rFonts w:asciiTheme="minorHAnsi" w:hAnsiTheme="minorHAnsi" w:cstheme="minorBidi"/>
          <w:sz w:val="20"/>
          <w:szCs w:val="20"/>
        </w:rPr>
        <w:t>l</w:t>
      </w:r>
      <w:r w:rsidRPr="0429904A">
        <w:rPr>
          <w:rFonts w:asciiTheme="minorHAnsi" w:hAnsiTheme="minorHAnsi" w:cstheme="minorBidi"/>
          <w:sz w:val="20"/>
          <w:szCs w:val="20"/>
        </w:rPr>
        <w:t xml:space="preserve"> Comité</w:t>
      </w:r>
      <w:r w:rsidRPr="0429904A" w:rsidR="000D2BBC">
        <w:rPr>
          <w:rFonts w:asciiTheme="minorHAnsi" w:hAnsiTheme="minorHAnsi" w:cstheme="minorBidi"/>
          <w:sz w:val="20"/>
          <w:szCs w:val="20"/>
        </w:rPr>
        <w:t xml:space="preserve"> será presidid</w:t>
      </w:r>
      <w:r w:rsidRPr="0429904A">
        <w:rPr>
          <w:rFonts w:asciiTheme="minorHAnsi" w:hAnsiTheme="minorHAnsi" w:cstheme="minorBidi"/>
          <w:sz w:val="20"/>
          <w:szCs w:val="20"/>
        </w:rPr>
        <w:t>o</w:t>
      </w:r>
      <w:r w:rsidRPr="0429904A" w:rsidR="000D2BBC">
        <w:rPr>
          <w:rFonts w:asciiTheme="minorHAnsi" w:hAnsiTheme="minorHAnsi" w:cstheme="minorBidi"/>
          <w:sz w:val="20"/>
          <w:szCs w:val="20"/>
        </w:rPr>
        <w:t xml:space="preserve"> por el PNUD, bajo el mecanismo de implementación de modalidad directa</w:t>
      </w:r>
      <w:r w:rsidRPr="0429904A" w:rsidR="00C06DF3">
        <w:rPr>
          <w:rFonts w:asciiTheme="minorHAnsi" w:hAnsiTheme="minorHAnsi" w:cstheme="minorBidi"/>
          <w:sz w:val="20"/>
          <w:szCs w:val="20"/>
        </w:rPr>
        <w:t xml:space="preserve">, </w:t>
      </w:r>
      <w:r w:rsidRPr="0429904A" w:rsidR="000D2BBC">
        <w:rPr>
          <w:rFonts w:asciiTheme="minorHAnsi" w:hAnsiTheme="minorHAnsi" w:cstheme="minorBidi"/>
          <w:sz w:val="20"/>
          <w:szCs w:val="20"/>
        </w:rPr>
        <w:t xml:space="preserve">se reunirá al menos 1 vez al año, para revisar los avances, tomar decisiones estratégicas y críticas sobre el proyecto, y delegar la autoridad al/la Coordinador/a del Proyecto para implementar el plan de trabajo. El </w:t>
      </w:r>
      <w:r w:rsidRPr="0429904A" w:rsidR="00FB3697">
        <w:rPr>
          <w:rFonts w:asciiTheme="minorHAnsi" w:hAnsiTheme="minorHAnsi" w:cstheme="minorBidi"/>
          <w:sz w:val="20"/>
          <w:szCs w:val="20"/>
        </w:rPr>
        <w:t>C</w:t>
      </w:r>
      <w:r w:rsidRPr="0429904A" w:rsidR="000D2BBC">
        <w:rPr>
          <w:rFonts w:asciiTheme="minorHAnsi" w:hAnsiTheme="minorHAnsi" w:cstheme="minorBidi"/>
          <w:sz w:val="20"/>
          <w:szCs w:val="20"/>
        </w:rPr>
        <w:t xml:space="preserve">omité será convocado por el Coordinador/a de Proyecto con anticipación para dar suficiente tiempo a sus miembros para programar la reunión y acordar sobre una agenda. El/la Coordinador/a del Proyecto preparará un acta de cada reunión. Las reuniones extraordinarias del </w:t>
      </w:r>
      <w:r w:rsidRPr="0429904A" w:rsidR="001213F3">
        <w:rPr>
          <w:rFonts w:asciiTheme="minorHAnsi" w:hAnsiTheme="minorHAnsi" w:cstheme="minorBidi"/>
          <w:sz w:val="20"/>
          <w:szCs w:val="20"/>
        </w:rPr>
        <w:t>C</w:t>
      </w:r>
      <w:r w:rsidRPr="0429904A" w:rsidR="000D2BBC">
        <w:rPr>
          <w:rFonts w:asciiTheme="minorHAnsi" w:hAnsiTheme="minorHAnsi" w:cstheme="minorBidi"/>
          <w:sz w:val="20"/>
          <w:szCs w:val="20"/>
        </w:rPr>
        <w:t xml:space="preserve">omité serán convocadas cuando se considere necesario y a solicitud de uno de sus miembros. Cuando sea necesario, el </w:t>
      </w:r>
      <w:r w:rsidRPr="0429904A" w:rsidR="001213F3">
        <w:rPr>
          <w:rFonts w:asciiTheme="minorHAnsi" w:hAnsiTheme="minorHAnsi" w:cstheme="minorBidi"/>
          <w:sz w:val="20"/>
          <w:szCs w:val="20"/>
        </w:rPr>
        <w:t>C</w:t>
      </w:r>
      <w:r w:rsidRPr="0429904A" w:rsidR="000D2BBC">
        <w:rPr>
          <w:rFonts w:asciiTheme="minorHAnsi" w:hAnsiTheme="minorHAnsi" w:cstheme="minorBidi"/>
          <w:sz w:val="20"/>
          <w:szCs w:val="20"/>
        </w:rPr>
        <w:t>omité invitará a actores clave en apoyo a temáticas específicas (sin voto).</w:t>
      </w:r>
    </w:p>
    <w:p w:rsidRPr="0071491F" w:rsidR="00811564" w:rsidP="00DF53E8" w:rsidRDefault="00811564" w14:paraId="301030DA" w14:textId="3CD2CCC1">
      <w:pPr>
        <w:spacing w:after="0"/>
        <w:rPr>
          <w:rFonts w:asciiTheme="minorHAnsi" w:hAnsiTheme="minorHAnsi" w:cstheme="minorBidi"/>
          <w:sz w:val="20"/>
          <w:szCs w:val="20"/>
        </w:rPr>
      </w:pPr>
    </w:p>
    <w:p w:rsidRPr="0071491F" w:rsidR="00811564" w:rsidP="00DF53E8" w:rsidRDefault="56E53E87" w14:paraId="3ABA4C2E" w14:textId="78027F67">
      <w:pPr>
        <w:spacing w:after="0"/>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Las responsabilidades específicas de</w:t>
      </w:r>
      <w:r w:rsidRPr="0071491F" w:rsidR="00DA6502">
        <w:rPr>
          <w:rFonts w:ascii="Calibri" w:hAnsi="Calibri" w:eastAsia="Calibri" w:cs="Calibri"/>
          <w:color w:val="000000" w:themeColor="text1"/>
          <w:sz w:val="20"/>
          <w:szCs w:val="20"/>
        </w:rPr>
        <w:t>l Comité Directivo</w:t>
      </w:r>
      <w:r w:rsidRPr="0071491F" w:rsidDel="00DA6502">
        <w:rPr>
          <w:rFonts w:ascii="Calibri" w:hAnsi="Calibri" w:eastAsia="Calibri" w:cs="Calibri"/>
          <w:color w:val="000000" w:themeColor="text1"/>
          <w:sz w:val="20"/>
          <w:szCs w:val="20"/>
        </w:rPr>
        <w:t xml:space="preserve"> </w:t>
      </w:r>
      <w:r w:rsidRPr="0071491F">
        <w:rPr>
          <w:rFonts w:ascii="Calibri" w:hAnsi="Calibri" w:eastAsia="Calibri" w:cs="Calibri"/>
          <w:color w:val="000000" w:themeColor="text1"/>
          <w:sz w:val="20"/>
          <w:szCs w:val="20"/>
        </w:rPr>
        <w:t>incluyen:</w:t>
      </w:r>
    </w:p>
    <w:p w:rsidRPr="0071491F" w:rsidR="00811564" w:rsidP="00DF53E8" w:rsidRDefault="56E53E87" w14:paraId="02C2F59D" w14:textId="673EA75A">
      <w:pPr>
        <w:pStyle w:val="Prrafodelista"/>
        <w:numPr>
          <w:ilvl w:val="0"/>
          <w:numId w:val="24"/>
        </w:numPr>
        <w:spacing w:after="0"/>
        <w:ind w:hanging="294"/>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Proporcionar orientación general y dirección al proyecto, asegurando que permanezca dentro de cualquier restricción específica</w:t>
      </w:r>
      <w:r w:rsidR="00A73537">
        <w:rPr>
          <w:rFonts w:ascii="Calibri" w:hAnsi="Calibri" w:eastAsia="Calibri" w:cs="Calibri"/>
          <w:color w:val="000000" w:themeColor="text1"/>
          <w:sz w:val="20"/>
          <w:szCs w:val="20"/>
        </w:rPr>
        <w:t>.</w:t>
      </w:r>
    </w:p>
    <w:p w:rsidRPr="0071491F" w:rsidR="00811564" w:rsidP="00DF53E8" w:rsidRDefault="56E53E87" w14:paraId="3B510796" w14:textId="6946731D">
      <w:pPr>
        <w:pStyle w:val="Prrafodelista"/>
        <w:numPr>
          <w:ilvl w:val="0"/>
          <w:numId w:val="24"/>
        </w:numPr>
        <w:spacing w:after="0"/>
        <w:ind w:hanging="294"/>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 xml:space="preserve">Abordar los problemas del proyecto planteados por </w:t>
      </w:r>
      <w:r w:rsidRPr="0071491F" w:rsidR="009B4D14">
        <w:rPr>
          <w:rFonts w:ascii="Calibri" w:hAnsi="Calibri" w:eastAsia="Calibri" w:cs="Calibri"/>
          <w:sz w:val="20"/>
          <w:szCs w:val="20"/>
        </w:rPr>
        <w:t>el/la Coordinador/a</w:t>
      </w:r>
      <w:r w:rsidRPr="0071491F" w:rsidR="009B4D14">
        <w:rPr>
          <w:rFonts w:ascii="Calibri" w:hAnsi="Calibri" w:eastAsia="Calibri" w:cs="Calibri"/>
          <w:color w:val="000000" w:themeColor="text1"/>
          <w:sz w:val="20"/>
          <w:szCs w:val="20"/>
        </w:rPr>
        <w:t xml:space="preserve"> </w:t>
      </w:r>
      <w:r w:rsidRPr="0071491F">
        <w:rPr>
          <w:rFonts w:ascii="Calibri" w:hAnsi="Calibri" w:eastAsia="Calibri" w:cs="Calibri"/>
          <w:color w:val="000000" w:themeColor="text1"/>
          <w:sz w:val="20"/>
          <w:szCs w:val="20"/>
        </w:rPr>
        <w:t>del proyecto</w:t>
      </w:r>
      <w:r w:rsidR="00966443">
        <w:rPr>
          <w:rFonts w:ascii="Calibri" w:hAnsi="Calibri" w:eastAsia="Calibri" w:cs="Calibri"/>
          <w:color w:val="000000" w:themeColor="text1"/>
          <w:sz w:val="20"/>
          <w:szCs w:val="20"/>
        </w:rPr>
        <w:t>.</w:t>
      </w:r>
    </w:p>
    <w:p w:rsidRPr="0071491F" w:rsidR="00811564" w:rsidP="00DF53E8" w:rsidRDefault="56E53E87" w14:paraId="397A2DBF" w14:textId="4C003C3F">
      <w:pPr>
        <w:pStyle w:val="Prrafodelista"/>
        <w:numPr>
          <w:ilvl w:val="0"/>
          <w:numId w:val="24"/>
        </w:numPr>
        <w:spacing w:after="0"/>
        <w:ind w:hanging="294"/>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Brindar orientación sobre los nuevos riesgos del proyecto y acordar posibles contramedidas y acciones de gestión para abordar riesgos específicos</w:t>
      </w:r>
      <w:r w:rsidR="00A73537">
        <w:rPr>
          <w:rFonts w:ascii="Calibri" w:hAnsi="Calibri" w:eastAsia="Calibri" w:cs="Calibri"/>
          <w:color w:val="000000" w:themeColor="text1"/>
          <w:sz w:val="20"/>
          <w:szCs w:val="20"/>
        </w:rPr>
        <w:t>.</w:t>
      </w:r>
    </w:p>
    <w:p w:rsidRPr="0071491F" w:rsidR="00811564" w:rsidP="00DF53E8" w:rsidRDefault="56E53E87" w14:paraId="188930D6" w14:textId="5BB34685">
      <w:pPr>
        <w:pStyle w:val="Prrafodelista"/>
        <w:numPr>
          <w:ilvl w:val="0"/>
          <w:numId w:val="24"/>
        </w:numPr>
        <w:spacing w:after="0"/>
        <w:ind w:hanging="294"/>
        <w:rPr>
          <w:rFonts w:ascii="Calibri" w:hAnsi="Calibri" w:eastAsia="Calibri" w:cs="Calibri"/>
          <w:color w:val="000000" w:themeColor="text1"/>
          <w:sz w:val="20"/>
          <w:szCs w:val="20"/>
        </w:rPr>
      </w:pPr>
      <w:r w:rsidRPr="0071491F">
        <w:rPr>
          <w:rFonts w:ascii="Calibri" w:hAnsi="Calibri" w:eastAsia="Calibri" w:cs="Calibri"/>
          <w:color w:val="000000" w:themeColor="text1"/>
          <w:sz w:val="20"/>
          <w:szCs w:val="20"/>
        </w:rPr>
        <w:t>Revisar el progreso del proyecto y proporcionar dirección y recomendaciones para garantizar que los resultados acordados se produzcan satisfactoriamente de acuerdo con los planes</w:t>
      </w:r>
      <w:r w:rsidR="00A73537">
        <w:rPr>
          <w:rFonts w:ascii="Calibri" w:hAnsi="Calibri" w:eastAsia="Calibri" w:cs="Calibri"/>
          <w:color w:val="000000" w:themeColor="text1"/>
          <w:sz w:val="20"/>
          <w:szCs w:val="20"/>
        </w:rPr>
        <w:t>.</w:t>
      </w:r>
    </w:p>
    <w:p w:rsidRPr="0071491F" w:rsidR="00811564" w:rsidP="00DF53E8" w:rsidRDefault="56E53E87" w14:paraId="39798E34" w14:textId="69F898BC">
      <w:pPr>
        <w:pStyle w:val="Prrafodelista"/>
        <w:numPr>
          <w:ilvl w:val="0"/>
          <w:numId w:val="24"/>
        </w:numPr>
        <w:spacing w:after="0"/>
        <w:ind w:hanging="294"/>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Evaluar el informe anual de implementación del proyecto, incluido el informe de calificación de evaluación de calidad; hacer recomendaciones para el plan de trabajo</w:t>
      </w:r>
      <w:r w:rsidR="00A73537">
        <w:rPr>
          <w:rFonts w:ascii="Calibri" w:hAnsi="Calibri" w:eastAsia="Calibri" w:cs="Calibri"/>
          <w:color w:val="000000" w:themeColor="text1"/>
          <w:sz w:val="20"/>
          <w:szCs w:val="20"/>
        </w:rPr>
        <w:t>.</w:t>
      </w:r>
    </w:p>
    <w:p w:rsidRPr="0071491F" w:rsidR="00811564" w:rsidP="00DF53E8" w:rsidRDefault="56E53E87" w14:paraId="61851D5B" w14:textId="7BCAF8E9">
      <w:pPr>
        <w:pStyle w:val="Prrafodelista"/>
        <w:numPr>
          <w:ilvl w:val="0"/>
          <w:numId w:val="24"/>
        </w:numPr>
        <w:spacing w:after="0"/>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Proporcionar orientación y asesoramiento ad hoc para situaciones excepcionales</w:t>
      </w:r>
      <w:r w:rsidR="000A3995">
        <w:rPr>
          <w:rFonts w:ascii="Calibri" w:hAnsi="Calibri" w:eastAsia="Calibri" w:cs="Calibri"/>
          <w:color w:val="000000" w:themeColor="text1"/>
          <w:sz w:val="20"/>
          <w:szCs w:val="20"/>
        </w:rPr>
        <w:t>.</w:t>
      </w:r>
    </w:p>
    <w:p w:rsidRPr="0071491F" w:rsidR="00811564" w:rsidP="00DF53E8" w:rsidRDefault="56E53E87" w14:paraId="49CCBCEB" w14:textId="2E93E602">
      <w:pPr>
        <w:pStyle w:val="Prrafodelista"/>
        <w:numPr>
          <w:ilvl w:val="0"/>
          <w:numId w:val="24"/>
        </w:numPr>
        <w:spacing w:after="0"/>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Garantizar la transparencia, la rendición de cuentas y la participación significativa y efectiva de múltiples interesados en todo el proyecto</w:t>
      </w:r>
      <w:r w:rsidR="00A73537">
        <w:rPr>
          <w:rFonts w:ascii="Calibri" w:hAnsi="Calibri" w:eastAsia="Calibri" w:cs="Calibri"/>
          <w:color w:val="000000" w:themeColor="text1"/>
          <w:sz w:val="20"/>
          <w:szCs w:val="20"/>
        </w:rPr>
        <w:t>.</w:t>
      </w:r>
    </w:p>
    <w:p w:rsidRPr="0071491F" w:rsidR="00811564" w:rsidP="00DF53E8" w:rsidRDefault="56E53E87" w14:paraId="43CF3543" w14:textId="532EE737">
      <w:pPr>
        <w:pStyle w:val="Prrafodelista"/>
        <w:numPr>
          <w:ilvl w:val="0"/>
          <w:numId w:val="24"/>
        </w:numPr>
        <w:spacing w:after="0"/>
        <w:rPr>
          <w:rFonts w:ascii="Calibri" w:hAnsi="Calibri" w:eastAsia="Calibri" w:cs="Calibri"/>
          <w:color w:val="000000" w:themeColor="text1"/>
          <w:szCs w:val="22"/>
        </w:rPr>
      </w:pPr>
      <w:r w:rsidRPr="0071491F">
        <w:rPr>
          <w:rFonts w:ascii="Calibri" w:hAnsi="Calibri" w:eastAsia="Calibri" w:cs="Calibri"/>
          <w:color w:val="000000" w:themeColor="text1"/>
          <w:sz w:val="20"/>
          <w:szCs w:val="20"/>
        </w:rPr>
        <w:t>Evaluar y decidir proceder con los cambios del proyecto a través de revisiones apropiadas.</w:t>
      </w:r>
    </w:p>
    <w:p w:rsidRPr="0071491F" w:rsidR="00811564" w:rsidP="00DF53E8" w:rsidRDefault="00811564" w14:paraId="77336BF9" w14:textId="214BEB12">
      <w:pPr>
        <w:pStyle w:val="Prrafodelista"/>
        <w:spacing w:after="0"/>
        <w:ind w:hanging="294"/>
        <w:rPr>
          <w:rFonts w:ascii="Calibri" w:hAnsi="Calibri" w:eastAsia="Calibri" w:cs="Calibri"/>
          <w:color w:val="000000" w:themeColor="text1"/>
          <w:sz w:val="20"/>
          <w:szCs w:val="20"/>
        </w:rPr>
      </w:pPr>
    </w:p>
    <w:p w:rsidRPr="0071491F" w:rsidR="00CC76E5" w:rsidP="00CC76E5" w:rsidRDefault="00CC76E5" w14:paraId="3EC2FAB1" w14:textId="65AE1147">
      <w:pPr>
        <w:rPr>
          <w:rFonts w:asciiTheme="minorHAnsi" w:hAnsiTheme="minorHAnsi" w:cstheme="minorBidi"/>
          <w:sz w:val="20"/>
          <w:szCs w:val="20"/>
        </w:rPr>
      </w:pPr>
      <w:r w:rsidRPr="0429904A">
        <w:rPr>
          <w:rFonts w:asciiTheme="minorHAnsi" w:hAnsiTheme="minorHAnsi" w:cstheme="minorBidi"/>
          <w:sz w:val="20"/>
          <w:szCs w:val="20"/>
        </w:rPr>
        <w:t xml:space="preserve">El/la </w:t>
      </w:r>
      <w:r w:rsidRPr="0429904A">
        <w:rPr>
          <w:rFonts w:asciiTheme="minorHAnsi" w:hAnsiTheme="minorHAnsi" w:cstheme="minorBidi"/>
          <w:b/>
          <w:sz w:val="20"/>
          <w:szCs w:val="20"/>
        </w:rPr>
        <w:t>Coordinador/a de Proyecto</w:t>
      </w:r>
      <w:r w:rsidRPr="0429904A" w:rsidR="006E7391">
        <w:rPr>
          <w:rFonts w:asciiTheme="minorHAnsi" w:hAnsiTheme="minorHAnsi" w:cstheme="minorBidi"/>
          <w:b/>
          <w:sz w:val="20"/>
          <w:szCs w:val="20"/>
        </w:rPr>
        <w:t>:</w:t>
      </w:r>
      <w:r w:rsidRPr="0429904A">
        <w:rPr>
          <w:rFonts w:asciiTheme="minorHAnsi" w:hAnsiTheme="minorHAnsi" w:cstheme="minorBidi"/>
          <w:sz w:val="20"/>
          <w:szCs w:val="20"/>
        </w:rPr>
        <w:t xml:space="preserve"> ejecutará el proyecto en su operación cotidiana y su principal responsabilidad será asegurar que el proyecto genere los resultados detallados en el documento de proyecto, según las normas requeridas de calidad y dentro de las limitaciones de tiempos y costos.</w:t>
      </w:r>
    </w:p>
    <w:p w:rsidRPr="0071491F" w:rsidR="00CC76E5" w:rsidP="00CC76E5" w:rsidRDefault="00CC76E5" w14:paraId="59183164" w14:textId="77777777">
      <w:pPr>
        <w:rPr>
          <w:rFonts w:asciiTheme="minorHAnsi" w:hAnsiTheme="minorHAnsi" w:cstheme="minorBidi"/>
          <w:sz w:val="20"/>
          <w:szCs w:val="20"/>
        </w:rPr>
      </w:pPr>
    </w:p>
    <w:p w:rsidRPr="0071491F" w:rsidR="00CC76E5" w:rsidP="00CC76E5" w:rsidRDefault="00CC76E5" w14:paraId="102BA20C" w14:textId="77777777">
      <w:pPr>
        <w:rPr>
          <w:rFonts w:asciiTheme="minorHAnsi" w:hAnsiTheme="minorHAnsi" w:cstheme="minorBidi"/>
          <w:sz w:val="20"/>
          <w:szCs w:val="20"/>
        </w:rPr>
      </w:pPr>
      <w:r w:rsidRPr="0429904A">
        <w:rPr>
          <w:rFonts w:asciiTheme="minorHAnsi" w:hAnsiTheme="minorHAnsi" w:cstheme="minorBidi"/>
          <w:sz w:val="20"/>
          <w:szCs w:val="20"/>
        </w:rPr>
        <w:t>Sus responsabilidades específicas incluyen:</w:t>
      </w:r>
    </w:p>
    <w:p w:rsidRPr="0071491F" w:rsidR="00CC76E5" w:rsidP="00CC76E5" w:rsidRDefault="00CC76E5" w14:paraId="74F45C3B" w14:textId="77777777">
      <w:pPr>
        <w:rPr>
          <w:rFonts w:asciiTheme="minorHAnsi" w:hAnsiTheme="minorHAnsi" w:cstheme="minorBidi"/>
          <w:sz w:val="20"/>
          <w:szCs w:val="20"/>
        </w:rPr>
      </w:pPr>
    </w:p>
    <w:p w:rsidRPr="0071491F" w:rsidR="00CC76E5" w:rsidP="00CC76E5" w:rsidRDefault="00CC76E5" w14:paraId="5D833446" w14:textId="4A51243E">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Proporcionar dirección y guía para las/los técnic</w:t>
      </w:r>
      <w:r w:rsidRPr="0429904A" w:rsidR="00D9400B">
        <w:rPr>
          <w:rFonts w:asciiTheme="minorHAnsi" w:hAnsiTheme="minorHAnsi" w:cstheme="minorBidi"/>
          <w:sz w:val="20"/>
          <w:szCs w:val="20"/>
        </w:rPr>
        <w:t>as/</w:t>
      </w:r>
      <w:r w:rsidRPr="0429904A">
        <w:rPr>
          <w:rFonts w:asciiTheme="minorHAnsi" w:hAnsiTheme="minorHAnsi" w:cstheme="minorBidi"/>
          <w:sz w:val="20"/>
          <w:szCs w:val="20"/>
        </w:rPr>
        <w:t>os del equipo del proyecto, y supervisar a la persona encargada de</w:t>
      </w:r>
      <w:r w:rsidRPr="0429904A" w:rsidR="00B477E5">
        <w:rPr>
          <w:rFonts w:asciiTheme="minorHAnsi" w:hAnsiTheme="minorHAnsi" w:cstheme="minorBidi"/>
          <w:sz w:val="20"/>
          <w:szCs w:val="20"/>
        </w:rPr>
        <w:t xml:space="preserve">l área </w:t>
      </w:r>
      <w:r w:rsidRPr="0429904A">
        <w:rPr>
          <w:rFonts w:asciiTheme="minorHAnsi" w:hAnsiTheme="minorHAnsi" w:cstheme="minorBidi"/>
          <w:sz w:val="20"/>
          <w:szCs w:val="20"/>
        </w:rPr>
        <w:t>administrativ</w:t>
      </w:r>
      <w:r w:rsidRPr="0429904A" w:rsidR="00B477E5">
        <w:rPr>
          <w:rFonts w:asciiTheme="minorHAnsi" w:hAnsiTheme="minorHAnsi" w:cstheme="minorBidi"/>
          <w:sz w:val="20"/>
          <w:szCs w:val="20"/>
        </w:rPr>
        <w:t>a</w:t>
      </w:r>
      <w:r w:rsidRPr="0429904A">
        <w:rPr>
          <w:rFonts w:asciiTheme="minorHAnsi" w:hAnsiTheme="minorHAnsi" w:cstheme="minorBidi"/>
          <w:sz w:val="20"/>
          <w:szCs w:val="20"/>
        </w:rPr>
        <w:t xml:space="preserve"> financier</w:t>
      </w:r>
      <w:r w:rsidRPr="0429904A" w:rsidR="00B477E5">
        <w:rPr>
          <w:rFonts w:asciiTheme="minorHAnsi" w:hAnsiTheme="minorHAnsi" w:cstheme="minorBidi"/>
          <w:sz w:val="20"/>
          <w:szCs w:val="20"/>
        </w:rPr>
        <w:t>a</w:t>
      </w:r>
      <w:r w:rsidRPr="0429904A">
        <w:rPr>
          <w:rFonts w:asciiTheme="minorHAnsi" w:hAnsiTheme="minorHAnsi" w:cstheme="minorBidi"/>
          <w:sz w:val="20"/>
          <w:szCs w:val="20"/>
        </w:rPr>
        <w:t xml:space="preserve"> del proyecto</w:t>
      </w:r>
      <w:r w:rsidRPr="0429904A" w:rsidR="00D9400B">
        <w:rPr>
          <w:rFonts w:asciiTheme="minorHAnsi" w:hAnsiTheme="minorHAnsi" w:cstheme="minorBidi"/>
          <w:sz w:val="20"/>
          <w:szCs w:val="20"/>
        </w:rPr>
        <w:t>.</w:t>
      </w:r>
    </w:p>
    <w:p w:rsidRPr="0071491F" w:rsidR="00CC76E5" w:rsidP="00CC76E5" w:rsidRDefault="00CC76E5" w14:paraId="0D79508D" w14:textId="1652A82B">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 xml:space="preserve">Hacer enlace con </w:t>
      </w:r>
      <w:r w:rsidRPr="0429904A" w:rsidR="00B477E5">
        <w:rPr>
          <w:rFonts w:asciiTheme="minorHAnsi" w:hAnsiTheme="minorHAnsi" w:cstheme="minorBidi"/>
          <w:sz w:val="20"/>
          <w:szCs w:val="20"/>
        </w:rPr>
        <w:t>el Comité</w:t>
      </w:r>
      <w:r w:rsidRPr="0429904A">
        <w:rPr>
          <w:rFonts w:asciiTheme="minorHAnsi" w:hAnsiTheme="minorHAnsi" w:cstheme="minorBidi"/>
          <w:sz w:val="20"/>
          <w:szCs w:val="20"/>
        </w:rPr>
        <w:t xml:space="preserve"> Directiv</w:t>
      </w:r>
      <w:r w:rsidRPr="0429904A" w:rsidR="005F6010">
        <w:rPr>
          <w:rFonts w:asciiTheme="minorHAnsi" w:hAnsiTheme="minorHAnsi" w:cstheme="minorBidi"/>
          <w:sz w:val="20"/>
          <w:szCs w:val="20"/>
        </w:rPr>
        <w:t>o</w:t>
      </w:r>
      <w:r w:rsidRPr="0429904A">
        <w:rPr>
          <w:rFonts w:asciiTheme="minorHAnsi" w:hAnsiTheme="minorHAnsi" w:cstheme="minorBidi"/>
          <w:sz w:val="20"/>
          <w:szCs w:val="20"/>
        </w:rPr>
        <w:t xml:space="preserve"> del Proyecto para asegurar la dirección e integridad general del proyecto</w:t>
      </w:r>
      <w:r w:rsidRPr="0429904A" w:rsidR="005F6010">
        <w:rPr>
          <w:rFonts w:asciiTheme="minorHAnsi" w:hAnsiTheme="minorHAnsi" w:cstheme="minorBidi"/>
          <w:sz w:val="20"/>
          <w:szCs w:val="20"/>
        </w:rPr>
        <w:t>.</w:t>
      </w:r>
    </w:p>
    <w:p w:rsidRPr="0071491F" w:rsidR="00CC76E5" w:rsidP="00CC76E5" w:rsidRDefault="00CC76E5" w14:paraId="0213F304" w14:textId="736F2E11">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Servir como principal contacto del proyecto para las comunicaciones externas</w:t>
      </w:r>
      <w:r w:rsidRPr="0429904A" w:rsidR="00D9400B">
        <w:rPr>
          <w:rFonts w:asciiTheme="minorHAnsi" w:hAnsiTheme="minorHAnsi" w:cstheme="minorBidi"/>
          <w:sz w:val="20"/>
          <w:szCs w:val="20"/>
        </w:rPr>
        <w:t>.</w:t>
      </w:r>
    </w:p>
    <w:p w:rsidRPr="0071491F" w:rsidR="00CC76E5" w:rsidP="00CC76E5" w:rsidRDefault="00CC76E5" w14:paraId="525E7FFF" w14:textId="43860621">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Identificar y obtener cualquier apoyo y asesoría requeridos para la administración, planificación y control del proyecto</w:t>
      </w:r>
      <w:r w:rsidRPr="0429904A" w:rsidR="00D9400B">
        <w:rPr>
          <w:rFonts w:asciiTheme="minorHAnsi" w:hAnsiTheme="minorHAnsi" w:cstheme="minorBidi"/>
          <w:sz w:val="20"/>
          <w:szCs w:val="20"/>
        </w:rPr>
        <w:t>.</w:t>
      </w:r>
    </w:p>
    <w:p w:rsidRPr="0071491F" w:rsidR="00CC76E5" w:rsidP="00CC76E5" w:rsidRDefault="00CC76E5" w14:paraId="0E61458A" w14:textId="2F39F531">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Planear las actividades del proyecto y hacer monitoreo de su avance contra el marco de resultados del proyecto y el plan de trabajo anual aprobado</w:t>
      </w:r>
      <w:r w:rsidRPr="0429904A" w:rsidR="005F6010">
        <w:rPr>
          <w:rFonts w:asciiTheme="minorHAnsi" w:hAnsiTheme="minorHAnsi" w:cstheme="minorBidi"/>
          <w:sz w:val="20"/>
          <w:szCs w:val="20"/>
        </w:rPr>
        <w:t>.</w:t>
      </w:r>
    </w:p>
    <w:p w:rsidRPr="0071491F" w:rsidR="00CC76E5" w:rsidP="00CC76E5" w:rsidRDefault="00CC76E5" w14:paraId="44B578D4" w14:textId="22CB64FD">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Movilizar al personal, bienes y servicios, capacitación y micro subvenciones de capital para las actividades de la iniciativa, incluyendo la redacción de términos de referencia y especificaciones de trabajo, y supervisar el trabajo de todos los contratistas</w:t>
      </w:r>
      <w:r w:rsidRPr="0429904A" w:rsidR="00454803">
        <w:rPr>
          <w:rFonts w:asciiTheme="minorHAnsi" w:hAnsiTheme="minorHAnsi" w:cstheme="minorBidi"/>
          <w:sz w:val="20"/>
          <w:szCs w:val="20"/>
        </w:rPr>
        <w:t>.</w:t>
      </w:r>
    </w:p>
    <w:p w:rsidRPr="0071491F" w:rsidR="00CC76E5" w:rsidP="00CC76E5" w:rsidRDefault="00CC76E5" w14:paraId="00E9319D" w14:textId="188B5B08">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Hacer monitoreo de los eventos según se determina en el plan/cronograma de monitoreo del proyecto que está anexado, y actualizar el plan según se requiera</w:t>
      </w:r>
      <w:r w:rsidRPr="0429904A" w:rsidR="00454803">
        <w:rPr>
          <w:rFonts w:asciiTheme="minorHAnsi" w:hAnsiTheme="minorHAnsi" w:cstheme="minorBidi"/>
          <w:sz w:val="20"/>
          <w:szCs w:val="20"/>
        </w:rPr>
        <w:t>.</w:t>
      </w:r>
    </w:p>
    <w:p w:rsidRPr="0071491F" w:rsidR="00CC76E5" w:rsidP="00CC76E5" w:rsidRDefault="00CC76E5" w14:paraId="0D210A49" w14:textId="100752AF">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Manejar las solicitudes para que el PNUD provea los recursos financieros, mediante anticipos, pagos directos o reembolsos, usando la autorización de fondos y el certificado de gastos</w:t>
      </w:r>
      <w:r w:rsidRPr="0429904A" w:rsidR="00454803">
        <w:rPr>
          <w:rFonts w:asciiTheme="minorHAnsi" w:hAnsiTheme="minorHAnsi" w:cstheme="minorBidi"/>
          <w:sz w:val="20"/>
          <w:szCs w:val="20"/>
        </w:rPr>
        <w:t>.</w:t>
      </w:r>
    </w:p>
    <w:p w:rsidRPr="0071491F" w:rsidR="00CC76E5" w:rsidP="00CC76E5" w:rsidRDefault="00CC76E5" w14:paraId="4794597A" w14:textId="6E056C6D">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Hacer monitoreo de recursos financieros y contabilidad para asegurar la exactitud y confiabilidad de los informes financieros</w:t>
      </w:r>
      <w:r w:rsidRPr="0429904A" w:rsidR="00893E54">
        <w:rPr>
          <w:rFonts w:asciiTheme="minorHAnsi" w:hAnsiTheme="minorHAnsi" w:cstheme="minorBidi"/>
          <w:sz w:val="20"/>
          <w:szCs w:val="20"/>
        </w:rPr>
        <w:t>.</w:t>
      </w:r>
    </w:p>
    <w:p w:rsidRPr="0071491F" w:rsidR="00CC76E5" w:rsidP="00CC76E5" w:rsidRDefault="00CC76E5" w14:paraId="21398330" w14:textId="42A71D54">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lastRenderedPageBreak/>
        <w:t>Manejar y hacer monitoreo de los riesgos del proyecto inicialmente identificados y plantear nuevos riesgos a</w:t>
      </w:r>
      <w:r w:rsidRPr="0429904A" w:rsidR="00893E54">
        <w:rPr>
          <w:rFonts w:asciiTheme="minorHAnsi" w:hAnsiTheme="minorHAnsi" w:cstheme="minorBidi"/>
          <w:sz w:val="20"/>
          <w:szCs w:val="20"/>
        </w:rPr>
        <w:t>l</w:t>
      </w:r>
      <w:r w:rsidRPr="0429904A">
        <w:rPr>
          <w:rFonts w:asciiTheme="minorHAnsi" w:hAnsiTheme="minorHAnsi" w:cstheme="minorBidi"/>
          <w:sz w:val="20"/>
          <w:szCs w:val="20"/>
        </w:rPr>
        <w:t xml:space="preserve"> </w:t>
      </w:r>
      <w:r w:rsidRPr="0429904A" w:rsidR="00893E54">
        <w:rPr>
          <w:rFonts w:asciiTheme="minorHAnsi" w:hAnsiTheme="minorHAnsi" w:cstheme="minorBidi"/>
          <w:sz w:val="20"/>
          <w:szCs w:val="20"/>
        </w:rPr>
        <w:t xml:space="preserve">Comité </w:t>
      </w:r>
      <w:r w:rsidRPr="0429904A">
        <w:rPr>
          <w:rFonts w:asciiTheme="minorHAnsi" w:hAnsiTheme="minorHAnsi" w:cstheme="minorBidi"/>
          <w:sz w:val="20"/>
          <w:szCs w:val="20"/>
        </w:rPr>
        <w:t>Directiv</w:t>
      </w:r>
      <w:r w:rsidRPr="0429904A" w:rsidR="00893E54">
        <w:rPr>
          <w:rFonts w:asciiTheme="minorHAnsi" w:hAnsiTheme="minorHAnsi" w:cstheme="minorBidi"/>
          <w:sz w:val="20"/>
          <w:szCs w:val="20"/>
        </w:rPr>
        <w:t>o</w:t>
      </w:r>
      <w:r w:rsidRPr="0429904A">
        <w:rPr>
          <w:rFonts w:asciiTheme="minorHAnsi" w:hAnsiTheme="minorHAnsi" w:cstheme="minorBidi"/>
          <w:sz w:val="20"/>
          <w:szCs w:val="20"/>
        </w:rPr>
        <w:t xml:space="preserve"> del Proyecto para su consideración y decisión sobre posibles acciones, de ser requeridas; actualizar la situación de estos riesgos manteniendo la matriz de riesgos del proyecto</w:t>
      </w:r>
      <w:r w:rsidRPr="0429904A" w:rsidR="00893E54">
        <w:rPr>
          <w:rFonts w:asciiTheme="minorHAnsi" w:hAnsiTheme="minorHAnsi" w:cstheme="minorBidi"/>
          <w:sz w:val="20"/>
          <w:szCs w:val="20"/>
        </w:rPr>
        <w:t>.</w:t>
      </w:r>
    </w:p>
    <w:p w:rsidRPr="0071491F" w:rsidR="00CC76E5" w:rsidP="00CC76E5" w:rsidRDefault="00CC76E5" w14:paraId="366A8CC6" w14:textId="7357FC06">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Recopilar las lecciones aprendidas durante la implementación del proyecto</w:t>
      </w:r>
      <w:r w:rsidRPr="0429904A" w:rsidR="004C457E">
        <w:rPr>
          <w:rFonts w:asciiTheme="minorHAnsi" w:hAnsiTheme="minorHAnsi" w:cstheme="minorBidi"/>
          <w:sz w:val="20"/>
          <w:szCs w:val="20"/>
        </w:rPr>
        <w:t>.</w:t>
      </w:r>
    </w:p>
    <w:p w:rsidRPr="0071491F" w:rsidR="00CC76E5" w:rsidP="00CC76E5" w:rsidRDefault="00CC76E5" w14:paraId="30A75495" w14:textId="07C0731D">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Preparar el plan de trabajo anual y solicitar su actualización a la Agencia</w:t>
      </w:r>
      <w:r w:rsidRPr="0429904A" w:rsidR="004C457E">
        <w:rPr>
          <w:rFonts w:asciiTheme="minorHAnsi" w:hAnsiTheme="minorHAnsi" w:cstheme="minorBidi"/>
          <w:sz w:val="20"/>
          <w:szCs w:val="20"/>
        </w:rPr>
        <w:t>.</w:t>
      </w:r>
    </w:p>
    <w:p w:rsidRPr="0071491F" w:rsidR="00CC76E5" w:rsidP="00CC76E5" w:rsidRDefault="00CC76E5" w14:paraId="1E64AB01" w14:textId="6DD1A53D">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Preparar los informes de avance a solicitud del PNUD y donantes, y asegurar que se cumplan las condiciones definidas por el donante para el desembolso respectivo</w:t>
      </w:r>
      <w:r w:rsidRPr="0429904A" w:rsidR="004C457E">
        <w:rPr>
          <w:rFonts w:asciiTheme="minorHAnsi" w:hAnsiTheme="minorHAnsi" w:cstheme="minorBidi"/>
          <w:sz w:val="20"/>
          <w:szCs w:val="20"/>
        </w:rPr>
        <w:t>.</w:t>
      </w:r>
    </w:p>
    <w:p w:rsidRPr="0071491F" w:rsidR="00CC76E5" w:rsidP="00CC76E5" w:rsidRDefault="00CC76E5" w14:paraId="1700F4CC" w14:textId="4B1815EE">
      <w:pPr>
        <w:pStyle w:val="Prrafodelista"/>
        <w:numPr>
          <w:ilvl w:val="0"/>
          <w:numId w:val="38"/>
        </w:numPr>
        <w:rPr>
          <w:rFonts w:asciiTheme="minorHAnsi" w:hAnsiTheme="minorHAnsi" w:cstheme="minorBidi"/>
          <w:sz w:val="20"/>
          <w:szCs w:val="20"/>
        </w:rPr>
      </w:pPr>
      <w:r w:rsidRPr="0429904A">
        <w:rPr>
          <w:rFonts w:asciiTheme="minorHAnsi" w:hAnsiTheme="minorHAnsi" w:cstheme="minorBidi"/>
          <w:sz w:val="20"/>
          <w:szCs w:val="20"/>
        </w:rPr>
        <w:t xml:space="preserve">Identificar las acciones que requieren seguimiento y presentarles para la consideración del </w:t>
      </w:r>
      <w:r w:rsidRPr="0429904A" w:rsidR="00A9423A">
        <w:rPr>
          <w:rFonts w:asciiTheme="minorHAnsi" w:hAnsiTheme="minorHAnsi" w:cstheme="minorBidi"/>
          <w:sz w:val="20"/>
          <w:szCs w:val="20"/>
        </w:rPr>
        <w:t>Comité</w:t>
      </w:r>
      <w:r w:rsidRPr="0429904A">
        <w:rPr>
          <w:rFonts w:asciiTheme="minorHAnsi" w:hAnsiTheme="minorHAnsi" w:cstheme="minorBidi"/>
          <w:sz w:val="20"/>
          <w:szCs w:val="20"/>
        </w:rPr>
        <w:t xml:space="preserve"> Directiv</w:t>
      </w:r>
      <w:r w:rsidRPr="0429904A" w:rsidR="00A9423A">
        <w:rPr>
          <w:rFonts w:asciiTheme="minorHAnsi" w:hAnsiTheme="minorHAnsi" w:cstheme="minorBidi"/>
          <w:sz w:val="20"/>
          <w:szCs w:val="20"/>
        </w:rPr>
        <w:t>o</w:t>
      </w:r>
      <w:r w:rsidRPr="0429904A">
        <w:rPr>
          <w:rFonts w:asciiTheme="minorHAnsi" w:hAnsiTheme="minorHAnsi" w:cstheme="minorBidi"/>
          <w:sz w:val="20"/>
          <w:szCs w:val="20"/>
        </w:rPr>
        <w:t xml:space="preserve"> del Proyecto</w:t>
      </w:r>
      <w:r w:rsidRPr="0429904A" w:rsidR="00A9423A">
        <w:rPr>
          <w:rFonts w:asciiTheme="minorHAnsi" w:hAnsiTheme="minorHAnsi" w:cstheme="minorBidi"/>
          <w:sz w:val="20"/>
          <w:szCs w:val="20"/>
        </w:rPr>
        <w:t>.</w:t>
      </w:r>
    </w:p>
    <w:p w:rsidRPr="0071491F" w:rsidR="00CC76E5" w:rsidP="00CC76E5" w:rsidRDefault="00CC76E5" w14:paraId="1ABBE8C3" w14:textId="77777777">
      <w:pPr>
        <w:rPr>
          <w:rFonts w:asciiTheme="minorHAnsi" w:hAnsiTheme="minorHAnsi" w:cstheme="minorBidi"/>
          <w:sz w:val="20"/>
          <w:szCs w:val="20"/>
        </w:rPr>
      </w:pPr>
    </w:p>
    <w:p w:rsidRPr="0071491F" w:rsidR="00CC76E5" w:rsidP="00CC76E5" w:rsidRDefault="00CC76E5" w14:paraId="06B624DB" w14:textId="28B631A9">
      <w:pPr>
        <w:rPr>
          <w:rFonts w:asciiTheme="minorHAnsi" w:hAnsiTheme="minorHAnsi" w:cstheme="minorBidi"/>
          <w:sz w:val="20"/>
          <w:szCs w:val="20"/>
        </w:rPr>
      </w:pPr>
      <w:r w:rsidRPr="0429904A">
        <w:rPr>
          <w:rFonts w:asciiTheme="minorHAnsi" w:hAnsiTheme="minorHAnsi" w:cstheme="minorBidi"/>
          <w:sz w:val="20"/>
          <w:szCs w:val="20"/>
        </w:rPr>
        <w:t xml:space="preserve">El/la </w:t>
      </w:r>
      <w:r w:rsidRPr="0429904A">
        <w:rPr>
          <w:rFonts w:asciiTheme="minorHAnsi" w:hAnsiTheme="minorHAnsi" w:cstheme="minorBidi"/>
          <w:b/>
          <w:sz w:val="20"/>
          <w:szCs w:val="20"/>
        </w:rPr>
        <w:t>Asistente Administrativo-Financiero</w:t>
      </w:r>
      <w:r w:rsidRPr="0429904A" w:rsidR="00A9423A">
        <w:rPr>
          <w:rFonts w:asciiTheme="minorHAnsi" w:hAnsiTheme="minorHAnsi" w:cstheme="minorBidi"/>
          <w:b/>
          <w:sz w:val="20"/>
          <w:szCs w:val="20"/>
        </w:rPr>
        <w:t>:</w:t>
      </w:r>
      <w:r w:rsidRPr="0429904A">
        <w:rPr>
          <w:rFonts w:asciiTheme="minorHAnsi" w:hAnsiTheme="minorHAnsi" w:cstheme="minorBidi"/>
          <w:sz w:val="20"/>
          <w:szCs w:val="20"/>
        </w:rPr>
        <w:t xml:space="preserve"> reportará al Coordinador</w:t>
      </w:r>
      <w:r w:rsidRPr="0429904A" w:rsidR="00543E16">
        <w:rPr>
          <w:rFonts w:asciiTheme="minorHAnsi" w:hAnsiTheme="minorHAnsi" w:cstheme="minorBidi"/>
          <w:sz w:val="20"/>
          <w:szCs w:val="20"/>
        </w:rPr>
        <w:t>/a</w:t>
      </w:r>
      <w:r w:rsidRPr="0429904A">
        <w:rPr>
          <w:rFonts w:asciiTheme="minorHAnsi" w:hAnsiTheme="minorHAnsi" w:cstheme="minorBidi"/>
          <w:sz w:val="20"/>
          <w:szCs w:val="20"/>
        </w:rPr>
        <w:t xml:space="preserve"> del Proyecto y brindará apoyo </w:t>
      </w:r>
      <w:r w:rsidRPr="0429904A" w:rsidR="00543E16">
        <w:rPr>
          <w:rFonts w:asciiTheme="minorHAnsi" w:hAnsiTheme="minorHAnsi" w:cstheme="minorBidi"/>
          <w:sz w:val="20"/>
          <w:szCs w:val="20"/>
        </w:rPr>
        <w:t>para</w:t>
      </w:r>
      <w:r w:rsidRPr="0429904A">
        <w:rPr>
          <w:rFonts w:asciiTheme="minorHAnsi" w:hAnsiTheme="minorHAnsi" w:cstheme="minorBidi"/>
          <w:sz w:val="20"/>
          <w:szCs w:val="20"/>
        </w:rPr>
        <w:t xml:space="preserve"> la gerencia y administración </w:t>
      </w:r>
      <w:r w:rsidRPr="0429904A" w:rsidR="00DF56EA">
        <w:rPr>
          <w:rFonts w:asciiTheme="minorHAnsi" w:hAnsiTheme="minorHAnsi" w:cstheme="minorBidi"/>
          <w:sz w:val="20"/>
          <w:szCs w:val="20"/>
        </w:rPr>
        <w:t>de este</w:t>
      </w:r>
      <w:r w:rsidRPr="0429904A">
        <w:rPr>
          <w:rFonts w:asciiTheme="minorHAnsi" w:hAnsiTheme="minorHAnsi" w:cstheme="minorBidi"/>
          <w:sz w:val="20"/>
          <w:szCs w:val="20"/>
        </w:rPr>
        <w:t>, así como apoyo logístico para las actividades técnicas del proyecto.</w:t>
      </w:r>
      <w:r w:rsidRPr="0429904A" w:rsidR="00DF56EA">
        <w:rPr>
          <w:rFonts w:asciiTheme="minorHAnsi" w:hAnsiTheme="minorHAnsi" w:cstheme="minorBidi"/>
          <w:sz w:val="20"/>
          <w:szCs w:val="20"/>
        </w:rPr>
        <w:t xml:space="preserve">  </w:t>
      </w:r>
      <w:r w:rsidRPr="0429904A">
        <w:rPr>
          <w:rFonts w:asciiTheme="minorHAnsi" w:hAnsiTheme="minorHAnsi" w:cstheme="minorBidi"/>
          <w:sz w:val="20"/>
          <w:szCs w:val="20"/>
        </w:rPr>
        <w:t>El equipo técnico de la Unidad de Implementación será dirigido por el/la Coordinador del Proyecto y será responsable de implementar las actividades dependiendo de las áreas temáticas, con miras a asegurar la articulación con los objetivos de las políticas nacionales, la pertinencia, eficacia e imparcialidad del proceso de implementación.</w:t>
      </w:r>
    </w:p>
    <w:p w:rsidRPr="0071491F" w:rsidR="00CC76E5" w:rsidP="00CC76E5" w:rsidRDefault="00CC76E5" w14:paraId="14B0894D" w14:textId="77777777">
      <w:pPr>
        <w:rPr>
          <w:rFonts w:asciiTheme="minorHAnsi" w:hAnsiTheme="minorHAnsi" w:cstheme="minorBidi"/>
          <w:sz w:val="20"/>
          <w:szCs w:val="20"/>
        </w:rPr>
      </w:pPr>
    </w:p>
    <w:p w:rsidRPr="0071491F" w:rsidR="00CC76E5" w:rsidP="00CC76E5" w:rsidRDefault="00CC76E5" w14:paraId="0F007633" w14:textId="2E8D8ADC">
      <w:pPr>
        <w:rPr>
          <w:rFonts w:asciiTheme="minorHAnsi" w:hAnsiTheme="minorHAnsi" w:cstheme="minorBidi"/>
          <w:sz w:val="20"/>
          <w:szCs w:val="20"/>
        </w:rPr>
      </w:pPr>
      <w:r w:rsidRPr="0429904A">
        <w:rPr>
          <w:rFonts w:asciiTheme="minorHAnsi" w:hAnsiTheme="minorHAnsi" w:cstheme="minorBidi"/>
          <w:b/>
          <w:sz w:val="20"/>
          <w:szCs w:val="20"/>
        </w:rPr>
        <w:t>Aseguramiento de la Calidad del Proyecto</w:t>
      </w:r>
      <w:r w:rsidRPr="0429904A" w:rsidR="00F056C7">
        <w:rPr>
          <w:rFonts w:asciiTheme="minorHAnsi" w:hAnsiTheme="minorHAnsi" w:cstheme="minorBidi"/>
          <w:b/>
          <w:sz w:val="20"/>
          <w:szCs w:val="20"/>
        </w:rPr>
        <w:t xml:space="preserve">: </w:t>
      </w:r>
      <w:r w:rsidRPr="0429904A" w:rsidR="00F056C7">
        <w:rPr>
          <w:rFonts w:asciiTheme="minorHAnsi" w:hAnsiTheme="minorHAnsi" w:cstheme="minorBidi"/>
          <w:sz w:val="20"/>
          <w:szCs w:val="20"/>
        </w:rPr>
        <w:t>e</w:t>
      </w:r>
      <w:r w:rsidRPr="0429904A">
        <w:rPr>
          <w:rFonts w:asciiTheme="minorHAnsi" w:hAnsiTheme="minorHAnsi" w:cstheme="minorBidi"/>
          <w:sz w:val="20"/>
          <w:szCs w:val="20"/>
        </w:rPr>
        <w:t xml:space="preserve">l PNUD cumple un rol de tres niveles de supervisión, control y aseguramiento de calidad – financiado por la tarifa de la agencia – a cargo del personal del PNUD en las Oficinas Nacionales y en las oficinas regionales y centrales. El Aseguramiento del Proyecto debe ser totalmente independiente de la función de la Coordinación del Proyecto. El rol de aseguramiento de calidad apoya al </w:t>
      </w:r>
      <w:r w:rsidRPr="0429904A" w:rsidR="00503C29">
        <w:rPr>
          <w:rFonts w:asciiTheme="minorHAnsi" w:hAnsiTheme="minorHAnsi" w:cstheme="minorBidi"/>
          <w:sz w:val="20"/>
          <w:szCs w:val="20"/>
        </w:rPr>
        <w:t>Comité</w:t>
      </w:r>
      <w:r w:rsidRPr="0429904A">
        <w:rPr>
          <w:rFonts w:asciiTheme="minorHAnsi" w:hAnsiTheme="minorHAnsi" w:cstheme="minorBidi"/>
          <w:sz w:val="20"/>
          <w:szCs w:val="20"/>
        </w:rPr>
        <w:t xml:space="preserve"> Directiv</w:t>
      </w:r>
      <w:r w:rsidRPr="0429904A" w:rsidR="00503C29">
        <w:rPr>
          <w:rFonts w:asciiTheme="minorHAnsi" w:hAnsiTheme="minorHAnsi" w:cstheme="minorBidi"/>
          <w:sz w:val="20"/>
          <w:szCs w:val="20"/>
        </w:rPr>
        <w:t>o</w:t>
      </w:r>
      <w:r w:rsidRPr="0429904A">
        <w:rPr>
          <w:rFonts w:asciiTheme="minorHAnsi" w:hAnsiTheme="minorHAnsi" w:cstheme="minorBidi"/>
          <w:sz w:val="20"/>
          <w:szCs w:val="20"/>
        </w:rPr>
        <w:t xml:space="preserve"> del Proyecto y a la Unidad de Gestión del Proyecto a llevar a cabo funciones objetivas e independientes de control y monitoreo del proyecto. Este rol asegura que se manejen y cumplan los hitos apropiados en la coordinación del proyecto.</w:t>
      </w:r>
    </w:p>
    <w:p w:rsidR="00503C29" w:rsidP="00CC76E5" w:rsidRDefault="00503C29" w14:paraId="45EFFE84" w14:textId="77777777">
      <w:pPr>
        <w:rPr>
          <w:rFonts w:asciiTheme="minorHAnsi" w:hAnsiTheme="minorHAnsi" w:cstheme="minorHAnsi"/>
          <w:sz w:val="20"/>
          <w:szCs w:val="20"/>
        </w:rPr>
      </w:pPr>
    </w:p>
    <w:p w:rsidRPr="0071491F" w:rsidR="00CC76E5" w:rsidP="00CC76E5" w:rsidRDefault="00CC76E5" w14:paraId="1FC3328F" w14:textId="0714D9B1">
      <w:pPr>
        <w:rPr>
          <w:rFonts w:asciiTheme="minorHAnsi" w:hAnsiTheme="minorHAnsi" w:cstheme="minorBidi"/>
          <w:sz w:val="20"/>
          <w:szCs w:val="20"/>
        </w:rPr>
      </w:pPr>
      <w:r w:rsidRPr="0429904A">
        <w:rPr>
          <w:rFonts w:asciiTheme="minorHAnsi" w:hAnsiTheme="minorHAnsi" w:cstheme="minorBidi"/>
          <w:sz w:val="20"/>
          <w:szCs w:val="20"/>
        </w:rPr>
        <w:t xml:space="preserve">El PNUD prestará los siguientes servicios específicos para el control y aseguramiento de calidad: </w:t>
      </w:r>
    </w:p>
    <w:p w:rsidRPr="0071491F" w:rsidR="00CC76E5" w:rsidP="00CC76E5" w:rsidRDefault="00503C29" w14:paraId="1E775BFD" w14:textId="1B0710B1">
      <w:pPr>
        <w:pStyle w:val="Prrafodelista"/>
        <w:numPr>
          <w:ilvl w:val="0"/>
          <w:numId w:val="39"/>
        </w:numPr>
        <w:rPr>
          <w:rFonts w:asciiTheme="minorHAnsi" w:hAnsiTheme="minorHAnsi" w:cstheme="minorBidi"/>
          <w:sz w:val="20"/>
          <w:szCs w:val="20"/>
        </w:rPr>
      </w:pPr>
      <w:r w:rsidRPr="0429904A">
        <w:rPr>
          <w:rFonts w:asciiTheme="minorHAnsi" w:hAnsiTheme="minorHAnsi" w:cstheme="minorBidi"/>
          <w:sz w:val="20"/>
          <w:szCs w:val="20"/>
        </w:rPr>
        <w:t>L</w:t>
      </w:r>
      <w:r w:rsidRPr="0429904A" w:rsidR="00CC76E5">
        <w:rPr>
          <w:rFonts w:asciiTheme="minorHAnsi" w:hAnsiTheme="minorHAnsi" w:cstheme="minorBidi"/>
          <w:sz w:val="20"/>
          <w:szCs w:val="20"/>
        </w:rPr>
        <w:t>a supervisión y vigilancia del proyecto a nivel cotidiano, abarcando el arranque y la implementación</w:t>
      </w:r>
      <w:r w:rsidRPr="0429904A">
        <w:rPr>
          <w:rFonts w:asciiTheme="minorHAnsi" w:hAnsiTheme="minorHAnsi" w:cstheme="minorBidi"/>
          <w:sz w:val="20"/>
          <w:szCs w:val="20"/>
        </w:rPr>
        <w:t>.</w:t>
      </w:r>
    </w:p>
    <w:p w:rsidRPr="0071491F" w:rsidR="00CC76E5" w:rsidP="00CC76E5" w:rsidRDefault="00503C29" w14:paraId="6410A9B0" w14:textId="3D5CEDC7">
      <w:pPr>
        <w:pStyle w:val="Prrafodelista"/>
        <w:numPr>
          <w:ilvl w:val="0"/>
          <w:numId w:val="39"/>
        </w:numPr>
        <w:rPr>
          <w:rFonts w:asciiTheme="minorHAnsi" w:hAnsiTheme="minorHAnsi" w:cstheme="minorBidi"/>
          <w:sz w:val="20"/>
          <w:szCs w:val="20"/>
        </w:rPr>
      </w:pPr>
      <w:r w:rsidRPr="0429904A">
        <w:rPr>
          <w:rFonts w:asciiTheme="minorHAnsi" w:hAnsiTheme="minorHAnsi" w:cstheme="minorBidi"/>
          <w:sz w:val="20"/>
          <w:szCs w:val="20"/>
        </w:rPr>
        <w:t>V</w:t>
      </w:r>
      <w:r w:rsidRPr="0429904A" w:rsidR="00CC76E5">
        <w:rPr>
          <w:rFonts w:asciiTheme="minorHAnsi" w:hAnsiTheme="minorHAnsi" w:cstheme="minorBidi"/>
          <w:sz w:val="20"/>
          <w:szCs w:val="20"/>
        </w:rPr>
        <w:t>igilancia de la finalización del proyecto</w:t>
      </w:r>
      <w:r w:rsidRPr="0429904A">
        <w:rPr>
          <w:rFonts w:asciiTheme="minorHAnsi" w:hAnsiTheme="minorHAnsi" w:cstheme="minorBidi"/>
          <w:sz w:val="20"/>
          <w:szCs w:val="20"/>
        </w:rPr>
        <w:t>.</w:t>
      </w:r>
      <w:r w:rsidRPr="0429904A" w:rsidR="00CC76E5">
        <w:rPr>
          <w:rFonts w:asciiTheme="minorHAnsi" w:hAnsiTheme="minorHAnsi" w:cstheme="minorBidi"/>
          <w:sz w:val="20"/>
          <w:szCs w:val="20"/>
        </w:rPr>
        <w:t xml:space="preserve"> </w:t>
      </w:r>
    </w:p>
    <w:p w:rsidRPr="0071491F" w:rsidR="00CC76E5" w:rsidP="00CC76E5" w:rsidRDefault="00503C29" w14:paraId="6E4AA84A" w14:textId="6A4BC38F">
      <w:pPr>
        <w:pStyle w:val="Prrafodelista"/>
        <w:numPr>
          <w:ilvl w:val="0"/>
          <w:numId w:val="39"/>
        </w:numPr>
        <w:rPr>
          <w:rFonts w:asciiTheme="minorHAnsi" w:hAnsiTheme="minorHAnsi" w:cstheme="minorBidi"/>
          <w:sz w:val="20"/>
          <w:szCs w:val="20"/>
        </w:rPr>
      </w:pPr>
      <w:r w:rsidRPr="0429904A">
        <w:rPr>
          <w:rFonts w:asciiTheme="minorHAnsi" w:hAnsiTheme="minorHAnsi" w:cstheme="minorBidi"/>
          <w:sz w:val="20"/>
          <w:szCs w:val="20"/>
        </w:rPr>
        <w:t>V</w:t>
      </w:r>
      <w:r w:rsidRPr="0429904A" w:rsidR="00CC76E5">
        <w:rPr>
          <w:rFonts w:asciiTheme="minorHAnsi" w:hAnsiTheme="minorHAnsi" w:cstheme="minorBidi"/>
          <w:sz w:val="20"/>
          <w:szCs w:val="20"/>
        </w:rPr>
        <w:t>igilancia sobre los informes del proyecto.</w:t>
      </w:r>
    </w:p>
    <w:p w:rsidRPr="0071491F" w:rsidR="00CC76E5" w:rsidP="00CC76E5" w:rsidRDefault="00CC76E5" w14:paraId="4127198A" w14:textId="77777777">
      <w:pPr>
        <w:rPr>
          <w:rFonts w:asciiTheme="minorHAnsi" w:hAnsiTheme="minorHAnsi" w:cstheme="minorBidi"/>
          <w:sz w:val="20"/>
          <w:szCs w:val="20"/>
        </w:rPr>
      </w:pPr>
    </w:p>
    <w:p w:rsidRPr="0071491F" w:rsidR="00C50631" w:rsidP="00C50631" w:rsidRDefault="00C50631" w14:paraId="1EC88773" w14:textId="218A453D">
      <w:pPr>
        <w:rPr>
          <w:rFonts w:asciiTheme="minorHAnsi" w:hAnsiTheme="minorHAnsi" w:cstheme="minorBidi"/>
        </w:rPr>
      </w:pPr>
      <w:r w:rsidRPr="0429904A">
        <w:rPr>
          <w:rFonts w:asciiTheme="minorHAnsi" w:hAnsiTheme="minorHAnsi" w:cstheme="minorBidi"/>
          <w:b/>
          <w:sz w:val="20"/>
          <w:szCs w:val="20"/>
        </w:rPr>
        <w:t>Consejo asesor técnico</w:t>
      </w:r>
      <w:r w:rsidRPr="0429904A" w:rsidR="00503C29">
        <w:rPr>
          <w:rFonts w:asciiTheme="minorHAnsi" w:hAnsiTheme="minorHAnsi" w:cstheme="minorBidi"/>
          <w:b/>
          <w:sz w:val="20"/>
          <w:szCs w:val="20"/>
        </w:rPr>
        <w:t xml:space="preserve">: </w:t>
      </w:r>
      <w:r w:rsidRPr="0429904A" w:rsidR="00503C29">
        <w:rPr>
          <w:rFonts w:asciiTheme="minorHAnsi" w:hAnsiTheme="minorHAnsi" w:cstheme="minorBidi"/>
          <w:sz w:val="20"/>
          <w:szCs w:val="20"/>
        </w:rPr>
        <w:t>e</w:t>
      </w:r>
      <w:r w:rsidRPr="0429904A" w:rsidR="006A7CFF">
        <w:rPr>
          <w:rFonts w:asciiTheme="minorHAnsi" w:hAnsiTheme="minorHAnsi" w:cstheme="minorBidi"/>
          <w:sz w:val="20"/>
          <w:szCs w:val="20"/>
        </w:rPr>
        <w:t>ste</w:t>
      </w:r>
      <w:r w:rsidRPr="0429904A">
        <w:rPr>
          <w:rFonts w:asciiTheme="minorHAnsi" w:hAnsiTheme="minorHAnsi" w:cstheme="minorBidi"/>
          <w:sz w:val="20"/>
          <w:szCs w:val="20"/>
        </w:rPr>
        <w:t xml:space="preserve"> </w:t>
      </w:r>
      <w:r w:rsidRPr="0429904A" w:rsidR="006A7CFF">
        <w:rPr>
          <w:rFonts w:asciiTheme="minorHAnsi" w:hAnsiTheme="minorHAnsi" w:cstheme="minorBidi"/>
          <w:sz w:val="20"/>
          <w:szCs w:val="20"/>
        </w:rPr>
        <w:t>C</w:t>
      </w:r>
      <w:r w:rsidRPr="0429904A">
        <w:rPr>
          <w:rFonts w:asciiTheme="minorHAnsi" w:hAnsiTheme="minorHAnsi" w:cstheme="minorBidi"/>
          <w:sz w:val="20"/>
          <w:szCs w:val="20"/>
        </w:rPr>
        <w:t>onsejo servirá como un órgano consultivo no ejecutivo, compuesto por representantes técnicos del MAATE y otras partes interesadas relevantes, según sea necesario</w:t>
      </w:r>
      <w:r w:rsidRPr="0429904A" w:rsidR="006A7CFF">
        <w:rPr>
          <w:rFonts w:asciiTheme="minorHAnsi" w:hAnsiTheme="minorHAnsi" w:cstheme="minorBidi"/>
          <w:sz w:val="20"/>
          <w:szCs w:val="20"/>
        </w:rPr>
        <w:t xml:space="preserve">.  </w:t>
      </w:r>
      <w:r w:rsidRPr="0429904A">
        <w:rPr>
          <w:rFonts w:asciiTheme="minorHAnsi" w:hAnsiTheme="minorHAnsi" w:cstheme="minorBidi"/>
          <w:sz w:val="20"/>
          <w:szCs w:val="20"/>
        </w:rPr>
        <w:t xml:space="preserve">Su función principal es brindar orientación técnica y promover la alineación de las intervenciones del proyecto con las políticas nacionales y las prioridades sectoriales. El </w:t>
      </w:r>
      <w:r w:rsidRPr="0429904A" w:rsidR="00A05C12">
        <w:rPr>
          <w:rFonts w:asciiTheme="minorHAnsi" w:hAnsiTheme="minorHAnsi" w:cstheme="minorBidi"/>
          <w:sz w:val="20"/>
          <w:szCs w:val="20"/>
        </w:rPr>
        <w:t>C</w:t>
      </w:r>
      <w:r w:rsidRPr="0429904A">
        <w:rPr>
          <w:rFonts w:asciiTheme="minorHAnsi" w:hAnsiTheme="minorHAnsi" w:cstheme="minorBidi"/>
          <w:sz w:val="20"/>
          <w:szCs w:val="20"/>
        </w:rPr>
        <w:t xml:space="preserve">onsejo asesor técnico no tendrá autoridad para la toma de decisiones ni asumirá responsabilidades relacionadas con la ejecución o supervisión de calidad del proyecto. El </w:t>
      </w:r>
      <w:r w:rsidRPr="0429904A" w:rsidR="00A05C12">
        <w:rPr>
          <w:rFonts w:asciiTheme="minorHAnsi" w:hAnsiTheme="minorHAnsi" w:cstheme="minorBidi"/>
          <w:sz w:val="20"/>
          <w:szCs w:val="20"/>
        </w:rPr>
        <w:t>C</w:t>
      </w:r>
      <w:r w:rsidRPr="0429904A">
        <w:rPr>
          <w:rFonts w:asciiTheme="minorHAnsi" w:hAnsiTheme="minorHAnsi" w:cstheme="minorBidi"/>
          <w:sz w:val="20"/>
          <w:szCs w:val="20"/>
        </w:rPr>
        <w:t xml:space="preserve">onsejo se reunirá cuando sea necesario para revisar entregables técnicos clave y brindar recomendaciones </w:t>
      </w:r>
      <w:r w:rsidRPr="0429904A" w:rsidR="00080FD2">
        <w:rPr>
          <w:rFonts w:asciiTheme="minorHAnsi" w:hAnsiTheme="minorHAnsi" w:cstheme="minorBidi"/>
          <w:sz w:val="20"/>
          <w:szCs w:val="20"/>
        </w:rPr>
        <w:t>a los otros niveles de gobernanza</w:t>
      </w:r>
      <w:r w:rsidRPr="0429904A">
        <w:rPr>
          <w:rFonts w:asciiTheme="minorHAnsi" w:hAnsiTheme="minorHAnsi" w:cstheme="minorBidi"/>
          <w:sz w:val="20"/>
          <w:szCs w:val="20"/>
        </w:rPr>
        <w:t>.</w:t>
      </w:r>
    </w:p>
    <w:p w:rsidRPr="0071491F" w:rsidR="00B253BE" w:rsidP="00B253BE" w:rsidRDefault="00B253BE" w14:paraId="7E7CB78A" w14:textId="77777777">
      <w:pPr>
        <w:rPr>
          <w:rFonts w:asciiTheme="minorHAnsi" w:hAnsiTheme="minorHAnsi" w:cstheme="minorBidi"/>
          <w:sz w:val="20"/>
          <w:szCs w:val="20"/>
        </w:rPr>
      </w:pPr>
    </w:p>
    <w:p w:rsidRPr="0071491F" w:rsidR="00B253BE" w:rsidP="00B253BE" w:rsidRDefault="00B253BE" w14:paraId="119A315B" w14:textId="77777777">
      <w:pPr>
        <w:pStyle w:val="Prrafodelista"/>
        <w:numPr>
          <w:ilvl w:val="0"/>
          <w:numId w:val="40"/>
        </w:numPr>
        <w:rPr>
          <w:rFonts w:asciiTheme="minorHAnsi" w:hAnsiTheme="minorHAnsi" w:cstheme="minorBidi"/>
          <w:b/>
          <w:i/>
          <w:sz w:val="20"/>
          <w:szCs w:val="20"/>
        </w:rPr>
      </w:pPr>
      <w:r w:rsidRPr="0429904A">
        <w:rPr>
          <w:rFonts w:asciiTheme="minorHAnsi" w:hAnsiTheme="minorHAnsi" w:cstheme="minorBidi"/>
          <w:b/>
          <w:i/>
          <w:sz w:val="20"/>
          <w:szCs w:val="20"/>
        </w:rPr>
        <w:t xml:space="preserve">SERVICIOS DIRECTOS PARA EL PROYECTO A SOLICITUD DEL GOBIERNO: </w:t>
      </w:r>
    </w:p>
    <w:p w:rsidRPr="0071491F" w:rsidR="00B253BE" w:rsidP="00B253BE" w:rsidRDefault="00B253BE" w14:paraId="63642C39" w14:textId="77777777">
      <w:pPr>
        <w:rPr>
          <w:rFonts w:asciiTheme="minorHAnsi" w:hAnsiTheme="minorHAnsi" w:cstheme="minorBidi"/>
          <w:sz w:val="20"/>
          <w:szCs w:val="20"/>
        </w:rPr>
      </w:pPr>
    </w:p>
    <w:p w:rsidRPr="0071491F" w:rsidR="00B253BE" w:rsidP="00B253BE" w:rsidRDefault="00B253BE" w14:paraId="15018171" w14:textId="6DEA661A">
      <w:pPr>
        <w:rPr>
          <w:rFonts w:asciiTheme="minorHAnsi" w:hAnsiTheme="minorHAnsi" w:cstheme="minorBidi"/>
          <w:sz w:val="20"/>
          <w:szCs w:val="20"/>
        </w:rPr>
      </w:pPr>
      <w:r w:rsidRPr="0429904A">
        <w:rPr>
          <w:rFonts w:asciiTheme="minorHAnsi" w:hAnsiTheme="minorHAnsi" w:cstheme="minorBidi"/>
          <w:sz w:val="20"/>
          <w:szCs w:val="20"/>
        </w:rPr>
        <w:t xml:space="preserve">La Oficina Nacional del PNUD también prestará un conjunto </w:t>
      </w:r>
      <w:r w:rsidRPr="0429904A" w:rsidR="00ED5227">
        <w:rPr>
          <w:rFonts w:asciiTheme="minorHAnsi" w:hAnsiTheme="minorHAnsi" w:cstheme="minorBidi"/>
          <w:sz w:val="20"/>
          <w:szCs w:val="20"/>
        </w:rPr>
        <w:t>predeterminado</w:t>
      </w:r>
      <w:r w:rsidRPr="0429904A">
        <w:rPr>
          <w:rFonts w:asciiTheme="minorHAnsi" w:hAnsiTheme="minorHAnsi" w:cstheme="minorBidi"/>
          <w:sz w:val="20"/>
          <w:szCs w:val="20"/>
        </w:rPr>
        <w:t xml:space="preserve"> de servicios específicos para la ejecución del proyecto. Para asegurar la estricta independencia y de conformidad con el Marco de Control Interno del PNUD, estos servicios de ejecución deben prestarse de manera independiente a los servicios específicos de vigilancia y aseguramiento de calidad (es decir que una misma persona no debe realizar ambos, para evitar el conflicto de intereses).</w:t>
      </w:r>
      <w:r w:rsidRPr="0429904A" w:rsidR="005C3B12">
        <w:rPr>
          <w:rFonts w:asciiTheme="minorHAnsi" w:hAnsiTheme="minorHAnsi" w:cstheme="minorBidi"/>
          <w:sz w:val="20"/>
          <w:szCs w:val="20"/>
        </w:rPr>
        <w:t xml:space="preserve">  </w:t>
      </w:r>
      <w:r w:rsidRPr="0429904A">
        <w:rPr>
          <w:rFonts w:asciiTheme="minorHAnsi" w:hAnsiTheme="minorHAnsi" w:cstheme="minorBidi"/>
          <w:sz w:val="20"/>
          <w:szCs w:val="20"/>
        </w:rPr>
        <w:t xml:space="preserve">Estos servicios de ejecución serán cobrados al presupuesto del proyecto de conformidad con el Marco Conceptual Armonizado de Financiamiento del PNUD y </w:t>
      </w:r>
      <w:r w:rsidRPr="0429904A" w:rsidR="00580B82">
        <w:rPr>
          <w:rFonts w:asciiTheme="minorHAnsi" w:hAnsiTheme="minorHAnsi" w:cstheme="minorBidi"/>
          <w:sz w:val="20"/>
          <w:szCs w:val="20"/>
        </w:rPr>
        <w:t xml:space="preserve">la </w:t>
      </w:r>
      <w:r w:rsidRPr="0429904A">
        <w:rPr>
          <w:rFonts w:asciiTheme="minorHAnsi" w:hAnsiTheme="minorHAnsi" w:cstheme="minorBidi"/>
          <w:sz w:val="20"/>
          <w:szCs w:val="20"/>
        </w:rPr>
        <w:t>Metodología de Recuperación de Costos.</w:t>
      </w:r>
    </w:p>
    <w:p w:rsidRPr="0071491F" w:rsidR="00B253BE" w:rsidP="00B253BE" w:rsidRDefault="00B253BE" w14:paraId="75CF93C1" w14:textId="77777777">
      <w:pPr>
        <w:rPr>
          <w:rFonts w:asciiTheme="minorHAnsi" w:hAnsiTheme="minorHAnsi" w:cstheme="minorBidi"/>
          <w:sz w:val="20"/>
          <w:szCs w:val="20"/>
        </w:rPr>
      </w:pPr>
    </w:p>
    <w:p w:rsidRPr="0071491F" w:rsidR="00B253BE" w:rsidP="00B253BE" w:rsidRDefault="00B253BE" w14:paraId="37644CCC" w14:textId="1ABEE220">
      <w:pPr>
        <w:rPr>
          <w:rFonts w:asciiTheme="minorHAnsi" w:hAnsiTheme="minorHAnsi" w:cstheme="minorBidi"/>
          <w:sz w:val="20"/>
          <w:szCs w:val="20"/>
        </w:rPr>
      </w:pPr>
      <w:r w:rsidRPr="0429904A">
        <w:rPr>
          <w:rFonts w:asciiTheme="minorHAnsi" w:hAnsiTheme="minorHAnsi" w:cstheme="minorBidi"/>
          <w:sz w:val="20"/>
          <w:szCs w:val="20"/>
        </w:rPr>
        <w:t xml:space="preserve">PNUD se encargará de los siguientes servicios: </w:t>
      </w:r>
      <w:r w:rsidRPr="0429904A" w:rsidR="00E05BAE">
        <w:rPr>
          <w:rFonts w:asciiTheme="minorHAnsi" w:hAnsiTheme="minorHAnsi" w:cstheme="minorBidi"/>
          <w:sz w:val="20"/>
          <w:szCs w:val="20"/>
        </w:rPr>
        <w:t>p</w:t>
      </w:r>
      <w:r w:rsidRPr="0429904A">
        <w:rPr>
          <w:rFonts w:asciiTheme="minorHAnsi" w:hAnsiTheme="minorHAnsi" w:cstheme="minorBidi"/>
          <w:sz w:val="20"/>
          <w:szCs w:val="20"/>
        </w:rPr>
        <w:t>agos, reembolsos y otras transacciones financieras; contratar al equipo y personal del proyecto; adquisiciones de servicios y equipos; inventario; emitir autorizaciones para viajes y apoyo logístico; apoyar a la organización de talleres y conferencias.</w:t>
      </w:r>
    </w:p>
    <w:p w:rsidRPr="0071491F" w:rsidR="00B253BE" w:rsidP="00B253BE" w:rsidRDefault="00B253BE" w14:paraId="1DE3075A" w14:textId="77777777">
      <w:pPr>
        <w:rPr>
          <w:rFonts w:asciiTheme="minorHAnsi" w:hAnsiTheme="minorHAnsi" w:cstheme="minorBidi"/>
          <w:sz w:val="20"/>
          <w:szCs w:val="20"/>
        </w:rPr>
      </w:pPr>
    </w:p>
    <w:p w:rsidRPr="0071491F" w:rsidR="00B253BE" w:rsidP="00B253BE" w:rsidRDefault="00B253BE" w14:paraId="299DC7FC" w14:textId="77777777">
      <w:pPr>
        <w:pStyle w:val="Prrafodelista"/>
        <w:numPr>
          <w:ilvl w:val="0"/>
          <w:numId w:val="40"/>
        </w:numPr>
        <w:rPr>
          <w:rFonts w:asciiTheme="minorHAnsi" w:hAnsiTheme="minorHAnsi" w:cstheme="minorBidi"/>
          <w:b/>
          <w:i/>
          <w:sz w:val="20"/>
          <w:szCs w:val="20"/>
        </w:rPr>
      </w:pPr>
      <w:r w:rsidRPr="0429904A">
        <w:rPr>
          <w:rFonts w:asciiTheme="minorHAnsi" w:hAnsiTheme="minorHAnsi" w:cstheme="minorBidi"/>
          <w:b/>
          <w:i/>
          <w:sz w:val="20"/>
          <w:szCs w:val="20"/>
        </w:rPr>
        <w:t xml:space="preserve">OFICINA DE LA UNIDAD DE GESTIÓN DE PROYECTOS: </w:t>
      </w:r>
    </w:p>
    <w:p w:rsidRPr="0071491F" w:rsidR="00B253BE" w:rsidP="00B253BE" w:rsidRDefault="00B253BE" w14:paraId="250DE28B" w14:textId="77777777">
      <w:pPr>
        <w:rPr>
          <w:rFonts w:asciiTheme="minorHAnsi" w:hAnsiTheme="minorHAnsi" w:cstheme="minorBidi"/>
          <w:sz w:val="20"/>
          <w:szCs w:val="20"/>
        </w:rPr>
      </w:pPr>
    </w:p>
    <w:p w:rsidRPr="0071491F" w:rsidR="00B253BE" w:rsidP="00B253BE" w:rsidRDefault="00B253BE" w14:paraId="20B8B9BA" w14:textId="15BFB7F2">
      <w:pPr>
        <w:rPr>
          <w:rFonts w:asciiTheme="minorHAnsi" w:hAnsiTheme="minorHAnsi" w:cstheme="minorBidi"/>
          <w:sz w:val="20"/>
          <w:szCs w:val="20"/>
        </w:rPr>
      </w:pPr>
      <w:r w:rsidRPr="0429904A">
        <w:rPr>
          <w:rFonts w:asciiTheme="minorHAnsi" w:hAnsiTheme="minorHAnsi" w:cstheme="minorBidi"/>
          <w:sz w:val="20"/>
          <w:szCs w:val="20"/>
        </w:rPr>
        <w:t xml:space="preserve">La Unidad de Gestión del </w:t>
      </w:r>
      <w:r w:rsidRPr="0429904A" w:rsidR="00E05BAE">
        <w:rPr>
          <w:rFonts w:asciiTheme="minorHAnsi" w:hAnsiTheme="minorHAnsi" w:cstheme="minorBidi"/>
          <w:sz w:val="20"/>
          <w:szCs w:val="20"/>
        </w:rPr>
        <w:t>P</w:t>
      </w:r>
      <w:r w:rsidRPr="0429904A">
        <w:rPr>
          <w:rFonts w:asciiTheme="minorHAnsi" w:hAnsiTheme="minorHAnsi" w:cstheme="minorBidi"/>
          <w:sz w:val="20"/>
          <w:szCs w:val="20"/>
        </w:rPr>
        <w:t>royecto tendrá su base en Quito.</w:t>
      </w:r>
    </w:p>
    <w:p w:rsidRPr="0071491F" w:rsidR="00B253BE" w:rsidP="00B253BE" w:rsidRDefault="00B253BE" w14:paraId="69B9D621" w14:textId="77777777">
      <w:pPr>
        <w:rPr>
          <w:rFonts w:asciiTheme="minorHAnsi" w:hAnsiTheme="minorHAnsi" w:cstheme="minorBidi"/>
          <w:sz w:val="20"/>
          <w:szCs w:val="20"/>
        </w:rPr>
      </w:pPr>
    </w:p>
    <w:p w:rsidRPr="0071491F" w:rsidR="00B253BE" w:rsidP="00B253BE" w:rsidRDefault="00B253BE" w14:paraId="1958ADB8" w14:textId="77777777">
      <w:pPr>
        <w:rPr>
          <w:rFonts w:asciiTheme="minorHAnsi" w:hAnsiTheme="minorHAnsi" w:cstheme="minorBidi"/>
          <w:sz w:val="20"/>
          <w:szCs w:val="20"/>
        </w:rPr>
      </w:pPr>
    </w:p>
    <w:p w:rsidRPr="0071491F" w:rsidR="00B253BE" w:rsidP="00B253BE" w:rsidRDefault="00B253BE" w14:paraId="7A0D3DBD" w14:textId="77777777">
      <w:pPr>
        <w:pStyle w:val="Prrafodelista"/>
        <w:numPr>
          <w:ilvl w:val="0"/>
          <w:numId w:val="40"/>
        </w:numPr>
        <w:rPr>
          <w:rFonts w:asciiTheme="minorHAnsi" w:hAnsiTheme="minorHAnsi" w:cstheme="minorBidi"/>
          <w:b/>
          <w:i/>
          <w:sz w:val="20"/>
          <w:szCs w:val="20"/>
        </w:rPr>
      </w:pPr>
      <w:r w:rsidRPr="0429904A">
        <w:rPr>
          <w:rFonts w:asciiTheme="minorHAnsi" w:hAnsiTheme="minorHAnsi" w:cstheme="minorBidi"/>
          <w:b/>
          <w:i/>
          <w:sz w:val="20"/>
          <w:szCs w:val="20"/>
        </w:rPr>
        <w:lastRenderedPageBreak/>
        <w:t xml:space="preserve">ACUERDO SOBRE LOS DERECHOS DE PROPIEDAD INTELECTUAL Y EL USO DEL LOGOTIPO EN LOS PRODUCTOS DEL PROYECTO: </w:t>
      </w:r>
    </w:p>
    <w:p w:rsidRPr="0071491F" w:rsidR="00B253BE" w:rsidP="00B253BE" w:rsidRDefault="00B253BE" w14:paraId="690669F4" w14:textId="77777777">
      <w:pPr>
        <w:rPr>
          <w:rFonts w:asciiTheme="minorHAnsi" w:hAnsiTheme="minorHAnsi" w:cstheme="minorBidi"/>
          <w:sz w:val="20"/>
          <w:szCs w:val="20"/>
        </w:rPr>
      </w:pPr>
    </w:p>
    <w:p w:rsidRPr="0071491F" w:rsidR="00B253BE" w:rsidP="00B253BE" w:rsidRDefault="00B253BE" w14:paraId="361B9DDE" w14:textId="77777777">
      <w:pPr>
        <w:rPr>
          <w:rFonts w:asciiTheme="minorHAnsi" w:hAnsiTheme="minorHAnsi" w:cstheme="minorBidi"/>
          <w:sz w:val="20"/>
          <w:szCs w:val="20"/>
        </w:rPr>
      </w:pPr>
      <w:r w:rsidRPr="0429904A">
        <w:rPr>
          <w:rFonts w:asciiTheme="minorHAnsi" w:hAnsiTheme="minorHAnsi" w:cstheme="minorBidi"/>
          <w:sz w:val="20"/>
          <w:szCs w:val="20"/>
        </w:rPr>
        <w:t>Para reconocer adecuadamente el financiamiento no reembolsable proporcionado, los logotipos del PNUD y del Donante aparecerán en todos los materiales promocionales, otros materiales escritos como publicaciones desarrolladas por el proyecto, y los equipos del proyecto.</w:t>
      </w:r>
    </w:p>
    <w:p w:rsidR="004711C3" w:rsidP="00B253BE" w:rsidRDefault="004711C3" w14:paraId="45D279BD" w14:textId="77777777">
      <w:pPr>
        <w:rPr>
          <w:rFonts w:asciiTheme="minorHAnsi" w:hAnsiTheme="minorHAnsi" w:cstheme="minorHAnsi"/>
          <w:sz w:val="20"/>
          <w:szCs w:val="20"/>
        </w:rPr>
      </w:pPr>
    </w:p>
    <w:p w:rsidRPr="0071491F" w:rsidR="00B253BE" w:rsidP="00B253BE" w:rsidRDefault="00B253BE" w14:paraId="5C841A86" w14:textId="19D61AE5">
      <w:pPr>
        <w:rPr>
          <w:rFonts w:asciiTheme="minorHAnsi" w:hAnsiTheme="minorHAnsi" w:cstheme="minorBidi"/>
          <w:sz w:val="20"/>
          <w:szCs w:val="20"/>
        </w:rPr>
      </w:pPr>
      <w:bookmarkStart w:name="_Int_AJakxAJM" w:id="41"/>
      <w:r w:rsidRPr="0429904A">
        <w:rPr>
          <w:rFonts w:asciiTheme="minorHAnsi" w:hAnsiTheme="minorHAnsi" w:cstheme="minorBidi"/>
          <w:sz w:val="20"/>
          <w:szCs w:val="20"/>
        </w:rPr>
        <w:t>A su vez, la propiedad intelectual de los productos de consultorías, gestión del conocimiento y comunicación que sean generados en el marco del proyecto, serán manejados conforme a los acuerdos marco entre el Programa de las Naciones Unidas para el Desarrollo y el Gobierno del Ecuador.</w:t>
      </w:r>
      <w:bookmarkEnd w:id="41"/>
    </w:p>
    <w:p w:rsidRPr="0071491F" w:rsidR="00B253BE" w:rsidP="00B253BE" w:rsidRDefault="00B253BE" w14:paraId="52FA6E74" w14:textId="77777777">
      <w:pPr>
        <w:rPr>
          <w:rFonts w:asciiTheme="minorHAnsi" w:hAnsiTheme="minorHAnsi" w:cstheme="minorBidi"/>
          <w:sz w:val="20"/>
          <w:szCs w:val="20"/>
        </w:rPr>
      </w:pPr>
    </w:p>
    <w:p w:rsidRPr="0071491F" w:rsidR="00B253BE" w:rsidP="00B253BE" w:rsidRDefault="00B253BE" w14:paraId="6C6C47EE" w14:textId="77777777">
      <w:pPr>
        <w:pStyle w:val="Prrafodelista"/>
        <w:numPr>
          <w:ilvl w:val="0"/>
          <w:numId w:val="40"/>
        </w:numPr>
        <w:rPr>
          <w:rFonts w:asciiTheme="minorHAnsi" w:hAnsiTheme="minorHAnsi" w:cstheme="minorBidi"/>
          <w:b/>
          <w:i/>
          <w:sz w:val="20"/>
          <w:szCs w:val="20"/>
        </w:rPr>
      </w:pPr>
      <w:r w:rsidRPr="0429904A">
        <w:rPr>
          <w:rFonts w:asciiTheme="minorHAnsi" w:hAnsiTheme="minorHAnsi" w:cstheme="minorBidi"/>
          <w:b/>
          <w:i/>
          <w:sz w:val="20"/>
          <w:szCs w:val="20"/>
        </w:rPr>
        <w:t xml:space="preserve">DIVULGACIÓN DE INFORMACIÓN: </w:t>
      </w:r>
    </w:p>
    <w:p w:rsidRPr="0071491F" w:rsidR="00B253BE" w:rsidP="00B253BE" w:rsidRDefault="00B253BE" w14:paraId="111075F7" w14:textId="77777777">
      <w:pPr>
        <w:rPr>
          <w:rFonts w:asciiTheme="minorHAnsi" w:hAnsiTheme="minorHAnsi" w:cstheme="minorBidi"/>
          <w:sz w:val="20"/>
          <w:szCs w:val="20"/>
        </w:rPr>
      </w:pPr>
    </w:p>
    <w:p w:rsidRPr="0071491F" w:rsidR="00B253BE" w:rsidP="00B253BE" w:rsidRDefault="00B253BE" w14:paraId="3F8A4BFD" w14:textId="77777777">
      <w:pPr>
        <w:rPr>
          <w:rFonts w:asciiTheme="minorHAnsi" w:hAnsiTheme="minorHAnsi" w:cstheme="minorBidi"/>
          <w:sz w:val="20"/>
          <w:szCs w:val="20"/>
        </w:rPr>
      </w:pPr>
      <w:r w:rsidRPr="0071491F">
        <w:rPr>
          <w:rFonts w:asciiTheme="minorHAnsi" w:hAnsiTheme="minorHAnsi" w:cstheme="minorBidi"/>
          <w:sz w:val="20"/>
          <w:szCs w:val="20"/>
        </w:rPr>
        <w:t>Se divulgará información de conformidad con las políticas pertinentes, específicamente la Política del PNUD sobre la Divulgación</w:t>
      </w:r>
      <w:r w:rsidRPr="0071491F">
        <w:rPr>
          <w:rStyle w:val="Refdenotaalpie"/>
          <w:rFonts w:cstheme="minorBidi"/>
        </w:rPr>
        <w:footnoteReference w:id="10"/>
      </w:r>
      <w:r w:rsidRPr="0071491F">
        <w:rPr>
          <w:rFonts w:asciiTheme="minorHAnsi" w:hAnsiTheme="minorHAnsi" w:cstheme="minorBidi"/>
          <w:sz w:val="20"/>
          <w:szCs w:val="20"/>
        </w:rPr>
        <w:t>.</w:t>
      </w:r>
    </w:p>
    <w:p w:rsidRPr="0071491F" w:rsidR="00811564" w:rsidP="00DF53E8" w:rsidRDefault="00811564" w14:paraId="454B258F" w14:textId="4D41051D">
      <w:pPr>
        <w:spacing w:after="0"/>
        <w:rPr>
          <w:rFonts w:asciiTheme="minorHAnsi" w:hAnsiTheme="minorHAnsi" w:cstheme="minorBidi"/>
          <w:sz w:val="20"/>
          <w:szCs w:val="20"/>
        </w:rPr>
      </w:pPr>
    </w:p>
    <w:p w:rsidRPr="00D573FC" w:rsidR="00AE35BA" w:rsidP="00DF53E8" w:rsidRDefault="00811564" w14:paraId="2FF10C88" w14:textId="77777777">
      <w:pPr>
        <w:pStyle w:val="Ttulo1"/>
        <w:numPr>
          <w:ilvl w:val="0"/>
          <w:numId w:val="4"/>
        </w:numPr>
        <w:tabs>
          <w:tab w:val="clear" w:pos="7020"/>
        </w:tabs>
        <w:spacing w:before="0" w:after="0"/>
        <w:ind w:left="720"/>
        <w:jc w:val="left"/>
        <w:rPr>
          <w:rFonts w:asciiTheme="minorHAnsi" w:hAnsiTheme="minorHAnsi" w:cstheme="minorBidi"/>
          <w:sz w:val="20"/>
        </w:rPr>
      </w:pPr>
      <w:r w:rsidRPr="00D573FC">
        <w:rPr>
          <w:rFonts w:asciiTheme="minorHAnsi" w:hAnsiTheme="minorHAnsi" w:cstheme="minorBidi"/>
          <w:sz w:val="20"/>
        </w:rPr>
        <w:t>C</w:t>
      </w:r>
      <w:r w:rsidRPr="00D573FC" w:rsidR="5ED6F366">
        <w:rPr>
          <w:rFonts w:asciiTheme="minorHAnsi" w:hAnsiTheme="minorHAnsi" w:cstheme="minorBidi"/>
          <w:sz w:val="20"/>
        </w:rPr>
        <w:t xml:space="preserve">ontexto Legal </w:t>
      </w:r>
    </w:p>
    <w:p w:rsidRPr="0071491F" w:rsidR="00771A33" w:rsidP="00DF53E8" w:rsidRDefault="00771A33" w14:paraId="3DE846F0" w14:textId="77777777">
      <w:pPr>
        <w:spacing w:after="0"/>
        <w:ind w:right="28"/>
        <w:rPr>
          <w:rFonts w:asciiTheme="minorHAnsi" w:hAnsiTheme="minorHAnsi" w:cstheme="minorBidi"/>
          <w:b/>
          <w:bCs/>
          <w:sz w:val="20"/>
          <w:szCs w:val="20"/>
        </w:rPr>
      </w:pPr>
    </w:p>
    <w:p w:rsidRPr="0071491F" w:rsidR="00AE35BA" w:rsidP="00DF53E8" w:rsidRDefault="00AE35BA" w14:paraId="5FAF6A65" w14:textId="6BC1067F">
      <w:pPr>
        <w:spacing w:after="0"/>
        <w:ind w:right="28"/>
        <w:rPr>
          <w:rFonts w:asciiTheme="minorHAnsi" w:hAnsiTheme="minorHAnsi" w:cstheme="minorBidi"/>
          <w:sz w:val="20"/>
          <w:szCs w:val="20"/>
        </w:rPr>
      </w:pPr>
      <w:r w:rsidRPr="0071491F">
        <w:rPr>
          <w:rFonts w:asciiTheme="minorHAnsi" w:hAnsiTheme="minorHAnsi" w:cstheme="minorBidi"/>
          <w:sz w:val="20"/>
          <w:szCs w:val="20"/>
        </w:rPr>
        <w:t xml:space="preserve">Este Documento de Proyecto constituirá el instrumento al que se hace referencia en el Artículo I del Acuerdo Básico de Asistencia firmado el </w:t>
      </w:r>
      <w:r w:rsidR="00B622A1">
        <w:rPr>
          <w:rFonts w:asciiTheme="minorHAnsi" w:hAnsiTheme="minorHAnsi" w:cstheme="minorBidi"/>
          <w:sz w:val="20"/>
          <w:szCs w:val="20"/>
        </w:rPr>
        <w:t>19 de enero 2025</w:t>
      </w:r>
      <w:r w:rsidRPr="0071491F">
        <w:rPr>
          <w:rFonts w:asciiTheme="minorHAnsi" w:hAnsiTheme="minorHAnsi" w:cstheme="minorBidi"/>
          <w:sz w:val="20"/>
          <w:szCs w:val="20"/>
        </w:rPr>
        <w:t xml:space="preserve"> entre el Gobierno de (país) y el Programa de las Naciones Unidas para el Desarrollo.  Toda referencia que se haga en el Acuerdo SBAA a la “Agencia de Ejecución” se interpretará como una referencia al “Asociado en la Implementación”. </w:t>
      </w:r>
    </w:p>
    <w:p w:rsidRPr="0071491F" w:rsidR="00AE35BA" w:rsidP="00DF53E8" w:rsidRDefault="00AE35BA" w14:paraId="67918426" w14:textId="77777777">
      <w:pPr>
        <w:spacing w:after="0"/>
        <w:ind w:right="28"/>
        <w:rPr>
          <w:rFonts w:asciiTheme="minorHAnsi" w:hAnsiTheme="minorHAnsi" w:cstheme="minorBidi"/>
          <w:sz w:val="20"/>
          <w:szCs w:val="20"/>
        </w:rPr>
      </w:pPr>
    </w:p>
    <w:p w:rsidRPr="0071491F" w:rsidR="00AE35BA" w:rsidP="00DF53E8" w:rsidRDefault="00AE35BA" w14:paraId="54878F61" w14:textId="1C91C7A0">
      <w:pPr>
        <w:spacing w:after="0"/>
        <w:ind w:right="28"/>
        <w:rPr>
          <w:rFonts w:asciiTheme="minorHAnsi" w:hAnsiTheme="minorHAnsi" w:cstheme="minorBidi"/>
          <w:sz w:val="20"/>
          <w:szCs w:val="20"/>
        </w:rPr>
      </w:pPr>
      <w:r w:rsidRPr="0071491F">
        <w:rPr>
          <w:rFonts w:asciiTheme="minorHAnsi" w:hAnsiTheme="minorHAnsi" w:cstheme="minorBidi"/>
          <w:sz w:val="20"/>
          <w:szCs w:val="20"/>
        </w:rPr>
        <w:t xml:space="preserve">Este proyecto será implementado por </w:t>
      </w:r>
      <w:r w:rsidR="00B622A1">
        <w:rPr>
          <w:rFonts w:asciiTheme="minorHAnsi" w:hAnsiTheme="minorHAnsi" w:cstheme="minorBidi"/>
          <w:sz w:val="20"/>
          <w:szCs w:val="20"/>
        </w:rPr>
        <w:t>el PNUD</w:t>
      </w:r>
      <w:r w:rsidRPr="0071491F">
        <w:rPr>
          <w:rFonts w:asciiTheme="minorHAnsi" w:hAnsiTheme="minorHAnsi" w:cstheme="minorBidi"/>
          <w:sz w:val="20"/>
          <w:szCs w:val="20"/>
        </w:rPr>
        <w:t xml:space="preserve"> (“Asociado en la Implementación”) que será el encargado de implementar el proyecto de conformidad con sus reglamentaciones, reglas, prácticas y procedimientos financieros siempre y cuando no viole principio alguno de las Reglas y Regulaciones Financieras del PNUD.  Cuando la gobernanza financiera de un Asociado en la implementación no proporcione la orientación requerida para garantizar la mejor relación calidad-precio, imparcialidad, integridad, transparencia y competencia internacional efectiva, se aplicará la gobernanza financiera del PNUD.</w:t>
      </w:r>
    </w:p>
    <w:p w:rsidRPr="0071491F" w:rsidR="00AE35BA" w:rsidP="00DF53E8" w:rsidRDefault="00AE35BA" w14:paraId="3685C876" w14:textId="77777777">
      <w:pPr>
        <w:spacing w:after="0"/>
        <w:rPr>
          <w:rFonts w:asciiTheme="minorHAnsi" w:hAnsiTheme="minorHAnsi" w:cstheme="minorBidi"/>
          <w:b/>
          <w:bCs/>
          <w:smallCaps/>
          <w:spacing w:val="-2"/>
          <w:sz w:val="20"/>
          <w:szCs w:val="20"/>
        </w:rPr>
      </w:pPr>
    </w:p>
    <w:p w:rsidR="00AE35BA" w:rsidP="00DF53E8" w:rsidRDefault="5ED6F366" w14:paraId="45681907" w14:textId="77777777">
      <w:pPr>
        <w:pStyle w:val="Ttulo1"/>
        <w:numPr>
          <w:ilvl w:val="0"/>
          <w:numId w:val="4"/>
        </w:numPr>
        <w:tabs>
          <w:tab w:val="clear" w:pos="7020"/>
        </w:tabs>
        <w:spacing w:before="0" w:after="0"/>
        <w:ind w:left="720"/>
        <w:jc w:val="left"/>
        <w:rPr>
          <w:rFonts w:asciiTheme="minorHAnsi" w:hAnsiTheme="minorHAnsi" w:cstheme="minorBidi"/>
          <w:sz w:val="20"/>
        </w:rPr>
      </w:pPr>
      <w:r w:rsidRPr="00CA2CD4">
        <w:rPr>
          <w:rFonts w:asciiTheme="minorHAnsi" w:hAnsiTheme="minorHAnsi" w:cstheme="minorBidi"/>
          <w:sz w:val="20"/>
        </w:rPr>
        <w:t>Gestión de Riesgos</w:t>
      </w:r>
    </w:p>
    <w:p w:rsidR="00B622A1" w:rsidP="00B622A1" w:rsidRDefault="00B622A1" w14:paraId="3885FB5C" w14:textId="77777777"/>
    <w:p w:rsidR="00B622A1" w:rsidP="00B622A1" w:rsidRDefault="00B622A1" w14:paraId="1B889125" w14:textId="77777777">
      <w:pPr>
        <w:pStyle w:val="Textosinformato"/>
        <w:ind w:left="360"/>
        <w:jc w:val="both"/>
        <w:rPr>
          <w:rFonts w:asciiTheme="minorHAnsi" w:hAnsiTheme="minorHAnsi" w:cstheme="minorHAnsi"/>
          <w:b/>
          <w:lang w:val="es-AR"/>
        </w:rPr>
      </w:pPr>
      <w:r>
        <w:rPr>
          <w:rFonts w:asciiTheme="minorHAnsi" w:hAnsiTheme="minorHAnsi" w:cstheme="minorHAnsi"/>
          <w:b/>
          <w:lang w:val="es-AR"/>
        </w:rPr>
        <w:t xml:space="preserve">Implementación Directa por el </w:t>
      </w:r>
      <w:r w:rsidRPr="00306EA3">
        <w:rPr>
          <w:rFonts w:asciiTheme="minorHAnsi" w:hAnsiTheme="minorHAnsi" w:cstheme="minorHAnsi"/>
          <w:b/>
          <w:lang w:val="es-AR"/>
        </w:rPr>
        <w:t>PNUD (DIM)</w:t>
      </w:r>
    </w:p>
    <w:p w:rsidRPr="00B622A1" w:rsidR="00B622A1" w:rsidP="00B622A1" w:rsidRDefault="00B622A1" w14:paraId="79D5D63B" w14:textId="77777777">
      <w:pPr>
        <w:rPr>
          <w:lang w:val="es-AR"/>
        </w:rPr>
      </w:pPr>
    </w:p>
    <w:p w:rsidR="00CA2CD4" w:rsidP="00CA2CD4" w:rsidRDefault="00CA2CD4" w14:paraId="44ECD802" w14:textId="77777777">
      <w:pPr>
        <w:pStyle w:val="Textosinformato"/>
        <w:ind w:left="360"/>
        <w:jc w:val="both"/>
        <w:rPr>
          <w:rFonts w:asciiTheme="minorHAnsi" w:hAnsiTheme="minorHAnsi" w:cstheme="minorHAnsi"/>
          <w:lang w:val="es-EC"/>
        </w:rPr>
      </w:pPr>
    </w:p>
    <w:p w:rsidR="00483F5F" w:rsidP="00483F5F" w:rsidRDefault="00192C0F" w14:paraId="1C3250BC" w14:textId="676844F7">
      <w:pPr>
        <w:pStyle w:val="Textosinformato"/>
        <w:numPr>
          <w:ilvl w:val="0"/>
          <w:numId w:val="11"/>
        </w:numPr>
        <w:ind w:left="360"/>
        <w:jc w:val="both"/>
        <w:rPr>
          <w:rFonts w:asciiTheme="minorHAnsi" w:hAnsiTheme="minorHAnsi" w:cstheme="minorHAnsi"/>
          <w:lang w:val="es-EC"/>
        </w:rPr>
      </w:pPr>
      <w:r w:rsidRPr="0071491F">
        <w:rPr>
          <w:rFonts w:asciiTheme="minorHAnsi" w:hAnsiTheme="minorHAnsi" w:cstheme="minorHAnsi"/>
          <w:lang w:val="es-EC"/>
        </w:rPr>
        <w:t xml:space="preserve">El PNUD como Asociado en la Implementación cumplirá con las políticas, procedimientos y prácticas del Sistema de Gestión de Seguridad de las Naciones Unidas (UNSMS por sus siglas en inglés). </w:t>
      </w:r>
    </w:p>
    <w:p w:rsidRPr="00483F5F" w:rsidR="00483F5F" w:rsidP="00483F5F" w:rsidRDefault="00483F5F" w14:paraId="4C7544D0" w14:textId="77777777">
      <w:pPr>
        <w:pStyle w:val="Textosinformato"/>
        <w:ind w:left="360"/>
        <w:jc w:val="both"/>
        <w:rPr>
          <w:rFonts w:asciiTheme="minorHAnsi" w:hAnsiTheme="minorHAnsi" w:cstheme="minorHAnsi"/>
          <w:lang w:val="es-EC"/>
        </w:rPr>
      </w:pPr>
    </w:p>
    <w:p w:rsidRPr="0071491F" w:rsidR="00192C0F" w:rsidP="00192C0F" w:rsidRDefault="00192C0F" w14:paraId="19FFBBCA" w14:textId="020530EB">
      <w:pPr>
        <w:pStyle w:val="Prrafodelista"/>
        <w:numPr>
          <w:ilvl w:val="0"/>
          <w:numId w:val="11"/>
        </w:numPr>
        <w:spacing w:after="120"/>
        <w:ind w:left="360"/>
        <w:rPr>
          <w:rStyle w:val="Hipervnculo"/>
          <w:rFonts w:asciiTheme="minorHAnsi" w:hAnsiTheme="minorHAnsi" w:cstheme="minorBidi"/>
          <w:color w:val="auto"/>
          <w:sz w:val="20"/>
          <w:szCs w:val="20"/>
          <w:u w:val="none"/>
        </w:rPr>
      </w:pPr>
      <w:r w:rsidRPr="0071491F">
        <w:rPr>
          <w:rFonts w:asciiTheme="minorHAnsi" w:hAnsiTheme="minorHAnsi" w:cstheme="minorBidi"/>
          <w:sz w:val="20"/>
          <w:szCs w:val="20"/>
        </w:rPr>
        <w:t xml:space="preserve">El PNUD como Asociado en la Implementación realizará todos los esfuerzos que resulten razonables a fin de asegurar que ninguno de los fondos del proyecto se utilicen para brindar asistencia a personas o entidades vinculadas con el terrorismo, y que los receptores de los fondos provistos por el PNUD en el marco del presente proyecto no aparezcan en la lista del Comité del Consejo de Seguridad y que ningún fondo del PNUD recibido de conformidad con el Documento de Proyecto se utilice para actividades de lavado de dinero.  Este listado puede consultarse en </w:t>
      </w:r>
      <w:hyperlink r:id="rId15">
        <w:r w:rsidRPr="0429904A">
          <w:rPr>
            <w:rStyle w:val="Hipervnculo"/>
            <w:rFonts w:asciiTheme="minorHAnsi" w:hAnsiTheme="minorHAnsi" w:cstheme="minorBidi"/>
            <w:sz w:val="20"/>
            <w:szCs w:val="20"/>
          </w:rPr>
          <w:t>https://www.un.org/securitycouncil/es/content/un-sc-consolidated-list</w:t>
        </w:r>
      </w:hyperlink>
      <w:r w:rsidRPr="0429904A">
        <w:rPr>
          <w:rStyle w:val="Hipervnculo"/>
          <w:rFonts w:asciiTheme="minorHAnsi" w:hAnsiTheme="minorHAnsi" w:cstheme="minorBidi"/>
          <w:sz w:val="20"/>
          <w:szCs w:val="20"/>
        </w:rPr>
        <w:t>.</w:t>
      </w:r>
      <w:r w:rsidRPr="0071491F">
        <w:rPr>
          <w:rStyle w:val="Hipervnculo"/>
          <w:rFonts w:asciiTheme="minorHAnsi" w:hAnsiTheme="minorHAnsi" w:cstheme="minorBidi"/>
          <w:color w:val="auto"/>
          <w:sz w:val="20"/>
          <w:szCs w:val="20"/>
          <w:u w:val="none"/>
        </w:rPr>
        <w:t xml:space="preserve"> Esta disposición debe incluirse en todos los subcontratos y </w:t>
      </w:r>
      <w:bookmarkStart w:name="_Int_fv4JrapL" w:id="42"/>
      <w:r w:rsidRPr="0071491F">
        <w:rPr>
          <w:rStyle w:val="Hipervnculo"/>
          <w:rFonts w:asciiTheme="minorHAnsi" w:hAnsiTheme="minorHAnsi" w:cstheme="minorBidi"/>
          <w:color w:val="auto"/>
          <w:sz w:val="20"/>
          <w:szCs w:val="20"/>
          <w:u w:val="none"/>
        </w:rPr>
        <w:t>subacuerdos</w:t>
      </w:r>
      <w:bookmarkEnd w:id="42"/>
      <w:r w:rsidRPr="0071491F">
        <w:rPr>
          <w:rStyle w:val="Hipervnculo"/>
          <w:rFonts w:asciiTheme="minorHAnsi" w:hAnsiTheme="minorHAnsi" w:cstheme="minorBidi"/>
          <w:color w:val="auto"/>
          <w:sz w:val="20"/>
          <w:szCs w:val="20"/>
          <w:u w:val="none"/>
        </w:rPr>
        <w:t xml:space="preserve"> firmados en el marco del presente Documento de Proyecto. </w:t>
      </w:r>
    </w:p>
    <w:p w:rsidRPr="0071491F" w:rsidR="00192C0F" w:rsidP="00192C0F" w:rsidRDefault="00192C0F" w14:paraId="1627F7F6" w14:textId="77777777">
      <w:pPr>
        <w:pStyle w:val="Prrafodelista"/>
        <w:numPr>
          <w:ilvl w:val="0"/>
          <w:numId w:val="11"/>
        </w:numPr>
        <w:spacing w:after="120"/>
        <w:ind w:left="360"/>
        <w:rPr>
          <w:rFonts w:asciiTheme="minorHAnsi" w:hAnsiTheme="minorHAnsi" w:cstheme="minorHAnsi"/>
          <w:sz w:val="20"/>
          <w:szCs w:val="20"/>
        </w:rPr>
      </w:pPr>
      <w:r w:rsidRPr="0071491F">
        <w:rPr>
          <w:rFonts w:asciiTheme="minorHAnsi" w:hAnsiTheme="minorHAnsi" w:cstheme="minorHAnsi"/>
          <w:color w:val="000000"/>
          <w:sz w:val="20"/>
          <w:szCs w:val="20"/>
        </w:rPr>
        <w:t xml:space="preserve">Se reforzará la sostenibilidad social y ambiental a través de la aplicación de los Estándares Sociales y Ambientales del PNUD </w:t>
      </w:r>
      <w:r w:rsidRPr="0071491F">
        <w:rPr>
          <w:rFonts w:asciiTheme="minorHAnsi" w:hAnsiTheme="minorHAnsi" w:cstheme="minorHAnsi"/>
          <w:sz w:val="20"/>
          <w:szCs w:val="20"/>
        </w:rPr>
        <w:t>(</w:t>
      </w:r>
      <w:hyperlink w:history="1" r:id="rId16">
        <w:r w:rsidRPr="0071491F">
          <w:rPr>
            <w:rStyle w:val="Hipervnculo"/>
            <w:rFonts w:ascii="Calibri" w:hAnsi="Calibri"/>
            <w:sz w:val="20"/>
          </w:rPr>
          <w:t>http://www.undp.org/ses</w:t>
        </w:r>
      </w:hyperlink>
      <w:r w:rsidRPr="0071491F">
        <w:rPr>
          <w:rFonts w:ascii="Calibri" w:hAnsi="Calibri"/>
          <w:sz w:val="20"/>
        </w:rPr>
        <w:t xml:space="preserve"> </w:t>
      </w:r>
      <w:r w:rsidRPr="0071491F">
        <w:rPr>
          <w:rFonts w:asciiTheme="minorHAnsi" w:hAnsiTheme="minorHAnsi" w:cstheme="minorHAnsi"/>
          <w:sz w:val="20"/>
          <w:szCs w:val="20"/>
        </w:rPr>
        <w:t>en inglés), y del Mecanismo de Rendición de Cuentas (</w:t>
      </w:r>
      <w:hyperlink w:history="1" r:id="rId17">
        <w:r w:rsidRPr="0071491F">
          <w:rPr>
            <w:rStyle w:val="Hipervnculo"/>
            <w:rFonts w:asciiTheme="minorHAnsi" w:hAnsiTheme="minorHAnsi" w:cstheme="minorHAnsi"/>
            <w:sz w:val="20"/>
            <w:szCs w:val="20"/>
          </w:rPr>
          <w:t>https://www.undp.org/es/mecanismo-de-revision-del-cumplimiento-social-y-ambiental-y-respuesta-de-las-partes-interesadas</w:t>
        </w:r>
      </w:hyperlink>
      <w:r w:rsidRPr="0071491F">
        <w:rPr>
          <w:rFonts w:asciiTheme="minorHAnsi" w:hAnsiTheme="minorHAnsi" w:cstheme="minorHAnsi"/>
          <w:sz w:val="20"/>
          <w:szCs w:val="20"/>
        </w:rPr>
        <w:t>).</w:t>
      </w:r>
    </w:p>
    <w:p w:rsidRPr="0071491F" w:rsidR="00192C0F" w:rsidP="00192C0F" w:rsidRDefault="00192C0F" w14:paraId="16604375" w14:textId="77777777">
      <w:pPr>
        <w:pStyle w:val="Prrafodelista"/>
        <w:numPr>
          <w:ilvl w:val="0"/>
          <w:numId w:val="11"/>
        </w:numPr>
        <w:spacing w:before="100" w:beforeAutospacing="1" w:after="240"/>
        <w:ind w:left="360"/>
        <w:rPr>
          <w:rFonts w:asciiTheme="minorHAnsi" w:hAnsiTheme="minorHAnsi" w:cstheme="minorHAnsi"/>
          <w:sz w:val="20"/>
          <w:szCs w:val="20"/>
        </w:rPr>
      </w:pPr>
      <w:r w:rsidRPr="0071491F">
        <w:rPr>
          <w:rFonts w:asciiTheme="minorHAnsi" w:hAnsiTheme="minorHAnsi" w:cstheme="minorHAnsi"/>
          <w:sz w:val="20"/>
          <w:szCs w:val="20"/>
        </w:rPr>
        <w:t xml:space="preserve">PNUD como Asociado en la Implementación: (a) realizará las actividades relacionadas con el proyecto y programa en conformidad con los Estándares y Ambientales del PNUD; (b) implementará el plan de gestión o mitigación para que el proyecto o programa cumpla con dichos estándares; y (c) participará de un modo constructivo y oportuno para abordar cualquier inquietud o queja planteada a través del Mecanismo de Rendición de Cuentas. El PNUD se </w:t>
      </w:r>
      <w:r w:rsidRPr="0071491F">
        <w:rPr>
          <w:rFonts w:asciiTheme="minorHAnsi" w:hAnsiTheme="minorHAnsi" w:cstheme="minorHAnsi"/>
          <w:sz w:val="20"/>
          <w:szCs w:val="20"/>
        </w:rPr>
        <w:lastRenderedPageBreak/>
        <w:t xml:space="preserve">asegurará de que los organismos y otras partes interesadas estén debidamente informados de la existencia del Mecanismo de Rendición de Cuentas y puedan acceder al mismo. </w:t>
      </w:r>
    </w:p>
    <w:p w:rsidRPr="0071491F" w:rsidR="00192C0F" w:rsidP="00192C0F" w:rsidRDefault="00192C0F" w14:paraId="060894A2" w14:textId="77777777">
      <w:pPr>
        <w:pStyle w:val="Prrafodelista"/>
        <w:numPr>
          <w:ilvl w:val="0"/>
          <w:numId w:val="11"/>
        </w:numPr>
        <w:spacing w:before="240" w:after="240"/>
        <w:ind w:left="360"/>
        <w:rPr>
          <w:rFonts w:asciiTheme="minorHAnsi" w:hAnsiTheme="minorHAnsi" w:cstheme="minorHAnsi"/>
          <w:spacing w:val="-4"/>
          <w:sz w:val="20"/>
          <w:szCs w:val="20"/>
        </w:rPr>
      </w:pPr>
      <w:r w:rsidRPr="0071491F">
        <w:rPr>
          <w:rFonts w:asciiTheme="minorHAnsi" w:hAnsiTheme="minorHAnsi" w:cstheme="minorHAnsi"/>
          <w:spacing w:val="-4"/>
          <w:sz w:val="20"/>
          <w:szCs w:val="20"/>
        </w:rPr>
        <w:t>En la implementación de las actividades bajo este Documento de Proyecto, el PNUD, como el Asociado en la Implementación, manejará cualquier denuncia de explotación y abuso sexual (EAS) y acoso sexual (AS) de acuerdo con sus regulaciones, reglas, políticas y procedimientos.</w:t>
      </w:r>
    </w:p>
    <w:p w:rsidRPr="0071491F" w:rsidR="00192C0F" w:rsidP="00192C0F" w:rsidRDefault="00192C0F" w14:paraId="123AB603" w14:textId="77777777">
      <w:pPr>
        <w:pStyle w:val="Prrafodelista"/>
        <w:numPr>
          <w:ilvl w:val="0"/>
          <w:numId w:val="11"/>
        </w:numPr>
        <w:spacing w:before="240" w:after="240"/>
        <w:ind w:left="360"/>
        <w:rPr>
          <w:rFonts w:asciiTheme="minorHAnsi" w:hAnsiTheme="minorHAnsi" w:cstheme="minorHAnsi"/>
          <w:spacing w:val="-4"/>
          <w:sz w:val="20"/>
          <w:szCs w:val="20"/>
        </w:rPr>
      </w:pPr>
      <w:r w:rsidRPr="0071491F">
        <w:rPr>
          <w:rFonts w:asciiTheme="minorHAnsi" w:hAnsiTheme="minorHAnsi" w:cstheme="minorHAnsi"/>
          <w:spacing w:val="-4"/>
          <w:sz w:val="20"/>
          <w:szCs w:val="20"/>
        </w:rPr>
        <w:t xml:space="preserve">Todos los firmantes del Documento de Proyecto colaborarán de buena fe en los ejercicios destinados a evaluar los compromisos del programa o proyecto, o el cumplimiento con </w:t>
      </w:r>
      <w:r w:rsidRPr="0071491F">
        <w:rPr>
          <w:rFonts w:asciiTheme="minorHAnsi" w:hAnsiTheme="minorHAnsi" w:cstheme="minorHAnsi"/>
          <w:sz w:val="20"/>
          <w:szCs w:val="20"/>
        </w:rPr>
        <w:t xml:space="preserve">los Estándares </w:t>
      </w:r>
      <w:r w:rsidRPr="0071491F">
        <w:rPr>
          <w:rFonts w:asciiTheme="minorHAnsi" w:hAnsiTheme="minorHAnsi" w:cstheme="minorHAnsi"/>
          <w:spacing w:val="-4"/>
          <w:sz w:val="20"/>
          <w:szCs w:val="20"/>
        </w:rPr>
        <w:t>Sociales y Ambientales del PNUD.  Ello incluye el acceso a sitios del proyecto, personal relevante, información y documentación.</w:t>
      </w:r>
    </w:p>
    <w:p w:rsidRPr="0071491F" w:rsidR="00192C0F" w:rsidP="00192C0F" w:rsidRDefault="00192C0F" w14:paraId="71655C8A" w14:textId="77777777">
      <w:pPr>
        <w:pStyle w:val="Prrafodelista"/>
        <w:numPr>
          <w:ilvl w:val="0"/>
          <w:numId w:val="11"/>
        </w:numPr>
        <w:spacing w:before="240" w:after="240"/>
        <w:ind w:left="360"/>
        <w:rPr>
          <w:rFonts w:asciiTheme="minorHAnsi" w:hAnsiTheme="minorHAnsi" w:cstheme="minorBidi"/>
          <w:spacing w:val="-4"/>
          <w:sz w:val="20"/>
          <w:szCs w:val="20"/>
        </w:rPr>
      </w:pPr>
      <w:r w:rsidRPr="0429904A">
        <w:rPr>
          <w:rFonts w:asciiTheme="minorHAnsi" w:hAnsiTheme="minorHAnsi" w:cstheme="minorBidi"/>
          <w:spacing w:val="-4"/>
          <w:sz w:val="20"/>
          <w:szCs w:val="20"/>
        </w:rPr>
        <w:t xml:space="preserve">El PNUD como Asociado en la Implementación velará que las obligaciones siguientes sean vinculantes para cada parte responsable, subcontratista y </w:t>
      </w:r>
      <w:bookmarkStart w:name="_Int_XU5A51nA" w:id="43"/>
      <w:r w:rsidRPr="0429904A">
        <w:rPr>
          <w:rFonts w:asciiTheme="minorHAnsi" w:hAnsiTheme="minorHAnsi" w:cstheme="minorBidi"/>
          <w:spacing w:val="-4"/>
          <w:sz w:val="20"/>
          <w:szCs w:val="20"/>
        </w:rPr>
        <w:t>sub-beneficiario</w:t>
      </w:r>
      <w:bookmarkEnd w:id="43"/>
      <w:r w:rsidRPr="0429904A">
        <w:rPr>
          <w:rFonts w:asciiTheme="minorHAnsi" w:hAnsiTheme="minorHAnsi" w:cstheme="minorBidi"/>
          <w:spacing w:val="-4"/>
          <w:sz w:val="20"/>
          <w:szCs w:val="20"/>
        </w:rPr>
        <w:t>:</w:t>
      </w:r>
    </w:p>
    <w:p w:rsidRPr="0071491F" w:rsidR="00192C0F" w:rsidP="00192C0F" w:rsidRDefault="00192C0F" w14:paraId="589C16F6"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De conformidad con el Artículo III de la SBAA, cada parte responsable, subcontratista y sub-beneficiario tendrá la responsabilidad de la seguridad y protección de cada parte responsable, subcontratista y sub-beneficiario, de su personal, de su propiedad, y de los bienes del PNUD que se encuentren en su custodia. Con este fin, cada parte responsable, subcontratista y sub-beneficiario:</w:t>
      </w:r>
    </w:p>
    <w:p w:rsidRPr="0071491F" w:rsidR="00192C0F" w:rsidP="00192C0F" w:rsidRDefault="00192C0F" w14:paraId="7729CCE1" w14:textId="016BAABD">
      <w:pPr>
        <w:pStyle w:val="Prrafodelista"/>
        <w:numPr>
          <w:ilvl w:val="2"/>
          <w:numId w:val="19"/>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Instrumentará un plan de seguridad adecuado y sostendrá dicho plan, teniendo en cuenta la situación de seguridad del país en el que se desarrolla el proyecto</w:t>
      </w:r>
      <w:r w:rsidR="000B7181">
        <w:rPr>
          <w:rFonts w:asciiTheme="minorHAnsi" w:hAnsiTheme="minorHAnsi" w:cstheme="minorHAnsi"/>
          <w:spacing w:val="-4"/>
          <w:sz w:val="20"/>
          <w:szCs w:val="20"/>
        </w:rPr>
        <w:t>.</w:t>
      </w:r>
    </w:p>
    <w:p w:rsidRPr="0071491F" w:rsidR="00192C0F" w:rsidP="00192C0F" w:rsidRDefault="00192C0F" w14:paraId="19A5DB10" w14:textId="77777777">
      <w:pPr>
        <w:pStyle w:val="Prrafodelista"/>
        <w:numPr>
          <w:ilvl w:val="2"/>
          <w:numId w:val="19"/>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Asumirá todos los riesgos y responsabilidades relacionados con la seguridad de la parte responsable, del subcontratista y del sub-beneficiario y la plena implementación del plan de seguridad.</w:t>
      </w:r>
    </w:p>
    <w:p w:rsidRPr="0071491F" w:rsidR="00192C0F" w:rsidP="00192C0F" w:rsidRDefault="00192C0F" w14:paraId="0AD1AA17" w14:textId="59A1D3B1">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 xml:space="preserve">El PNUD se reserva el derecho de verificar si dicho plan está en vigor y de sugerir modificaciones al plan cuando sea necesario. El incumplimiento de mantener e implementar un plan de seguridad apropiado como se requiere en este documento se considerará un incumplimiento de las obligaciones de la parte responsable, subcontratista y </w:t>
      </w:r>
      <w:r w:rsidRPr="0071491F" w:rsidR="00144B6B">
        <w:rPr>
          <w:rFonts w:asciiTheme="minorHAnsi" w:hAnsiTheme="minorHAnsi" w:cstheme="minorHAnsi"/>
          <w:spacing w:val="-4"/>
          <w:sz w:val="20"/>
          <w:szCs w:val="20"/>
        </w:rPr>
        <w:t>subreceptor</w:t>
      </w:r>
      <w:r w:rsidRPr="0071491F">
        <w:rPr>
          <w:rFonts w:asciiTheme="minorHAnsi" w:hAnsiTheme="minorHAnsi" w:cstheme="minorHAnsi"/>
          <w:spacing w:val="-4"/>
          <w:sz w:val="20"/>
          <w:szCs w:val="20"/>
        </w:rPr>
        <w:t xml:space="preserve"> bajo este Documento de Proyecto.</w:t>
      </w:r>
    </w:p>
    <w:p w:rsidRPr="0071491F" w:rsidR="00192C0F" w:rsidP="00192C0F" w:rsidRDefault="00192C0F" w14:paraId="2876ED74"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parte responsable, subcontratista y subreceptor (cada uno de ellos una "subparte" y conjuntamente las "subpartes") reconoce y acepta que el PNUD no tolerará el acoso sexual ni la explotación y el abuso sexuales de ninguna persona por parte de las subpartes y otras entidades que participen en la ejecución del Proyecto, ya sea como contratistas o subcontratistas y su personal, y de cualquier persona que preste servicios para ellos en virtud del Documento de Proyecto.</w:t>
      </w:r>
    </w:p>
    <w:p w:rsidRPr="0071491F" w:rsidR="00192C0F" w:rsidP="00192C0F" w:rsidRDefault="00192C0F" w14:paraId="75803E59" w14:textId="77777777">
      <w:pPr>
        <w:pStyle w:val="Prrafodelista"/>
        <w:numPr>
          <w:ilvl w:val="2"/>
          <w:numId w:val="14"/>
        </w:numPr>
        <w:spacing w:before="240" w:after="240"/>
        <w:rPr>
          <w:rFonts w:asciiTheme="minorHAnsi" w:hAnsiTheme="minorHAnsi" w:cstheme="minorBidi"/>
          <w:spacing w:val="-4"/>
          <w:sz w:val="20"/>
          <w:szCs w:val="20"/>
        </w:rPr>
      </w:pPr>
      <w:r w:rsidRPr="0429904A">
        <w:rPr>
          <w:rFonts w:asciiTheme="minorHAnsi" w:hAnsiTheme="minorHAnsi" w:cstheme="minorBidi"/>
          <w:spacing w:val="-4"/>
          <w:sz w:val="20"/>
          <w:szCs w:val="20"/>
        </w:rPr>
        <w:t xml:space="preserve">En la ejecución de las actividades previstas en este Documento de Proyecto, cada una de las subpartes cumplirá las normas de conducta establecidas en el Boletín del </w:t>
      </w:r>
      <w:bookmarkStart w:name="_Int_5ZIfQH4j" w:id="44"/>
      <w:r w:rsidRPr="0429904A">
        <w:rPr>
          <w:rFonts w:asciiTheme="minorHAnsi" w:hAnsiTheme="minorHAnsi" w:cstheme="minorBidi"/>
          <w:spacing w:val="-4"/>
          <w:sz w:val="20"/>
          <w:szCs w:val="20"/>
        </w:rPr>
        <w:t>Secretario General</w:t>
      </w:r>
      <w:bookmarkEnd w:id="44"/>
      <w:r w:rsidRPr="0429904A">
        <w:rPr>
          <w:rFonts w:asciiTheme="minorHAnsi" w:hAnsiTheme="minorHAnsi" w:cstheme="minorBidi"/>
          <w:spacing w:val="-4"/>
          <w:sz w:val="20"/>
          <w:szCs w:val="20"/>
        </w:rPr>
        <w:t xml:space="preserve"> ST/SGB/2003/13, de 9 de octubre de 2003, relativo a las "Medidas especiales de protección contra la explotación y el abuso sexuales" ("EAS").</w:t>
      </w:r>
    </w:p>
    <w:p w:rsidRPr="0071491F" w:rsidR="00192C0F" w:rsidP="00192C0F" w:rsidRDefault="00192C0F" w14:paraId="53E4D9E9" w14:textId="77777777">
      <w:pPr>
        <w:pStyle w:val="Prrafodelista"/>
        <w:numPr>
          <w:ilvl w:val="2"/>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Además, y sin limitación a la aplicación de otros reglamentos, normas, políticas y procedimientos que afecten a la realización de las actividades previstas en el presente Documento de Proyecto, en la ejecución de las actividades, cada una de las subpartes no incurrirá en ninguna forma de acoso sexual ("AS"). El acoso sexual se define como cualquier conducta no deseada de naturaleza sexual que razonablemente pueda esperarse o percibirse como ofensiva o humillante, cuando dicha conducta interfiera en el trabajo, se convierta en una condición de empleo o cree un entorno de trabajo intimidatorio, hostil u ofensivo. El AS puede producirse en el lugar de trabajo o en relación con el trabajo. Aunque normalmente se trata de un patrón de conducta, el AS puede adoptar la forma de un único incidente. Al evaluar la razonabilidad de las expectativas o percepciones, se tendrá en cuenta la perspectiva de la persona objeto de la conducta.</w:t>
      </w:r>
    </w:p>
    <w:p w:rsidR="00192C0F" w:rsidP="00192C0F" w:rsidRDefault="00192C0F" w14:paraId="0D88A9F9" w14:textId="77777777">
      <w:pPr>
        <w:pStyle w:val="Prrafodelista"/>
        <w:numPr>
          <w:ilvl w:val="1"/>
          <w:numId w:val="14"/>
        </w:numPr>
        <w:rPr>
          <w:rFonts w:asciiTheme="minorHAnsi" w:hAnsiTheme="minorHAnsi" w:cstheme="minorHAnsi"/>
          <w:spacing w:val="-4"/>
          <w:sz w:val="20"/>
          <w:szCs w:val="20"/>
        </w:rPr>
      </w:pPr>
      <w:r w:rsidRPr="0071491F">
        <w:rPr>
          <w:rFonts w:asciiTheme="minorHAnsi" w:hAnsiTheme="minorHAnsi" w:cstheme="minorHAnsi"/>
          <w:spacing w:val="-4"/>
          <w:sz w:val="20"/>
          <w:szCs w:val="20"/>
        </w:rPr>
        <w:t>En la realización de las actividades previstas en el presente Documento de Proyecto, cada subparte deberá (con respecto a sus propias actividades), y exigirá a sus subpartes (con respecto a las actividades de éstas) que dispongan de normas y procedimientos mínimos, o de un plan para desarrollar y/o mejorar dichas normas y procedimientos, con el fin de poder adoptar medidas preventivas y de investigación eficaces. Dichas normas y procedimientos deben incluir: políticas sobre acoso sexual y explotación y abuso sexuales; políticas sobre denuncia de irregularidades/protección contra represalias; y mecanismos de denuncia, disciplinarios y de investigación. En línea con esto, las subpartes tomarán y exigirán que sus respectivas subpartes tomen todas las medidas apropiadas para:</w:t>
      </w:r>
    </w:p>
    <w:p w:rsidRPr="0071491F" w:rsidR="001A088D" w:rsidP="0059374A" w:rsidRDefault="001A088D" w14:paraId="37F3D1BB" w14:textId="77777777">
      <w:pPr>
        <w:pStyle w:val="Prrafodelista"/>
        <w:rPr>
          <w:rFonts w:asciiTheme="minorHAnsi" w:hAnsiTheme="minorHAnsi" w:cstheme="minorHAnsi"/>
          <w:spacing w:val="-4"/>
          <w:sz w:val="20"/>
          <w:szCs w:val="20"/>
        </w:rPr>
      </w:pPr>
    </w:p>
    <w:p w:rsidRPr="0071491F" w:rsidR="00192C0F" w:rsidP="00192C0F" w:rsidRDefault="00192C0F" w14:paraId="4EED5F44" w14:textId="0AE05EFD">
      <w:pPr>
        <w:numPr>
          <w:ilvl w:val="5"/>
          <w:numId w:val="20"/>
        </w:numPr>
        <w:autoSpaceDE w:val="0"/>
        <w:autoSpaceDN w:val="0"/>
        <w:adjustRightInd w:val="0"/>
        <w:spacing w:after="0" w:line="276" w:lineRule="auto"/>
        <w:ind w:left="1134"/>
        <w:contextualSpacing/>
        <w:rPr>
          <w:rFonts w:ascii="Calibri" w:hAnsi="Calibri"/>
          <w:sz w:val="20"/>
        </w:rPr>
      </w:pPr>
      <w:r w:rsidRPr="0071491F">
        <w:rPr>
          <w:rFonts w:ascii="Calibri" w:hAnsi="Calibri"/>
          <w:sz w:val="20"/>
        </w:rPr>
        <w:t>Impedir que sus empleados, agentes o cualquier otra persona contratada para prestar cualquier servicio en virtud de este Documento de Proyecto, se dediquen a AS o EAS</w:t>
      </w:r>
      <w:r w:rsidR="0059374A">
        <w:rPr>
          <w:rFonts w:ascii="Calibri" w:hAnsi="Calibri"/>
          <w:sz w:val="20"/>
        </w:rPr>
        <w:t>.</w:t>
      </w:r>
    </w:p>
    <w:p w:rsidRPr="0071491F" w:rsidR="00192C0F" w:rsidP="00192C0F" w:rsidRDefault="00192C0F" w14:paraId="036C9B2F" w14:textId="4F0C5947">
      <w:pPr>
        <w:numPr>
          <w:ilvl w:val="5"/>
          <w:numId w:val="20"/>
        </w:numPr>
        <w:autoSpaceDE w:val="0"/>
        <w:autoSpaceDN w:val="0"/>
        <w:adjustRightInd w:val="0"/>
        <w:spacing w:after="0" w:line="276" w:lineRule="auto"/>
        <w:ind w:left="1134"/>
        <w:contextualSpacing/>
        <w:rPr>
          <w:rFonts w:ascii="Calibri" w:hAnsi="Calibri"/>
          <w:sz w:val="20"/>
          <w:szCs w:val="20"/>
        </w:rPr>
      </w:pPr>
      <w:bookmarkStart w:name="_Int_haIVGRI2" w:id="45"/>
      <w:r w:rsidRPr="0429904A">
        <w:rPr>
          <w:rFonts w:ascii="Calibri" w:hAnsi="Calibri"/>
          <w:sz w:val="20"/>
          <w:szCs w:val="20"/>
        </w:rPr>
        <w:lastRenderedPageBreak/>
        <w:t>Ofrecer a los empleados y al personal asociado formación sobre prevención y respuesta al AS y al EAS, cuando las subpartes no hayan puesto en marcha su propia formación relativa a la prevención del AS y del EAS, las subpartes podrán utilizar el material de formación disponible en el PNUD</w:t>
      </w:r>
      <w:r w:rsidRPr="0429904A" w:rsidR="0059374A">
        <w:rPr>
          <w:rFonts w:ascii="Calibri" w:hAnsi="Calibri"/>
          <w:sz w:val="20"/>
          <w:szCs w:val="20"/>
        </w:rPr>
        <w:t>.</w:t>
      </w:r>
      <w:bookmarkEnd w:id="45"/>
    </w:p>
    <w:p w:rsidRPr="0071491F" w:rsidR="00192C0F" w:rsidP="00192C0F" w:rsidRDefault="00192C0F" w14:paraId="788A07A1" w14:textId="7354681F">
      <w:pPr>
        <w:numPr>
          <w:ilvl w:val="5"/>
          <w:numId w:val="20"/>
        </w:numPr>
        <w:autoSpaceDE w:val="0"/>
        <w:autoSpaceDN w:val="0"/>
        <w:adjustRightInd w:val="0"/>
        <w:spacing w:after="0" w:line="276" w:lineRule="auto"/>
        <w:ind w:left="1134"/>
        <w:contextualSpacing/>
        <w:rPr>
          <w:rFonts w:ascii="Calibri" w:hAnsi="Calibri"/>
          <w:sz w:val="20"/>
          <w:szCs w:val="20"/>
        </w:rPr>
      </w:pPr>
      <w:r w:rsidRPr="0429904A">
        <w:rPr>
          <w:rFonts w:ascii="Calibri" w:hAnsi="Calibri"/>
          <w:sz w:val="20"/>
          <w:szCs w:val="20"/>
        </w:rPr>
        <w:t xml:space="preserve">Informar y supervisar las alegaciones de AS y EAS de las que cualquiera de las subpartes haya sido </w:t>
      </w:r>
      <w:r w:rsidRPr="0429904A" w:rsidR="0239C8A5">
        <w:rPr>
          <w:rFonts w:ascii="Calibri" w:hAnsi="Calibri"/>
          <w:sz w:val="20"/>
          <w:szCs w:val="20"/>
        </w:rPr>
        <w:t>informado</w:t>
      </w:r>
      <w:r w:rsidRPr="0429904A">
        <w:rPr>
          <w:rFonts w:ascii="Calibri" w:hAnsi="Calibri"/>
          <w:sz w:val="20"/>
          <w:szCs w:val="20"/>
        </w:rPr>
        <w:t xml:space="preserve"> o haya tenido conocimiento de otro modo, y el estado de </w:t>
      </w:r>
      <w:bookmarkStart w:name="_Int_CdfY4tan" w:id="46"/>
      <w:r w:rsidRPr="0429904A">
        <w:rPr>
          <w:rFonts w:ascii="Calibri" w:hAnsi="Calibri"/>
          <w:sz w:val="20"/>
          <w:szCs w:val="20"/>
        </w:rPr>
        <w:t>las mismas</w:t>
      </w:r>
      <w:bookmarkEnd w:id="46"/>
      <w:r w:rsidRPr="0429904A" w:rsidR="002D1D53">
        <w:rPr>
          <w:rFonts w:ascii="Calibri" w:hAnsi="Calibri"/>
          <w:sz w:val="20"/>
          <w:szCs w:val="20"/>
        </w:rPr>
        <w:t>.</w:t>
      </w:r>
    </w:p>
    <w:p w:rsidRPr="0071491F" w:rsidR="00192C0F" w:rsidP="00192C0F" w:rsidRDefault="00192C0F" w14:paraId="6253961C" w14:textId="7AFE2CFB">
      <w:pPr>
        <w:numPr>
          <w:ilvl w:val="5"/>
          <w:numId w:val="20"/>
        </w:numPr>
        <w:autoSpaceDE w:val="0"/>
        <w:autoSpaceDN w:val="0"/>
        <w:adjustRightInd w:val="0"/>
        <w:spacing w:after="0" w:line="276" w:lineRule="auto"/>
        <w:ind w:left="1134"/>
        <w:contextualSpacing/>
        <w:rPr>
          <w:rFonts w:ascii="Calibri" w:hAnsi="Calibri"/>
          <w:sz w:val="20"/>
        </w:rPr>
      </w:pPr>
      <w:r w:rsidRPr="0071491F">
        <w:rPr>
          <w:rFonts w:ascii="Calibri" w:hAnsi="Calibri"/>
          <w:sz w:val="20"/>
        </w:rPr>
        <w:t>Remitir a las víctimas/sobrevivientes de AS y EAS a una asistencia segura y confidencial para las víctimas</w:t>
      </w:r>
      <w:r w:rsidR="002D1D53">
        <w:rPr>
          <w:rFonts w:ascii="Calibri" w:hAnsi="Calibri"/>
          <w:sz w:val="20"/>
        </w:rPr>
        <w:t>.</w:t>
      </w:r>
    </w:p>
    <w:p w:rsidRPr="0071491F" w:rsidR="00192C0F" w:rsidP="00192C0F" w:rsidRDefault="00192C0F" w14:paraId="3BB29C4B" w14:textId="77777777">
      <w:pPr>
        <w:numPr>
          <w:ilvl w:val="5"/>
          <w:numId w:val="20"/>
        </w:numPr>
        <w:autoSpaceDE w:val="0"/>
        <w:autoSpaceDN w:val="0"/>
        <w:adjustRightInd w:val="0"/>
        <w:spacing w:after="0" w:line="276" w:lineRule="auto"/>
        <w:ind w:left="1134"/>
        <w:contextualSpacing/>
        <w:rPr>
          <w:rFonts w:ascii="Calibri" w:hAnsi="Calibri"/>
          <w:sz w:val="20"/>
          <w:szCs w:val="20"/>
        </w:rPr>
      </w:pPr>
      <w:r w:rsidRPr="0429904A">
        <w:rPr>
          <w:rFonts w:ascii="Calibri" w:hAnsi="Calibri"/>
          <w:sz w:val="20"/>
          <w:szCs w:val="20"/>
        </w:rPr>
        <w:t>Registrar e investigar con prontitud y confidencialidad cualquier alegación lo suficientemente creíble como para justificar una investigación de AS o EAS. Cada una de las subpartes informará al PNUD de las denuncias recibidas y de las investigaciones realizadas por ella misma o por cualquiera de sus subpartes en relación con sus actividades en el marco del Documento de Proyecto, y mantendrá informado al PNUD durante la investigación realizada por ella misma o por cualquiera de sus subpartes, en la medida en que dicha notificación (i) no ponga en peligro el desarrollo de la investigación, incluyendo pero no limitándose a la seguridad de las personas, y/o (</w:t>
      </w:r>
      <w:bookmarkStart w:name="_Int_PunZmpiI" w:id="47"/>
      <w:r w:rsidRPr="0429904A">
        <w:rPr>
          <w:rFonts w:ascii="Calibri" w:hAnsi="Calibri"/>
          <w:sz w:val="20"/>
          <w:szCs w:val="20"/>
        </w:rPr>
        <w:t>ii</w:t>
      </w:r>
      <w:bookmarkEnd w:id="47"/>
      <w:r w:rsidRPr="0429904A">
        <w:rPr>
          <w:rFonts w:ascii="Calibri" w:hAnsi="Calibri"/>
          <w:sz w:val="20"/>
          <w:szCs w:val="20"/>
        </w:rPr>
        <w:t>) no contravenga ninguna ley que le sea aplicable. Tras la investigación, la parte pertinente informará al PNUD de cualquier medida adoptada por ella o por cualquiera de las otras entidades en relación con la investigación.</w:t>
      </w:r>
    </w:p>
    <w:p w:rsidRPr="0071491F" w:rsidR="00192C0F" w:rsidP="00192C0F" w:rsidRDefault="00192C0F" w14:paraId="4E22C735"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una de las subpartes establecerá que ha cumplido con lo anterior, a satisfacción del PNUD, cuando el PNUD o cualquier parte que actúe en su nombre le solicite dicha confirmación. El incumplimiento de lo anterior por la subparte pertinente, según lo determine el PNUD, se considerará motivo de suspensión o terminación del Proyecto.</w:t>
      </w:r>
    </w:p>
    <w:p w:rsidRPr="0071491F" w:rsidR="00192C0F" w:rsidP="00192C0F" w:rsidRDefault="00192C0F" w14:paraId="27410D8E"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parte responsable, subcontratista y subreceptor se asegurará de que todas las actividades del proyecto emprendidas por ellos se lleven a cabo de manera consistente con los Estándares Sociales y Medioambientales del PNUD y se asegurará de que cualquier incidente o problema de incumplimiento se comunique al PNUD de conformidad con los Estándares Sociales y Medioambientales del PNUD.</w:t>
      </w:r>
    </w:p>
    <w:p w:rsidRPr="0071491F" w:rsidR="00192C0F" w:rsidP="00192C0F" w:rsidRDefault="00192C0F" w14:paraId="05B1B723"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parte responsable, subcontratista y subreceptor tomará las medidas adecuadas para evitar el uso indebido de fondos, el fraude, la corrupción u otras irregularidades financieras por parte de sus funcionarios, consultores, subcontratistas y subreceptores en la ejecución del proyecto o programa o en el uso de los fondos del PNUD.  Se asegurará de que sus políticas de gestión financiera, anticorrupción, antifraude y contra el blanqueo de dinero y la financiación del terrorismo estén en vigor y se apliquen a todos los fondos recibidos del PNUD o a través de él.</w:t>
      </w:r>
    </w:p>
    <w:p w:rsidRPr="0071491F" w:rsidR="00192C0F" w:rsidP="00192C0F" w:rsidRDefault="00192C0F" w14:paraId="0DCB762F" w14:textId="7F32C863">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 xml:space="preserve">Los requisitos de los siguientes documentos, vigentes en el momento de la firma del Documento de Proyecto, se aplican a cada parte responsable, subcontratista y subreceptor: (a) Política del PNUD sobre fraude y otras prácticas corruptas (b) Política del PNUD contra el blanqueo de dinero y la financiación del terrorismo; y (c) Directrices de investigación de la Oficina de Auditoría e Investigaciones del PNUD. Cada parte responsable, subcontratista y subreceptor acepta los requisitos de los documentos anteriores, que son parte integrante de este Documento de Proyecto y están disponibles en línea en </w:t>
      </w:r>
      <w:hyperlink w:history="1" r:id="rId18">
        <w:r w:rsidRPr="000F7A31" w:rsidR="00F62396">
          <w:rPr>
            <w:rStyle w:val="Hipervnculo"/>
            <w:rFonts w:asciiTheme="minorHAnsi" w:hAnsiTheme="minorHAnsi" w:cstheme="minorHAnsi"/>
            <w:spacing w:val="-4"/>
            <w:sz w:val="20"/>
            <w:szCs w:val="20"/>
          </w:rPr>
          <w:t>www.undp.org</w:t>
        </w:r>
      </w:hyperlink>
    </w:p>
    <w:p w:rsidRPr="0071491F" w:rsidR="00192C0F" w:rsidP="00192C0F" w:rsidRDefault="00192C0F" w14:paraId="5181B2F4" w14:textId="019BEE29">
      <w:pPr>
        <w:pStyle w:val="Prrafodelista"/>
        <w:numPr>
          <w:ilvl w:val="1"/>
          <w:numId w:val="14"/>
        </w:numPr>
        <w:spacing w:before="240" w:after="240"/>
        <w:rPr>
          <w:rFonts w:asciiTheme="minorHAnsi" w:hAnsiTheme="minorHAnsi" w:cstheme="minorBidi"/>
          <w:spacing w:val="-4"/>
          <w:sz w:val="20"/>
          <w:szCs w:val="20"/>
        </w:rPr>
      </w:pPr>
      <w:r w:rsidRPr="0429904A">
        <w:rPr>
          <w:rFonts w:asciiTheme="minorHAnsi" w:hAnsiTheme="minorHAnsi" w:cstheme="minorBidi"/>
          <w:spacing w:val="-4"/>
          <w:sz w:val="20"/>
          <w:szCs w:val="20"/>
        </w:rPr>
        <w:t xml:space="preserve">En caso de que se requiera una investigación, el PNUD realizará las investigaciones relacionadas con cualquier aspecto de los proyectos y programas del PNUD. Cada parte responsable, subcontratista y sub-beneficiario proporcionará su plena cooperación, incluida la puesta a disposición del personal, la documentación pertinente y el acceso a sus locales (y de sus consultores, partes responsables, subcontratistas y </w:t>
      </w:r>
      <w:bookmarkStart w:name="_Int_6kWTRWyT" w:id="48"/>
      <w:r w:rsidRPr="0429904A">
        <w:rPr>
          <w:rFonts w:asciiTheme="minorHAnsi" w:hAnsiTheme="minorHAnsi" w:cstheme="minorBidi"/>
          <w:spacing w:val="-4"/>
          <w:sz w:val="20"/>
          <w:szCs w:val="20"/>
        </w:rPr>
        <w:t>sub</w:t>
      </w:r>
      <w:r w:rsidRPr="0429904A" w:rsidR="00F33CE9">
        <w:rPr>
          <w:rFonts w:asciiTheme="minorHAnsi" w:hAnsiTheme="minorHAnsi" w:cstheme="minorBidi"/>
          <w:spacing w:val="-4"/>
          <w:sz w:val="20"/>
          <w:szCs w:val="20"/>
        </w:rPr>
        <w:t>-</w:t>
      </w:r>
      <w:r w:rsidRPr="0429904A">
        <w:rPr>
          <w:rFonts w:asciiTheme="minorHAnsi" w:hAnsiTheme="minorHAnsi" w:cstheme="minorBidi"/>
          <w:spacing w:val="-4"/>
          <w:sz w:val="20"/>
          <w:szCs w:val="20"/>
        </w:rPr>
        <w:t>adjudicatarios</w:t>
      </w:r>
      <w:bookmarkEnd w:id="48"/>
      <w:r w:rsidRPr="0429904A">
        <w:rPr>
          <w:rFonts w:asciiTheme="minorHAnsi" w:hAnsiTheme="minorHAnsi" w:cstheme="minorBidi"/>
          <w:spacing w:val="-4"/>
          <w:sz w:val="20"/>
          <w:szCs w:val="20"/>
        </w:rPr>
        <w:t>), en las condiciones razonables que sean necesarias para los fines de una investigación. En caso de que haya una limitación en el cumplimiento de esta obligación, el PNUD consultará con la parte responsable, subcontratista y sub-beneficiario para encontrar una solución.</w:t>
      </w:r>
    </w:p>
    <w:p w:rsidRPr="0071491F" w:rsidR="00192C0F" w:rsidP="00192C0F" w:rsidRDefault="00192C0F" w14:paraId="77BB1839"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parte responsable, subcontratista y sub-beneficiario mantendrá informado al PNUD, como Asociado en la Implementación, de manera inmediata de cualquier incidencia de uso inapropiado de fondos, o alegación creíble de fraude o corrupción con la debida confidencialidad.</w:t>
      </w:r>
    </w:p>
    <w:p w:rsidRPr="0071491F" w:rsidR="00192C0F" w:rsidP="00192C0F" w:rsidRDefault="00192C0F" w14:paraId="5F9D3DE3" w14:textId="77777777">
      <w:pPr>
        <w:pStyle w:val="Prrafodelista"/>
        <w:spacing w:before="240" w:after="240"/>
        <w:rPr>
          <w:rFonts w:asciiTheme="minorHAnsi" w:hAnsiTheme="minorHAnsi" w:cstheme="minorBidi"/>
          <w:spacing w:val="-4"/>
          <w:sz w:val="20"/>
          <w:szCs w:val="20"/>
        </w:rPr>
      </w:pPr>
      <w:r w:rsidRPr="0429904A">
        <w:rPr>
          <w:rFonts w:asciiTheme="minorHAnsi" w:hAnsiTheme="minorHAnsi" w:cstheme="minorBidi"/>
          <w:spacing w:val="-4"/>
          <w:sz w:val="20"/>
          <w:szCs w:val="20"/>
        </w:rPr>
        <w:t xml:space="preserve">Cuando la parte responsable, subcontratista y sub-beneficiario sepa que un proyecto o actividad del PNUD, en su totalidad o en parte, es objeto de investigación por presunto fraude o corrupción, cada parte responsable, subcontratista y sub-beneficiario informará al Representante Residente / </w:t>
      </w:r>
      <w:bookmarkStart w:name="_Int_KsI2SmU8" w:id="49"/>
      <w:r w:rsidRPr="0429904A">
        <w:rPr>
          <w:rFonts w:asciiTheme="minorHAnsi" w:hAnsiTheme="minorHAnsi" w:cstheme="minorBidi"/>
          <w:spacing w:val="-4"/>
          <w:sz w:val="20"/>
          <w:szCs w:val="20"/>
        </w:rPr>
        <w:t>Jefe</w:t>
      </w:r>
      <w:bookmarkEnd w:id="49"/>
      <w:r w:rsidRPr="0429904A">
        <w:rPr>
          <w:rFonts w:asciiTheme="minorHAnsi" w:hAnsiTheme="minorHAnsi" w:cstheme="minorBidi"/>
          <w:spacing w:val="-4"/>
          <w:sz w:val="20"/>
          <w:szCs w:val="20"/>
        </w:rPr>
        <w:t xml:space="preserve"> de Oficina del PNUD, quien informará prontamente a la Oficina de Auditoría e Investigaciones del PNUD (OAI). Cada parte responsable, subcontratista y sub-beneficiario proporcionará actualizaciones periódicas al jefe del PNUD en el país y la OAI del estado y las acciones relacionadas con dicha investigación.</w:t>
      </w:r>
    </w:p>
    <w:p w:rsidRPr="0071491F" w:rsidR="00192C0F" w:rsidP="00B622A1" w:rsidRDefault="00192C0F" w14:paraId="2E5C1EFC" w14:textId="7CE6A608">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 xml:space="preserve">El PNUD tendrá derecho a un reembolso por parte de la parte responsable, subcontratista o sub-beneficiario de los fondos que hayan sido utilizados de manera inapropiada, incluyendo fraude o corrupción, o pagados de otra manera </w:t>
      </w:r>
      <w:r w:rsidRPr="0071491F">
        <w:rPr>
          <w:rFonts w:asciiTheme="minorHAnsi" w:hAnsiTheme="minorHAnsi" w:cstheme="minorHAnsi"/>
          <w:spacing w:val="-4"/>
          <w:sz w:val="20"/>
          <w:szCs w:val="20"/>
        </w:rPr>
        <w:lastRenderedPageBreak/>
        <w:t>que no sean los términos y condiciones del Documento del Proyecto. Dicho monto puede ser deducido por el PNUD de cualquier pago debido al de la parte responsable, subcontratista o sub-beneficiario bajo este o cualquier otro acuerdo. La recuperación de esa cantidad por el PNUD no disminuirá o limitará las obligaciones de la parte responsable, subcontratista o sub-beneficiario bajo este Documento de Proyecto.</w:t>
      </w:r>
    </w:p>
    <w:p w:rsidRPr="0071491F" w:rsidR="00192C0F" w:rsidP="00192C0F" w:rsidRDefault="00192C0F" w14:paraId="1F1D6425" w14:textId="77777777">
      <w:pPr>
        <w:pStyle w:val="Prrafodelista"/>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Cuando dichos fondos no hayan sido reembolsados al PNUD, la parte responsable, subcontratista o sub-beneficiario está conforme con que los donantes del PNUD (incluido el Gobierno), cuya financiación sea la fuente, en su totalidad o en parte, de los fondos destinados a las actividades previstas en el presente Documento de Proyecto, podrán solicitar recurso a la parte responsable, subcontratista o sub-beneficiario para la recuperación de cualesquiera fondos determinados por el PNUD que hayan sido utilizados de manera inapropiada, incluso mediante fraude o corrupción, o que hayan sido pagados de otra manera que no sea conforme a los términos y condiciones del Documento del Proyecto.</w:t>
      </w:r>
    </w:p>
    <w:p w:rsidRPr="0071491F" w:rsidR="00192C0F" w:rsidP="00192C0F" w:rsidRDefault="00192C0F" w14:paraId="45979491" w14:textId="3349A195">
      <w:pPr>
        <w:pStyle w:val="Prrafodelista"/>
        <w:spacing w:before="240" w:after="240"/>
        <w:rPr>
          <w:rFonts w:asciiTheme="minorHAnsi" w:hAnsiTheme="minorHAnsi" w:cstheme="minorHAnsi"/>
          <w:spacing w:val="-4"/>
          <w:sz w:val="20"/>
          <w:szCs w:val="20"/>
        </w:rPr>
      </w:pPr>
      <w:r w:rsidRPr="0071491F">
        <w:rPr>
          <w:rFonts w:asciiTheme="minorHAnsi" w:hAnsiTheme="minorHAnsi" w:cstheme="minorHAnsi"/>
          <w:i/>
          <w:iCs/>
          <w:spacing w:val="-4"/>
          <w:sz w:val="20"/>
          <w:szCs w:val="20"/>
          <w:u w:val="single"/>
        </w:rPr>
        <w:t>Nota</w:t>
      </w:r>
      <w:r w:rsidRPr="0071491F">
        <w:rPr>
          <w:rFonts w:asciiTheme="minorHAnsi" w:hAnsiTheme="minorHAnsi" w:cstheme="minorHAnsi"/>
          <w:spacing w:val="-4"/>
          <w:sz w:val="20"/>
          <w:szCs w:val="20"/>
        </w:rPr>
        <w:t xml:space="preserve">: El término "Documento del Proyecto", tal como se utiliza en esta cláusula, se considerará que incluye cualquier acuerdo subsidiario pertinente posterior al Documento del Proyecto, incluyendo aquellos con las partes responsables, subcontratistas y </w:t>
      </w:r>
      <w:r w:rsidRPr="0071491F" w:rsidR="000E2024">
        <w:rPr>
          <w:rFonts w:asciiTheme="minorHAnsi" w:hAnsiTheme="minorHAnsi" w:cstheme="minorHAnsi"/>
          <w:spacing w:val="-4"/>
          <w:sz w:val="20"/>
          <w:szCs w:val="20"/>
        </w:rPr>
        <w:t>subreceptores</w:t>
      </w:r>
      <w:r w:rsidRPr="0071491F">
        <w:rPr>
          <w:rFonts w:asciiTheme="minorHAnsi" w:hAnsiTheme="minorHAnsi" w:cstheme="minorHAnsi"/>
          <w:spacing w:val="-4"/>
          <w:sz w:val="20"/>
          <w:szCs w:val="20"/>
        </w:rPr>
        <w:t>.</w:t>
      </w:r>
    </w:p>
    <w:p w:rsidRPr="0071491F" w:rsidR="00192C0F" w:rsidP="00192C0F" w:rsidRDefault="00192C0F" w14:paraId="632B5032" w14:textId="77777777">
      <w:pPr>
        <w:pStyle w:val="Prrafodelista"/>
        <w:numPr>
          <w:ilvl w:val="1"/>
          <w:numId w:val="14"/>
        </w:numPr>
        <w:spacing w:before="240" w:after="240"/>
        <w:rPr>
          <w:rFonts w:asciiTheme="minorHAnsi" w:hAnsiTheme="minorHAnsi" w:cstheme="minorHAnsi"/>
          <w:spacing w:val="-4"/>
          <w:sz w:val="20"/>
          <w:szCs w:val="20"/>
        </w:rPr>
      </w:pPr>
      <w:r w:rsidRPr="0071491F">
        <w:rPr>
          <w:rFonts w:asciiTheme="minorHAnsi" w:hAnsiTheme="minorHAnsi" w:cstheme="minorHAnsi"/>
          <w:spacing w:val="-4"/>
          <w:sz w:val="20"/>
          <w:szCs w:val="20"/>
        </w:rPr>
        <w:t>Cada contrato emitido por la parte responsable, subcontratista o sub-beneficiario en relación con el presente Documento de Proyecto incluirá una cláusula declarando que, en relación con el proceso de selección o en la ejecución del contrato, no se han dado, recibido o prometido ningún honorario, gratificación, descuento, regalo, comisión u otro pago que no sean los mostrados en la propuesta, y que el receptor de fondos cooperará con todas y cada una de las investigaciones y auditorías posteriores al pago.</w:t>
      </w:r>
    </w:p>
    <w:p w:rsidRPr="0071491F" w:rsidR="00192C0F" w:rsidP="00192C0F" w:rsidRDefault="00192C0F" w14:paraId="0FB07FFC" w14:textId="77777777">
      <w:pPr>
        <w:pStyle w:val="Prrafodelista"/>
        <w:numPr>
          <w:ilvl w:val="1"/>
          <w:numId w:val="14"/>
        </w:numPr>
        <w:spacing w:before="240" w:after="240"/>
        <w:rPr>
          <w:rFonts w:asciiTheme="minorHAnsi" w:hAnsiTheme="minorHAnsi" w:cstheme="minorBidi"/>
          <w:spacing w:val="-4"/>
          <w:sz w:val="20"/>
          <w:szCs w:val="20"/>
        </w:rPr>
      </w:pPr>
      <w:bookmarkStart w:name="_Int_ehkFNMjW" w:id="50"/>
      <w:r w:rsidRPr="0429904A">
        <w:rPr>
          <w:rFonts w:asciiTheme="minorHAnsi" w:hAnsiTheme="minorHAnsi" w:cstheme="minorBidi"/>
          <w:spacing w:val="-4"/>
          <w:sz w:val="20"/>
          <w:szCs w:val="20"/>
        </w:rPr>
        <w:t>En caso de que el PNUD se refiera a las autoridades nacionales pertinentes para que se adopten las medidas legales apropiadas en relación con cualquier presunto incumplimiento relacionado con el proyecto, el Gobierno velará por que las autoridades nacionales pertinentes investiguen activamente las mismas y adopten las medidas legales adecuadas contra todas las personas que hayan participado en el proyecto, recuperará y devolverá los fondos recuperados al PNUD.</w:t>
      </w:r>
      <w:bookmarkEnd w:id="50"/>
    </w:p>
    <w:p w:rsidRPr="0071491F" w:rsidR="00192C0F" w:rsidP="00192C0F" w:rsidRDefault="00192C0F" w14:paraId="012A96A8" w14:textId="77777777">
      <w:pPr>
        <w:pStyle w:val="Prrafodelista"/>
        <w:numPr>
          <w:ilvl w:val="1"/>
          <w:numId w:val="14"/>
        </w:numPr>
        <w:spacing w:before="240" w:after="240"/>
        <w:rPr>
          <w:rFonts w:asciiTheme="minorHAnsi" w:hAnsiTheme="minorHAnsi" w:cstheme="minorHAnsi"/>
          <w:sz w:val="20"/>
          <w:szCs w:val="20"/>
        </w:rPr>
      </w:pPr>
      <w:r w:rsidRPr="0071491F">
        <w:rPr>
          <w:rFonts w:asciiTheme="minorHAnsi" w:hAnsiTheme="minorHAnsi" w:cstheme="minorHAnsi"/>
          <w:spacing w:val="-4"/>
          <w:sz w:val="20"/>
          <w:szCs w:val="20"/>
        </w:rPr>
        <w:t>Cada parte responsable, subcontratista y sub-beneficiario se asegurará de que todas sus obligaciones establecidas en</w:t>
      </w:r>
      <w:r w:rsidRPr="0071491F">
        <w:rPr>
          <w:rFonts w:asciiTheme="minorHAnsi" w:hAnsiTheme="minorHAnsi" w:cstheme="minorHAnsi"/>
          <w:sz w:val="20"/>
          <w:szCs w:val="20"/>
        </w:rPr>
        <w:t xml:space="preserve"> esta sección titulada "Gestión de Riesgos" se traspasan a cada parte responsable, subcontratista y sub-beneficiario y que todas las cláusulas bajo esta sección tituladas "Cláusulas Estándar de Gestión de Riesgos" se incluyen, </w:t>
      </w:r>
      <w:r w:rsidRPr="0071491F">
        <w:rPr>
          <w:rFonts w:asciiTheme="minorHAnsi" w:hAnsiTheme="minorHAnsi" w:cstheme="minorHAnsi"/>
          <w:i/>
          <w:sz w:val="20"/>
          <w:szCs w:val="20"/>
        </w:rPr>
        <w:t>mutatis mutandis</w:t>
      </w:r>
      <w:r w:rsidRPr="0071491F">
        <w:rPr>
          <w:rFonts w:asciiTheme="minorHAnsi" w:hAnsiTheme="minorHAnsi" w:cstheme="minorHAnsi"/>
          <w:sz w:val="20"/>
          <w:szCs w:val="20"/>
        </w:rPr>
        <w:t>, en todos los subcontratos o subacuerdos celebrados con posterioridad al presente Documento de Proyecto.</w:t>
      </w:r>
    </w:p>
    <w:p w:rsidRPr="0071491F" w:rsidR="00AE35BA" w:rsidP="00DF53E8" w:rsidRDefault="00AE35BA" w14:paraId="67426A1D" w14:textId="09DCD2EA">
      <w:pPr>
        <w:pStyle w:val="Prrafodelista"/>
        <w:spacing w:after="0"/>
        <w:ind w:left="0"/>
        <w:rPr>
          <w:rFonts w:asciiTheme="minorHAnsi" w:hAnsiTheme="minorHAnsi" w:cstheme="minorBidi"/>
          <w:spacing w:val="-4"/>
          <w:sz w:val="20"/>
          <w:szCs w:val="20"/>
        </w:rPr>
      </w:pPr>
    </w:p>
    <w:p w:rsidR="00810858" w:rsidP="00810858" w:rsidRDefault="00810858" w14:paraId="2219A4F2" w14:textId="77777777">
      <w:pPr>
        <w:pStyle w:val="Ttulo1"/>
        <w:spacing w:before="0" w:after="0"/>
        <w:jc w:val="left"/>
        <w:rPr>
          <w:rFonts w:asciiTheme="minorHAnsi" w:hAnsiTheme="minorHAnsi" w:cstheme="minorBidi"/>
          <w:sz w:val="20"/>
        </w:rPr>
      </w:pPr>
    </w:p>
    <w:p w:rsidRPr="0071491F" w:rsidR="00AE35BA" w:rsidP="00DF53E8" w:rsidRDefault="00AE35BA" w14:paraId="79EDBE1D" w14:textId="3E6775A9">
      <w:pPr>
        <w:pStyle w:val="Ttulo1"/>
        <w:numPr>
          <w:ilvl w:val="0"/>
          <w:numId w:val="4"/>
        </w:numPr>
        <w:tabs>
          <w:tab w:val="clear" w:pos="7020"/>
        </w:tabs>
        <w:spacing w:before="0" w:after="0"/>
        <w:ind w:left="720"/>
        <w:jc w:val="left"/>
        <w:rPr>
          <w:rFonts w:asciiTheme="minorHAnsi" w:hAnsiTheme="minorHAnsi" w:cstheme="minorBidi"/>
          <w:sz w:val="20"/>
        </w:rPr>
      </w:pPr>
      <w:r w:rsidRPr="0071491F">
        <w:rPr>
          <w:rFonts w:asciiTheme="minorHAnsi" w:hAnsiTheme="minorHAnsi" w:cstheme="minorBidi"/>
          <w:sz w:val="20"/>
        </w:rPr>
        <w:t>ANEXOS</w:t>
      </w:r>
    </w:p>
    <w:p w:rsidRPr="000D25D2" w:rsidR="000D25D2" w:rsidP="000D25D2" w:rsidRDefault="000D25D2" w14:paraId="3CB89453" w14:textId="77777777">
      <w:pPr>
        <w:spacing w:after="0"/>
        <w:ind w:left="720"/>
        <w:rPr>
          <w:rFonts w:asciiTheme="minorHAnsi" w:hAnsiTheme="minorHAnsi" w:cstheme="minorBidi"/>
          <w:b/>
          <w:bCs/>
          <w:sz w:val="20"/>
          <w:szCs w:val="20"/>
        </w:rPr>
      </w:pPr>
    </w:p>
    <w:p w:rsidRPr="000D25D2" w:rsidR="00AE35BA" w:rsidP="00DF53E8" w:rsidRDefault="5ED6F366" w14:paraId="04BB9E54" w14:textId="2398EC93">
      <w:pPr>
        <w:numPr>
          <w:ilvl w:val="0"/>
          <w:numId w:val="7"/>
        </w:numPr>
        <w:spacing w:after="0"/>
        <w:rPr>
          <w:rFonts w:asciiTheme="minorHAnsi" w:hAnsiTheme="minorHAnsi" w:cstheme="minorBidi"/>
          <w:b/>
          <w:bCs/>
          <w:sz w:val="20"/>
          <w:szCs w:val="20"/>
        </w:rPr>
      </w:pPr>
      <w:r w:rsidRPr="000D25D2">
        <w:rPr>
          <w:rFonts w:asciiTheme="minorHAnsi" w:hAnsiTheme="minorHAnsi" w:cstheme="minorBidi"/>
          <w:b/>
          <w:bCs/>
          <w:sz w:val="20"/>
          <w:szCs w:val="20"/>
        </w:rPr>
        <w:t xml:space="preserve">Informe de Calidad del Proyecto </w:t>
      </w:r>
    </w:p>
    <w:p w:rsidRPr="0071491F" w:rsidR="2C2DF1FA" w:rsidP="00DF53E8" w:rsidRDefault="2C2DF1FA" w14:paraId="345A93DA" w14:textId="42A796D9">
      <w:pPr>
        <w:spacing w:after="0"/>
        <w:ind w:left="720"/>
        <w:rPr>
          <w:rFonts w:asciiTheme="minorHAnsi" w:hAnsiTheme="minorHAnsi" w:cstheme="minorBidi"/>
          <w:b/>
          <w:bCs/>
          <w:sz w:val="20"/>
          <w:szCs w:val="20"/>
        </w:rPr>
      </w:pPr>
    </w:p>
    <w:p w:rsidRPr="0071491F" w:rsidR="00AE35BA" w:rsidP="00DF53E8" w:rsidRDefault="5ED6F366" w14:paraId="4F86E7F5" w14:textId="1F668929">
      <w:pPr>
        <w:numPr>
          <w:ilvl w:val="0"/>
          <w:numId w:val="7"/>
        </w:numPr>
        <w:spacing w:after="0"/>
        <w:rPr>
          <w:rFonts w:asciiTheme="minorHAnsi" w:hAnsiTheme="minorHAnsi" w:cstheme="minorBidi"/>
          <w:b/>
          <w:bCs/>
          <w:sz w:val="20"/>
          <w:szCs w:val="20"/>
        </w:rPr>
      </w:pPr>
      <w:r w:rsidRPr="0071491F">
        <w:rPr>
          <w:rFonts w:asciiTheme="minorHAnsi" w:hAnsiTheme="minorHAnsi" w:cstheme="minorBidi"/>
          <w:b/>
          <w:bCs/>
          <w:sz w:val="20"/>
          <w:szCs w:val="20"/>
        </w:rPr>
        <w:t xml:space="preserve">Modelo de Diagnóstico Social y Ambiental </w:t>
      </w:r>
      <w:r w:rsidRPr="0071491F">
        <w:rPr>
          <w:rFonts w:asciiTheme="minorHAnsi" w:hAnsiTheme="minorHAnsi" w:cstheme="minorBidi"/>
          <w:sz w:val="20"/>
          <w:szCs w:val="20"/>
        </w:rPr>
        <w:t>[</w:t>
      </w:r>
      <w:hyperlink r:id="rId19">
        <w:r w:rsidRPr="0071491F">
          <w:rPr>
            <w:rStyle w:val="Hipervnculo"/>
            <w:rFonts w:asciiTheme="minorHAnsi" w:hAnsiTheme="minorHAnsi" w:cstheme="minorBidi"/>
            <w:sz w:val="20"/>
            <w:szCs w:val="20"/>
          </w:rPr>
          <w:t>español</w:t>
        </w:r>
      </w:hyperlink>
      <w:r w:rsidRPr="0071491F">
        <w:rPr>
          <w:rFonts w:asciiTheme="minorHAnsi" w:hAnsiTheme="minorHAnsi" w:cstheme="minorBidi"/>
          <w:sz w:val="20"/>
          <w:szCs w:val="20"/>
        </w:rPr>
        <w:t>]</w:t>
      </w:r>
      <w:r w:rsidRPr="0071491F" w:rsidR="7EC47683">
        <w:rPr>
          <w:rFonts w:asciiTheme="minorHAnsi" w:hAnsiTheme="minorHAnsi" w:cstheme="minorBidi"/>
          <w:sz w:val="20"/>
          <w:szCs w:val="20"/>
        </w:rPr>
        <w:t>[</w:t>
      </w:r>
      <w:hyperlink r:id="rId20">
        <w:r w:rsidRPr="0071491F" w:rsidR="7EC47683">
          <w:rPr>
            <w:rStyle w:val="Hipervnculo"/>
            <w:rFonts w:asciiTheme="minorHAnsi" w:hAnsiTheme="minorHAnsi" w:cstheme="minorBidi"/>
            <w:sz w:val="20"/>
            <w:szCs w:val="20"/>
          </w:rPr>
          <w:t>francés</w:t>
        </w:r>
      </w:hyperlink>
      <w:r w:rsidRPr="0071491F" w:rsidR="7EC47683">
        <w:rPr>
          <w:rFonts w:asciiTheme="minorHAnsi" w:hAnsiTheme="minorHAnsi" w:cstheme="minorBidi"/>
          <w:sz w:val="20"/>
          <w:szCs w:val="20"/>
        </w:rPr>
        <w:t>][</w:t>
      </w:r>
      <w:hyperlink r:id="rId21">
        <w:r w:rsidRPr="0071491F" w:rsidR="7EC47683">
          <w:rPr>
            <w:rStyle w:val="Hipervnculo"/>
            <w:rFonts w:asciiTheme="minorHAnsi" w:hAnsiTheme="minorHAnsi" w:cstheme="minorBidi"/>
            <w:sz w:val="20"/>
            <w:szCs w:val="20"/>
          </w:rPr>
          <w:t>inglés</w:t>
        </w:r>
      </w:hyperlink>
      <w:r w:rsidRPr="0071491F" w:rsidR="7EC47683">
        <w:rPr>
          <w:rFonts w:asciiTheme="minorHAnsi" w:hAnsiTheme="minorHAnsi" w:cstheme="minorBidi"/>
          <w:sz w:val="20"/>
          <w:szCs w:val="20"/>
        </w:rPr>
        <w:t>]</w:t>
      </w:r>
      <w:r w:rsidRPr="0071491F">
        <w:rPr>
          <w:rFonts w:asciiTheme="minorHAnsi" w:hAnsiTheme="minorHAnsi" w:cstheme="minorBidi"/>
          <w:sz w:val="20"/>
          <w:szCs w:val="20"/>
        </w:rPr>
        <w:t xml:space="preserve">, lo que incluye otras Evaluaciones Sociales y Ambientales o los Planes de Gestión, según resulte relevante.  </w:t>
      </w:r>
      <w:r w:rsidRPr="0071491F">
        <w:rPr>
          <w:rFonts w:asciiTheme="minorHAnsi" w:hAnsiTheme="minorHAnsi" w:cstheme="minorBidi"/>
          <w:i/>
          <w:iCs/>
          <w:sz w:val="20"/>
          <w:szCs w:val="20"/>
        </w:rPr>
        <w:t xml:space="preserve">(NOTA: No se exige un Diagnóstico Social y Ambiental en aquellos proyectos en los que el PNUD actúa solamente como Agente Administrativo y/o en aquellos proyectos que únicamente comprenden informes, coordinación de eventos, capacitaciones, talleres, reuniones, conferencias, preparación de material de comunicación, fortalecimiento de las capacidades de los asociados para participar en negociaciones y conferencias internacionales, coordinación de alianzas y gestión de redes, o proyectos globales/regionales sin actividades a nivel de país). </w:t>
      </w:r>
    </w:p>
    <w:p w:rsidRPr="0071491F" w:rsidR="00AE35BA" w:rsidP="00DF53E8" w:rsidRDefault="00AE35BA" w14:paraId="057D7361" w14:textId="77777777">
      <w:pPr>
        <w:spacing w:after="0"/>
        <w:jc w:val="left"/>
        <w:rPr>
          <w:rFonts w:asciiTheme="minorHAnsi" w:hAnsiTheme="minorHAnsi" w:cstheme="minorBidi"/>
          <w:b/>
          <w:bCs/>
          <w:sz w:val="20"/>
          <w:szCs w:val="20"/>
        </w:rPr>
      </w:pPr>
    </w:p>
    <w:p w:rsidRPr="000713D4" w:rsidR="00AE35BA" w:rsidP="00DF53E8" w:rsidRDefault="5ED6F366" w14:paraId="38C00DC1" w14:textId="430AFC9A">
      <w:pPr>
        <w:numPr>
          <w:ilvl w:val="0"/>
          <w:numId w:val="7"/>
        </w:numPr>
        <w:spacing w:after="0"/>
        <w:rPr>
          <w:rFonts w:asciiTheme="minorHAnsi" w:hAnsiTheme="minorHAnsi" w:cstheme="minorBidi"/>
          <w:sz w:val="20"/>
          <w:szCs w:val="20"/>
        </w:rPr>
      </w:pPr>
      <w:r w:rsidRPr="000713D4">
        <w:rPr>
          <w:rFonts w:asciiTheme="minorHAnsi" w:hAnsiTheme="minorHAnsi" w:cstheme="minorBidi"/>
          <w:b/>
          <w:bCs/>
          <w:sz w:val="20"/>
          <w:szCs w:val="20"/>
        </w:rPr>
        <w:t xml:space="preserve">Análisis de Riesgo: </w:t>
      </w:r>
      <w:r w:rsidRPr="000713D4">
        <w:rPr>
          <w:rFonts w:asciiTheme="minorHAnsi" w:hAnsiTheme="minorHAnsi" w:cstheme="minorBidi"/>
          <w:sz w:val="20"/>
          <w:szCs w:val="20"/>
        </w:rPr>
        <w:t xml:space="preserve">Utilice </w:t>
      </w:r>
      <w:r w:rsidRPr="000713D4" w:rsidR="7CE84171">
        <w:rPr>
          <w:rFonts w:asciiTheme="minorHAnsi" w:hAnsiTheme="minorHAnsi" w:cstheme="minorBidi"/>
          <w:sz w:val="20"/>
          <w:szCs w:val="20"/>
        </w:rPr>
        <w:t>la plantilla</w:t>
      </w:r>
      <w:r w:rsidRPr="000713D4">
        <w:rPr>
          <w:rFonts w:asciiTheme="minorHAnsi" w:hAnsiTheme="minorHAnsi" w:cstheme="minorBidi"/>
          <w:sz w:val="20"/>
          <w:szCs w:val="20"/>
        </w:rPr>
        <w:t xml:space="preserve"> de </w:t>
      </w:r>
      <w:hyperlink r:id="rId22">
        <w:r w:rsidRPr="000713D4">
          <w:rPr>
            <w:rStyle w:val="Hipervnculo"/>
            <w:rFonts w:asciiTheme="minorHAnsi" w:hAnsiTheme="minorHAnsi" w:cstheme="minorBidi"/>
            <w:sz w:val="20"/>
            <w:szCs w:val="20"/>
          </w:rPr>
          <w:t>Registro de Riesgos</w:t>
        </w:r>
      </w:hyperlink>
      <w:r w:rsidRPr="000713D4" w:rsidR="0056610E">
        <w:rPr>
          <w:rStyle w:val="Hipervnculo"/>
          <w:rFonts w:asciiTheme="minorHAnsi" w:hAnsiTheme="minorHAnsi" w:cstheme="minorBidi"/>
          <w:sz w:val="20"/>
          <w:szCs w:val="20"/>
        </w:rPr>
        <w:t>.</w:t>
      </w:r>
      <w:r w:rsidRPr="000713D4">
        <w:rPr>
          <w:rFonts w:asciiTheme="minorHAnsi" w:hAnsiTheme="minorHAnsi" w:cstheme="minorBidi"/>
          <w:sz w:val="20"/>
          <w:szCs w:val="20"/>
        </w:rPr>
        <w:t xml:space="preserve"> Refiérase a la </w:t>
      </w:r>
      <w:hyperlink r:id="rId23">
        <w:r w:rsidRPr="000713D4" w:rsidR="531F0523">
          <w:rPr>
            <w:rStyle w:val="Hipervnculo"/>
            <w:rFonts w:asciiTheme="minorHAnsi" w:hAnsiTheme="minorHAnsi" w:cstheme="minorBidi"/>
            <w:sz w:val="20"/>
            <w:szCs w:val="20"/>
          </w:rPr>
          <w:t>Descripción de entregables del registro de los riesgos</w:t>
        </w:r>
      </w:hyperlink>
      <w:r w:rsidRPr="000713D4">
        <w:rPr>
          <w:rFonts w:asciiTheme="minorHAnsi" w:hAnsiTheme="minorHAnsi" w:cstheme="minorBidi"/>
          <w:sz w:val="20"/>
          <w:szCs w:val="20"/>
        </w:rPr>
        <w:t xml:space="preserve"> para obtener instrucciones al respecto. </w:t>
      </w:r>
    </w:p>
    <w:p w:rsidRPr="000713D4" w:rsidR="00AE35BA" w:rsidP="00DF53E8" w:rsidRDefault="00AE35BA" w14:paraId="3ADC83D3" w14:textId="77777777">
      <w:pPr>
        <w:spacing w:after="0"/>
        <w:rPr>
          <w:rFonts w:asciiTheme="minorHAnsi" w:hAnsiTheme="minorHAnsi" w:cstheme="minorBidi"/>
          <w:b/>
          <w:bCs/>
          <w:sz w:val="20"/>
          <w:szCs w:val="20"/>
        </w:rPr>
      </w:pPr>
    </w:p>
    <w:p w:rsidRPr="000713D4" w:rsidR="00734BCD" w:rsidP="00DF53E8" w:rsidRDefault="5ED6F366" w14:paraId="667E7085" w14:textId="1B8B9125">
      <w:pPr>
        <w:numPr>
          <w:ilvl w:val="0"/>
          <w:numId w:val="7"/>
        </w:numPr>
        <w:spacing w:after="0"/>
        <w:rPr>
          <w:rStyle w:val="Hipervnculo"/>
          <w:rFonts w:asciiTheme="minorHAnsi" w:hAnsiTheme="minorHAnsi" w:eastAsiaTheme="minorEastAsia" w:cstheme="minorBidi"/>
          <w:color w:val="auto"/>
          <w:sz w:val="20"/>
          <w:szCs w:val="20"/>
          <w:u w:val="none"/>
        </w:rPr>
      </w:pPr>
      <w:bookmarkStart w:name="_Hlk203989691" w:id="51"/>
      <w:r w:rsidRPr="000713D4">
        <w:rPr>
          <w:rFonts w:asciiTheme="minorHAnsi" w:hAnsiTheme="minorHAnsi" w:cstheme="minorBidi"/>
          <w:b/>
          <w:bCs/>
          <w:sz w:val="20"/>
          <w:szCs w:val="20"/>
        </w:rPr>
        <w:t>Términos de Referencia de la Junta Directiva del Proyecto y de las principales posiciones gerenciales</w:t>
      </w:r>
      <w:r w:rsidRPr="000713D4" w:rsidR="38FA9097">
        <w:rPr>
          <w:rFonts w:asciiTheme="minorHAnsi" w:hAnsiTheme="minorHAnsi" w:cstheme="minorBidi"/>
          <w:b/>
          <w:bCs/>
          <w:sz w:val="20"/>
          <w:szCs w:val="20"/>
        </w:rPr>
        <w:t xml:space="preserve">. </w:t>
      </w:r>
      <w:bookmarkEnd w:id="51"/>
      <w:r w:rsidRPr="000713D4" w:rsidR="38FA9097">
        <w:rPr>
          <w:rFonts w:asciiTheme="minorHAnsi" w:hAnsiTheme="minorHAnsi" w:cstheme="minorBidi"/>
          <w:sz w:val="20"/>
          <w:szCs w:val="20"/>
        </w:rPr>
        <w:t>Los términos d</w:t>
      </w:r>
      <w:r w:rsidRPr="7190E19E" w:rsidR="38FA9097">
        <w:rPr>
          <w:rFonts w:asciiTheme="minorHAnsi" w:hAnsiTheme="minorHAnsi" w:eastAsiaTheme="minorEastAsia" w:cstheme="minorBidi"/>
          <w:sz w:val="20"/>
          <w:szCs w:val="20"/>
        </w:rPr>
        <w:t xml:space="preserve">e referencia estándar de la Junta de Proyecto pueden consultarse </w:t>
      </w:r>
      <w:hyperlink r:id="rId24">
        <w:r w:rsidRPr="7190E19E" w:rsidR="38FA9097">
          <w:rPr>
            <w:rStyle w:val="Hipervnculo"/>
            <w:rFonts w:asciiTheme="minorHAnsi" w:hAnsiTheme="minorHAnsi" w:eastAsiaTheme="minorEastAsia" w:cstheme="minorBidi"/>
            <w:sz w:val="20"/>
            <w:szCs w:val="20"/>
          </w:rPr>
          <w:t>aquí</w:t>
        </w:r>
      </w:hyperlink>
      <w:r w:rsidRPr="7190E19E" w:rsidR="5DCCB1D9">
        <w:rPr>
          <w:rStyle w:val="Hipervnculo"/>
          <w:rFonts w:asciiTheme="minorHAnsi" w:hAnsiTheme="minorHAnsi" w:eastAsiaTheme="minorEastAsia" w:cstheme="minorBidi"/>
          <w:sz w:val="20"/>
          <w:szCs w:val="20"/>
        </w:rPr>
        <w:t>.</w:t>
      </w:r>
    </w:p>
    <w:p w:rsidRPr="009F08B1" w:rsidR="009F3384" w:rsidP="7190E19E" w:rsidRDefault="009F3384" w14:paraId="23AAC150" w14:textId="47576F8B">
      <w:pPr>
        <w:rPr>
          <w:rFonts w:asciiTheme="minorHAnsi" w:hAnsiTheme="minorHAnsi" w:eastAsiaTheme="minorEastAsia" w:cstheme="minorBidi"/>
          <w:i/>
          <w:iCs/>
          <w:sz w:val="20"/>
          <w:szCs w:val="20"/>
        </w:rPr>
      </w:pPr>
    </w:p>
    <w:sectPr w:rsidRPr="009F08B1" w:rsidR="009F3384" w:rsidSect="00811564">
      <w:headerReference w:type="first" r:id="rId25"/>
      <w:pgSz w:w="11906" w:h="16838" w:orient="portrait" w:code="9"/>
      <w:pgMar w:top="862" w:right="1151" w:bottom="862" w:left="1151" w:header="720"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71491F" w:rsidR="00E96773" w:rsidRDefault="00E96773" w14:paraId="627A84C4" w14:textId="77777777">
      <w:r w:rsidRPr="0071491F">
        <w:separator/>
      </w:r>
    </w:p>
  </w:endnote>
  <w:endnote w:type="continuationSeparator" w:id="0">
    <w:p w:rsidRPr="0071491F" w:rsidR="00E96773" w:rsidRDefault="00E96773" w14:paraId="002D48EA" w14:textId="77777777">
      <w:r w:rsidRPr="0071491F">
        <w:continuationSeparator/>
      </w:r>
    </w:p>
  </w:endnote>
  <w:endnote w:type="continuationNotice" w:id="1">
    <w:p w:rsidRPr="0071491F" w:rsidR="00E96773" w:rsidRDefault="00E96773" w14:paraId="59A680FB"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mbria"/>
    <w:charset w:val="00"/>
    <w:family w:val="auto"/>
    <w:pitch w:val="default"/>
  </w:font>
  <w:font w:name="Aptos">
    <w:charset w:val="00"/>
    <w:family w:val="swiss"/>
    <w:pitch w:val="variable"/>
    <w:sig w:usb0="20000287" w:usb1="00000003" w:usb2="00000000" w:usb3="00000000" w:csb0="0000019F" w:csb1="00000000"/>
  </w:font>
  <w:font w:name="&quot;Calibri&quot;,sans-serif">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71491F" w:rsidR="00E96773" w:rsidRDefault="00E96773" w14:paraId="0587E72A" w14:textId="77777777">
      <w:r w:rsidRPr="0071491F">
        <w:separator/>
      </w:r>
    </w:p>
  </w:footnote>
  <w:footnote w:type="continuationSeparator" w:id="0">
    <w:p w:rsidRPr="0071491F" w:rsidR="00E96773" w:rsidRDefault="00E96773" w14:paraId="4A9AD09B" w14:textId="77777777">
      <w:r w:rsidRPr="0071491F">
        <w:continuationSeparator/>
      </w:r>
    </w:p>
  </w:footnote>
  <w:footnote w:type="continuationNotice" w:id="1">
    <w:p w:rsidRPr="0071491F" w:rsidR="00E96773" w:rsidRDefault="00E96773" w14:paraId="5FBC2910" w14:textId="77777777">
      <w:pPr>
        <w:spacing w:after="0"/>
      </w:pPr>
    </w:p>
  </w:footnote>
  <w:footnote w:id="2">
    <w:p w:rsidRPr="0071491F" w:rsidR="00F42AEA" w:rsidP="005C65B7" w:rsidRDefault="00F42AEA" w14:paraId="12B85E05" w14:textId="6D77973B">
      <w:pPr>
        <w:pStyle w:val="Textonotapie"/>
        <w:rPr>
          <w:rFonts w:asciiTheme="minorHAnsi" w:hAnsiTheme="minorHAnsi" w:cstheme="minorHAnsi"/>
          <w:i/>
          <w:iCs/>
          <w:sz w:val="18"/>
          <w:szCs w:val="18"/>
          <w:lang w:val="es-EC"/>
        </w:rPr>
      </w:pPr>
      <w:r w:rsidRPr="0071491F">
        <w:rPr>
          <w:rStyle w:val="Refdenotaalpie"/>
          <w:rFonts w:asciiTheme="minorHAnsi" w:hAnsiTheme="minorHAnsi" w:cstheme="minorHAnsi"/>
          <w:i/>
          <w:iCs/>
          <w:szCs w:val="18"/>
          <w:lang w:val="es-EC"/>
        </w:rPr>
        <w:footnoteRef/>
      </w:r>
      <w:r w:rsidRPr="0071491F">
        <w:rPr>
          <w:rFonts w:asciiTheme="minorHAnsi" w:hAnsiTheme="minorHAnsi" w:cstheme="minorHAnsi"/>
          <w:i/>
          <w:iCs/>
          <w:sz w:val="18"/>
          <w:szCs w:val="18"/>
          <w:lang w:val="es-EC"/>
        </w:rPr>
        <w:t xml:space="preserve"> </w:t>
      </w:r>
      <w:r w:rsidRPr="0071491F" w:rsidR="00DB0B63">
        <w:rPr>
          <w:rFonts w:asciiTheme="minorHAnsi" w:hAnsiTheme="minorHAnsi" w:cstheme="minorHAnsi"/>
          <w:i/>
          <w:iCs/>
          <w:sz w:val="18"/>
          <w:szCs w:val="18"/>
          <w:lang w:val="es-EC"/>
        </w:rPr>
        <w:t>El Indicador de género mide cuánto invierte el proyecto en la igualdad de género y empoderamiento de las mujeres. Favor de seleccionar un producto: GEN3 (Igualdad de género como un objetivo de principio); (GEN2 (Igualdad de género como un objetivo significativo); GEN1 (Contribución limitada a la igualdad de género); GEN0 (Ninguna contribución a la igualdad de género)</w:t>
      </w:r>
      <w:r w:rsidRPr="0071491F" w:rsidR="005867B6">
        <w:rPr>
          <w:rFonts w:asciiTheme="minorHAnsi" w:hAnsiTheme="minorHAnsi" w:cstheme="minorHAnsi"/>
          <w:i/>
          <w:iCs/>
          <w:sz w:val="18"/>
          <w:szCs w:val="18"/>
          <w:lang w:val="es-EC"/>
        </w:rPr>
        <w:t>.</w:t>
      </w:r>
    </w:p>
  </w:footnote>
  <w:footnote w:id="3">
    <w:p w:rsidRPr="0071491F" w:rsidR="00DE67A1" w:rsidP="005C65B7" w:rsidRDefault="00BB1778" w14:paraId="403EBF08" w14:textId="77777777">
      <w:pPr>
        <w:pStyle w:val="Textonotapie"/>
        <w:rPr>
          <w:rFonts w:asciiTheme="minorHAnsi" w:hAnsiTheme="minorHAnsi" w:cstheme="minorHAnsi"/>
          <w:i/>
          <w:iCs/>
          <w:sz w:val="18"/>
          <w:szCs w:val="18"/>
          <w:lang w:val="es-EC"/>
        </w:rPr>
      </w:pPr>
      <w:r w:rsidRPr="0071491F">
        <w:rPr>
          <w:rFonts w:asciiTheme="minorHAnsi" w:hAnsiTheme="minorHAnsi" w:cstheme="minorHAnsi"/>
          <w:i/>
          <w:iCs/>
          <w:sz w:val="18"/>
          <w:szCs w:val="18"/>
          <w:lang w:val="es-EC"/>
        </w:rPr>
        <w:footnoteRef/>
      </w:r>
      <w:r w:rsidRPr="0071491F">
        <w:rPr>
          <w:rFonts w:asciiTheme="minorHAnsi" w:hAnsiTheme="minorHAnsi" w:cstheme="minorHAnsi"/>
          <w:i/>
          <w:iCs/>
          <w:sz w:val="18"/>
          <w:szCs w:val="18"/>
          <w:lang w:val="es-EC"/>
        </w:rPr>
        <w:t xml:space="preserve"> Sistema de Naciones Unidas, 2022</w:t>
      </w:r>
    </w:p>
    <w:p w:rsidRPr="0071491F" w:rsidR="00BB1778" w:rsidP="005C65B7" w:rsidRDefault="00545539" w14:paraId="3AC99975" w14:textId="05DFD046">
      <w:pPr>
        <w:pStyle w:val="Textonotapie"/>
        <w:rPr>
          <w:rFonts w:asciiTheme="minorHAnsi" w:hAnsiTheme="minorHAnsi" w:cstheme="minorHAnsi"/>
          <w:i/>
          <w:iCs/>
          <w:sz w:val="18"/>
          <w:szCs w:val="18"/>
          <w:lang w:val="es-EC"/>
        </w:rPr>
      </w:pPr>
      <w:hyperlink w:history="1" r:id="rId1">
        <w:r w:rsidRPr="0071491F" w:rsidR="001B73CD">
          <w:rPr>
            <w:rStyle w:val="Hipervnculo"/>
            <w:rFonts w:asciiTheme="minorHAnsi" w:hAnsiTheme="minorHAnsi" w:cstheme="minorHAnsi"/>
            <w:i/>
            <w:iCs/>
            <w:sz w:val="18"/>
            <w:szCs w:val="18"/>
            <w:lang w:val="es-EC"/>
          </w:rPr>
          <w:t>https://www.undp.org/es/ecuador/publicaciones/perfil-nacional-sobre-igualdad-de-genero-ecuador</w:t>
        </w:r>
      </w:hyperlink>
    </w:p>
  </w:footnote>
  <w:footnote w:id="4">
    <w:p w:rsidRPr="0071491F" w:rsidR="00E00886" w:rsidP="005C65B7" w:rsidRDefault="00E00886" w14:paraId="25BC8F28" w14:textId="7D032C32">
      <w:pPr>
        <w:pStyle w:val="Textonotapie"/>
        <w:rPr>
          <w:rFonts w:asciiTheme="minorHAnsi" w:hAnsiTheme="minorHAnsi" w:cstheme="minorHAnsi"/>
          <w:i/>
          <w:iCs/>
          <w:sz w:val="18"/>
          <w:szCs w:val="18"/>
          <w:lang w:val="es-EC"/>
        </w:rPr>
      </w:pPr>
      <w:r w:rsidRPr="0071491F">
        <w:rPr>
          <w:rFonts w:asciiTheme="minorHAnsi" w:hAnsiTheme="minorHAnsi" w:cstheme="minorHAnsi"/>
          <w:i/>
          <w:iCs/>
          <w:sz w:val="18"/>
          <w:szCs w:val="18"/>
          <w:lang w:val="es-EC"/>
        </w:rPr>
        <w:footnoteRef/>
      </w:r>
      <w:r w:rsidRPr="0071491F">
        <w:rPr>
          <w:rFonts w:asciiTheme="minorHAnsi" w:hAnsiTheme="minorHAnsi" w:cstheme="minorHAnsi"/>
          <w:i/>
          <w:iCs/>
          <w:sz w:val="18"/>
          <w:szCs w:val="18"/>
          <w:lang w:val="es-EC"/>
        </w:rPr>
        <w:t xml:space="preserve"> </w:t>
      </w:r>
      <w:r w:rsidRPr="0071491F" w:rsidR="001D6B7F">
        <w:rPr>
          <w:rFonts w:asciiTheme="minorHAnsi" w:hAnsiTheme="minorHAnsi" w:cstheme="minorHAnsi"/>
          <w:i/>
          <w:iCs/>
          <w:sz w:val="18"/>
          <w:szCs w:val="18"/>
          <w:lang w:val="es-EC"/>
        </w:rPr>
        <w:t>PROAmazonía</w:t>
      </w:r>
      <w:r w:rsidRPr="0071491F" w:rsidR="00EE033F">
        <w:rPr>
          <w:rFonts w:asciiTheme="minorHAnsi" w:hAnsiTheme="minorHAnsi" w:cstheme="minorHAnsi"/>
          <w:i/>
          <w:iCs/>
          <w:sz w:val="18"/>
          <w:szCs w:val="18"/>
          <w:lang w:val="es-EC"/>
        </w:rPr>
        <w:t xml:space="preserve"> (MAATE – PNUD)</w:t>
      </w:r>
      <w:r w:rsidRPr="0071491F" w:rsidR="001D6B7F">
        <w:rPr>
          <w:rFonts w:asciiTheme="minorHAnsi" w:hAnsiTheme="minorHAnsi" w:cstheme="minorHAnsi"/>
          <w:i/>
          <w:iCs/>
          <w:sz w:val="18"/>
          <w:szCs w:val="18"/>
          <w:lang w:val="es-EC"/>
        </w:rPr>
        <w:t>, 2020</w:t>
      </w:r>
      <w:r w:rsidRPr="0071491F" w:rsidR="00EE033F">
        <w:rPr>
          <w:rFonts w:asciiTheme="minorHAnsi" w:hAnsiTheme="minorHAnsi" w:cstheme="minorHAnsi"/>
          <w:i/>
          <w:iCs/>
          <w:sz w:val="18"/>
          <w:szCs w:val="18"/>
          <w:lang w:val="es-EC"/>
        </w:rPr>
        <w:t>.</w:t>
      </w:r>
    </w:p>
    <w:p w:rsidRPr="0071491F" w:rsidR="001D6B7F" w:rsidP="005C65B7" w:rsidRDefault="00545539" w14:paraId="4C2FB976" w14:textId="7645C639">
      <w:pPr>
        <w:pStyle w:val="Textonotapie"/>
        <w:rPr>
          <w:rFonts w:asciiTheme="minorHAnsi" w:hAnsiTheme="minorHAnsi" w:cstheme="minorHAnsi"/>
          <w:sz w:val="18"/>
          <w:szCs w:val="18"/>
          <w:lang w:val="es-EC"/>
        </w:rPr>
      </w:pPr>
      <w:hyperlink w:history="1" r:id="rId2">
        <w:r w:rsidRPr="0071491F" w:rsidR="00EE033F">
          <w:rPr>
            <w:rStyle w:val="Hipervnculo"/>
            <w:rFonts w:asciiTheme="minorHAnsi" w:hAnsiTheme="minorHAnsi" w:cstheme="minorHAnsi"/>
            <w:i/>
            <w:iCs/>
            <w:sz w:val="18"/>
            <w:szCs w:val="18"/>
            <w:lang w:val="es-EC"/>
          </w:rPr>
          <w:t>https://www.proamazonia.org/wp-content/uploads/2022/02/DIAGNOSTICO.ONU_.MUJERES.PROAMAZONIA.FEB_.2022.pdf</w:t>
        </w:r>
      </w:hyperlink>
    </w:p>
  </w:footnote>
  <w:footnote w:id="5">
    <w:p w:rsidRPr="0071491F" w:rsidR="00E40F39" w:rsidP="005C65B7" w:rsidRDefault="00E40F39" w14:paraId="77E2B29F" w14:textId="3D8F597B">
      <w:pPr>
        <w:ind w:left="450"/>
        <w:rPr>
          <w:rFonts w:asciiTheme="minorHAnsi" w:hAnsiTheme="minorHAnsi" w:cstheme="minorHAnsi"/>
          <w:sz w:val="18"/>
          <w:szCs w:val="18"/>
        </w:rPr>
      </w:pPr>
      <w:r w:rsidRPr="0071491F">
        <w:rPr>
          <w:rStyle w:val="Refdenotaalpie"/>
          <w:rFonts w:asciiTheme="minorHAnsi" w:hAnsiTheme="minorHAnsi" w:cstheme="minorHAnsi"/>
          <w:i/>
          <w:iCs/>
          <w:szCs w:val="18"/>
        </w:rPr>
        <w:footnoteRef/>
      </w:r>
      <w:r w:rsidRPr="0071491F">
        <w:rPr>
          <w:rFonts w:asciiTheme="minorHAnsi" w:hAnsiTheme="minorHAnsi" w:cstheme="minorHAnsi"/>
          <w:i/>
          <w:iCs/>
          <w:sz w:val="18"/>
          <w:szCs w:val="18"/>
        </w:rPr>
        <w:t xml:space="preserve"> Consulte la directriz "</w:t>
      </w:r>
      <w:hyperlink w:history="1" r:id="rId3">
        <w:r w:rsidRPr="0071491F">
          <w:rPr>
            <w:rStyle w:val="Hipervnculo"/>
            <w:rFonts w:asciiTheme="minorHAnsi" w:hAnsiTheme="minorHAnsi" w:cstheme="minorHAnsi"/>
            <w:i/>
            <w:iCs/>
            <w:sz w:val="18"/>
            <w:szCs w:val="18"/>
          </w:rPr>
          <w:t>Integración de lo digital en el diseño de proyectos</w:t>
        </w:r>
      </w:hyperlink>
      <w:r w:rsidRPr="0071491F">
        <w:rPr>
          <w:rFonts w:asciiTheme="minorHAnsi" w:hAnsiTheme="minorHAnsi" w:cstheme="minorHAnsi"/>
          <w:i/>
          <w:iCs/>
          <w:sz w:val="18"/>
          <w:szCs w:val="18"/>
        </w:rPr>
        <w:t>" (en inglés).</w:t>
      </w:r>
    </w:p>
  </w:footnote>
  <w:footnote w:id="6">
    <w:p w:rsidRPr="0071491F" w:rsidR="000A3610" w:rsidP="005C65B7" w:rsidRDefault="00AE35BA" w14:paraId="5623F02A" w14:textId="0E69F7B3">
      <w:pPr>
        <w:pStyle w:val="Textonotapie"/>
        <w:rPr>
          <w:rFonts w:asciiTheme="minorHAnsi" w:hAnsiTheme="minorHAnsi" w:cstheme="minorHAnsi"/>
          <w:i/>
          <w:iCs/>
          <w:sz w:val="18"/>
          <w:szCs w:val="18"/>
          <w:lang w:val="es-EC"/>
        </w:rPr>
      </w:pPr>
      <w:r w:rsidRPr="0071491F">
        <w:rPr>
          <w:rStyle w:val="Refdenotaalpie"/>
          <w:rFonts w:asciiTheme="minorHAnsi" w:hAnsiTheme="minorHAnsi" w:cstheme="minorHAnsi"/>
          <w:i/>
          <w:iCs/>
          <w:szCs w:val="18"/>
          <w:lang w:val="es-EC"/>
        </w:rPr>
        <w:footnoteRef/>
      </w:r>
      <w:r w:rsidRPr="0071491F">
        <w:rPr>
          <w:rFonts w:asciiTheme="minorHAnsi" w:hAnsiTheme="minorHAnsi" w:cstheme="minorHAnsi"/>
          <w:i/>
          <w:iCs/>
          <w:sz w:val="18"/>
          <w:szCs w:val="18"/>
          <w:lang w:val="es-EC"/>
        </w:rPr>
        <w:t xml:space="preserve"> El PNUD publica su información sobre proyectos (indicadores, líneas de base, metas y resultados) para cumplir con las normas de la Iniciativa Internacional para la Transparencia de la Ayuda (IATI). Es necesario asegurarse de que los indicadores sean S.M.A.R.T. (Específicos, Medibles, Alcanzables, Relevantes y con Plazos Establecidos), cuenten con líneas de base precisas y metas sostenidas por evidencia y datos confiables, y evitar abreviaturas para que los lectores externos comprendan los resultados del proyecto.</w:t>
      </w:r>
    </w:p>
  </w:footnote>
  <w:footnote w:id="7">
    <w:p w:rsidRPr="0071491F" w:rsidR="00AE35BA" w:rsidP="005C65B7" w:rsidRDefault="00AE35BA" w14:paraId="6E8EC7D1" w14:textId="77777777">
      <w:pPr>
        <w:pStyle w:val="Textonotapie"/>
        <w:rPr>
          <w:rFonts w:asciiTheme="minorHAnsi" w:hAnsiTheme="minorHAnsi" w:cstheme="minorHAnsi"/>
          <w:i/>
          <w:iCs/>
          <w:sz w:val="18"/>
          <w:szCs w:val="18"/>
          <w:lang w:val="es-EC"/>
        </w:rPr>
      </w:pPr>
      <w:r w:rsidRPr="0071491F">
        <w:rPr>
          <w:rStyle w:val="Refdenotaalpie"/>
          <w:rFonts w:asciiTheme="minorHAnsi" w:hAnsiTheme="minorHAnsi" w:cstheme="minorHAnsi"/>
          <w:i/>
          <w:iCs/>
          <w:szCs w:val="18"/>
          <w:lang w:val="es-EC"/>
        </w:rPr>
        <w:footnoteRef/>
      </w:r>
      <w:r w:rsidRPr="0071491F">
        <w:rPr>
          <w:rFonts w:asciiTheme="minorHAnsi" w:hAnsiTheme="minorHAnsi" w:cstheme="minorHAnsi"/>
          <w:i/>
          <w:iCs/>
          <w:sz w:val="18"/>
          <w:szCs w:val="18"/>
          <w:lang w:val="es-EC"/>
        </w:rPr>
        <w:t xml:space="preserve"> Se recomienda que los proyectos utilicen indicadores de producto del Marco Integrado de Recursos y Resultados (IRRF) del Plan Estratégico, según resulte relevante, además de los indicadores de resultados específicos del proyecto.  Los indicadores deben desagregarse por género o por otros grupos objetivo, según resulte relevante.</w:t>
      </w:r>
    </w:p>
  </w:footnote>
  <w:footnote w:id="8">
    <w:p w:rsidRPr="0071491F" w:rsidR="00AE35BA" w:rsidP="005C65B7" w:rsidRDefault="00AE35BA" w14:paraId="3BB66B42" w14:textId="5B102329">
      <w:pPr>
        <w:pStyle w:val="Textonotapie"/>
        <w:rPr>
          <w:rFonts w:asciiTheme="minorHAnsi" w:hAnsiTheme="minorHAnsi" w:cstheme="minorHAnsi"/>
          <w:i/>
          <w:iCs/>
          <w:sz w:val="18"/>
          <w:szCs w:val="18"/>
          <w:lang w:val="es-EC"/>
        </w:rPr>
      </w:pPr>
      <w:r w:rsidRPr="0071491F">
        <w:rPr>
          <w:rStyle w:val="Refdenotaalpie"/>
          <w:rFonts w:asciiTheme="minorHAnsi" w:hAnsiTheme="minorHAnsi" w:cstheme="minorHAnsi"/>
          <w:i/>
          <w:iCs/>
          <w:szCs w:val="18"/>
          <w:lang w:val="es-EC"/>
        </w:rPr>
        <w:footnoteRef/>
      </w:r>
      <w:r w:rsidRPr="0071491F">
        <w:rPr>
          <w:rFonts w:asciiTheme="minorHAnsi" w:hAnsiTheme="minorHAnsi" w:cstheme="minorHAnsi"/>
          <w:i/>
          <w:iCs/>
          <w:sz w:val="18"/>
          <w:szCs w:val="18"/>
          <w:lang w:val="es-EC"/>
        </w:rPr>
        <w:t xml:space="preserve"> En la decisión DP/2010/32 de la Junta Ejecutiva del PNUD se definen los costos y clasificaciones para la efectividad de los costos del programa y el desarrollo a ser cargados al proyecto.</w:t>
      </w:r>
    </w:p>
  </w:footnote>
  <w:footnote w:id="9">
    <w:p w:rsidRPr="0071491F" w:rsidR="00AE35BA" w:rsidP="005C65B7" w:rsidRDefault="00AE35BA" w14:paraId="603D8A88" w14:textId="77EB753A">
      <w:pPr>
        <w:pStyle w:val="Textonotapie"/>
        <w:rPr>
          <w:rFonts w:asciiTheme="minorHAnsi" w:hAnsiTheme="minorHAnsi" w:cstheme="minorHAnsi"/>
          <w:i/>
          <w:iCs/>
          <w:sz w:val="18"/>
          <w:szCs w:val="18"/>
          <w:lang w:val="es-EC"/>
        </w:rPr>
      </w:pPr>
      <w:r w:rsidRPr="0071491F">
        <w:rPr>
          <w:rStyle w:val="Refdenotaalpie"/>
          <w:rFonts w:asciiTheme="minorHAnsi" w:hAnsiTheme="minorHAnsi" w:cstheme="minorHAnsi"/>
          <w:i/>
          <w:iCs/>
          <w:szCs w:val="18"/>
          <w:lang w:val="es-EC"/>
        </w:rPr>
        <w:footnoteRef/>
      </w:r>
      <w:r w:rsidRPr="0071491F">
        <w:rPr>
          <w:rFonts w:asciiTheme="minorHAnsi" w:hAnsiTheme="minorHAnsi" w:cstheme="minorHAnsi"/>
          <w:i/>
          <w:iCs/>
          <w:sz w:val="18"/>
          <w:szCs w:val="18"/>
          <w:lang w:val="es-EC"/>
        </w:rPr>
        <w:t xml:space="preserve"> Los cambios al presupuesto del proyecto que afectan el alcance (productos), fechas de finalización, o costos totales estimados del proyecto exigen una revisión formal del presupuesto que debe ser firmada por la Junta Directiva.  En otros casos, </w:t>
      </w:r>
      <w:r w:rsidRPr="0071491F" w:rsidR="00F63EE6">
        <w:rPr>
          <w:rFonts w:asciiTheme="minorHAnsi" w:hAnsiTheme="minorHAnsi" w:cstheme="minorHAnsi"/>
          <w:i/>
          <w:iCs/>
          <w:sz w:val="18"/>
          <w:szCs w:val="18"/>
          <w:lang w:val="es-EC"/>
        </w:rPr>
        <w:t xml:space="preserve">el/la Coordinador/a </w:t>
      </w:r>
      <w:r w:rsidRPr="0071491F">
        <w:rPr>
          <w:rFonts w:asciiTheme="minorHAnsi" w:hAnsiTheme="minorHAnsi" w:cstheme="minorHAnsi"/>
          <w:i/>
          <w:iCs/>
          <w:sz w:val="18"/>
          <w:szCs w:val="18"/>
          <w:lang w:val="es-EC"/>
        </w:rPr>
        <w:t>del PNUD podrá ser el único en firmar la revisión siempre que los otros firmantes no tengan objeciones.  Por ejemplo, podrá aplicarse este procedimiento cuando el objetivo de la revisión sea simplemente reprogramar actividades para otros años.</w:t>
      </w:r>
    </w:p>
  </w:footnote>
  <w:footnote w:id="10">
    <w:p w:rsidRPr="0052234F" w:rsidR="00B253BE" w:rsidP="005C65B7" w:rsidRDefault="00B253BE" w14:paraId="3791F8C9" w14:textId="77777777">
      <w:pPr>
        <w:pStyle w:val="Textonotapie"/>
        <w:rPr>
          <w:rFonts w:asciiTheme="minorHAnsi" w:hAnsiTheme="minorHAnsi" w:cstheme="minorBidi"/>
          <w:i/>
          <w:iCs/>
          <w:sz w:val="18"/>
          <w:szCs w:val="18"/>
          <w:lang w:val="es-EC"/>
        </w:rPr>
      </w:pPr>
      <w:r w:rsidRPr="0052234F">
        <w:rPr>
          <w:rStyle w:val="Refdenotaalpie"/>
          <w:rFonts w:asciiTheme="minorHAnsi" w:hAnsiTheme="minorHAnsi" w:cstheme="minorHAnsi"/>
          <w:i/>
          <w:iCs/>
          <w:szCs w:val="18"/>
          <w:lang w:val="es-EC"/>
        </w:rPr>
        <w:footnoteRef/>
      </w:r>
      <w:r w:rsidRPr="0429904A">
        <w:rPr>
          <w:rFonts w:asciiTheme="minorHAnsi" w:hAnsiTheme="minorHAnsi" w:cstheme="minorBidi"/>
          <w:i/>
          <w:sz w:val="18"/>
          <w:szCs w:val="18"/>
          <w:lang w:val="es-EC"/>
        </w:rPr>
        <w:t xml:space="preserve"> Véase http://www.undp.org/content/undp/en/home/operations/transparency/information_disclosurepolicy/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1491F" w:rsidR="00AE35BA" w:rsidP="00B8596D" w:rsidRDefault="00AE35BA" w14:paraId="21A7C6B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1491F" w:rsidR="004B33DE" w:rsidRDefault="004B33DE" w14:paraId="280B881C" w14:textId="77777777">
    <w:pPr>
      <w:pStyle w:val="Encabezado"/>
      <w:rPr>
        <w:b/>
        <w:szCs w:val="22"/>
      </w:rPr>
    </w:pPr>
  </w:p>
  <w:p w:rsidRPr="0071491F" w:rsidR="004B33DE" w:rsidRDefault="004B33DE" w14:paraId="5D7158E3" w14:textId="77777777">
    <w:pPr>
      <w:pStyle w:val="Encabezado"/>
      <w:rPr>
        <w:b/>
        <w:szCs w:val="22"/>
      </w:rPr>
    </w:pPr>
  </w:p>
</w:hdr>
</file>

<file path=word/intelligence2.xml><?xml version="1.0" encoding="utf-8"?>
<int2:intelligence xmlns:int2="http://schemas.microsoft.com/office/intelligence/2020/intelligence" xmlns:oel="http://schemas.microsoft.com/office/2019/extlst">
  <int2:observations>
    <int2:textHash int2:hashCode="ihvjbeadLplifo" int2:id="qC7KlsI8">
      <int2:state int2:value="Rejected" int2:type="AugLoop_Text_Critique"/>
    </int2:textHash>
    <int2:bookmark int2:bookmarkName="_Int_wMKglX6H" int2:invalidationBookmarkName="" int2:hashCode="0Wb3rKI+nw4DQF" int2:id="vzg1xzsJ">
      <int2:state int2:value="Rejected" int2:type="style"/>
    </int2:bookmark>
    <int2:bookmark int2:bookmarkName="_Int_KsI2SmU8" int2:invalidationBookmarkName="" int2:hashCode="y1VR9AP6xf09bR" int2:id="2PXFhk9M">
      <int2:state int2:value="Rejected" int2:type="gram"/>
    </int2:bookmark>
    <int2:bookmark int2:bookmarkName="_Int_WqDpsnu8" int2:invalidationBookmarkName="" int2:hashCode="KVXxOhS/V26sPN" int2:id="45dxv1xA">
      <int2:state int2:value="Rejected" int2:type="style"/>
    </int2:bookmark>
    <int2:bookmark int2:bookmarkName="_Int_Svr2f1hx" int2:invalidationBookmarkName="" int2:hashCode="YkCpMin5d/zr/B" int2:id="47t2fOo6">
      <int2:state int2:value="Rejected" int2:type="style"/>
    </int2:bookmark>
    <int2:bookmark int2:bookmarkName="_Int_iodPNVlY" int2:invalidationBookmarkName="" int2:hashCode="7KH5GJYAPkrGy8" int2:id="4N300xvN">
      <int2:state int2:value="Rejected" int2:type="spell"/>
    </int2:bookmark>
    <int2:bookmark int2:bookmarkName="_Int_2SrCEzoN" int2:invalidationBookmarkName="" int2:hashCode="X3Ecga1YfBUtp3" int2:id="4QTCnyUq">
      <int2:state int2:value="Rejected" int2:type="spell"/>
    </int2:bookmark>
    <int2:bookmark int2:bookmarkName="_Int_O3guTkrD" int2:invalidationBookmarkName="" int2:hashCode="l28baANgt+9hYq" int2:id="4gb80UiM">
      <int2:state int2:value="Rejected" int2:type="style"/>
    </int2:bookmark>
    <int2:bookmark int2:bookmarkName="_Int_xbfavqHD" int2:invalidationBookmarkName="" int2:hashCode="3ee2Lri2ZE+Umb" int2:id="5Tb6M3vW">
      <int2:state int2:value="Rejected" int2:type="style"/>
    </int2:bookmark>
    <int2:bookmark int2:bookmarkName="_Int_5kCanxxr" int2:invalidationBookmarkName="" int2:hashCode="GudteMGfOvkVFU" int2:id="5ouDmcnH">
      <int2:state int2:value="Rejected" int2:type="style"/>
    </int2:bookmark>
    <int2:bookmark int2:bookmarkName="_Int_ZG8Edkal" int2:invalidationBookmarkName="" int2:hashCode="tqjpQAi8RQRSBp" int2:id="8ZsyGurc">
      <int2:state int2:value="Rejected" int2:type="style"/>
    </int2:bookmark>
    <int2:bookmark int2:bookmarkName="_Int_ho52YxIA" int2:invalidationBookmarkName="" int2:hashCode="ZxsXc5Sw3BZTqP" int2:id="8mPtt2tm">
      <int2:state int2:value="Rejected" int2:type="style"/>
    </int2:bookmark>
    <int2:bookmark int2:bookmarkName="_Int_MJayWWke" int2:invalidationBookmarkName="" int2:hashCode="mJhIAYpYcFUjk7" int2:id="96suldKv">
      <int2:state int2:value="Rejected" int2:type="style"/>
    </int2:bookmark>
    <int2:bookmark int2:bookmarkName="_Int_m7QKu7B2" int2:invalidationBookmarkName="" int2:hashCode="icNCBHvGKlNoD0" int2:id="A1uVcinO">
      <int2:state int2:value="Rejected" int2:type="style"/>
    </int2:bookmark>
    <int2:bookmark int2:bookmarkName="_Int_mbMLhTVY" int2:invalidationBookmarkName="" int2:hashCode="fTXZMizxlBlATs" int2:id="B1uxBleN">
      <int2:state int2:value="Rejected" int2:type="style"/>
    </int2:bookmark>
    <int2:bookmark int2:bookmarkName="_Int_5BoObIzT" int2:invalidationBookmarkName="" int2:hashCode="T7L9R27GrtABxQ" int2:id="CvOrcwBr">
      <int2:state int2:value="Rejected" int2:type="spell"/>
    </int2:bookmark>
    <int2:bookmark int2:bookmarkName="_Int_U4i2n6rE" int2:invalidationBookmarkName="" int2:hashCode="ZOxa2zkmA11vmb" int2:id="F4NEpMhg">
      <int2:state int2:value="Rejected" int2:type="spell"/>
    </int2:bookmark>
    <int2:bookmark int2:bookmarkName="_Int_IqSdxurH" int2:invalidationBookmarkName="" int2:hashCode="7p7UYb2ZfCQEg5" int2:id="HJjx2Vxw">
      <int2:state int2:value="Rejected" int2:type="spell"/>
    </int2:bookmark>
    <int2:bookmark int2:bookmarkName="_Int_Ort5a1ym" int2:invalidationBookmarkName="" int2:hashCode="QpCoAwp/Bw3E9G" int2:id="IRUionzQ">
      <int2:state int2:value="Rejected" int2:type="spell"/>
    </int2:bookmark>
    <int2:bookmark int2:bookmarkName="_Int_jxGGuNSm" int2:invalidationBookmarkName="" int2:hashCode="T+ks69WMNmhjUv" int2:id="JPzVYKO1">
      <int2:state int2:value="Rejected" int2:type="style"/>
    </int2:bookmark>
    <int2:bookmark int2:bookmarkName="_Int_PunZmpiI" int2:invalidationBookmarkName="" int2:hashCode="ORg3PPVVnFS1LH" int2:id="MIf0aqrI">
      <int2:state int2:value="Rejected" int2:type="spell"/>
    </int2:bookmark>
    <int2:bookmark int2:bookmarkName="_Int_4yeXloiq" int2:invalidationBookmarkName="" int2:hashCode="8C0qcMGN7GQ/86" int2:id="MPuUq6x5">
      <int2:state int2:value="Rejected" int2:type="spell"/>
    </int2:bookmark>
    <int2:bookmark int2:bookmarkName="_Int_Meg66Xcf" int2:invalidationBookmarkName="" int2:hashCode="dKeXBvLmNRvKa+" int2:id="NUReJXfg">
      <int2:state int2:value="Rejected" int2:type="style"/>
    </int2:bookmark>
    <int2:bookmark int2:bookmarkName="_Int_fYiLdbtM" int2:invalidationBookmarkName="" int2:hashCode="3LwoUpd6H9YpTU" int2:id="zGgPgRJU">
      <int2:state int2:value="Rejected" int2:type="style"/>
    </int2:bookmark>
    <int2:bookmark int2:bookmarkName="_Int_6kWTRWyT" int2:invalidationBookmarkName="" int2:hashCode="cFJqQ11IeBgbG3" int2:id="NpU7Y3Ww">
      <int2:state int2:value="Rejected" int2:type="spell"/>
    </int2:bookmark>
    <int2:bookmark int2:bookmarkName="_Int_ehkFNMjW" int2:invalidationBookmarkName="" int2:hashCode="M9bdgP7cNRwqw9" int2:id="OmpBon8k">
      <int2:state int2:value="Rejected" int2:type="style"/>
    </int2:bookmark>
    <int2:bookmark int2:bookmarkName="_Int_YkFWkhgm" int2:invalidationBookmarkName="" int2:hashCode="woQZ+524+h1YSO" int2:id="OnjE6SK0">
      <int2:state int2:value="Rejected" int2:type="style"/>
    </int2:bookmark>
    <int2:bookmark int2:bookmarkName="_Int_lnPLfbFr" int2:invalidationBookmarkName="" int2:hashCode="7HZxzZZ6xAa4xu" int2:id="Qa8DBeGA">
      <int2:state int2:value="Rejected" int2:type="style"/>
    </int2:bookmark>
    <int2:bookmark int2:bookmarkName="_Int_vWxqOa3Y" int2:invalidationBookmarkName="" int2:hashCode="WgnAR6tHimYQHr" int2:id="RIeSEmrD">
      <int2:state int2:value="Rejected" int2:type="spell"/>
    </int2:bookmark>
    <int2:bookmark int2:bookmarkName="_Int_YXY80faZ" int2:invalidationBookmarkName="" int2:hashCode="A+l8MS1dK3p3bf" int2:id="vtsiA0Dy">
      <int2:state int2:value="Rejected" int2:type="spell"/>
    </int2:bookmark>
    <int2:bookmark int2:bookmarkName="_Int_YSkAwRyC" int2:invalidationBookmarkName="" int2:hashCode="PZvpxbmVIjd7no" int2:id="RSlav332">
      <int2:state int2:value="Rejected" int2:type="gram"/>
    </int2:bookmark>
    <int2:bookmark int2:bookmarkName="_Int_I2G4lGTC" int2:invalidationBookmarkName="" int2:hashCode="BqCpRbGBjFVlOt" int2:id="Sd8O8hGD">
      <int2:state int2:value="Rejected" int2:type="style"/>
    </int2:bookmark>
    <int2:bookmark int2:bookmarkName="_Int_x29Ms8Ni" int2:invalidationBookmarkName="" int2:hashCode="PZvpxbmVIjd7no" int2:id="T21B6QDb">
      <int2:state int2:value="Rejected" int2:type="gram"/>
    </int2:bookmark>
    <int2:bookmark int2:bookmarkName="_Int_JYoOkgZT" int2:invalidationBookmarkName="" int2:hashCode="j0fEZVIVwhqjux" int2:id="TtnQfntm">
      <int2:state int2:value="Rejected" int2:type="style"/>
    </int2:bookmark>
    <int2:bookmark int2:bookmarkName="_Int_XU5A51nA" int2:invalidationBookmarkName="" int2:hashCode="FMqjT0DK9FS2Oi" int2:id="WlELz0J8">
      <int2:state int2:value="Rejected" int2:type="spell"/>
    </int2:bookmark>
    <int2:bookmark int2:bookmarkName="_Int_5ZIfQH4j" int2:invalidationBookmarkName="" int2:hashCode="VkoheJg/C04Uer" int2:id="Xd7yVOmB">
      <int2:state int2:value="Rejected" int2:type="gram"/>
    </int2:bookmark>
    <int2:bookmark int2:bookmarkName="_Int_Y3yxnvT3" int2:invalidationBookmarkName="" int2:hashCode="Bw+aq6s45R7C+X" int2:id="YuPD32Gd">
      <int2:state int2:value="Rejected" int2:type="style"/>
    </int2:bookmark>
    <int2:bookmark int2:bookmarkName="_Int_haIVGRI2" int2:invalidationBookmarkName="" int2:hashCode="tEBfiztk/hU/Oc" int2:id="aMJ7Jr1C">
      <int2:state int2:value="Rejected" int2:type="style"/>
    </int2:bookmark>
    <int2:bookmark int2:bookmarkName="_Int_mJcs2l0d" int2:invalidationBookmarkName="" int2:hashCode="5G04zp/aMv54VV" int2:id="bNaTIDPz">
      <int2:state int2:value="Rejected" int2:type="spell"/>
    </int2:bookmark>
    <int2:bookmark int2:bookmarkName="_Int_2m772T4P" int2:invalidationBookmarkName="" int2:hashCode="68AqbAWziWgTtj" int2:id="hXLPIUvs">
      <int2:state int2:value="Rejected" int2:type="style"/>
    </int2:bookmark>
    <int2:bookmark int2:bookmarkName="_Int_AEDQ3bES" int2:invalidationBookmarkName="" int2:hashCode="slkoxpkCVXsO8K" int2:id="uWQ4INFZ">
      <int2:state int2:value="Rejected" int2:type="gram"/>
    </int2:bookmark>
    <int2:bookmark int2:bookmarkName="_Int_AJakxAJM" int2:invalidationBookmarkName="" int2:hashCode="NTsgsnXV2U39jv" int2:id="hyL0FUO3">
      <int2:state int2:value="Rejected" int2:type="style"/>
    </int2:bookmark>
    <int2:bookmark int2:bookmarkName="_Int_4Nfp2jIO" int2:invalidationBookmarkName="" int2:hashCode="slkoxpkCVXsO8K" int2:id="isGQog4Z">
      <int2:state int2:value="Rejected" int2:type="gram"/>
    </int2:bookmark>
    <int2:bookmark int2:bookmarkName="_Int_fv4JrapL" int2:invalidationBookmarkName="" int2:hashCode="lmLIIMFefSkFKr" int2:id="kN3xLbPY">
      <int2:state int2:value="Rejected" int2:type="spell"/>
    </int2:bookmark>
    <int2:bookmark int2:bookmarkName="_Int_YNidyLo7" int2:invalidationBookmarkName="" int2:hashCode="ed1ZLz+0MoSeyb" int2:id="lU51uZkv">
      <int2:state int2:value="Rejected" int2:type="style"/>
    </int2:bookmark>
    <int2:bookmark int2:bookmarkName="_Int_iJOZaaTi" int2:invalidationBookmarkName="" int2:hashCode="ZK5D6P52IEpakw" int2:id="lx8bckBT">
      <int2:state int2:value="Rejected" int2:type="spell"/>
    </int2:bookmark>
    <int2:bookmark int2:bookmarkName="_Int_CdfY4tan" int2:invalidationBookmarkName="" int2:hashCode="+L0VeNrO1O13p6" int2:id="nBb1H1z8">
      <int2:state int2:value="Rejected" int2:type="style"/>
    </int2:bookmark>
    <int2:bookmark int2:bookmarkName="_Int_p39kagVJ" int2:invalidationBookmarkName="" int2:hashCode="RiqWByJHyTqKdG" int2:id="oFCQ94et">
      <int2:state int2:value="Rejected" int2:type="style"/>
    </int2:bookmark>
    <int2:bookmark int2:bookmarkName="_Int_zNlzbJar" int2:invalidationBookmarkName="" int2:hashCode="inVMYcLO0MX/ea" int2:id="onRr2Ryv">
      <int2:state int2:value="Rejected" int2:type="spell"/>
    </int2:bookmark>
    <int2:bookmark int2:bookmarkName="_Int_hgpRjkx6" int2:invalidationBookmarkName="" int2:hashCode="VrU8LnDZ5YXmly" int2:id="osUkNgFB">
      <int2:state int2:value="Rejected" int2:type="style"/>
    </int2:bookmark>
    <int2:bookmark int2:bookmarkName="_Int_DrDKu0t2" int2:invalidationBookmarkName="" int2:hashCode="3yaYIUI0Xn4cW+" int2:id="rnDuULhx">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7CEF"/>
    <w:multiLevelType w:val="hybridMultilevel"/>
    <w:tmpl w:val="4B44F7E0"/>
    <w:lvl w:ilvl="0" w:tplc="4802F78C">
      <w:start w:val="1"/>
      <w:numFmt w:val="bullet"/>
      <w:lvlText w:val="-"/>
      <w:lvlJc w:val="left"/>
      <w:pPr>
        <w:ind w:left="720" w:hanging="360"/>
      </w:pPr>
      <w:rPr>
        <w:rFonts w:hint="default" w:ascii="Calibri" w:hAnsi="Calibri" w:eastAsia="Times New Roman" w:cs="Calibri"/>
      </w:rPr>
    </w:lvl>
    <w:lvl w:ilvl="1" w:tplc="300A0003" w:tentative="1">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1" w15:restartNumberingAfterBreak="0">
    <w:nsid w:val="04B00403"/>
    <w:multiLevelType w:val="hybridMultilevel"/>
    <w:tmpl w:val="71DCA8BE"/>
    <w:lvl w:ilvl="0" w:tplc="0409000F">
      <w:start w:val="1"/>
      <w:numFmt w:val="decimal"/>
      <w:lvlText w:val="%1."/>
      <w:lvlJc w:val="left"/>
      <w:pPr>
        <w:ind w:left="720" w:hanging="360"/>
      </w:pPr>
      <w:rPr>
        <w:rFonts w:hint="default"/>
      </w:rPr>
    </w:lvl>
    <w:lvl w:ilvl="1" w:tplc="2000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DE088"/>
    <w:multiLevelType w:val="hybridMultilevel"/>
    <w:tmpl w:val="E37CD23C"/>
    <w:lvl w:ilvl="0" w:tplc="CAC47BCA">
      <w:start w:val="1"/>
      <w:numFmt w:val="bullet"/>
      <w:lvlText w:val=""/>
      <w:lvlJc w:val="left"/>
      <w:pPr>
        <w:ind w:left="720" w:hanging="360"/>
      </w:pPr>
      <w:rPr>
        <w:rFonts w:hint="default" w:ascii="Symbol" w:hAnsi="Symbol"/>
      </w:rPr>
    </w:lvl>
    <w:lvl w:ilvl="1" w:tplc="7C2664D8">
      <w:start w:val="1"/>
      <w:numFmt w:val="bullet"/>
      <w:lvlText w:val="o"/>
      <w:lvlJc w:val="left"/>
      <w:pPr>
        <w:ind w:left="1440" w:hanging="360"/>
      </w:pPr>
      <w:rPr>
        <w:rFonts w:hint="default" w:ascii="Courier New" w:hAnsi="Courier New"/>
      </w:rPr>
    </w:lvl>
    <w:lvl w:ilvl="2" w:tplc="0E6813A0">
      <w:start w:val="1"/>
      <w:numFmt w:val="bullet"/>
      <w:lvlText w:val=""/>
      <w:lvlJc w:val="left"/>
      <w:pPr>
        <w:ind w:left="2160" w:hanging="360"/>
      </w:pPr>
      <w:rPr>
        <w:rFonts w:hint="default" w:ascii="Wingdings" w:hAnsi="Wingdings"/>
      </w:rPr>
    </w:lvl>
    <w:lvl w:ilvl="3" w:tplc="3D78A4C0">
      <w:start w:val="1"/>
      <w:numFmt w:val="bullet"/>
      <w:lvlText w:val=""/>
      <w:lvlJc w:val="left"/>
      <w:pPr>
        <w:ind w:left="2880" w:hanging="360"/>
      </w:pPr>
      <w:rPr>
        <w:rFonts w:hint="default" w:ascii="Symbol" w:hAnsi="Symbol"/>
      </w:rPr>
    </w:lvl>
    <w:lvl w:ilvl="4" w:tplc="D8B671F8">
      <w:start w:val="1"/>
      <w:numFmt w:val="bullet"/>
      <w:lvlText w:val="o"/>
      <w:lvlJc w:val="left"/>
      <w:pPr>
        <w:ind w:left="3600" w:hanging="360"/>
      </w:pPr>
      <w:rPr>
        <w:rFonts w:hint="default" w:ascii="Courier New" w:hAnsi="Courier New"/>
      </w:rPr>
    </w:lvl>
    <w:lvl w:ilvl="5" w:tplc="9F3076BA">
      <w:start w:val="1"/>
      <w:numFmt w:val="bullet"/>
      <w:lvlText w:val=""/>
      <w:lvlJc w:val="left"/>
      <w:pPr>
        <w:ind w:left="4320" w:hanging="360"/>
      </w:pPr>
      <w:rPr>
        <w:rFonts w:hint="default" w:ascii="Wingdings" w:hAnsi="Wingdings"/>
      </w:rPr>
    </w:lvl>
    <w:lvl w:ilvl="6" w:tplc="53F0ADBA">
      <w:start w:val="1"/>
      <w:numFmt w:val="bullet"/>
      <w:lvlText w:val=""/>
      <w:lvlJc w:val="left"/>
      <w:pPr>
        <w:ind w:left="5040" w:hanging="360"/>
      </w:pPr>
      <w:rPr>
        <w:rFonts w:hint="default" w:ascii="Symbol" w:hAnsi="Symbol"/>
      </w:rPr>
    </w:lvl>
    <w:lvl w:ilvl="7" w:tplc="6C3820CC">
      <w:start w:val="1"/>
      <w:numFmt w:val="bullet"/>
      <w:lvlText w:val="o"/>
      <w:lvlJc w:val="left"/>
      <w:pPr>
        <w:ind w:left="5760" w:hanging="360"/>
      </w:pPr>
      <w:rPr>
        <w:rFonts w:hint="default" w:ascii="Courier New" w:hAnsi="Courier New"/>
      </w:rPr>
    </w:lvl>
    <w:lvl w:ilvl="8" w:tplc="9D90328E">
      <w:start w:val="1"/>
      <w:numFmt w:val="bullet"/>
      <w:lvlText w:val=""/>
      <w:lvlJc w:val="left"/>
      <w:pPr>
        <w:ind w:left="6480" w:hanging="360"/>
      </w:pPr>
      <w:rPr>
        <w:rFonts w:hint="default" w:ascii="Wingdings" w:hAnsi="Wingdings"/>
      </w:rPr>
    </w:lvl>
  </w:abstractNum>
  <w:abstractNum w:abstractNumId="3" w15:restartNumberingAfterBreak="0">
    <w:nsid w:val="0B8CE5C8"/>
    <w:multiLevelType w:val="hybridMultilevel"/>
    <w:tmpl w:val="CC822F88"/>
    <w:lvl w:ilvl="0" w:tplc="167C10BC">
      <w:start w:val="1"/>
      <w:numFmt w:val="bullet"/>
      <w:lvlText w:val=""/>
      <w:lvlJc w:val="left"/>
      <w:pPr>
        <w:ind w:left="1080" w:hanging="360"/>
      </w:pPr>
      <w:rPr>
        <w:rFonts w:hint="default" w:ascii="Symbol" w:hAnsi="Symbol"/>
      </w:rPr>
    </w:lvl>
    <w:lvl w:ilvl="1" w:tplc="6BD428D0">
      <w:start w:val="1"/>
      <w:numFmt w:val="bullet"/>
      <w:lvlText w:val="o"/>
      <w:lvlJc w:val="left"/>
      <w:pPr>
        <w:ind w:left="1800" w:hanging="360"/>
      </w:pPr>
      <w:rPr>
        <w:rFonts w:hint="default" w:ascii="Courier New" w:hAnsi="Courier New"/>
      </w:rPr>
    </w:lvl>
    <w:lvl w:ilvl="2" w:tplc="1D86E69A">
      <w:start w:val="1"/>
      <w:numFmt w:val="bullet"/>
      <w:lvlText w:val=""/>
      <w:lvlJc w:val="left"/>
      <w:pPr>
        <w:ind w:left="2520" w:hanging="360"/>
      </w:pPr>
      <w:rPr>
        <w:rFonts w:hint="default" w:ascii="Wingdings" w:hAnsi="Wingdings"/>
      </w:rPr>
    </w:lvl>
    <w:lvl w:ilvl="3" w:tplc="44060AAC">
      <w:start w:val="1"/>
      <w:numFmt w:val="bullet"/>
      <w:lvlText w:val=""/>
      <w:lvlJc w:val="left"/>
      <w:pPr>
        <w:ind w:left="3240" w:hanging="360"/>
      </w:pPr>
      <w:rPr>
        <w:rFonts w:hint="default" w:ascii="Symbol" w:hAnsi="Symbol"/>
      </w:rPr>
    </w:lvl>
    <w:lvl w:ilvl="4" w:tplc="C09EDDAA">
      <w:start w:val="1"/>
      <w:numFmt w:val="bullet"/>
      <w:lvlText w:val="o"/>
      <w:lvlJc w:val="left"/>
      <w:pPr>
        <w:ind w:left="3960" w:hanging="360"/>
      </w:pPr>
      <w:rPr>
        <w:rFonts w:hint="default" w:ascii="Courier New" w:hAnsi="Courier New"/>
      </w:rPr>
    </w:lvl>
    <w:lvl w:ilvl="5" w:tplc="6B74B0C4">
      <w:start w:val="1"/>
      <w:numFmt w:val="bullet"/>
      <w:lvlText w:val=""/>
      <w:lvlJc w:val="left"/>
      <w:pPr>
        <w:ind w:left="4680" w:hanging="360"/>
      </w:pPr>
      <w:rPr>
        <w:rFonts w:hint="default" w:ascii="Wingdings" w:hAnsi="Wingdings"/>
      </w:rPr>
    </w:lvl>
    <w:lvl w:ilvl="6" w:tplc="C240A658">
      <w:start w:val="1"/>
      <w:numFmt w:val="bullet"/>
      <w:lvlText w:val=""/>
      <w:lvlJc w:val="left"/>
      <w:pPr>
        <w:ind w:left="5400" w:hanging="360"/>
      </w:pPr>
      <w:rPr>
        <w:rFonts w:hint="default" w:ascii="Symbol" w:hAnsi="Symbol"/>
      </w:rPr>
    </w:lvl>
    <w:lvl w:ilvl="7" w:tplc="095689E4">
      <w:start w:val="1"/>
      <w:numFmt w:val="bullet"/>
      <w:lvlText w:val="o"/>
      <w:lvlJc w:val="left"/>
      <w:pPr>
        <w:ind w:left="6120" w:hanging="360"/>
      </w:pPr>
      <w:rPr>
        <w:rFonts w:hint="default" w:ascii="Courier New" w:hAnsi="Courier New"/>
      </w:rPr>
    </w:lvl>
    <w:lvl w:ilvl="8" w:tplc="7248C61C">
      <w:start w:val="1"/>
      <w:numFmt w:val="bullet"/>
      <w:lvlText w:val=""/>
      <w:lvlJc w:val="left"/>
      <w:pPr>
        <w:ind w:left="6840" w:hanging="360"/>
      </w:pPr>
      <w:rPr>
        <w:rFonts w:hint="default" w:ascii="Wingdings" w:hAnsi="Wingdings"/>
      </w:rPr>
    </w:lvl>
  </w:abstractNum>
  <w:abstractNum w:abstractNumId="4" w15:restartNumberingAfterBreak="0">
    <w:nsid w:val="0C490C74"/>
    <w:multiLevelType w:val="hybridMultilevel"/>
    <w:tmpl w:val="C9EA97B8"/>
    <w:lvl w:ilvl="0" w:tplc="300A0001">
      <w:start w:val="1"/>
      <w:numFmt w:val="bullet"/>
      <w:lvlText w:val=""/>
      <w:lvlJc w:val="left"/>
      <w:pPr>
        <w:ind w:left="720" w:hanging="360"/>
      </w:pPr>
      <w:rPr>
        <w:rFonts w:hint="default" w:ascii="Symbol" w:hAnsi="Symbol"/>
      </w:rPr>
    </w:lvl>
    <w:lvl w:ilvl="1" w:tplc="300A0003" w:tentative="1">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5" w15:restartNumberingAfterBreak="0">
    <w:nsid w:val="0DFE6A6C"/>
    <w:multiLevelType w:val="hybridMultilevel"/>
    <w:tmpl w:val="F0F0D7BE"/>
    <w:lvl w:ilvl="0" w:tplc="300A0001">
      <w:start w:val="1"/>
      <w:numFmt w:val="bullet"/>
      <w:lvlText w:val=""/>
      <w:lvlJc w:val="left"/>
      <w:pPr>
        <w:ind w:left="360" w:hanging="360"/>
      </w:pPr>
      <w:rPr>
        <w:rFonts w:hint="default" w:ascii="Symbol" w:hAnsi="Symbol"/>
      </w:rPr>
    </w:lvl>
    <w:lvl w:ilvl="1" w:tplc="300A0003" w:tentative="1">
      <w:start w:val="1"/>
      <w:numFmt w:val="bullet"/>
      <w:lvlText w:val="o"/>
      <w:lvlJc w:val="left"/>
      <w:pPr>
        <w:ind w:left="1080" w:hanging="360"/>
      </w:pPr>
      <w:rPr>
        <w:rFonts w:hint="default" w:ascii="Courier New" w:hAnsi="Courier New" w:cs="Courier New"/>
      </w:rPr>
    </w:lvl>
    <w:lvl w:ilvl="2" w:tplc="300A0005" w:tentative="1">
      <w:start w:val="1"/>
      <w:numFmt w:val="bullet"/>
      <w:lvlText w:val=""/>
      <w:lvlJc w:val="left"/>
      <w:pPr>
        <w:ind w:left="1800" w:hanging="360"/>
      </w:pPr>
      <w:rPr>
        <w:rFonts w:hint="default" w:ascii="Wingdings" w:hAnsi="Wingdings"/>
      </w:rPr>
    </w:lvl>
    <w:lvl w:ilvl="3" w:tplc="300A0001" w:tentative="1">
      <w:start w:val="1"/>
      <w:numFmt w:val="bullet"/>
      <w:lvlText w:val=""/>
      <w:lvlJc w:val="left"/>
      <w:pPr>
        <w:ind w:left="2520" w:hanging="360"/>
      </w:pPr>
      <w:rPr>
        <w:rFonts w:hint="default" w:ascii="Symbol" w:hAnsi="Symbol"/>
      </w:rPr>
    </w:lvl>
    <w:lvl w:ilvl="4" w:tplc="300A0003" w:tentative="1">
      <w:start w:val="1"/>
      <w:numFmt w:val="bullet"/>
      <w:lvlText w:val="o"/>
      <w:lvlJc w:val="left"/>
      <w:pPr>
        <w:ind w:left="3240" w:hanging="360"/>
      </w:pPr>
      <w:rPr>
        <w:rFonts w:hint="default" w:ascii="Courier New" w:hAnsi="Courier New" w:cs="Courier New"/>
      </w:rPr>
    </w:lvl>
    <w:lvl w:ilvl="5" w:tplc="300A0005" w:tentative="1">
      <w:start w:val="1"/>
      <w:numFmt w:val="bullet"/>
      <w:lvlText w:val=""/>
      <w:lvlJc w:val="left"/>
      <w:pPr>
        <w:ind w:left="3960" w:hanging="360"/>
      </w:pPr>
      <w:rPr>
        <w:rFonts w:hint="default" w:ascii="Wingdings" w:hAnsi="Wingdings"/>
      </w:rPr>
    </w:lvl>
    <w:lvl w:ilvl="6" w:tplc="300A0001" w:tentative="1">
      <w:start w:val="1"/>
      <w:numFmt w:val="bullet"/>
      <w:lvlText w:val=""/>
      <w:lvlJc w:val="left"/>
      <w:pPr>
        <w:ind w:left="4680" w:hanging="360"/>
      </w:pPr>
      <w:rPr>
        <w:rFonts w:hint="default" w:ascii="Symbol" w:hAnsi="Symbol"/>
      </w:rPr>
    </w:lvl>
    <w:lvl w:ilvl="7" w:tplc="300A0003" w:tentative="1">
      <w:start w:val="1"/>
      <w:numFmt w:val="bullet"/>
      <w:lvlText w:val="o"/>
      <w:lvlJc w:val="left"/>
      <w:pPr>
        <w:ind w:left="5400" w:hanging="360"/>
      </w:pPr>
      <w:rPr>
        <w:rFonts w:hint="default" w:ascii="Courier New" w:hAnsi="Courier New" w:cs="Courier New"/>
      </w:rPr>
    </w:lvl>
    <w:lvl w:ilvl="8" w:tplc="300A0005" w:tentative="1">
      <w:start w:val="1"/>
      <w:numFmt w:val="bullet"/>
      <w:lvlText w:val=""/>
      <w:lvlJc w:val="left"/>
      <w:pPr>
        <w:ind w:left="6120" w:hanging="360"/>
      </w:pPr>
      <w:rPr>
        <w:rFonts w:hint="default" w:ascii="Wingdings" w:hAnsi="Wingdings"/>
      </w:rPr>
    </w:lvl>
  </w:abstractNum>
  <w:abstractNum w:abstractNumId="6" w15:restartNumberingAfterBreak="0">
    <w:nsid w:val="12684986"/>
    <w:multiLevelType w:val="hybridMultilevel"/>
    <w:tmpl w:val="CD945ADA"/>
    <w:lvl w:ilvl="0" w:tplc="300A0001">
      <w:start w:val="1"/>
      <w:numFmt w:val="bullet"/>
      <w:lvlText w:val=""/>
      <w:lvlJc w:val="left"/>
      <w:pPr>
        <w:ind w:left="720" w:hanging="360"/>
      </w:pPr>
      <w:rPr>
        <w:rFonts w:hint="default" w:ascii="Symbol" w:hAnsi="Symbol"/>
      </w:rPr>
    </w:lvl>
    <w:lvl w:ilvl="1" w:tplc="300A0003">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7" w15:restartNumberingAfterBreak="0">
    <w:nsid w:val="12CD0862"/>
    <w:multiLevelType w:val="hybridMultilevel"/>
    <w:tmpl w:val="525866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1277A5"/>
    <w:multiLevelType w:val="hybridMultilevel"/>
    <w:tmpl w:val="82E876FC"/>
    <w:lvl w:ilvl="0" w:tplc="160C1EAE">
      <w:start w:val="1"/>
      <w:numFmt w:val="upperRoman"/>
      <w:lvlText w:val="%1."/>
      <w:lvlJc w:val="left"/>
      <w:pPr>
        <w:tabs>
          <w:tab w:val="num" w:pos="7020"/>
        </w:tabs>
        <w:ind w:left="7020" w:hanging="720"/>
      </w:pPr>
      <w:rPr>
        <w:rFonts w:hint="default" w:asciiTheme="minorHAnsi" w:hAnsiTheme="minorHAnsi" w:cstheme="minorHAnsi"/>
        <w:sz w:val="20"/>
        <w:szCs w:val="20"/>
      </w:rPr>
    </w:lvl>
    <w:lvl w:ilvl="1" w:tplc="944EE276">
      <w:start w:val="1"/>
      <w:numFmt w:val="bullet"/>
      <w:lvlText w:val=""/>
      <w:lvlJc w:val="left"/>
      <w:pPr>
        <w:tabs>
          <w:tab w:val="num" w:pos="1440"/>
        </w:tabs>
        <w:ind w:left="1440" w:hanging="360"/>
      </w:pPr>
      <w:rPr>
        <w:rFonts w:hint="default" w:ascii="Symbol" w:hAnsi="Symbol"/>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5CBB6A"/>
    <w:multiLevelType w:val="hybridMultilevel"/>
    <w:tmpl w:val="07360C6E"/>
    <w:lvl w:ilvl="0" w:tplc="3D88EB3C">
      <w:start w:val="1"/>
      <w:numFmt w:val="bullet"/>
      <w:lvlText w:val=""/>
      <w:lvlJc w:val="left"/>
      <w:pPr>
        <w:ind w:left="-2880" w:hanging="360"/>
      </w:pPr>
      <w:rPr>
        <w:rFonts w:hint="default" w:ascii="Symbol" w:hAnsi="Symbol"/>
      </w:rPr>
    </w:lvl>
    <w:lvl w:ilvl="1" w:tplc="DFEC0CBA">
      <w:start w:val="1"/>
      <w:numFmt w:val="bullet"/>
      <w:lvlText w:val="o"/>
      <w:lvlJc w:val="left"/>
      <w:pPr>
        <w:ind w:left="-2160" w:hanging="360"/>
      </w:pPr>
      <w:rPr>
        <w:rFonts w:hint="default" w:ascii="Courier New" w:hAnsi="Courier New"/>
      </w:rPr>
    </w:lvl>
    <w:lvl w:ilvl="2" w:tplc="A17C9642">
      <w:start w:val="1"/>
      <w:numFmt w:val="bullet"/>
      <w:lvlText w:val=""/>
      <w:lvlJc w:val="left"/>
      <w:pPr>
        <w:ind w:left="-1440" w:hanging="360"/>
      </w:pPr>
      <w:rPr>
        <w:rFonts w:hint="default" w:ascii="Wingdings" w:hAnsi="Wingdings"/>
      </w:rPr>
    </w:lvl>
    <w:lvl w:ilvl="3" w:tplc="E5E4F0C2">
      <w:start w:val="1"/>
      <w:numFmt w:val="bullet"/>
      <w:lvlText w:val=""/>
      <w:lvlJc w:val="left"/>
      <w:pPr>
        <w:ind w:left="-720" w:hanging="360"/>
      </w:pPr>
      <w:rPr>
        <w:rFonts w:hint="default" w:ascii="Symbol" w:hAnsi="Symbol"/>
      </w:rPr>
    </w:lvl>
    <w:lvl w:ilvl="4" w:tplc="F0BAB168">
      <w:start w:val="1"/>
      <w:numFmt w:val="bullet"/>
      <w:lvlText w:val="o"/>
      <w:lvlJc w:val="left"/>
      <w:pPr>
        <w:ind w:left="0" w:hanging="360"/>
      </w:pPr>
      <w:rPr>
        <w:rFonts w:hint="default" w:ascii="Courier New" w:hAnsi="Courier New"/>
      </w:rPr>
    </w:lvl>
    <w:lvl w:ilvl="5" w:tplc="94342D98">
      <w:start w:val="1"/>
      <w:numFmt w:val="bullet"/>
      <w:lvlText w:val=""/>
      <w:lvlJc w:val="left"/>
      <w:pPr>
        <w:ind w:left="720" w:hanging="360"/>
      </w:pPr>
      <w:rPr>
        <w:rFonts w:hint="default" w:ascii="Wingdings" w:hAnsi="Wingdings"/>
      </w:rPr>
    </w:lvl>
    <w:lvl w:ilvl="6" w:tplc="9D2E609C">
      <w:start w:val="1"/>
      <w:numFmt w:val="bullet"/>
      <w:lvlText w:val=""/>
      <w:lvlJc w:val="left"/>
      <w:pPr>
        <w:ind w:left="1440" w:hanging="360"/>
      </w:pPr>
      <w:rPr>
        <w:rFonts w:hint="default" w:ascii="Symbol" w:hAnsi="Symbol"/>
      </w:rPr>
    </w:lvl>
    <w:lvl w:ilvl="7" w:tplc="ADD2FE98">
      <w:start w:val="1"/>
      <w:numFmt w:val="bullet"/>
      <w:lvlText w:val="o"/>
      <w:lvlJc w:val="left"/>
      <w:pPr>
        <w:ind w:left="2160" w:hanging="360"/>
      </w:pPr>
      <w:rPr>
        <w:rFonts w:hint="default" w:ascii="Courier New" w:hAnsi="Courier New"/>
      </w:rPr>
    </w:lvl>
    <w:lvl w:ilvl="8" w:tplc="BBA08292">
      <w:start w:val="1"/>
      <w:numFmt w:val="bullet"/>
      <w:lvlText w:val=""/>
      <w:lvlJc w:val="left"/>
      <w:pPr>
        <w:ind w:left="2880" w:hanging="360"/>
      </w:pPr>
      <w:rPr>
        <w:rFonts w:hint="default" w:ascii="Wingdings" w:hAnsi="Wingdings"/>
      </w:rPr>
    </w:lvl>
  </w:abstractNum>
  <w:abstractNum w:abstractNumId="10" w15:restartNumberingAfterBreak="0">
    <w:nsid w:val="18227778"/>
    <w:multiLevelType w:val="multilevel"/>
    <w:tmpl w:val="FB6E70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eastAsia="Times New Roman" w:cs="Arial"/>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2AAFAE"/>
    <w:multiLevelType w:val="hybridMultilevel"/>
    <w:tmpl w:val="80E42D42"/>
    <w:lvl w:ilvl="0" w:tplc="0D446E08">
      <w:start w:val="1"/>
      <w:numFmt w:val="decimal"/>
      <w:lvlText w:val="%1."/>
      <w:lvlJc w:val="left"/>
      <w:pPr>
        <w:ind w:left="360" w:hanging="360"/>
      </w:pPr>
    </w:lvl>
    <w:lvl w:ilvl="1" w:tplc="B4C682D0">
      <w:start w:val="1"/>
      <w:numFmt w:val="lowerLetter"/>
      <w:lvlText w:val="%2."/>
      <w:lvlJc w:val="left"/>
      <w:pPr>
        <w:ind w:left="1080" w:hanging="360"/>
      </w:pPr>
    </w:lvl>
    <w:lvl w:ilvl="2" w:tplc="069A8870">
      <w:start w:val="1"/>
      <w:numFmt w:val="lowerRoman"/>
      <w:lvlText w:val="%3."/>
      <w:lvlJc w:val="right"/>
      <w:pPr>
        <w:ind w:left="1800" w:hanging="180"/>
      </w:pPr>
    </w:lvl>
    <w:lvl w:ilvl="3" w:tplc="9C1EC2CE">
      <w:start w:val="1"/>
      <w:numFmt w:val="decimal"/>
      <w:lvlText w:val="%4."/>
      <w:lvlJc w:val="left"/>
      <w:pPr>
        <w:ind w:left="2520" w:hanging="360"/>
      </w:pPr>
    </w:lvl>
    <w:lvl w:ilvl="4" w:tplc="00BEE43C">
      <w:start w:val="1"/>
      <w:numFmt w:val="lowerLetter"/>
      <w:lvlText w:val="%5."/>
      <w:lvlJc w:val="left"/>
      <w:pPr>
        <w:ind w:left="3240" w:hanging="360"/>
      </w:pPr>
    </w:lvl>
    <w:lvl w:ilvl="5" w:tplc="6F06C3CE">
      <w:start w:val="1"/>
      <w:numFmt w:val="lowerRoman"/>
      <w:lvlText w:val="%6."/>
      <w:lvlJc w:val="right"/>
      <w:pPr>
        <w:ind w:left="3960" w:hanging="180"/>
      </w:pPr>
    </w:lvl>
    <w:lvl w:ilvl="6" w:tplc="2F6EDC2A">
      <w:start w:val="1"/>
      <w:numFmt w:val="decimal"/>
      <w:lvlText w:val="%7."/>
      <w:lvlJc w:val="left"/>
      <w:pPr>
        <w:ind w:left="4680" w:hanging="360"/>
      </w:pPr>
    </w:lvl>
    <w:lvl w:ilvl="7" w:tplc="E7AEAE84">
      <w:start w:val="1"/>
      <w:numFmt w:val="lowerLetter"/>
      <w:lvlText w:val="%8."/>
      <w:lvlJc w:val="left"/>
      <w:pPr>
        <w:ind w:left="5400" w:hanging="360"/>
      </w:pPr>
    </w:lvl>
    <w:lvl w:ilvl="8" w:tplc="86F6F96A">
      <w:start w:val="1"/>
      <w:numFmt w:val="lowerRoman"/>
      <w:lvlText w:val="%9."/>
      <w:lvlJc w:val="right"/>
      <w:pPr>
        <w:ind w:left="6120" w:hanging="180"/>
      </w:pPr>
    </w:lvl>
  </w:abstractNum>
  <w:abstractNum w:abstractNumId="12" w15:restartNumberingAfterBreak="0">
    <w:nsid w:val="1CF7551B"/>
    <w:multiLevelType w:val="hybridMultilevel"/>
    <w:tmpl w:val="A86A6E9C"/>
    <w:lvl w:ilvl="0" w:tplc="353A51E2">
      <w:start w:val="1"/>
      <w:numFmt w:val="upperRoman"/>
      <w:lvlText w:val="%1."/>
      <w:lvlJc w:val="left"/>
      <w:pPr>
        <w:ind w:left="907" w:hanging="720"/>
      </w:pPr>
      <w:rPr>
        <w:rFonts w:hint="default"/>
      </w:rPr>
    </w:lvl>
    <w:lvl w:ilvl="1" w:tplc="300A0019" w:tentative="1">
      <w:start w:val="1"/>
      <w:numFmt w:val="lowerLetter"/>
      <w:lvlText w:val="%2."/>
      <w:lvlJc w:val="left"/>
      <w:pPr>
        <w:ind w:left="1267" w:hanging="360"/>
      </w:pPr>
    </w:lvl>
    <w:lvl w:ilvl="2" w:tplc="300A001B" w:tentative="1">
      <w:start w:val="1"/>
      <w:numFmt w:val="lowerRoman"/>
      <w:lvlText w:val="%3."/>
      <w:lvlJc w:val="right"/>
      <w:pPr>
        <w:ind w:left="1987" w:hanging="180"/>
      </w:pPr>
    </w:lvl>
    <w:lvl w:ilvl="3" w:tplc="300A000F" w:tentative="1">
      <w:start w:val="1"/>
      <w:numFmt w:val="decimal"/>
      <w:lvlText w:val="%4."/>
      <w:lvlJc w:val="left"/>
      <w:pPr>
        <w:ind w:left="2707" w:hanging="360"/>
      </w:pPr>
    </w:lvl>
    <w:lvl w:ilvl="4" w:tplc="300A0019" w:tentative="1">
      <w:start w:val="1"/>
      <w:numFmt w:val="lowerLetter"/>
      <w:lvlText w:val="%5."/>
      <w:lvlJc w:val="left"/>
      <w:pPr>
        <w:ind w:left="3427" w:hanging="360"/>
      </w:pPr>
    </w:lvl>
    <w:lvl w:ilvl="5" w:tplc="300A001B" w:tentative="1">
      <w:start w:val="1"/>
      <w:numFmt w:val="lowerRoman"/>
      <w:lvlText w:val="%6."/>
      <w:lvlJc w:val="right"/>
      <w:pPr>
        <w:ind w:left="4147" w:hanging="180"/>
      </w:pPr>
    </w:lvl>
    <w:lvl w:ilvl="6" w:tplc="300A000F" w:tentative="1">
      <w:start w:val="1"/>
      <w:numFmt w:val="decimal"/>
      <w:lvlText w:val="%7."/>
      <w:lvlJc w:val="left"/>
      <w:pPr>
        <w:ind w:left="4867" w:hanging="360"/>
      </w:pPr>
    </w:lvl>
    <w:lvl w:ilvl="7" w:tplc="300A0019" w:tentative="1">
      <w:start w:val="1"/>
      <w:numFmt w:val="lowerLetter"/>
      <w:lvlText w:val="%8."/>
      <w:lvlJc w:val="left"/>
      <w:pPr>
        <w:ind w:left="5587" w:hanging="360"/>
      </w:pPr>
    </w:lvl>
    <w:lvl w:ilvl="8" w:tplc="300A001B" w:tentative="1">
      <w:start w:val="1"/>
      <w:numFmt w:val="lowerRoman"/>
      <w:lvlText w:val="%9."/>
      <w:lvlJc w:val="right"/>
      <w:pPr>
        <w:ind w:left="6307" w:hanging="180"/>
      </w:pPr>
    </w:lvl>
  </w:abstractNum>
  <w:abstractNum w:abstractNumId="13" w15:restartNumberingAfterBreak="0">
    <w:nsid w:val="2BBC00CF"/>
    <w:multiLevelType w:val="multilevel"/>
    <w:tmpl w:val="A0AA24AE"/>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B8B2D6"/>
    <w:multiLevelType w:val="hybridMultilevel"/>
    <w:tmpl w:val="FA32F74A"/>
    <w:lvl w:ilvl="0" w:tplc="7AE073F8">
      <w:start w:val="1"/>
      <w:numFmt w:val="bullet"/>
      <w:lvlText w:val=""/>
      <w:lvlJc w:val="left"/>
      <w:pPr>
        <w:ind w:left="720" w:hanging="360"/>
      </w:pPr>
      <w:rPr>
        <w:rFonts w:hint="default" w:ascii="Symbol" w:hAnsi="Symbol"/>
      </w:rPr>
    </w:lvl>
    <w:lvl w:ilvl="1" w:tplc="7AD6E8AA">
      <w:start w:val="1"/>
      <w:numFmt w:val="bullet"/>
      <w:lvlText w:val="o"/>
      <w:lvlJc w:val="left"/>
      <w:pPr>
        <w:ind w:left="1440" w:hanging="360"/>
      </w:pPr>
      <w:rPr>
        <w:rFonts w:hint="default" w:ascii="Courier New" w:hAnsi="Courier New"/>
      </w:rPr>
    </w:lvl>
    <w:lvl w:ilvl="2" w:tplc="67C688C0">
      <w:start w:val="1"/>
      <w:numFmt w:val="bullet"/>
      <w:lvlText w:val=""/>
      <w:lvlJc w:val="left"/>
      <w:pPr>
        <w:ind w:left="2160" w:hanging="360"/>
      </w:pPr>
      <w:rPr>
        <w:rFonts w:hint="default" w:ascii="Wingdings" w:hAnsi="Wingdings"/>
      </w:rPr>
    </w:lvl>
    <w:lvl w:ilvl="3" w:tplc="C4A0AB64">
      <w:start w:val="1"/>
      <w:numFmt w:val="bullet"/>
      <w:lvlText w:val=""/>
      <w:lvlJc w:val="left"/>
      <w:pPr>
        <w:ind w:left="2880" w:hanging="360"/>
      </w:pPr>
      <w:rPr>
        <w:rFonts w:hint="default" w:ascii="Symbol" w:hAnsi="Symbol"/>
      </w:rPr>
    </w:lvl>
    <w:lvl w:ilvl="4" w:tplc="89A8755A">
      <w:start w:val="1"/>
      <w:numFmt w:val="bullet"/>
      <w:lvlText w:val="o"/>
      <w:lvlJc w:val="left"/>
      <w:pPr>
        <w:ind w:left="3600" w:hanging="360"/>
      </w:pPr>
      <w:rPr>
        <w:rFonts w:hint="default" w:ascii="Courier New" w:hAnsi="Courier New"/>
      </w:rPr>
    </w:lvl>
    <w:lvl w:ilvl="5" w:tplc="94A4E978">
      <w:start w:val="1"/>
      <w:numFmt w:val="bullet"/>
      <w:lvlText w:val=""/>
      <w:lvlJc w:val="left"/>
      <w:pPr>
        <w:ind w:left="4320" w:hanging="360"/>
      </w:pPr>
      <w:rPr>
        <w:rFonts w:hint="default" w:ascii="Wingdings" w:hAnsi="Wingdings"/>
      </w:rPr>
    </w:lvl>
    <w:lvl w:ilvl="6" w:tplc="35708D78">
      <w:start w:val="1"/>
      <w:numFmt w:val="bullet"/>
      <w:lvlText w:val=""/>
      <w:lvlJc w:val="left"/>
      <w:pPr>
        <w:ind w:left="5040" w:hanging="360"/>
      </w:pPr>
      <w:rPr>
        <w:rFonts w:hint="default" w:ascii="Symbol" w:hAnsi="Symbol"/>
      </w:rPr>
    </w:lvl>
    <w:lvl w:ilvl="7" w:tplc="985A389C">
      <w:start w:val="1"/>
      <w:numFmt w:val="bullet"/>
      <w:lvlText w:val="o"/>
      <w:lvlJc w:val="left"/>
      <w:pPr>
        <w:ind w:left="5760" w:hanging="360"/>
      </w:pPr>
      <w:rPr>
        <w:rFonts w:hint="default" w:ascii="Courier New" w:hAnsi="Courier New"/>
      </w:rPr>
    </w:lvl>
    <w:lvl w:ilvl="8" w:tplc="29E6E886">
      <w:start w:val="1"/>
      <w:numFmt w:val="bullet"/>
      <w:lvlText w:val=""/>
      <w:lvlJc w:val="left"/>
      <w:pPr>
        <w:ind w:left="6480" w:hanging="360"/>
      </w:pPr>
      <w:rPr>
        <w:rFonts w:hint="default" w:ascii="Wingdings" w:hAnsi="Wingdings"/>
      </w:rPr>
    </w:lvl>
  </w:abstractNum>
  <w:abstractNum w:abstractNumId="16"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8B855B"/>
    <w:multiLevelType w:val="hybridMultilevel"/>
    <w:tmpl w:val="729E9C80"/>
    <w:lvl w:ilvl="0" w:tplc="77F6A68A">
      <w:start w:val="1"/>
      <w:numFmt w:val="bullet"/>
      <w:lvlText w:val=""/>
      <w:lvlJc w:val="left"/>
      <w:pPr>
        <w:ind w:left="720" w:hanging="360"/>
      </w:pPr>
      <w:rPr>
        <w:rFonts w:hint="default" w:ascii="Symbol" w:hAnsi="Symbol"/>
      </w:rPr>
    </w:lvl>
    <w:lvl w:ilvl="1" w:tplc="7C2874C6">
      <w:start w:val="1"/>
      <w:numFmt w:val="bullet"/>
      <w:lvlText w:val="●"/>
      <w:lvlJc w:val="left"/>
      <w:pPr>
        <w:ind w:left="720" w:hanging="360"/>
      </w:pPr>
      <w:rPr>
        <w:rFonts w:hint="default" w:ascii="Noto Sans Symbols" w:hAnsi="Noto Sans Symbols"/>
      </w:rPr>
    </w:lvl>
    <w:lvl w:ilvl="2" w:tplc="58484C3E">
      <w:start w:val="1"/>
      <w:numFmt w:val="bullet"/>
      <w:lvlText w:val=""/>
      <w:lvlJc w:val="left"/>
      <w:pPr>
        <w:ind w:left="2160" w:hanging="360"/>
      </w:pPr>
      <w:rPr>
        <w:rFonts w:hint="default" w:ascii="Wingdings" w:hAnsi="Wingdings"/>
      </w:rPr>
    </w:lvl>
    <w:lvl w:ilvl="3" w:tplc="784A0984">
      <w:start w:val="1"/>
      <w:numFmt w:val="decimal"/>
      <w:lvlText w:val="%4."/>
      <w:lvlJc w:val="left"/>
      <w:pPr>
        <w:ind w:left="2880" w:hanging="360"/>
      </w:pPr>
    </w:lvl>
    <w:lvl w:ilvl="4" w:tplc="517A1E00">
      <w:start w:val="1"/>
      <w:numFmt w:val="bullet"/>
      <w:lvlText w:val="o"/>
      <w:lvlJc w:val="left"/>
      <w:pPr>
        <w:ind w:left="3600" w:hanging="360"/>
      </w:pPr>
      <w:rPr>
        <w:rFonts w:hint="default" w:ascii="Courier New" w:hAnsi="Courier New"/>
      </w:rPr>
    </w:lvl>
    <w:lvl w:ilvl="5" w:tplc="455AE78E">
      <w:start w:val="1"/>
      <w:numFmt w:val="bullet"/>
      <w:lvlText w:val=""/>
      <w:lvlJc w:val="left"/>
      <w:pPr>
        <w:ind w:left="4320" w:hanging="360"/>
      </w:pPr>
      <w:rPr>
        <w:rFonts w:hint="default" w:ascii="Wingdings" w:hAnsi="Wingdings"/>
      </w:rPr>
    </w:lvl>
    <w:lvl w:ilvl="6" w:tplc="DFD47EC6">
      <w:start w:val="1"/>
      <w:numFmt w:val="bullet"/>
      <w:lvlText w:val=""/>
      <w:lvlJc w:val="left"/>
      <w:pPr>
        <w:ind w:left="5040" w:hanging="360"/>
      </w:pPr>
      <w:rPr>
        <w:rFonts w:hint="default" w:ascii="Symbol" w:hAnsi="Symbol"/>
      </w:rPr>
    </w:lvl>
    <w:lvl w:ilvl="7" w:tplc="F7D66C7A">
      <w:start w:val="1"/>
      <w:numFmt w:val="bullet"/>
      <w:lvlText w:val="o"/>
      <w:lvlJc w:val="left"/>
      <w:pPr>
        <w:ind w:left="5760" w:hanging="360"/>
      </w:pPr>
      <w:rPr>
        <w:rFonts w:hint="default" w:ascii="Courier New" w:hAnsi="Courier New"/>
      </w:rPr>
    </w:lvl>
    <w:lvl w:ilvl="8" w:tplc="02E08EEC">
      <w:start w:val="1"/>
      <w:numFmt w:val="bullet"/>
      <w:lvlText w:val=""/>
      <w:lvlJc w:val="left"/>
      <w:pPr>
        <w:ind w:left="6480" w:hanging="360"/>
      </w:pPr>
      <w:rPr>
        <w:rFonts w:hint="default" w:ascii="Wingdings" w:hAnsi="Wingdings"/>
      </w:rPr>
    </w:lvl>
  </w:abstractNum>
  <w:abstractNum w:abstractNumId="18" w15:restartNumberingAfterBreak="0">
    <w:nsid w:val="338C48AB"/>
    <w:multiLevelType w:val="multilevel"/>
    <w:tmpl w:val="821E17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eastAsia="Times New Roman" w:cs="Arial"/>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5A3CB84"/>
    <w:multiLevelType w:val="hybridMultilevel"/>
    <w:tmpl w:val="6EBC947A"/>
    <w:lvl w:ilvl="0" w:tplc="73FAC686">
      <w:start w:val="4"/>
      <w:numFmt w:val="decimal"/>
      <w:lvlText w:val="%1."/>
      <w:lvlJc w:val="left"/>
      <w:pPr>
        <w:ind w:left="360" w:hanging="360"/>
      </w:pPr>
    </w:lvl>
    <w:lvl w:ilvl="1" w:tplc="A55A0C52">
      <w:start w:val="1"/>
      <w:numFmt w:val="lowerLetter"/>
      <w:lvlText w:val="%2."/>
      <w:lvlJc w:val="left"/>
      <w:pPr>
        <w:ind w:left="1080" w:hanging="360"/>
      </w:pPr>
    </w:lvl>
    <w:lvl w:ilvl="2" w:tplc="13DC62B0">
      <w:start w:val="1"/>
      <w:numFmt w:val="lowerRoman"/>
      <w:lvlText w:val="%3."/>
      <w:lvlJc w:val="right"/>
      <w:pPr>
        <w:ind w:left="1800" w:hanging="180"/>
      </w:pPr>
    </w:lvl>
    <w:lvl w:ilvl="3" w:tplc="8CE2359E">
      <w:start w:val="1"/>
      <w:numFmt w:val="decimal"/>
      <w:lvlText w:val="%4."/>
      <w:lvlJc w:val="left"/>
      <w:pPr>
        <w:ind w:left="2520" w:hanging="360"/>
      </w:pPr>
    </w:lvl>
    <w:lvl w:ilvl="4" w:tplc="46DE186A">
      <w:start w:val="1"/>
      <w:numFmt w:val="lowerLetter"/>
      <w:lvlText w:val="%5."/>
      <w:lvlJc w:val="left"/>
      <w:pPr>
        <w:ind w:left="3240" w:hanging="360"/>
      </w:pPr>
    </w:lvl>
    <w:lvl w:ilvl="5" w:tplc="0B148116">
      <w:start w:val="1"/>
      <w:numFmt w:val="lowerRoman"/>
      <w:lvlText w:val="%6."/>
      <w:lvlJc w:val="right"/>
      <w:pPr>
        <w:ind w:left="3960" w:hanging="180"/>
      </w:pPr>
    </w:lvl>
    <w:lvl w:ilvl="6" w:tplc="B8505E26">
      <w:start w:val="1"/>
      <w:numFmt w:val="decimal"/>
      <w:lvlText w:val="%7."/>
      <w:lvlJc w:val="left"/>
      <w:pPr>
        <w:ind w:left="4680" w:hanging="360"/>
      </w:pPr>
    </w:lvl>
    <w:lvl w:ilvl="7" w:tplc="6E24FE8C">
      <w:start w:val="1"/>
      <w:numFmt w:val="lowerLetter"/>
      <w:lvlText w:val="%8."/>
      <w:lvlJc w:val="left"/>
      <w:pPr>
        <w:ind w:left="5400" w:hanging="360"/>
      </w:pPr>
    </w:lvl>
    <w:lvl w:ilvl="8" w:tplc="E7843F28">
      <w:start w:val="1"/>
      <w:numFmt w:val="lowerRoman"/>
      <w:lvlText w:val="%9."/>
      <w:lvlJc w:val="right"/>
      <w:pPr>
        <w:ind w:left="6120" w:hanging="180"/>
      </w:pPr>
    </w:lvl>
  </w:abstractNum>
  <w:abstractNum w:abstractNumId="20" w15:restartNumberingAfterBreak="0">
    <w:nsid w:val="3656F5D5"/>
    <w:multiLevelType w:val="hybridMultilevel"/>
    <w:tmpl w:val="5B9A9AD6"/>
    <w:lvl w:ilvl="0" w:tplc="B3D23300">
      <w:start w:val="1"/>
      <w:numFmt w:val="bullet"/>
      <w:lvlText w:val=""/>
      <w:lvlJc w:val="left"/>
      <w:pPr>
        <w:ind w:left="360" w:hanging="360"/>
      </w:pPr>
      <w:rPr>
        <w:rFonts w:hint="default" w:ascii="Symbol" w:hAnsi="Symbol"/>
      </w:rPr>
    </w:lvl>
    <w:lvl w:ilvl="1" w:tplc="D5D28C5C">
      <w:start w:val="1"/>
      <w:numFmt w:val="bullet"/>
      <w:lvlText w:val="o"/>
      <w:lvlJc w:val="left"/>
      <w:pPr>
        <w:ind w:left="1080" w:hanging="360"/>
      </w:pPr>
      <w:rPr>
        <w:rFonts w:hint="default" w:ascii="Courier New" w:hAnsi="Courier New"/>
      </w:rPr>
    </w:lvl>
    <w:lvl w:ilvl="2" w:tplc="286C25DE">
      <w:start w:val="1"/>
      <w:numFmt w:val="bullet"/>
      <w:lvlText w:val=""/>
      <w:lvlJc w:val="left"/>
      <w:pPr>
        <w:ind w:left="1800" w:hanging="360"/>
      </w:pPr>
      <w:rPr>
        <w:rFonts w:hint="default" w:ascii="Wingdings" w:hAnsi="Wingdings"/>
      </w:rPr>
    </w:lvl>
    <w:lvl w:ilvl="3" w:tplc="08143444">
      <w:start w:val="1"/>
      <w:numFmt w:val="bullet"/>
      <w:lvlText w:val=""/>
      <w:lvlJc w:val="left"/>
      <w:pPr>
        <w:ind w:left="2520" w:hanging="360"/>
      </w:pPr>
      <w:rPr>
        <w:rFonts w:hint="default" w:ascii="Symbol" w:hAnsi="Symbol"/>
      </w:rPr>
    </w:lvl>
    <w:lvl w:ilvl="4" w:tplc="68A018D0">
      <w:start w:val="1"/>
      <w:numFmt w:val="bullet"/>
      <w:lvlText w:val="o"/>
      <w:lvlJc w:val="left"/>
      <w:pPr>
        <w:ind w:left="3240" w:hanging="360"/>
      </w:pPr>
      <w:rPr>
        <w:rFonts w:hint="default" w:ascii="Courier New" w:hAnsi="Courier New"/>
      </w:rPr>
    </w:lvl>
    <w:lvl w:ilvl="5" w:tplc="2D46664E">
      <w:start w:val="1"/>
      <w:numFmt w:val="bullet"/>
      <w:lvlText w:val=""/>
      <w:lvlJc w:val="left"/>
      <w:pPr>
        <w:ind w:left="3960" w:hanging="360"/>
      </w:pPr>
      <w:rPr>
        <w:rFonts w:hint="default" w:ascii="Wingdings" w:hAnsi="Wingdings"/>
      </w:rPr>
    </w:lvl>
    <w:lvl w:ilvl="6" w:tplc="22162C8C">
      <w:start w:val="1"/>
      <w:numFmt w:val="bullet"/>
      <w:lvlText w:val=""/>
      <w:lvlJc w:val="left"/>
      <w:pPr>
        <w:ind w:left="4680" w:hanging="360"/>
      </w:pPr>
      <w:rPr>
        <w:rFonts w:hint="default" w:ascii="Symbol" w:hAnsi="Symbol"/>
      </w:rPr>
    </w:lvl>
    <w:lvl w:ilvl="7" w:tplc="6B480864">
      <w:start w:val="1"/>
      <w:numFmt w:val="bullet"/>
      <w:lvlText w:val="o"/>
      <w:lvlJc w:val="left"/>
      <w:pPr>
        <w:ind w:left="5400" w:hanging="360"/>
      </w:pPr>
      <w:rPr>
        <w:rFonts w:hint="default" w:ascii="Courier New" w:hAnsi="Courier New"/>
      </w:rPr>
    </w:lvl>
    <w:lvl w:ilvl="8" w:tplc="27B226A0">
      <w:start w:val="1"/>
      <w:numFmt w:val="bullet"/>
      <w:lvlText w:val=""/>
      <w:lvlJc w:val="left"/>
      <w:pPr>
        <w:ind w:left="6120" w:hanging="360"/>
      </w:pPr>
      <w:rPr>
        <w:rFonts w:hint="default" w:ascii="Wingdings" w:hAnsi="Wingdings"/>
      </w:rPr>
    </w:lvl>
  </w:abstractNum>
  <w:abstractNum w:abstractNumId="21" w15:restartNumberingAfterBreak="0">
    <w:nsid w:val="3A980B54"/>
    <w:multiLevelType w:val="hybridMultilevel"/>
    <w:tmpl w:val="A68858AE"/>
    <w:lvl w:ilvl="0" w:tplc="300A0001">
      <w:start w:val="1"/>
      <w:numFmt w:val="bullet"/>
      <w:lvlText w:val=""/>
      <w:lvlJc w:val="left"/>
      <w:pPr>
        <w:ind w:left="720" w:hanging="360"/>
      </w:pPr>
      <w:rPr>
        <w:rFonts w:hint="default" w:ascii="Symbol" w:hAnsi="Symbol"/>
      </w:rPr>
    </w:lvl>
    <w:lvl w:ilvl="1" w:tplc="300A0003">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22" w15:restartNumberingAfterBreak="0">
    <w:nsid w:val="469B3FA8"/>
    <w:multiLevelType w:val="hybridMultilevel"/>
    <w:tmpl w:val="740207E2"/>
    <w:lvl w:ilvl="0" w:tplc="B91A92EE">
      <w:start w:val="1"/>
      <w:numFmt w:val="bullet"/>
      <w:lvlText w:val=""/>
      <w:lvlJc w:val="left"/>
      <w:pPr>
        <w:ind w:left="-720" w:hanging="360"/>
      </w:pPr>
      <w:rPr>
        <w:rFonts w:hint="default" w:ascii="Symbol" w:hAnsi="Symbol"/>
      </w:rPr>
    </w:lvl>
    <w:lvl w:ilvl="1" w:tplc="596AB766">
      <w:start w:val="1"/>
      <w:numFmt w:val="bullet"/>
      <w:lvlText w:val="o"/>
      <w:lvlJc w:val="left"/>
      <w:pPr>
        <w:ind w:left="0" w:hanging="360"/>
      </w:pPr>
      <w:rPr>
        <w:rFonts w:hint="default" w:ascii="Courier New" w:hAnsi="Courier New"/>
      </w:rPr>
    </w:lvl>
    <w:lvl w:ilvl="2" w:tplc="7178A0BC">
      <w:start w:val="1"/>
      <w:numFmt w:val="bullet"/>
      <w:lvlText w:val=""/>
      <w:lvlJc w:val="left"/>
      <w:pPr>
        <w:ind w:left="720" w:hanging="360"/>
      </w:pPr>
      <w:rPr>
        <w:rFonts w:hint="default" w:ascii="Wingdings" w:hAnsi="Wingdings"/>
      </w:rPr>
    </w:lvl>
    <w:lvl w:ilvl="3" w:tplc="F5FEC3D2">
      <w:start w:val="1"/>
      <w:numFmt w:val="bullet"/>
      <w:lvlText w:val=""/>
      <w:lvlJc w:val="left"/>
      <w:pPr>
        <w:ind w:left="1440" w:hanging="360"/>
      </w:pPr>
      <w:rPr>
        <w:rFonts w:hint="default" w:ascii="Symbol" w:hAnsi="Symbol"/>
      </w:rPr>
    </w:lvl>
    <w:lvl w:ilvl="4" w:tplc="E44238D2">
      <w:start w:val="1"/>
      <w:numFmt w:val="bullet"/>
      <w:lvlText w:val="o"/>
      <w:lvlJc w:val="left"/>
      <w:pPr>
        <w:ind w:left="2160" w:hanging="360"/>
      </w:pPr>
      <w:rPr>
        <w:rFonts w:hint="default" w:ascii="Courier New" w:hAnsi="Courier New"/>
      </w:rPr>
    </w:lvl>
    <w:lvl w:ilvl="5" w:tplc="602CDDC4">
      <w:start w:val="1"/>
      <w:numFmt w:val="bullet"/>
      <w:lvlText w:val=""/>
      <w:lvlJc w:val="left"/>
      <w:pPr>
        <w:ind w:left="2880" w:hanging="360"/>
      </w:pPr>
      <w:rPr>
        <w:rFonts w:hint="default" w:ascii="Wingdings" w:hAnsi="Wingdings"/>
      </w:rPr>
    </w:lvl>
    <w:lvl w:ilvl="6" w:tplc="23828970">
      <w:start w:val="1"/>
      <w:numFmt w:val="bullet"/>
      <w:lvlText w:val=""/>
      <w:lvlJc w:val="left"/>
      <w:pPr>
        <w:ind w:left="3600" w:hanging="360"/>
      </w:pPr>
      <w:rPr>
        <w:rFonts w:hint="default" w:ascii="Symbol" w:hAnsi="Symbol"/>
      </w:rPr>
    </w:lvl>
    <w:lvl w:ilvl="7" w:tplc="23D286B6">
      <w:start w:val="1"/>
      <w:numFmt w:val="bullet"/>
      <w:lvlText w:val="o"/>
      <w:lvlJc w:val="left"/>
      <w:pPr>
        <w:ind w:left="4320" w:hanging="360"/>
      </w:pPr>
      <w:rPr>
        <w:rFonts w:hint="default" w:ascii="Courier New" w:hAnsi="Courier New"/>
      </w:rPr>
    </w:lvl>
    <w:lvl w:ilvl="8" w:tplc="8E3C3C6C">
      <w:start w:val="1"/>
      <w:numFmt w:val="bullet"/>
      <w:lvlText w:val=""/>
      <w:lvlJc w:val="left"/>
      <w:pPr>
        <w:ind w:left="5040" w:hanging="360"/>
      </w:pPr>
      <w:rPr>
        <w:rFonts w:hint="default" w:ascii="Wingdings" w:hAnsi="Wingdings"/>
      </w:rPr>
    </w:lvl>
  </w:abstractNum>
  <w:abstractNum w:abstractNumId="23" w15:restartNumberingAfterBreak="0">
    <w:nsid w:val="499B0CC7"/>
    <w:multiLevelType w:val="multilevel"/>
    <w:tmpl w:val="00D067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eastAsia="Times New Roman" w:cs="Arial"/>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C15F69"/>
    <w:multiLevelType w:val="hybridMultilevel"/>
    <w:tmpl w:val="47B8B88A"/>
    <w:lvl w:ilvl="0" w:tplc="3A7E86BC">
      <w:start w:val="1"/>
      <w:numFmt w:val="decimal"/>
      <w:lvlText w:val="%1."/>
      <w:lvlJc w:val="left"/>
      <w:pPr>
        <w:ind w:left="360" w:hanging="360"/>
      </w:pPr>
      <w:rPr>
        <w:rFonts w:hint="default" w:asciiTheme="minorHAnsi" w:hAnsiTheme="minorHAnsi" w:cstheme="minorHAnsi"/>
        <w:b w:val="0"/>
        <w:lang w:val="es-AR"/>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0D5451"/>
    <w:multiLevelType w:val="hybridMultilevel"/>
    <w:tmpl w:val="D4F0BC10"/>
    <w:lvl w:ilvl="0" w:tplc="FFFFFFFF">
      <w:start w:val="1"/>
      <w:numFmt w:val="bullet"/>
      <w:lvlText w:val=""/>
      <w:lvlJc w:val="left"/>
      <w:pPr>
        <w:ind w:left="720" w:hanging="360"/>
      </w:pPr>
      <w:rPr>
        <w:rFonts w:hint="default" w:ascii="Symbol" w:hAnsi="Symbol"/>
      </w:rPr>
    </w:lvl>
    <w:lvl w:ilvl="1" w:tplc="2000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5164E3EA"/>
    <w:multiLevelType w:val="hybridMultilevel"/>
    <w:tmpl w:val="D68A2BE0"/>
    <w:lvl w:ilvl="0" w:tplc="A3986666">
      <w:start w:val="1"/>
      <w:numFmt w:val="decimal"/>
      <w:lvlText w:val="%1."/>
      <w:lvlJc w:val="left"/>
      <w:pPr>
        <w:ind w:left="360" w:hanging="360"/>
      </w:pPr>
    </w:lvl>
    <w:lvl w:ilvl="1" w:tplc="B56C828C">
      <w:start w:val="1"/>
      <w:numFmt w:val="lowerLetter"/>
      <w:lvlText w:val="%2."/>
      <w:lvlJc w:val="left"/>
      <w:pPr>
        <w:ind w:left="1080" w:hanging="360"/>
      </w:pPr>
    </w:lvl>
    <w:lvl w:ilvl="2" w:tplc="B8563098">
      <w:start w:val="1"/>
      <w:numFmt w:val="lowerRoman"/>
      <w:lvlText w:val="%3."/>
      <w:lvlJc w:val="right"/>
      <w:pPr>
        <w:ind w:left="1800" w:hanging="180"/>
      </w:pPr>
    </w:lvl>
    <w:lvl w:ilvl="3" w:tplc="B4D8430A">
      <w:start w:val="1"/>
      <w:numFmt w:val="decimal"/>
      <w:lvlText w:val="%4."/>
      <w:lvlJc w:val="left"/>
      <w:pPr>
        <w:ind w:left="2520" w:hanging="360"/>
      </w:pPr>
    </w:lvl>
    <w:lvl w:ilvl="4" w:tplc="68D4FB04">
      <w:start w:val="1"/>
      <w:numFmt w:val="lowerLetter"/>
      <w:lvlText w:val="%5."/>
      <w:lvlJc w:val="left"/>
      <w:pPr>
        <w:ind w:left="3240" w:hanging="360"/>
      </w:pPr>
    </w:lvl>
    <w:lvl w:ilvl="5" w:tplc="8A5EC256">
      <w:start w:val="1"/>
      <w:numFmt w:val="lowerRoman"/>
      <w:lvlText w:val="%6."/>
      <w:lvlJc w:val="right"/>
      <w:pPr>
        <w:ind w:left="3960" w:hanging="180"/>
      </w:pPr>
    </w:lvl>
    <w:lvl w:ilvl="6" w:tplc="0AF83E5A">
      <w:start w:val="1"/>
      <w:numFmt w:val="decimal"/>
      <w:lvlText w:val="%7."/>
      <w:lvlJc w:val="left"/>
      <w:pPr>
        <w:ind w:left="4680" w:hanging="360"/>
      </w:pPr>
    </w:lvl>
    <w:lvl w:ilvl="7" w:tplc="946A20BA">
      <w:start w:val="1"/>
      <w:numFmt w:val="lowerLetter"/>
      <w:lvlText w:val="%8."/>
      <w:lvlJc w:val="left"/>
      <w:pPr>
        <w:ind w:left="5400" w:hanging="360"/>
      </w:pPr>
    </w:lvl>
    <w:lvl w:ilvl="8" w:tplc="D8D615A8">
      <w:start w:val="1"/>
      <w:numFmt w:val="lowerRoman"/>
      <w:lvlText w:val="%9."/>
      <w:lvlJc w:val="right"/>
      <w:pPr>
        <w:ind w:left="6120" w:hanging="180"/>
      </w:pPr>
    </w:lvl>
  </w:abstractNum>
  <w:abstractNum w:abstractNumId="27" w15:restartNumberingAfterBreak="0">
    <w:nsid w:val="522E6528"/>
    <w:multiLevelType w:val="hybridMultilevel"/>
    <w:tmpl w:val="EEF4C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509F97"/>
    <w:multiLevelType w:val="hybridMultilevel"/>
    <w:tmpl w:val="86F635FE"/>
    <w:lvl w:ilvl="0" w:tplc="DA26A280">
      <w:start w:val="1"/>
      <w:numFmt w:val="bullet"/>
      <w:lvlText w:val=""/>
      <w:lvlJc w:val="left"/>
      <w:pPr>
        <w:ind w:left="720" w:hanging="360"/>
      </w:pPr>
      <w:rPr>
        <w:rFonts w:hint="default" w:ascii="Symbol" w:hAnsi="Symbol"/>
      </w:rPr>
    </w:lvl>
    <w:lvl w:ilvl="1" w:tplc="B144EBEC">
      <w:start w:val="1"/>
      <w:numFmt w:val="bullet"/>
      <w:lvlText w:val="o"/>
      <w:lvlJc w:val="left"/>
      <w:pPr>
        <w:ind w:left="1440" w:hanging="360"/>
      </w:pPr>
      <w:rPr>
        <w:rFonts w:hint="default" w:ascii="Courier New" w:hAnsi="Courier New"/>
      </w:rPr>
    </w:lvl>
    <w:lvl w:ilvl="2" w:tplc="5F8E2492">
      <w:start w:val="1"/>
      <w:numFmt w:val="bullet"/>
      <w:lvlText w:val=""/>
      <w:lvlJc w:val="left"/>
      <w:pPr>
        <w:ind w:left="2160" w:hanging="360"/>
      </w:pPr>
      <w:rPr>
        <w:rFonts w:hint="default" w:ascii="Wingdings" w:hAnsi="Wingdings"/>
      </w:rPr>
    </w:lvl>
    <w:lvl w:ilvl="3" w:tplc="7FEAB3B2">
      <w:start w:val="1"/>
      <w:numFmt w:val="bullet"/>
      <w:lvlText w:val=""/>
      <w:lvlJc w:val="left"/>
      <w:pPr>
        <w:ind w:left="2880" w:hanging="360"/>
      </w:pPr>
      <w:rPr>
        <w:rFonts w:hint="default" w:ascii="Symbol" w:hAnsi="Symbol"/>
      </w:rPr>
    </w:lvl>
    <w:lvl w:ilvl="4" w:tplc="613A8606">
      <w:start w:val="1"/>
      <w:numFmt w:val="bullet"/>
      <w:lvlText w:val="o"/>
      <w:lvlJc w:val="left"/>
      <w:pPr>
        <w:ind w:left="3600" w:hanging="360"/>
      </w:pPr>
      <w:rPr>
        <w:rFonts w:hint="default" w:ascii="Courier New" w:hAnsi="Courier New"/>
      </w:rPr>
    </w:lvl>
    <w:lvl w:ilvl="5" w:tplc="3140BD44">
      <w:start w:val="1"/>
      <w:numFmt w:val="bullet"/>
      <w:lvlText w:val=""/>
      <w:lvlJc w:val="left"/>
      <w:pPr>
        <w:ind w:left="4320" w:hanging="360"/>
      </w:pPr>
      <w:rPr>
        <w:rFonts w:hint="default" w:ascii="Wingdings" w:hAnsi="Wingdings"/>
      </w:rPr>
    </w:lvl>
    <w:lvl w:ilvl="6" w:tplc="62F85B8A">
      <w:start w:val="1"/>
      <w:numFmt w:val="bullet"/>
      <w:lvlText w:val=""/>
      <w:lvlJc w:val="left"/>
      <w:pPr>
        <w:ind w:left="5040" w:hanging="360"/>
      </w:pPr>
      <w:rPr>
        <w:rFonts w:hint="default" w:ascii="Symbol" w:hAnsi="Symbol"/>
      </w:rPr>
    </w:lvl>
    <w:lvl w:ilvl="7" w:tplc="32BE2856">
      <w:start w:val="1"/>
      <w:numFmt w:val="bullet"/>
      <w:lvlText w:val="o"/>
      <w:lvlJc w:val="left"/>
      <w:pPr>
        <w:ind w:left="5760" w:hanging="360"/>
      </w:pPr>
      <w:rPr>
        <w:rFonts w:hint="default" w:ascii="Courier New" w:hAnsi="Courier New"/>
      </w:rPr>
    </w:lvl>
    <w:lvl w:ilvl="8" w:tplc="CE9A7E44">
      <w:start w:val="1"/>
      <w:numFmt w:val="bullet"/>
      <w:lvlText w:val=""/>
      <w:lvlJc w:val="left"/>
      <w:pPr>
        <w:ind w:left="6480" w:hanging="360"/>
      </w:pPr>
      <w:rPr>
        <w:rFonts w:hint="default" w:ascii="Wingdings" w:hAnsi="Wingdings"/>
      </w:rPr>
    </w:lvl>
  </w:abstractNum>
  <w:abstractNum w:abstractNumId="29" w15:restartNumberingAfterBreak="0">
    <w:nsid w:val="5254A0C4"/>
    <w:multiLevelType w:val="hybridMultilevel"/>
    <w:tmpl w:val="FFFFFFFF"/>
    <w:lvl w:ilvl="0" w:tplc="A31ABC64">
      <w:start w:val="1"/>
      <w:numFmt w:val="bullet"/>
      <w:lvlText w:val="-"/>
      <w:lvlJc w:val="left"/>
      <w:pPr>
        <w:ind w:left="720" w:hanging="360"/>
      </w:pPr>
      <w:rPr>
        <w:rFonts w:hint="default" w:ascii="Aptos" w:hAnsi="Aptos"/>
      </w:rPr>
    </w:lvl>
    <w:lvl w:ilvl="1" w:tplc="DC8463C8">
      <w:start w:val="1"/>
      <w:numFmt w:val="bullet"/>
      <w:lvlText w:val="o"/>
      <w:lvlJc w:val="left"/>
      <w:pPr>
        <w:ind w:left="1440" w:hanging="360"/>
      </w:pPr>
      <w:rPr>
        <w:rFonts w:hint="default" w:ascii="Courier New" w:hAnsi="Courier New"/>
      </w:rPr>
    </w:lvl>
    <w:lvl w:ilvl="2" w:tplc="5C721956">
      <w:start w:val="1"/>
      <w:numFmt w:val="bullet"/>
      <w:lvlText w:val=""/>
      <w:lvlJc w:val="left"/>
      <w:pPr>
        <w:ind w:left="2160" w:hanging="360"/>
      </w:pPr>
      <w:rPr>
        <w:rFonts w:hint="default" w:ascii="Wingdings" w:hAnsi="Wingdings"/>
      </w:rPr>
    </w:lvl>
    <w:lvl w:ilvl="3" w:tplc="76D8B91C">
      <w:start w:val="1"/>
      <w:numFmt w:val="bullet"/>
      <w:lvlText w:val=""/>
      <w:lvlJc w:val="left"/>
      <w:pPr>
        <w:ind w:left="2880" w:hanging="360"/>
      </w:pPr>
      <w:rPr>
        <w:rFonts w:hint="default" w:ascii="Symbol" w:hAnsi="Symbol"/>
      </w:rPr>
    </w:lvl>
    <w:lvl w:ilvl="4" w:tplc="ED021CE6">
      <w:start w:val="1"/>
      <w:numFmt w:val="bullet"/>
      <w:lvlText w:val="o"/>
      <w:lvlJc w:val="left"/>
      <w:pPr>
        <w:ind w:left="3600" w:hanging="360"/>
      </w:pPr>
      <w:rPr>
        <w:rFonts w:hint="default" w:ascii="Courier New" w:hAnsi="Courier New"/>
      </w:rPr>
    </w:lvl>
    <w:lvl w:ilvl="5" w:tplc="E9145E88">
      <w:start w:val="1"/>
      <w:numFmt w:val="bullet"/>
      <w:lvlText w:val=""/>
      <w:lvlJc w:val="left"/>
      <w:pPr>
        <w:ind w:left="4320" w:hanging="360"/>
      </w:pPr>
      <w:rPr>
        <w:rFonts w:hint="default" w:ascii="Wingdings" w:hAnsi="Wingdings"/>
      </w:rPr>
    </w:lvl>
    <w:lvl w:ilvl="6" w:tplc="0C240EB6">
      <w:start w:val="1"/>
      <w:numFmt w:val="bullet"/>
      <w:lvlText w:val=""/>
      <w:lvlJc w:val="left"/>
      <w:pPr>
        <w:ind w:left="5040" w:hanging="360"/>
      </w:pPr>
      <w:rPr>
        <w:rFonts w:hint="default" w:ascii="Symbol" w:hAnsi="Symbol"/>
      </w:rPr>
    </w:lvl>
    <w:lvl w:ilvl="7" w:tplc="DA60114E">
      <w:start w:val="1"/>
      <w:numFmt w:val="bullet"/>
      <w:lvlText w:val="o"/>
      <w:lvlJc w:val="left"/>
      <w:pPr>
        <w:ind w:left="5760" w:hanging="360"/>
      </w:pPr>
      <w:rPr>
        <w:rFonts w:hint="default" w:ascii="Courier New" w:hAnsi="Courier New"/>
      </w:rPr>
    </w:lvl>
    <w:lvl w:ilvl="8" w:tplc="38E057EC">
      <w:start w:val="1"/>
      <w:numFmt w:val="bullet"/>
      <w:lvlText w:val=""/>
      <w:lvlJc w:val="left"/>
      <w:pPr>
        <w:ind w:left="6480" w:hanging="360"/>
      </w:pPr>
      <w:rPr>
        <w:rFonts w:hint="default" w:ascii="Wingdings" w:hAnsi="Wingdings"/>
      </w:rPr>
    </w:lvl>
  </w:abstractNum>
  <w:abstractNum w:abstractNumId="30" w15:restartNumberingAfterBreak="0">
    <w:nsid w:val="52A2600E"/>
    <w:multiLevelType w:val="hybridMultilevel"/>
    <w:tmpl w:val="F8AEC83A"/>
    <w:lvl w:ilvl="0" w:tplc="046639F0">
      <w:start w:val="1"/>
      <w:numFmt w:val="low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572603D2"/>
    <w:multiLevelType w:val="hybridMultilevel"/>
    <w:tmpl w:val="661248D0"/>
    <w:lvl w:ilvl="0" w:tplc="300A0001">
      <w:start w:val="1"/>
      <w:numFmt w:val="bullet"/>
      <w:lvlText w:val=""/>
      <w:lvlJc w:val="left"/>
      <w:pPr>
        <w:ind w:left="720" w:hanging="360"/>
      </w:pPr>
      <w:rPr>
        <w:rFonts w:hint="default" w:ascii="Symbol" w:hAnsi="Symbol"/>
      </w:rPr>
    </w:lvl>
    <w:lvl w:ilvl="1" w:tplc="300A0003" w:tentative="1">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32" w15:restartNumberingAfterBreak="0">
    <w:nsid w:val="5958571C"/>
    <w:multiLevelType w:val="hybridMultilevel"/>
    <w:tmpl w:val="0E3217CC"/>
    <w:lvl w:ilvl="0" w:tplc="55144D1A">
      <w:start w:val="1"/>
      <w:numFmt w:val="lowerRoman"/>
      <w:lvlText w:val="%1)"/>
      <w:lvlJc w:val="left"/>
      <w:pPr>
        <w:ind w:left="1080" w:hanging="720"/>
      </w:pPr>
      <w:rPr>
        <w:rFonts w:hint="default"/>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5CC0048D"/>
    <w:multiLevelType w:val="hybridMultilevel"/>
    <w:tmpl w:val="FFD05D92"/>
    <w:lvl w:ilvl="0" w:tplc="25D00E24">
      <w:start w:val="1"/>
      <w:numFmt w:val="decimal"/>
      <w:lvlText w:val="%1."/>
      <w:lvlJc w:val="left"/>
      <w:pPr>
        <w:ind w:left="360" w:hanging="360"/>
      </w:pPr>
      <w:rPr>
        <w:rFonts w:hint="default" w:asciiTheme="minorHAnsi" w:hAnsiTheme="minorHAnsi" w:cstheme="minorHAnsi"/>
        <w:sz w:val="20"/>
        <w:szCs w:val="20"/>
      </w:rPr>
    </w:lvl>
    <w:lvl w:ilvl="1" w:tplc="86B0941E" w:tentative="1">
      <w:start w:val="1"/>
      <w:numFmt w:val="lowerLetter"/>
      <w:lvlText w:val="%2."/>
      <w:lvlJc w:val="left"/>
      <w:pPr>
        <w:ind w:left="1080" w:hanging="360"/>
      </w:pPr>
    </w:lvl>
    <w:lvl w:ilvl="2" w:tplc="B8DC6D88" w:tentative="1">
      <w:start w:val="1"/>
      <w:numFmt w:val="lowerRoman"/>
      <w:lvlText w:val="%3."/>
      <w:lvlJc w:val="right"/>
      <w:pPr>
        <w:ind w:left="1800" w:hanging="180"/>
      </w:pPr>
    </w:lvl>
    <w:lvl w:ilvl="3" w:tplc="69F09DC6" w:tentative="1">
      <w:start w:val="1"/>
      <w:numFmt w:val="decimal"/>
      <w:lvlText w:val="%4."/>
      <w:lvlJc w:val="left"/>
      <w:pPr>
        <w:ind w:left="2520" w:hanging="360"/>
      </w:pPr>
    </w:lvl>
    <w:lvl w:ilvl="4" w:tplc="1AD60DE6" w:tentative="1">
      <w:start w:val="1"/>
      <w:numFmt w:val="lowerLetter"/>
      <w:lvlText w:val="%5."/>
      <w:lvlJc w:val="left"/>
      <w:pPr>
        <w:ind w:left="3240" w:hanging="360"/>
      </w:pPr>
    </w:lvl>
    <w:lvl w:ilvl="5" w:tplc="9530F858" w:tentative="1">
      <w:start w:val="1"/>
      <w:numFmt w:val="lowerRoman"/>
      <w:lvlText w:val="%6."/>
      <w:lvlJc w:val="right"/>
      <w:pPr>
        <w:ind w:left="3960" w:hanging="180"/>
      </w:pPr>
    </w:lvl>
    <w:lvl w:ilvl="6" w:tplc="D01EC55A" w:tentative="1">
      <w:start w:val="1"/>
      <w:numFmt w:val="decimal"/>
      <w:lvlText w:val="%7."/>
      <w:lvlJc w:val="left"/>
      <w:pPr>
        <w:ind w:left="4680" w:hanging="360"/>
      </w:pPr>
    </w:lvl>
    <w:lvl w:ilvl="7" w:tplc="961C16EC" w:tentative="1">
      <w:start w:val="1"/>
      <w:numFmt w:val="lowerLetter"/>
      <w:lvlText w:val="%8."/>
      <w:lvlJc w:val="left"/>
      <w:pPr>
        <w:ind w:left="5400" w:hanging="360"/>
      </w:pPr>
    </w:lvl>
    <w:lvl w:ilvl="8" w:tplc="A95E15CC" w:tentative="1">
      <w:start w:val="1"/>
      <w:numFmt w:val="lowerRoman"/>
      <w:lvlText w:val="%9."/>
      <w:lvlJc w:val="right"/>
      <w:pPr>
        <w:ind w:left="6120" w:hanging="180"/>
      </w:pPr>
    </w:lvl>
  </w:abstractNum>
  <w:abstractNum w:abstractNumId="34" w15:restartNumberingAfterBreak="0">
    <w:nsid w:val="60445E63"/>
    <w:multiLevelType w:val="hybridMultilevel"/>
    <w:tmpl w:val="FFFFFFFF"/>
    <w:lvl w:ilvl="0" w:tplc="87AE8F82">
      <w:start w:val="1"/>
      <w:numFmt w:val="bullet"/>
      <w:lvlText w:val="-"/>
      <w:lvlJc w:val="left"/>
      <w:pPr>
        <w:ind w:left="720" w:hanging="360"/>
      </w:pPr>
      <w:rPr>
        <w:rFonts w:hint="default" w:ascii="&quot;Calibri&quot;,sans-serif" w:hAnsi="&quot;Calibri&quot;,sans-serif"/>
      </w:rPr>
    </w:lvl>
    <w:lvl w:ilvl="1" w:tplc="DF787AF4">
      <w:start w:val="1"/>
      <w:numFmt w:val="bullet"/>
      <w:lvlText w:val="o"/>
      <w:lvlJc w:val="left"/>
      <w:pPr>
        <w:ind w:left="1440" w:hanging="360"/>
      </w:pPr>
      <w:rPr>
        <w:rFonts w:hint="default" w:ascii="Courier New" w:hAnsi="Courier New"/>
      </w:rPr>
    </w:lvl>
    <w:lvl w:ilvl="2" w:tplc="820EB89C">
      <w:start w:val="1"/>
      <w:numFmt w:val="bullet"/>
      <w:lvlText w:val=""/>
      <w:lvlJc w:val="left"/>
      <w:pPr>
        <w:ind w:left="2160" w:hanging="360"/>
      </w:pPr>
      <w:rPr>
        <w:rFonts w:hint="default" w:ascii="Wingdings" w:hAnsi="Wingdings"/>
      </w:rPr>
    </w:lvl>
    <w:lvl w:ilvl="3" w:tplc="B2367888">
      <w:start w:val="1"/>
      <w:numFmt w:val="bullet"/>
      <w:lvlText w:val=""/>
      <w:lvlJc w:val="left"/>
      <w:pPr>
        <w:ind w:left="2880" w:hanging="360"/>
      </w:pPr>
      <w:rPr>
        <w:rFonts w:hint="default" w:ascii="Symbol" w:hAnsi="Symbol"/>
      </w:rPr>
    </w:lvl>
    <w:lvl w:ilvl="4" w:tplc="9CB67A56">
      <w:start w:val="1"/>
      <w:numFmt w:val="bullet"/>
      <w:lvlText w:val="o"/>
      <w:lvlJc w:val="left"/>
      <w:pPr>
        <w:ind w:left="3600" w:hanging="360"/>
      </w:pPr>
      <w:rPr>
        <w:rFonts w:hint="default" w:ascii="Courier New" w:hAnsi="Courier New"/>
      </w:rPr>
    </w:lvl>
    <w:lvl w:ilvl="5" w:tplc="BC1E8606">
      <w:start w:val="1"/>
      <w:numFmt w:val="bullet"/>
      <w:lvlText w:val=""/>
      <w:lvlJc w:val="left"/>
      <w:pPr>
        <w:ind w:left="4320" w:hanging="360"/>
      </w:pPr>
      <w:rPr>
        <w:rFonts w:hint="default" w:ascii="Wingdings" w:hAnsi="Wingdings"/>
      </w:rPr>
    </w:lvl>
    <w:lvl w:ilvl="6" w:tplc="F4D672BA">
      <w:start w:val="1"/>
      <w:numFmt w:val="bullet"/>
      <w:lvlText w:val=""/>
      <w:lvlJc w:val="left"/>
      <w:pPr>
        <w:ind w:left="5040" w:hanging="360"/>
      </w:pPr>
      <w:rPr>
        <w:rFonts w:hint="default" w:ascii="Symbol" w:hAnsi="Symbol"/>
      </w:rPr>
    </w:lvl>
    <w:lvl w:ilvl="7" w:tplc="BF8026F2">
      <w:start w:val="1"/>
      <w:numFmt w:val="bullet"/>
      <w:lvlText w:val="o"/>
      <w:lvlJc w:val="left"/>
      <w:pPr>
        <w:ind w:left="5760" w:hanging="360"/>
      </w:pPr>
      <w:rPr>
        <w:rFonts w:hint="default" w:ascii="Courier New" w:hAnsi="Courier New"/>
      </w:rPr>
    </w:lvl>
    <w:lvl w:ilvl="8" w:tplc="74FE9E7A">
      <w:start w:val="1"/>
      <w:numFmt w:val="bullet"/>
      <w:lvlText w:val=""/>
      <w:lvlJc w:val="left"/>
      <w:pPr>
        <w:ind w:left="6480" w:hanging="360"/>
      </w:pPr>
      <w:rPr>
        <w:rFonts w:hint="default" w:ascii="Wingdings" w:hAnsi="Wingdings"/>
      </w:rPr>
    </w:lvl>
  </w:abstractNum>
  <w:abstractNum w:abstractNumId="35" w15:restartNumberingAfterBreak="0">
    <w:nsid w:val="614BF842"/>
    <w:multiLevelType w:val="hybridMultilevel"/>
    <w:tmpl w:val="EA08CF9E"/>
    <w:lvl w:ilvl="0" w:tplc="88FCC504">
      <w:start w:val="1"/>
      <w:numFmt w:val="bullet"/>
      <w:lvlText w:val=""/>
      <w:lvlJc w:val="left"/>
      <w:pPr>
        <w:ind w:left="1080" w:hanging="360"/>
      </w:pPr>
      <w:rPr>
        <w:rFonts w:hint="default" w:ascii="Symbol" w:hAnsi="Symbol"/>
      </w:rPr>
    </w:lvl>
    <w:lvl w:ilvl="1" w:tplc="B82CE5F0">
      <w:start w:val="1"/>
      <w:numFmt w:val="bullet"/>
      <w:lvlText w:val="o"/>
      <w:lvlJc w:val="left"/>
      <w:pPr>
        <w:ind w:left="1800" w:hanging="360"/>
      </w:pPr>
      <w:rPr>
        <w:rFonts w:hint="default" w:ascii="Courier New" w:hAnsi="Courier New"/>
      </w:rPr>
    </w:lvl>
    <w:lvl w:ilvl="2" w:tplc="C8D66550">
      <w:start w:val="1"/>
      <w:numFmt w:val="bullet"/>
      <w:lvlText w:val=""/>
      <w:lvlJc w:val="left"/>
      <w:pPr>
        <w:ind w:left="2520" w:hanging="360"/>
      </w:pPr>
      <w:rPr>
        <w:rFonts w:hint="default" w:ascii="Wingdings" w:hAnsi="Wingdings"/>
      </w:rPr>
    </w:lvl>
    <w:lvl w:ilvl="3" w:tplc="251AB988">
      <w:start w:val="1"/>
      <w:numFmt w:val="bullet"/>
      <w:lvlText w:val=""/>
      <w:lvlJc w:val="left"/>
      <w:pPr>
        <w:ind w:left="3240" w:hanging="360"/>
      </w:pPr>
      <w:rPr>
        <w:rFonts w:hint="default" w:ascii="Symbol" w:hAnsi="Symbol"/>
      </w:rPr>
    </w:lvl>
    <w:lvl w:ilvl="4" w:tplc="2C9EFFB2">
      <w:start w:val="1"/>
      <w:numFmt w:val="bullet"/>
      <w:lvlText w:val="o"/>
      <w:lvlJc w:val="left"/>
      <w:pPr>
        <w:ind w:left="3960" w:hanging="360"/>
      </w:pPr>
      <w:rPr>
        <w:rFonts w:hint="default" w:ascii="Courier New" w:hAnsi="Courier New"/>
      </w:rPr>
    </w:lvl>
    <w:lvl w:ilvl="5" w:tplc="FE2433E6">
      <w:start w:val="1"/>
      <w:numFmt w:val="bullet"/>
      <w:lvlText w:val=""/>
      <w:lvlJc w:val="left"/>
      <w:pPr>
        <w:ind w:left="4680" w:hanging="360"/>
      </w:pPr>
      <w:rPr>
        <w:rFonts w:hint="default" w:ascii="Wingdings" w:hAnsi="Wingdings"/>
      </w:rPr>
    </w:lvl>
    <w:lvl w:ilvl="6" w:tplc="47340DC6">
      <w:start w:val="1"/>
      <w:numFmt w:val="bullet"/>
      <w:lvlText w:val=""/>
      <w:lvlJc w:val="left"/>
      <w:pPr>
        <w:ind w:left="5400" w:hanging="360"/>
      </w:pPr>
      <w:rPr>
        <w:rFonts w:hint="default" w:ascii="Symbol" w:hAnsi="Symbol"/>
      </w:rPr>
    </w:lvl>
    <w:lvl w:ilvl="7" w:tplc="CA9A0ECA">
      <w:start w:val="1"/>
      <w:numFmt w:val="bullet"/>
      <w:lvlText w:val="o"/>
      <w:lvlJc w:val="left"/>
      <w:pPr>
        <w:ind w:left="6120" w:hanging="360"/>
      </w:pPr>
      <w:rPr>
        <w:rFonts w:hint="default" w:ascii="Courier New" w:hAnsi="Courier New"/>
      </w:rPr>
    </w:lvl>
    <w:lvl w:ilvl="8" w:tplc="BC244132">
      <w:start w:val="1"/>
      <w:numFmt w:val="bullet"/>
      <w:lvlText w:val=""/>
      <w:lvlJc w:val="left"/>
      <w:pPr>
        <w:ind w:left="6840" w:hanging="360"/>
      </w:pPr>
      <w:rPr>
        <w:rFonts w:hint="default" w:ascii="Wingdings" w:hAnsi="Wingdings"/>
      </w:rPr>
    </w:lvl>
  </w:abstractNum>
  <w:abstractNum w:abstractNumId="36" w15:restartNumberingAfterBreak="0">
    <w:nsid w:val="614C75AD"/>
    <w:multiLevelType w:val="hybridMultilevel"/>
    <w:tmpl w:val="603E864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7"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7004AAC3"/>
    <w:multiLevelType w:val="hybridMultilevel"/>
    <w:tmpl w:val="BBAE7AC2"/>
    <w:lvl w:ilvl="0" w:tplc="D264D40A">
      <w:start w:val="1"/>
      <w:numFmt w:val="decimal"/>
      <w:lvlText w:val="%1."/>
      <w:lvlJc w:val="left"/>
      <w:pPr>
        <w:ind w:left="720" w:hanging="360"/>
      </w:pPr>
    </w:lvl>
    <w:lvl w:ilvl="1" w:tplc="36E42DCC">
      <w:start w:val="1"/>
      <w:numFmt w:val="lowerLetter"/>
      <w:lvlText w:val="%2."/>
      <w:lvlJc w:val="left"/>
      <w:pPr>
        <w:ind w:left="1440" w:hanging="360"/>
      </w:pPr>
    </w:lvl>
    <w:lvl w:ilvl="2" w:tplc="3D1A73B0">
      <w:start w:val="1"/>
      <w:numFmt w:val="lowerRoman"/>
      <w:lvlText w:val="%3."/>
      <w:lvlJc w:val="right"/>
      <w:pPr>
        <w:ind w:left="2160" w:hanging="180"/>
      </w:pPr>
    </w:lvl>
    <w:lvl w:ilvl="3" w:tplc="96804586">
      <w:start w:val="1"/>
      <w:numFmt w:val="decimal"/>
      <w:lvlText w:val="%4."/>
      <w:lvlJc w:val="left"/>
      <w:pPr>
        <w:ind w:left="2880" w:hanging="360"/>
      </w:pPr>
    </w:lvl>
    <w:lvl w:ilvl="4" w:tplc="7DB0329E">
      <w:start w:val="1"/>
      <w:numFmt w:val="lowerLetter"/>
      <w:lvlText w:val="%5."/>
      <w:lvlJc w:val="left"/>
      <w:pPr>
        <w:ind w:left="3600" w:hanging="360"/>
      </w:pPr>
    </w:lvl>
    <w:lvl w:ilvl="5" w:tplc="64685A52">
      <w:start w:val="1"/>
      <w:numFmt w:val="lowerRoman"/>
      <w:lvlText w:val="%6."/>
      <w:lvlJc w:val="right"/>
      <w:pPr>
        <w:ind w:left="4320" w:hanging="180"/>
      </w:pPr>
    </w:lvl>
    <w:lvl w:ilvl="6" w:tplc="5E1A91F6">
      <w:start w:val="1"/>
      <w:numFmt w:val="decimal"/>
      <w:lvlText w:val="%7."/>
      <w:lvlJc w:val="left"/>
      <w:pPr>
        <w:ind w:left="5040" w:hanging="360"/>
      </w:pPr>
    </w:lvl>
    <w:lvl w:ilvl="7" w:tplc="2B96A874">
      <w:start w:val="1"/>
      <w:numFmt w:val="lowerLetter"/>
      <w:lvlText w:val="%8."/>
      <w:lvlJc w:val="left"/>
      <w:pPr>
        <w:ind w:left="5760" w:hanging="360"/>
      </w:pPr>
    </w:lvl>
    <w:lvl w:ilvl="8" w:tplc="FF86572A">
      <w:start w:val="1"/>
      <w:numFmt w:val="lowerRoman"/>
      <w:lvlText w:val="%9."/>
      <w:lvlJc w:val="right"/>
      <w:pPr>
        <w:ind w:left="6480" w:hanging="180"/>
      </w:pPr>
    </w:lvl>
  </w:abstractNum>
  <w:abstractNum w:abstractNumId="39"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2A279C9"/>
    <w:multiLevelType w:val="hybridMultilevel"/>
    <w:tmpl w:val="EEB05E28"/>
    <w:lvl w:ilvl="0" w:tplc="04090001">
      <w:start w:val="1"/>
      <w:numFmt w:val="bullet"/>
      <w:lvlText w:val=""/>
      <w:lvlJc w:val="left"/>
      <w:pPr>
        <w:ind w:left="1260" w:hanging="360"/>
      </w:pPr>
      <w:rPr>
        <w:rFonts w:hint="default" w:ascii="Symbol" w:hAnsi="Symbol"/>
      </w:rPr>
    </w:lvl>
    <w:lvl w:ilvl="1" w:tplc="04090003" w:tentative="1">
      <w:start w:val="1"/>
      <w:numFmt w:val="bullet"/>
      <w:lvlText w:val="o"/>
      <w:lvlJc w:val="left"/>
      <w:pPr>
        <w:ind w:left="1980" w:hanging="360"/>
      </w:pPr>
      <w:rPr>
        <w:rFonts w:hint="default" w:ascii="Courier New" w:hAnsi="Courier New" w:cs="Courier New"/>
      </w:rPr>
    </w:lvl>
    <w:lvl w:ilvl="2" w:tplc="04090005" w:tentative="1">
      <w:start w:val="1"/>
      <w:numFmt w:val="bullet"/>
      <w:lvlText w:val=""/>
      <w:lvlJc w:val="left"/>
      <w:pPr>
        <w:ind w:left="2700" w:hanging="360"/>
      </w:pPr>
      <w:rPr>
        <w:rFonts w:hint="default" w:ascii="Wingdings" w:hAnsi="Wingdings"/>
      </w:rPr>
    </w:lvl>
    <w:lvl w:ilvl="3" w:tplc="04090001" w:tentative="1">
      <w:start w:val="1"/>
      <w:numFmt w:val="bullet"/>
      <w:lvlText w:val=""/>
      <w:lvlJc w:val="left"/>
      <w:pPr>
        <w:ind w:left="3420" w:hanging="360"/>
      </w:pPr>
      <w:rPr>
        <w:rFonts w:hint="default" w:ascii="Symbol" w:hAnsi="Symbol"/>
      </w:rPr>
    </w:lvl>
    <w:lvl w:ilvl="4" w:tplc="04090003" w:tentative="1">
      <w:start w:val="1"/>
      <w:numFmt w:val="bullet"/>
      <w:lvlText w:val="o"/>
      <w:lvlJc w:val="left"/>
      <w:pPr>
        <w:ind w:left="4140" w:hanging="360"/>
      </w:pPr>
      <w:rPr>
        <w:rFonts w:hint="default" w:ascii="Courier New" w:hAnsi="Courier New" w:cs="Courier New"/>
      </w:rPr>
    </w:lvl>
    <w:lvl w:ilvl="5" w:tplc="04090005" w:tentative="1">
      <w:start w:val="1"/>
      <w:numFmt w:val="bullet"/>
      <w:lvlText w:val=""/>
      <w:lvlJc w:val="left"/>
      <w:pPr>
        <w:ind w:left="4860" w:hanging="360"/>
      </w:pPr>
      <w:rPr>
        <w:rFonts w:hint="default" w:ascii="Wingdings" w:hAnsi="Wingdings"/>
      </w:rPr>
    </w:lvl>
    <w:lvl w:ilvl="6" w:tplc="04090001" w:tentative="1">
      <w:start w:val="1"/>
      <w:numFmt w:val="bullet"/>
      <w:lvlText w:val=""/>
      <w:lvlJc w:val="left"/>
      <w:pPr>
        <w:ind w:left="5580" w:hanging="360"/>
      </w:pPr>
      <w:rPr>
        <w:rFonts w:hint="default" w:ascii="Symbol" w:hAnsi="Symbol"/>
      </w:rPr>
    </w:lvl>
    <w:lvl w:ilvl="7" w:tplc="04090003" w:tentative="1">
      <w:start w:val="1"/>
      <w:numFmt w:val="bullet"/>
      <w:lvlText w:val="o"/>
      <w:lvlJc w:val="left"/>
      <w:pPr>
        <w:ind w:left="6300" w:hanging="360"/>
      </w:pPr>
      <w:rPr>
        <w:rFonts w:hint="default" w:ascii="Courier New" w:hAnsi="Courier New" w:cs="Courier New"/>
      </w:rPr>
    </w:lvl>
    <w:lvl w:ilvl="8" w:tplc="04090005" w:tentative="1">
      <w:start w:val="1"/>
      <w:numFmt w:val="bullet"/>
      <w:lvlText w:val=""/>
      <w:lvlJc w:val="left"/>
      <w:pPr>
        <w:ind w:left="7020" w:hanging="360"/>
      </w:pPr>
      <w:rPr>
        <w:rFonts w:hint="default" w:ascii="Wingdings" w:hAnsi="Wingdings"/>
      </w:rPr>
    </w:lvl>
  </w:abstractNum>
  <w:abstractNum w:abstractNumId="41" w15:restartNumberingAfterBreak="0">
    <w:nsid w:val="736E1396"/>
    <w:multiLevelType w:val="hybridMultilevel"/>
    <w:tmpl w:val="4D96CB12"/>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856323"/>
    <w:multiLevelType w:val="hybridMultilevel"/>
    <w:tmpl w:val="B88EC7B4"/>
    <w:lvl w:ilvl="0" w:tplc="B002E722">
      <w:numFmt w:val="bullet"/>
      <w:lvlText w:val="-"/>
      <w:lvlJc w:val="left"/>
      <w:pPr>
        <w:ind w:left="1080" w:hanging="360"/>
      </w:pPr>
      <w:rPr>
        <w:rFonts w:hint="default" w:ascii="Calibri" w:hAnsi="Calibri" w:eastAsia="Times New Roman" w:cs="Calibri"/>
      </w:rPr>
    </w:lvl>
    <w:lvl w:ilvl="1" w:tplc="300A0003" w:tentative="1">
      <w:start w:val="1"/>
      <w:numFmt w:val="bullet"/>
      <w:lvlText w:val="o"/>
      <w:lvlJc w:val="left"/>
      <w:pPr>
        <w:ind w:left="1800" w:hanging="360"/>
      </w:pPr>
      <w:rPr>
        <w:rFonts w:hint="default" w:ascii="Courier New" w:hAnsi="Courier New" w:cs="Courier New"/>
      </w:rPr>
    </w:lvl>
    <w:lvl w:ilvl="2" w:tplc="300A0005" w:tentative="1">
      <w:start w:val="1"/>
      <w:numFmt w:val="bullet"/>
      <w:lvlText w:val=""/>
      <w:lvlJc w:val="left"/>
      <w:pPr>
        <w:ind w:left="2520" w:hanging="360"/>
      </w:pPr>
      <w:rPr>
        <w:rFonts w:hint="default" w:ascii="Wingdings" w:hAnsi="Wingdings"/>
      </w:rPr>
    </w:lvl>
    <w:lvl w:ilvl="3" w:tplc="300A0001" w:tentative="1">
      <w:start w:val="1"/>
      <w:numFmt w:val="bullet"/>
      <w:lvlText w:val=""/>
      <w:lvlJc w:val="left"/>
      <w:pPr>
        <w:ind w:left="3240" w:hanging="360"/>
      </w:pPr>
      <w:rPr>
        <w:rFonts w:hint="default" w:ascii="Symbol" w:hAnsi="Symbol"/>
      </w:rPr>
    </w:lvl>
    <w:lvl w:ilvl="4" w:tplc="300A0003" w:tentative="1">
      <w:start w:val="1"/>
      <w:numFmt w:val="bullet"/>
      <w:lvlText w:val="o"/>
      <w:lvlJc w:val="left"/>
      <w:pPr>
        <w:ind w:left="3960" w:hanging="360"/>
      </w:pPr>
      <w:rPr>
        <w:rFonts w:hint="default" w:ascii="Courier New" w:hAnsi="Courier New" w:cs="Courier New"/>
      </w:rPr>
    </w:lvl>
    <w:lvl w:ilvl="5" w:tplc="300A0005" w:tentative="1">
      <w:start w:val="1"/>
      <w:numFmt w:val="bullet"/>
      <w:lvlText w:val=""/>
      <w:lvlJc w:val="left"/>
      <w:pPr>
        <w:ind w:left="4680" w:hanging="360"/>
      </w:pPr>
      <w:rPr>
        <w:rFonts w:hint="default" w:ascii="Wingdings" w:hAnsi="Wingdings"/>
      </w:rPr>
    </w:lvl>
    <w:lvl w:ilvl="6" w:tplc="300A0001" w:tentative="1">
      <w:start w:val="1"/>
      <w:numFmt w:val="bullet"/>
      <w:lvlText w:val=""/>
      <w:lvlJc w:val="left"/>
      <w:pPr>
        <w:ind w:left="5400" w:hanging="360"/>
      </w:pPr>
      <w:rPr>
        <w:rFonts w:hint="default" w:ascii="Symbol" w:hAnsi="Symbol"/>
      </w:rPr>
    </w:lvl>
    <w:lvl w:ilvl="7" w:tplc="300A0003" w:tentative="1">
      <w:start w:val="1"/>
      <w:numFmt w:val="bullet"/>
      <w:lvlText w:val="o"/>
      <w:lvlJc w:val="left"/>
      <w:pPr>
        <w:ind w:left="6120" w:hanging="360"/>
      </w:pPr>
      <w:rPr>
        <w:rFonts w:hint="default" w:ascii="Courier New" w:hAnsi="Courier New" w:cs="Courier New"/>
      </w:rPr>
    </w:lvl>
    <w:lvl w:ilvl="8" w:tplc="300A0005" w:tentative="1">
      <w:start w:val="1"/>
      <w:numFmt w:val="bullet"/>
      <w:lvlText w:val=""/>
      <w:lvlJc w:val="left"/>
      <w:pPr>
        <w:ind w:left="6840" w:hanging="360"/>
      </w:pPr>
      <w:rPr>
        <w:rFonts w:hint="default" w:ascii="Wingdings" w:hAnsi="Wingdings"/>
      </w:rPr>
    </w:lvl>
  </w:abstractNum>
  <w:abstractNum w:abstractNumId="43" w15:restartNumberingAfterBreak="0">
    <w:nsid w:val="76C46BC2"/>
    <w:multiLevelType w:val="hybridMultilevel"/>
    <w:tmpl w:val="AAD8ABEA"/>
    <w:lvl w:ilvl="0" w:tplc="AE28A1CE">
      <w:start w:val="1"/>
      <w:numFmt w:val="bullet"/>
      <w:lvlText w:val=""/>
      <w:lvlJc w:val="left"/>
      <w:pPr>
        <w:ind w:left="720" w:hanging="360"/>
      </w:pPr>
      <w:rPr>
        <w:rFonts w:hint="default" w:ascii="Symbol" w:hAnsi="Symbol"/>
      </w:rPr>
    </w:lvl>
    <w:lvl w:ilvl="1" w:tplc="FADEC19E">
      <w:start w:val="1"/>
      <w:numFmt w:val="bullet"/>
      <w:lvlText w:val="o"/>
      <w:lvlJc w:val="left"/>
      <w:pPr>
        <w:ind w:left="1440" w:hanging="360"/>
      </w:pPr>
      <w:rPr>
        <w:rFonts w:hint="default" w:ascii="Courier New" w:hAnsi="Courier New"/>
      </w:rPr>
    </w:lvl>
    <w:lvl w:ilvl="2" w:tplc="4E6CF0BE">
      <w:start w:val="1"/>
      <w:numFmt w:val="bullet"/>
      <w:lvlText w:val=""/>
      <w:lvlJc w:val="left"/>
      <w:pPr>
        <w:ind w:left="2160" w:hanging="360"/>
      </w:pPr>
      <w:rPr>
        <w:rFonts w:hint="default" w:ascii="Wingdings" w:hAnsi="Wingdings"/>
      </w:rPr>
    </w:lvl>
    <w:lvl w:ilvl="3" w:tplc="6BD40D6A">
      <w:start w:val="1"/>
      <w:numFmt w:val="bullet"/>
      <w:lvlText w:val=""/>
      <w:lvlJc w:val="left"/>
      <w:pPr>
        <w:ind w:left="2880" w:hanging="360"/>
      </w:pPr>
      <w:rPr>
        <w:rFonts w:hint="default" w:ascii="Symbol" w:hAnsi="Symbol"/>
      </w:rPr>
    </w:lvl>
    <w:lvl w:ilvl="4" w:tplc="FA88E0F2">
      <w:start w:val="1"/>
      <w:numFmt w:val="bullet"/>
      <w:lvlText w:val="o"/>
      <w:lvlJc w:val="left"/>
      <w:pPr>
        <w:ind w:left="3600" w:hanging="360"/>
      </w:pPr>
      <w:rPr>
        <w:rFonts w:hint="default" w:ascii="Courier New" w:hAnsi="Courier New"/>
      </w:rPr>
    </w:lvl>
    <w:lvl w:ilvl="5" w:tplc="4FF83534">
      <w:start w:val="1"/>
      <w:numFmt w:val="bullet"/>
      <w:lvlText w:val=""/>
      <w:lvlJc w:val="left"/>
      <w:pPr>
        <w:ind w:left="4320" w:hanging="360"/>
      </w:pPr>
      <w:rPr>
        <w:rFonts w:hint="default" w:ascii="Wingdings" w:hAnsi="Wingdings"/>
      </w:rPr>
    </w:lvl>
    <w:lvl w:ilvl="6" w:tplc="7D209300">
      <w:start w:val="1"/>
      <w:numFmt w:val="bullet"/>
      <w:lvlText w:val=""/>
      <w:lvlJc w:val="left"/>
      <w:pPr>
        <w:ind w:left="5040" w:hanging="360"/>
      </w:pPr>
      <w:rPr>
        <w:rFonts w:hint="default" w:ascii="Symbol" w:hAnsi="Symbol"/>
      </w:rPr>
    </w:lvl>
    <w:lvl w:ilvl="7" w:tplc="D86C2BC8">
      <w:start w:val="1"/>
      <w:numFmt w:val="bullet"/>
      <w:lvlText w:val="o"/>
      <w:lvlJc w:val="left"/>
      <w:pPr>
        <w:ind w:left="5760" w:hanging="360"/>
      </w:pPr>
      <w:rPr>
        <w:rFonts w:hint="default" w:ascii="Courier New" w:hAnsi="Courier New"/>
      </w:rPr>
    </w:lvl>
    <w:lvl w:ilvl="8" w:tplc="E0386BE4">
      <w:start w:val="1"/>
      <w:numFmt w:val="bullet"/>
      <w:lvlText w:val=""/>
      <w:lvlJc w:val="left"/>
      <w:pPr>
        <w:ind w:left="6480" w:hanging="360"/>
      </w:pPr>
      <w:rPr>
        <w:rFonts w:hint="default" w:ascii="Wingdings" w:hAnsi="Wingdings"/>
      </w:rPr>
    </w:lvl>
  </w:abstractNum>
  <w:abstractNum w:abstractNumId="44" w15:restartNumberingAfterBreak="0">
    <w:nsid w:val="79017A1A"/>
    <w:multiLevelType w:val="hybridMultilevel"/>
    <w:tmpl w:val="D236FDD4"/>
    <w:lvl w:ilvl="0" w:tplc="6A5489DC">
      <w:start w:val="1"/>
      <w:numFmt w:val="decimal"/>
      <w:lvlText w:val="%1."/>
      <w:lvlJc w:val="left"/>
      <w:pPr>
        <w:ind w:left="45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197670"/>
    <w:multiLevelType w:val="hybridMultilevel"/>
    <w:tmpl w:val="3182CDA0"/>
    <w:lvl w:ilvl="0" w:tplc="300A0001">
      <w:start w:val="1"/>
      <w:numFmt w:val="bullet"/>
      <w:lvlText w:val=""/>
      <w:lvlJc w:val="left"/>
      <w:pPr>
        <w:ind w:left="720" w:hanging="360"/>
      </w:pPr>
      <w:rPr>
        <w:rFonts w:hint="default" w:ascii="Symbol" w:hAnsi="Symbol"/>
      </w:rPr>
    </w:lvl>
    <w:lvl w:ilvl="1" w:tplc="300A0003">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46" w15:restartNumberingAfterBreak="0">
    <w:nsid w:val="7C5925E0"/>
    <w:multiLevelType w:val="hybridMultilevel"/>
    <w:tmpl w:val="6C208790"/>
    <w:lvl w:ilvl="0" w:tplc="D1A05DA4">
      <w:start w:val="1"/>
      <w:numFmt w:val="decimal"/>
      <w:lvlText w:val="%1."/>
      <w:lvlJc w:val="left"/>
      <w:pPr>
        <w:ind w:left="360" w:hanging="360"/>
      </w:pPr>
      <w:rPr>
        <w:rFonts w:hint="default" w:ascii="Arial" w:hAnsi="Arial" w:cs="Arial"/>
        <w:b w:val="0"/>
        <w:lang w:val="es-AR"/>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EA4378B"/>
    <w:multiLevelType w:val="hybridMultilevel"/>
    <w:tmpl w:val="FDF8C74C"/>
    <w:lvl w:ilvl="0" w:tplc="300A0001">
      <w:start w:val="1"/>
      <w:numFmt w:val="bullet"/>
      <w:lvlText w:val=""/>
      <w:lvlJc w:val="left"/>
      <w:pPr>
        <w:ind w:left="720" w:hanging="360"/>
      </w:pPr>
      <w:rPr>
        <w:rFonts w:hint="default" w:ascii="Symbol" w:hAnsi="Symbol"/>
      </w:rPr>
    </w:lvl>
    <w:lvl w:ilvl="1" w:tplc="300A0003" w:tentative="1">
      <w:start w:val="1"/>
      <w:numFmt w:val="bullet"/>
      <w:lvlText w:val="o"/>
      <w:lvlJc w:val="left"/>
      <w:pPr>
        <w:ind w:left="1440" w:hanging="360"/>
      </w:pPr>
      <w:rPr>
        <w:rFonts w:hint="default" w:ascii="Courier New" w:hAnsi="Courier New" w:cs="Courier New"/>
      </w:rPr>
    </w:lvl>
    <w:lvl w:ilvl="2" w:tplc="300A0005" w:tentative="1">
      <w:start w:val="1"/>
      <w:numFmt w:val="bullet"/>
      <w:lvlText w:val=""/>
      <w:lvlJc w:val="left"/>
      <w:pPr>
        <w:ind w:left="2160" w:hanging="360"/>
      </w:pPr>
      <w:rPr>
        <w:rFonts w:hint="default" w:ascii="Wingdings" w:hAnsi="Wingdings"/>
      </w:rPr>
    </w:lvl>
    <w:lvl w:ilvl="3" w:tplc="300A0001" w:tentative="1">
      <w:start w:val="1"/>
      <w:numFmt w:val="bullet"/>
      <w:lvlText w:val=""/>
      <w:lvlJc w:val="left"/>
      <w:pPr>
        <w:ind w:left="2880" w:hanging="360"/>
      </w:pPr>
      <w:rPr>
        <w:rFonts w:hint="default" w:ascii="Symbol" w:hAnsi="Symbol"/>
      </w:rPr>
    </w:lvl>
    <w:lvl w:ilvl="4" w:tplc="300A0003" w:tentative="1">
      <w:start w:val="1"/>
      <w:numFmt w:val="bullet"/>
      <w:lvlText w:val="o"/>
      <w:lvlJc w:val="left"/>
      <w:pPr>
        <w:ind w:left="3600" w:hanging="360"/>
      </w:pPr>
      <w:rPr>
        <w:rFonts w:hint="default" w:ascii="Courier New" w:hAnsi="Courier New" w:cs="Courier New"/>
      </w:rPr>
    </w:lvl>
    <w:lvl w:ilvl="5" w:tplc="300A0005" w:tentative="1">
      <w:start w:val="1"/>
      <w:numFmt w:val="bullet"/>
      <w:lvlText w:val=""/>
      <w:lvlJc w:val="left"/>
      <w:pPr>
        <w:ind w:left="4320" w:hanging="360"/>
      </w:pPr>
      <w:rPr>
        <w:rFonts w:hint="default" w:ascii="Wingdings" w:hAnsi="Wingdings"/>
      </w:rPr>
    </w:lvl>
    <w:lvl w:ilvl="6" w:tplc="300A0001" w:tentative="1">
      <w:start w:val="1"/>
      <w:numFmt w:val="bullet"/>
      <w:lvlText w:val=""/>
      <w:lvlJc w:val="left"/>
      <w:pPr>
        <w:ind w:left="5040" w:hanging="360"/>
      </w:pPr>
      <w:rPr>
        <w:rFonts w:hint="default" w:ascii="Symbol" w:hAnsi="Symbol"/>
      </w:rPr>
    </w:lvl>
    <w:lvl w:ilvl="7" w:tplc="300A0003" w:tentative="1">
      <w:start w:val="1"/>
      <w:numFmt w:val="bullet"/>
      <w:lvlText w:val="o"/>
      <w:lvlJc w:val="left"/>
      <w:pPr>
        <w:ind w:left="5760" w:hanging="360"/>
      </w:pPr>
      <w:rPr>
        <w:rFonts w:hint="default" w:ascii="Courier New" w:hAnsi="Courier New" w:cs="Courier New"/>
      </w:rPr>
    </w:lvl>
    <w:lvl w:ilvl="8" w:tplc="300A0005" w:tentative="1">
      <w:start w:val="1"/>
      <w:numFmt w:val="bullet"/>
      <w:lvlText w:val=""/>
      <w:lvlJc w:val="left"/>
      <w:pPr>
        <w:ind w:left="6480" w:hanging="360"/>
      </w:pPr>
      <w:rPr>
        <w:rFonts w:hint="default" w:ascii="Wingdings" w:hAnsi="Wingdings"/>
      </w:rPr>
    </w:lvl>
  </w:abstractNum>
  <w:abstractNum w:abstractNumId="48" w15:restartNumberingAfterBreak="0">
    <w:nsid w:val="7F0DF299"/>
    <w:multiLevelType w:val="hybridMultilevel"/>
    <w:tmpl w:val="5F1293D8"/>
    <w:lvl w:ilvl="0" w:tplc="3E56D3CE">
      <w:start w:val="1"/>
      <w:numFmt w:val="decimal"/>
      <w:lvlText w:val="%1."/>
      <w:lvlJc w:val="left"/>
      <w:pPr>
        <w:ind w:left="720" w:hanging="360"/>
      </w:pPr>
    </w:lvl>
    <w:lvl w:ilvl="1" w:tplc="301630BA">
      <w:start w:val="1"/>
      <w:numFmt w:val="lowerLetter"/>
      <w:lvlText w:val="%2."/>
      <w:lvlJc w:val="left"/>
      <w:pPr>
        <w:ind w:left="1440" w:hanging="360"/>
      </w:pPr>
    </w:lvl>
    <w:lvl w:ilvl="2" w:tplc="C5749C34">
      <w:start w:val="1"/>
      <w:numFmt w:val="lowerRoman"/>
      <w:lvlText w:val="%3."/>
      <w:lvlJc w:val="right"/>
      <w:pPr>
        <w:ind w:left="2160" w:hanging="180"/>
      </w:pPr>
    </w:lvl>
    <w:lvl w:ilvl="3" w:tplc="E6980B82">
      <w:start w:val="1"/>
      <w:numFmt w:val="decimal"/>
      <w:lvlText w:val="%4."/>
      <w:lvlJc w:val="left"/>
      <w:pPr>
        <w:ind w:left="2880" w:hanging="360"/>
      </w:pPr>
    </w:lvl>
    <w:lvl w:ilvl="4" w:tplc="D40C90D4">
      <w:start w:val="1"/>
      <w:numFmt w:val="lowerLetter"/>
      <w:lvlText w:val="%5."/>
      <w:lvlJc w:val="left"/>
      <w:pPr>
        <w:ind w:left="3600" w:hanging="360"/>
      </w:pPr>
    </w:lvl>
    <w:lvl w:ilvl="5" w:tplc="AAFAB9F8">
      <w:start w:val="1"/>
      <w:numFmt w:val="lowerRoman"/>
      <w:lvlText w:val="%6."/>
      <w:lvlJc w:val="right"/>
      <w:pPr>
        <w:ind w:left="4320" w:hanging="180"/>
      </w:pPr>
    </w:lvl>
    <w:lvl w:ilvl="6" w:tplc="188AA59A">
      <w:start w:val="1"/>
      <w:numFmt w:val="decimal"/>
      <w:lvlText w:val="%7."/>
      <w:lvlJc w:val="left"/>
      <w:pPr>
        <w:ind w:left="5040" w:hanging="360"/>
      </w:pPr>
    </w:lvl>
    <w:lvl w:ilvl="7" w:tplc="ABBA6D08">
      <w:start w:val="1"/>
      <w:numFmt w:val="lowerLetter"/>
      <w:lvlText w:val="%8."/>
      <w:lvlJc w:val="left"/>
      <w:pPr>
        <w:ind w:left="5760" w:hanging="360"/>
      </w:pPr>
    </w:lvl>
    <w:lvl w:ilvl="8" w:tplc="2D52E6F2">
      <w:start w:val="1"/>
      <w:numFmt w:val="lowerRoman"/>
      <w:lvlText w:val="%9."/>
      <w:lvlJc w:val="right"/>
      <w:pPr>
        <w:ind w:left="6480" w:hanging="180"/>
      </w:pPr>
    </w:lvl>
  </w:abstractNum>
  <w:num w:numId="1" w16cid:durableId="570387833">
    <w:abstractNumId w:val="19"/>
  </w:num>
  <w:num w:numId="2" w16cid:durableId="1636065105">
    <w:abstractNumId w:val="11"/>
  </w:num>
  <w:num w:numId="3" w16cid:durableId="452133122">
    <w:abstractNumId w:val="3"/>
  </w:num>
  <w:num w:numId="4" w16cid:durableId="510339748">
    <w:abstractNumId w:val="8"/>
    <w:lvlOverride w:ilvl="0">
      <w:startOverride w:val="1"/>
    </w:lvlOverride>
  </w:num>
  <w:num w:numId="5" w16cid:durableId="1980263691">
    <w:abstractNumId w:val="14"/>
  </w:num>
  <w:num w:numId="6" w16cid:durableId="1147892922">
    <w:abstractNumId w:val="7"/>
  </w:num>
  <w:num w:numId="7" w16cid:durableId="276108841">
    <w:abstractNumId w:val="16"/>
  </w:num>
  <w:num w:numId="8" w16cid:durableId="760680513">
    <w:abstractNumId w:val="40"/>
  </w:num>
  <w:num w:numId="9" w16cid:durableId="2144350271">
    <w:abstractNumId w:val="39"/>
  </w:num>
  <w:num w:numId="10" w16cid:durableId="1216771657">
    <w:abstractNumId w:val="24"/>
  </w:num>
  <w:num w:numId="11" w16cid:durableId="1339577350">
    <w:abstractNumId w:val="27"/>
  </w:num>
  <w:num w:numId="12" w16cid:durableId="746344345">
    <w:abstractNumId w:val="1"/>
  </w:num>
  <w:num w:numId="13" w16cid:durableId="1696080412">
    <w:abstractNumId w:val="44"/>
  </w:num>
  <w:num w:numId="14" w16cid:durableId="684553351">
    <w:abstractNumId w:val="10"/>
  </w:num>
  <w:num w:numId="15" w16cid:durableId="469707315">
    <w:abstractNumId w:val="41"/>
  </w:num>
  <w:num w:numId="16" w16cid:durableId="594821444">
    <w:abstractNumId w:val="46"/>
  </w:num>
  <w:num w:numId="17" w16cid:durableId="1665550312">
    <w:abstractNumId w:val="36"/>
  </w:num>
  <w:num w:numId="18" w16cid:durableId="1666283136">
    <w:abstractNumId w:val="25"/>
  </w:num>
  <w:num w:numId="19" w16cid:durableId="2091147441">
    <w:abstractNumId w:val="18"/>
  </w:num>
  <w:num w:numId="20" w16cid:durableId="1857572715">
    <w:abstractNumId w:val="23"/>
  </w:num>
  <w:num w:numId="21" w16cid:durableId="1919243499">
    <w:abstractNumId w:val="13"/>
  </w:num>
  <w:num w:numId="22" w16cid:durableId="213547386">
    <w:abstractNumId w:val="37"/>
  </w:num>
  <w:num w:numId="23" w16cid:durableId="1692687741">
    <w:abstractNumId w:val="33"/>
  </w:num>
  <w:num w:numId="24" w16cid:durableId="469638868">
    <w:abstractNumId w:val="28"/>
  </w:num>
  <w:num w:numId="25" w16cid:durableId="1740327565">
    <w:abstractNumId w:val="43"/>
  </w:num>
  <w:num w:numId="26" w16cid:durableId="56829273">
    <w:abstractNumId w:val="35"/>
  </w:num>
  <w:num w:numId="27" w16cid:durableId="1722171369">
    <w:abstractNumId w:val="17"/>
  </w:num>
  <w:num w:numId="28" w16cid:durableId="1768622435">
    <w:abstractNumId w:val="26"/>
  </w:num>
  <w:num w:numId="29" w16cid:durableId="1540626498">
    <w:abstractNumId w:val="2"/>
  </w:num>
  <w:num w:numId="30" w16cid:durableId="1340084358">
    <w:abstractNumId w:val="22"/>
  </w:num>
  <w:num w:numId="31" w16cid:durableId="1797749573">
    <w:abstractNumId w:val="9"/>
  </w:num>
  <w:num w:numId="32" w16cid:durableId="759372106">
    <w:abstractNumId w:val="15"/>
  </w:num>
  <w:num w:numId="33" w16cid:durableId="1114399177">
    <w:abstractNumId w:val="38"/>
  </w:num>
  <w:num w:numId="34" w16cid:durableId="759521692">
    <w:abstractNumId w:val="20"/>
  </w:num>
  <w:num w:numId="35" w16cid:durableId="212349379">
    <w:abstractNumId w:val="48"/>
  </w:num>
  <w:num w:numId="36" w16cid:durableId="282541106">
    <w:abstractNumId w:val="32"/>
  </w:num>
  <w:num w:numId="37" w16cid:durableId="1810245758">
    <w:abstractNumId w:val="0"/>
  </w:num>
  <w:num w:numId="38" w16cid:durableId="2086301481">
    <w:abstractNumId w:val="31"/>
  </w:num>
  <w:num w:numId="39" w16cid:durableId="822549765">
    <w:abstractNumId w:val="30"/>
  </w:num>
  <w:num w:numId="40" w16cid:durableId="660084847">
    <w:abstractNumId w:val="12"/>
  </w:num>
  <w:num w:numId="41" w16cid:durableId="225191888">
    <w:abstractNumId w:val="47"/>
  </w:num>
  <w:num w:numId="42" w16cid:durableId="619922196">
    <w:abstractNumId w:val="4"/>
  </w:num>
  <w:num w:numId="43" w16cid:durableId="1785685531">
    <w:abstractNumId w:val="29"/>
  </w:num>
  <w:num w:numId="44" w16cid:durableId="1699045305">
    <w:abstractNumId w:val="34"/>
  </w:num>
  <w:num w:numId="45" w16cid:durableId="599029311">
    <w:abstractNumId w:val="5"/>
  </w:num>
  <w:num w:numId="46" w16cid:durableId="745032194">
    <w:abstractNumId w:val="45"/>
  </w:num>
  <w:num w:numId="47" w16cid:durableId="836657598">
    <w:abstractNumId w:val="6"/>
  </w:num>
  <w:num w:numId="48" w16cid:durableId="600189749">
    <w:abstractNumId w:val="21"/>
  </w:num>
  <w:num w:numId="49" w16cid:durableId="735857260">
    <w:abstractNumId w:val="4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425"/>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013"/>
    <w:rsid w:val="00001BBE"/>
    <w:rsid w:val="00001F15"/>
    <w:rsid w:val="00002773"/>
    <w:rsid w:val="000027DE"/>
    <w:rsid w:val="00002C10"/>
    <w:rsid w:val="00003370"/>
    <w:rsid w:val="00003428"/>
    <w:rsid w:val="000049CA"/>
    <w:rsid w:val="000057AA"/>
    <w:rsid w:val="000072CF"/>
    <w:rsid w:val="00007EFE"/>
    <w:rsid w:val="00010930"/>
    <w:rsid w:val="00011283"/>
    <w:rsid w:val="000113CB"/>
    <w:rsid w:val="00011915"/>
    <w:rsid w:val="00013272"/>
    <w:rsid w:val="000144A1"/>
    <w:rsid w:val="00015337"/>
    <w:rsid w:val="000156C6"/>
    <w:rsid w:val="00015AF7"/>
    <w:rsid w:val="00015FF2"/>
    <w:rsid w:val="00016F22"/>
    <w:rsid w:val="0001785A"/>
    <w:rsid w:val="00017CAB"/>
    <w:rsid w:val="00020302"/>
    <w:rsid w:val="000217B0"/>
    <w:rsid w:val="00021EA6"/>
    <w:rsid w:val="00022C11"/>
    <w:rsid w:val="00022DAB"/>
    <w:rsid w:val="00022DE9"/>
    <w:rsid w:val="00025129"/>
    <w:rsid w:val="00026F7D"/>
    <w:rsid w:val="00027EE6"/>
    <w:rsid w:val="00030A48"/>
    <w:rsid w:val="00031E16"/>
    <w:rsid w:val="00031EB7"/>
    <w:rsid w:val="00032EE0"/>
    <w:rsid w:val="0003356C"/>
    <w:rsid w:val="00033EF6"/>
    <w:rsid w:val="0003461C"/>
    <w:rsid w:val="000356F0"/>
    <w:rsid w:val="00037073"/>
    <w:rsid w:val="0004014D"/>
    <w:rsid w:val="000411EE"/>
    <w:rsid w:val="000418C7"/>
    <w:rsid w:val="00041F71"/>
    <w:rsid w:val="00042120"/>
    <w:rsid w:val="0004226D"/>
    <w:rsid w:val="00043F91"/>
    <w:rsid w:val="00044154"/>
    <w:rsid w:val="00044467"/>
    <w:rsid w:val="00044654"/>
    <w:rsid w:val="00044655"/>
    <w:rsid w:val="00045618"/>
    <w:rsid w:val="00045877"/>
    <w:rsid w:val="000474F5"/>
    <w:rsid w:val="00047EA4"/>
    <w:rsid w:val="00051775"/>
    <w:rsid w:val="00051C87"/>
    <w:rsid w:val="00052188"/>
    <w:rsid w:val="000529D5"/>
    <w:rsid w:val="00052F14"/>
    <w:rsid w:val="00053313"/>
    <w:rsid w:val="0005468D"/>
    <w:rsid w:val="000548ED"/>
    <w:rsid w:val="00054ACB"/>
    <w:rsid w:val="000551B8"/>
    <w:rsid w:val="00055972"/>
    <w:rsid w:val="000560FA"/>
    <w:rsid w:val="00056FE4"/>
    <w:rsid w:val="000579D6"/>
    <w:rsid w:val="000615B0"/>
    <w:rsid w:val="000616F7"/>
    <w:rsid w:val="00062A21"/>
    <w:rsid w:val="00062E78"/>
    <w:rsid w:val="0006322B"/>
    <w:rsid w:val="00064434"/>
    <w:rsid w:val="00065336"/>
    <w:rsid w:val="000662EA"/>
    <w:rsid w:val="000668AD"/>
    <w:rsid w:val="000673B1"/>
    <w:rsid w:val="00067997"/>
    <w:rsid w:val="00067CE7"/>
    <w:rsid w:val="000713D4"/>
    <w:rsid w:val="00071422"/>
    <w:rsid w:val="000717D8"/>
    <w:rsid w:val="00072ABC"/>
    <w:rsid w:val="000734EF"/>
    <w:rsid w:val="000738B1"/>
    <w:rsid w:val="000748FE"/>
    <w:rsid w:val="00075326"/>
    <w:rsid w:val="000759A1"/>
    <w:rsid w:val="00075E44"/>
    <w:rsid w:val="00076181"/>
    <w:rsid w:val="000776E9"/>
    <w:rsid w:val="00077D5E"/>
    <w:rsid w:val="0008057A"/>
    <w:rsid w:val="00080FD2"/>
    <w:rsid w:val="000818F5"/>
    <w:rsid w:val="00081A1B"/>
    <w:rsid w:val="0008221B"/>
    <w:rsid w:val="0008309A"/>
    <w:rsid w:val="00083B36"/>
    <w:rsid w:val="00084387"/>
    <w:rsid w:val="00084487"/>
    <w:rsid w:val="0008480C"/>
    <w:rsid w:val="00084A09"/>
    <w:rsid w:val="00086484"/>
    <w:rsid w:val="0009040F"/>
    <w:rsid w:val="00090431"/>
    <w:rsid w:val="0009127A"/>
    <w:rsid w:val="000915EA"/>
    <w:rsid w:val="00091E01"/>
    <w:rsid w:val="0009257C"/>
    <w:rsid w:val="00092A3C"/>
    <w:rsid w:val="00093748"/>
    <w:rsid w:val="000937D4"/>
    <w:rsid w:val="000939D3"/>
    <w:rsid w:val="000939D5"/>
    <w:rsid w:val="00093DAF"/>
    <w:rsid w:val="00094E8C"/>
    <w:rsid w:val="000952D2"/>
    <w:rsid w:val="000A06AE"/>
    <w:rsid w:val="000A0830"/>
    <w:rsid w:val="000A1C6C"/>
    <w:rsid w:val="000A28E5"/>
    <w:rsid w:val="000A3115"/>
    <w:rsid w:val="000A3610"/>
    <w:rsid w:val="000A3995"/>
    <w:rsid w:val="000A5A14"/>
    <w:rsid w:val="000A5A26"/>
    <w:rsid w:val="000A5D11"/>
    <w:rsid w:val="000A60FE"/>
    <w:rsid w:val="000A6F28"/>
    <w:rsid w:val="000A7781"/>
    <w:rsid w:val="000B048B"/>
    <w:rsid w:val="000B063B"/>
    <w:rsid w:val="000B0E58"/>
    <w:rsid w:val="000B15EA"/>
    <w:rsid w:val="000B174B"/>
    <w:rsid w:val="000B1B26"/>
    <w:rsid w:val="000B1C8B"/>
    <w:rsid w:val="000B1DD0"/>
    <w:rsid w:val="000B2115"/>
    <w:rsid w:val="000B2116"/>
    <w:rsid w:val="000B2328"/>
    <w:rsid w:val="000B3A46"/>
    <w:rsid w:val="000B3D30"/>
    <w:rsid w:val="000B43C8"/>
    <w:rsid w:val="000B4494"/>
    <w:rsid w:val="000B48E2"/>
    <w:rsid w:val="000B4B2D"/>
    <w:rsid w:val="000B5DBA"/>
    <w:rsid w:val="000B660E"/>
    <w:rsid w:val="000B6775"/>
    <w:rsid w:val="000B7181"/>
    <w:rsid w:val="000B778C"/>
    <w:rsid w:val="000B790A"/>
    <w:rsid w:val="000B7B09"/>
    <w:rsid w:val="000C0A69"/>
    <w:rsid w:val="000C143E"/>
    <w:rsid w:val="000C27A1"/>
    <w:rsid w:val="000C33C5"/>
    <w:rsid w:val="000C49F5"/>
    <w:rsid w:val="000C4DDD"/>
    <w:rsid w:val="000C51A6"/>
    <w:rsid w:val="000C52B0"/>
    <w:rsid w:val="000C5A68"/>
    <w:rsid w:val="000C63FA"/>
    <w:rsid w:val="000C775C"/>
    <w:rsid w:val="000D2480"/>
    <w:rsid w:val="000D25D2"/>
    <w:rsid w:val="000D2BBC"/>
    <w:rsid w:val="000D2EC6"/>
    <w:rsid w:val="000D30BC"/>
    <w:rsid w:val="000D3251"/>
    <w:rsid w:val="000D35FF"/>
    <w:rsid w:val="000D383E"/>
    <w:rsid w:val="000D4309"/>
    <w:rsid w:val="000D65BC"/>
    <w:rsid w:val="000E09D8"/>
    <w:rsid w:val="000E0B5D"/>
    <w:rsid w:val="000E15CE"/>
    <w:rsid w:val="000E1AF7"/>
    <w:rsid w:val="000E1C91"/>
    <w:rsid w:val="000E2024"/>
    <w:rsid w:val="000E29A8"/>
    <w:rsid w:val="000E49B3"/>
    <w:rsid w:val="000E506E"/>
    <w:rsid w:val="000E53D8"/>
    <w:rsid w:val="000E54A8"/>
    <w:rsid w:val="000E5A2E"/>
    <w:rsid w:val="000E6B90"/>
    <w:rsid w:val="000E6E36"/>
    <w:rsid w:val="000E71DA"/>
    <w:rsid w:val="000E7A3E"/>
    <w:rsid w:val="000E7F60"/>
    <w:rsid w:val="000F0C9A"/>
    <w:rsid w:val="000F11A0"/>
    <w:rsid w:val="000F176C"/>
    <w:rsid w:val="000F17CA"/>
    <w:rsid w:val="000F189D"/>
    <w:rsid w:val="000F1C6C"/>
    <w:rsid w:val="000F21DF"/>
    <w:rsid w:val="000F247C"/>
    <w:rsid w:val="000F2BD4"/>
    <w:rsid w:val="000F36DC"/>
    <w:rsid w:val="000F40FF"/>
    <w:rsid w:val="000F41FE"/>
    <w:rsid w:val="000F442C"/>
    <w:rsid w:val="000F4EE2"/>
    <w:rsid w:val="000F517F"/>
    <w:rsid w:val="000F5282"/>
    <w:rsid w:val="000F537D"/>
    <w:rsid w:val="000F5721"/>
    <w:rsid w:val="000F5751"/>
    <w:rsid w:val="000F5D15"/>
    <w:rsid w:val="000F6410"/>
    <w:rsid w:val="000F65D0"/>
    <w:rsid w:val="00100284"/>
    <w:rsid w:val="00102DFB"/>
    <w:rsid w:val="001036D4"/>
    <w:rsid w:val="00104FDC"/>
    <w:rsid w:val="0010567A"/>
    <w:rsid w:val="00106518"/>
    <w:rsid w:val="00107ECE"/>
    <w:rsid w:val="001108A3"/>
    <w:rsid w:val="00113A56"/>
    <w:rsid w:val="001141FC"/>
    <w:rsid w:val="00114B17"/>
    <w:rsid w:val="00114D5A"/>
    <w:rsid w:val="00115D02"/>
    <w:rsid w:val="00115EED"/>
    <w:rsid w:val="00116879"/>
    <w:rsid w:val="00116DF3"/>
    <w:rsid w:val="00120720"/>
    <w:rsid w:val="0012079A"/>
    <w:rsid w:val="001207C4"/>
    <w:rsid w:val="001213F3"/>
    <w:rsid w:val="0012360B"/>
    <w:rsid w:val="001241C3"/>
    <w:rsid w:val="00126D25"/>
    <w:rsid w:val="0012770A"/>
    <w:rsid w:val="00127D3C"/>
    <w:rsid w:val="00130094"/>
    <w:rsid w:val="00130AC0"/>
    <w:rsid w:val="00130B00"/>
    <w:rsid w:val="001316D8"/>
    <w:rsid w:val="00131DCD"/>
    <w:rsid w:val="00133AB7"/>
    <w:rsid w:val="00133D0C"/>
    <w:rsid w:val="00133E66"/>
    <w:rsid w:val="00134D81"/>
    <w:rsid w:val="00137004"/>
    <w:rsid w:val="001377F9"/>
    <w:rsid w:val="001379E0"/>
    <w:rsid w:val="00137A28"/>
    <w:rsid w:val="00137EB2"/>
    <w:rsid w:val="00140058"/>
    <w:rsid w:val="001411C6"/>
    <w:rsid w:val="00141F4E"/>
    <w:rsid w:val="0014222B"/>
    <w:rsid w:val="00142454"/>
    <w:rsid w:val="00142728"/>
    <w:rsid w:val="00143ACE"/>
    <w:rsid w:val="00143CF0"/>
    <w:rsid w:val="00143F97"/>
    <w:rsid w:val="001441EC"/>
    <w:rsid w:val="00144B6B"/>
    <w:rsid w:val="00144C2C"/>
    <w:rsid w:val="00145100"/>
    <w:rsid w:val="00145775"/>
    <w:rsid w:val="00146350"/>
    <w:rsid w:val="00146DAE"/>
    <w:rsid w:val="00147411"/>
    <w:rsid w:val="00147F1F"/>
    <w:rsid w:val="001506EC"/>
    <w:rsid w:val="001522D5"/>
    <w:rsid w:val="001535D9"/>
    <w:rsid w:val="00153B77"/>
    <w:rsid w:val="001555BB"/>
    <w:rsid w:val="00155DA1"/>
    <w:rsid w:val="0015640B"/>
    <w:rsid w:val="00156F43"/>
    <w:rsid w:val="00157EF3"/>
    <w:rsid w:val="00160038"/>
    <w:rsid w:val="00160B95"/>
    <w:rsid w:val="00161BFA"/>
    <w:rsid w:val="001638FA"/>
    <w:rsid w:val="001639B1"/>
    <w:rsid w:val="0016464E"/>
    <w:rsid w:val="001654E7"/>
    <w:rsid w:val="001662A9"/>
    <w:rsid w:val="001666ED"/>
    <w:rsid w:val="00166E88"/>
    <w:rsid w:val="00167101"/>
    <w:rsid w:val="00167302"/>
    <w:rsid w:val="0017058B"/>
    <w:rsid w:val="00171649"/>
    <w:rsid w:val="00171CFB"/>
    <w:rsid w:val="00173338"/>
    <w:rsid w:val="001808B7"/>
    <w:rsid w:val="0018092A"/>
    <w:rsid w:val="00181079"/>
    <w:rsid w:val="00181491"/>
    <w:rsid w:val="00182D4B"/>
    <w:rsid w:val="00183C2F"/>
    <w:rsid w:val="00184097"/>
    <w:rsid w:val="00184AA4"/>
    <w:rsid w:val="00184C64"/>
    <w:rsid w:val="00185E47"/>
    <w:rsid w:val="00186469"/>
    <w:rsid w:val="001869EE"/>
    <w:rsid w:val="00187E2C"/>
    <w:rsid w:val="001903DB"/>
    <w:rsid w:val="00190860"/>
    <w:rsid w:val="001909D2"/>
    <w:rsid w:val="00192066"/>
    <w:rsid w:val="00192618"/>
    <w:rsid w:val="00192966"/>
    <w:rsid w:val="00192C0F"/>
    <w:rsid w:val="00193241"/>
    <w:rsid w:val="001936AA"/>
    <w:rsid w:val="00193A6D"/>
    <w:rsid w:val="00194BA9"/>
    <w:rsid w:val="00195140"/>
    <w:rsid w:val="001A088D"/>
    <w:rsid w:val="001A0F14"/>
    <w:rsid w:val="001A0FF7"/>
    <w:rsid w:val="001A1150"/>
    <w:rsid w:val="001A2A17"/>
    <w:rsid w:val="001A38EE"/>
    <w:rsid w:val="001A50FD"/>
    <w:rsid w:val="001A615C"/>
    <w:rsid w:val="001A6316"/>
    <w:rsid w:val="001A7F23"/>
    <w:rsid w:val="001B0B17"/>
    <w:rsid w:val="001B0F42"/>
    <w:rsid w:val="001B14E4"/>
    <w:rsid w:val="001B2673"/>
    <w:rsid w:val="001B2FC7"/>
    <w:rsid w:val="001B30A4"/>
    <w:rsid w:val="001B33D4"/>
    <w:rsid w:val="001B3506"/>
    <w:rsid w:val="001B4599"/>
    <w:rsid w:val="001B54C5"/>
    <w:rsid w:val="001B54D0"/>
    <w:rsid w:val="001B5EC0"/>
    <w:rsid w:val="001B70A5"/>
    <w:rsid w:val="001B73CD"/>
    <w:rsid w:val="001B7B76"/>
    <w:rsid w:val="001C0394"/>
    <w:rsid w:val="001C0955"/>
    <w:rsid w:val="001C0CF1"/>
    <w:rsid w:val="001C1E2C"/>
    <w:rsid w:val="001C25CE"/>
    <w:rsid w:val="001C2AAA"/>
    <w:rsid w:val="001C3B46"/>
    <w:rsid w:val="001C3B4E"/>
    <w:rsid w:val="001C47D9"/>
    <w:rsid w:val="001C5460"/>
    <w:rsid w:val="001C5476"/>
    <w:rsid w:val="001C60D2"/>
    <w:rsid w:val="001C6A54"/>
    <w:rsid w:val="001C7133"/>
    <w:rsid w:val="001C762B"/>
    <w:rsid w:val="001C7925"/>
    <w:rsid w:val="001D06B6"/>
    <w:rsid w:val="001D0B24"/>
    <w:rsid w:val="001D0F8F"/>
    <w:rsid w:val="001D1221"/>
    <w:rsid w:val="001D1713"/>
    <w:rsid w:val="001D2C3E"/>
    <w:rsid w:val="001D378B"/>
    <w:rsid w:val="001D4893"/>
    <w:rsid w:val="001D4E2E"/>
    <w:rsid w:val="001D55E5"/>
    <w:rsid w:val="001D5B83"/>
    <w:rsid w:val="001D61A2"/>
    <w:rsid w:val="001D6B7F"/>
    <w:rsid w:val="001D70AA"/>
    <w:rsid w:val="001D73B0"/>
    <w:rsid w:val="001D73B1"/>
    <w:rsid w:val="001D7B92"/>
    <w:rsid w:val="001E09EC"/>
    <w:rsid w:val="001E10EC"/>
    <w:rsid w:val="001E2E87"/>
    <w:rsid w:val="001E3901"/>
    <w:rsid w:val="001E40A9"/>
    <w:rsid w:val="001E4207"/>
    <w:rsid w:val="001E498A"/>
    <w:rsid w:val="001E4BEF"/>
    <w:rsid w:val="001E516B"/>
    <w:rsid w:val="001E5259"/>
    <w:rsid w:val="001E6785"/>
    <w:rsid w:val="001E6EE1"/>
    <w:rsid w:val="001E76EE"/>
    <w:rsid w:val="001E7E68"/>
    <w:rsid w:val="001E7F64"/>
    <w:rsid w:val="001F04C2"/>
    <w:rsid w:val="001F1500"/>
    <w:rsid w:val="001F1573"/>
    <w:rsid w:val="001F1717"/>
    <w:rsid w:val="001F1803"/>
    <w:rsid w:val="001F1D33"/>
    <w:rsid w:val="001F2953"/>
    <w:rsid w:val="001F29D0"/>
    <w:rsid w:val="001F343D"/>
    <w:rsid w:val="001F34E0"/>
    <w:rsid w:val="001F49A0"/>
    <w:rsid w:val="001F4B06"/>
    <w:rsid w:val="001F4E79"/>
    <w:rsid w:val="001F51F2"/>
    <w:rsid w:val="001F5A03"/>
    <w:rsid w:val="001F5B75"/>
    <w:rsid w:val="001F6842"/>
    <w:rsid w:val="001F6D77"/>
    <w:rsid w:val="001F7DD5"/>
    <w:rsid w:val="00202919"/>
    <w:rsid w:val="00202FAD"/>
    <w:rsid w:val="002036DF"/>
    <w:rsid w:val="002041A0"/>
    <w:rsid w:val="00204388"/>
    <w:rsid w:val="002046A5"/>
    <w:rsid w:val="00204E38"/>
    <w:rsid w:val="00205088"/>
    <w:rsid w:val="002053AE"/>
    <w:rsid w:val="00205436"/>
    <w:rsid w:val="002057F3"/>
    <w:rsid w:val="002058A1"/>
    <w:rsid w:val="00206725"/>
    <w:rsid w:val="002078C3"/>
    <w:rsid w:val="00207C3F"/>
    <w:rsid w:val="00210F6D"/>
    <w:rsid w:val="002110E8"/>
    <w:rsid w:val="00211426"/>
    <w:rsid w:val="002140BF"/>
    <w:rsid w:val="00214FCC"/>
    <w:rsid w:val="00215018"/>
    <w:rsid w:val="00215C6B"/>
    <w:rsid w:val="00216441"/>
    <w:rsid w:val="00216567"/>
    <w:rsid w:val="0021733F"/>
    <w:rsid w:val="002216FD"/>
    <w:rsid w:val="002217B7"/>
    <w:rsid w:val="002217DF"/>
    <w:rsid w:val="00221870"/>
    <w:rsid w:val="002219A3"/>
    <w:rsid w:val="00221CCB"/>
    <w:rsid w:val="0022322B"/>
    <w:rsid w:val="00223707"/>
    <w:rsid w:val="00224390"/>
    <w:rsid w:val="00224B4E"/>
    <w:rsid w:val="00224DC3"/>
    <w:rsid w:val="002250C4"/>
    <w:rsid w:val="00226D1B"/>
    <w:rsid w:val="00227505"/>
    <w:rsid w:val="002311C2"/>
    <w:rsid w:val="00231678"/>
    <w:rsid w:val="002317AF"/>
    <w:rsid w:val="00231BC5"/>
    <w:rsid w:val="00232B9C"/>
    <w:rsid w:val="00233370"/>
    <w:rsid w:val="002346CD"/>
    <w:rsid w:val="00235641"/>
    <w:rsid w:val="00235F3D"/>
    <w:rsid w:val="002367F0"/>
    <w:rsid w:val="00236B9C"/>
    <w:rsid w:val="00237681"/>
    <w:rsid w:val="00237A82"/>
    <w:rsid w:val="002401A5"/>
    <w:rsid w:val="00240AE4"/>
    <w:rsid w:val="00240EEA"/>
    <w:rsid w:val="00240F6F"/>
    <w:rsid w:val="002410D1"/>
    <w:rsid w:val="0024180B"/>
    <w:rsid w:val="00241E63"/>
    <w:rsid w:val="0024292C"/>
    <w:rsid w:val="002433AA"/>
    <w:rsid w:val="002434FB"/>
    <w:rsid w:val="0024437D"/>
    <w:rsid w:val="00244CD1"/>
    <w:rsid w:val="00246251"/>
    <w:rsid w:val="00246539"/>
    <w:rsid w:val="00246A04"/>
    <w:rsid w:val="00246BC6"/>
    <w:rsid w:val="00247233"/>
    <w:rsid w:val="00251913"/>
    <w:rsid w:val="00251A94"/>
    <w:rsid w:val="002521A7"/>
    <w:rsid w:val="00252CD0"/>
    <w:rsid w:val="00253385"/>
    <w:rsid w:val="0025483E"/>
    <w:rsid w:val="00254F75"/>
    <w:rsid w:val="0025523F"/>
    <w:rsid w:val="00255CDF"/>
    <w:rsid w:val="002562DD"/>
    <w:rsid w:val="002569A8"/>
    <w:rsid w:val="0025BE3A"/>
    <w:rsid w:val="00260070"/>
    <w:rsid w:val="00260121"/>
    <w:rsid w:val="0026073D"/>
    <w:rsid w:val="002607B0"/>
    <w:rsid w:val="00260B8E"/>
    <w:rsid w:val="00261B0F"/>
    <w:rsid w:val="002627F6"/>
    <w:rsid w:val="00263A7E"/>
    <w:rsid w:val="00263AA7"/>
    <w:rsid w:val="00264CF7"/>
    <w:rsid w:val="002650C9"/>
    <w:rsid w:val="00265D4E"/>
    <w:rsid w:val="00266278"/>
    <w:rsid w:val="002678BD"/>
    <w:rsid w:val="002732F2"/>
    <w:rsid w:val="002747A1"/>
    <w:rsid w:val="00274AD6"/>
    <w:rsid w:val="00275240"/>
    <w:rsid w:val="0027562B"/>
    <w:rsid w:val="00275850"/>
    <w:rsid w:val="00277329"/>
    <w:rsid w:val="00277FF0"/>
    <w:rsid w:val="00282FDF"/>
    <w:rsid w:val="002832E2"/>
    <w:rsid w:val="00284461"/>
    <w:rsid w:val="0028494F"/>
    <w:rsid w:val="002850D8"/>
    <w:rsid w:val="00285506"/>
    <w:rsid w:val="0028634A"/>
    <w:rsid w:val="00286C7D"/>
    <w:rsid w:val="00286F23"/>
    <w:rsid w:val="00287241"/>
    <w:rsid w:val="00287B3E"/>
    <w:rsid w:val="002906AA"/>
    <w:rsid w:val="0029103C"/>
    <w:rsid w:val="002917E3"/>
    <w:rsid w:val="002929A8"/>
    <w:rsid w:val="00292D54"/>
    <w:rsid w:val="0029379F"/>
    <w:rsid w:val="00293B59"/>
    <w:rsid w:val="00293CB0"/>
    <w:rsid w:val="0029421D"/>
    <w:rsid w:val="0029432F"/>
    <w:rsid w:val="0029567E"/>
    <w:rsid w:val="00295927"/>
    <w:rsid w:val="002960D2"/>
    <w:rsid w:val="00296F57"/>
    <w:rsid w:val="0029773E"/>
    <w:rsid w:val="002A0800"/>
    <w:rsid w:val="002A13FB"/>
    <w:rsid w:val="002A39D1"/>
    <w:rsid w:val="002A4DA8"/>
    <w:rsid w:val="002A50CF"/>
    <w:rsid w:val="002A5B20"/>
    <w:rsid w:val="002A5C34"/>
    <w:rsid w:val="002A5C87"/>
    <w:rsid w:val="002A6344"/>
    <w:rsid w:val="002A7441"/>
    <w:rsid w:val="002A7941"/>
    <w:rsid w:val="002A7C64"/>
    <w:rsid w:val="002B0829"/>
    <w:rsid w:val="002B104C"/>
    <w:rsid w:val="002B1053"/>
    <w:rsid w:val="002B11DB"/>
    <w:rsid w:val="002B1A4A"/>
    <w:rsid w:val="002B2479"/>
    <w:rsid w:val="002B2580"/>
    <w:rsid w:val="002B4244"/>
    <w:rsid w:val="002B4258"/>
    <w:rsid w:val="002B48B6"/>
    <w:rsid w:val="002B5EB6"/>
    <w:rsid w:val="002B60DE"/>
    <w:rsid w:val="002B63B3"/>
    <w:rsid w:val="002B751E"/>
    <w:rsid w:val="002B7819"/>
    <w:rsid w:val="002B7BD9"/>
    <w:rsid w:val="002B7D87"/>
    <w:rsid w:val="002C0536"/>
    <w:rsid w:val="002C0A2D"/>
    <w:rsid w:val="002C0F93"/>
    <w:rsid w:val="002C133E"/>
    <w:rsid w:val="002C26FB"/>
    <w:rsid w:val="002C29A3"/>
    <w:rsid w:val="002C3155"/>
    <w:rsid w:val="002C3B36"/>
    <w:rsid w:val="002C3E53"/>
    <w:rsid w:val="002C4748"/>
    <w:rsid w:val="002C4A6D"/>
    <w:rsid w:val="002C4CAA"/>
    <w:rsid w:val="002C54E4"/>
    <w:rsid w:val="002C5AB4"/>
    <w:rsid w:val="002C63EB"/>
    <w:rsid w:val="002C7759"/>
    <w:rsid w:val="002C7C58"/>
    <w:rsid w:val="002D0C50"/>
    <w:rsid w:val="002D17F8"/>
    <w:rsid w:val="002D1D53"/>
    <w:rsid w:val="002D2425"/>
    <w:rsid w:val="002D2B38"/>
    <w:rsid w:val="002D3726"/>
    <w:rsid w:val="002D38B2"/>
    <w:rsid w:val="002D4293"/>
    <w:rsid w:val="002D4549"/>
    <w:rsid w:val="002D49DD"/>
    <w:rsid w:val="002D4D04"/>
    <w:rsid w:val="002D5C82"/>
    <w:rsid w:val="002D7ADF"/>
    <w:rsid w:val="002E0BE4"/>
    <w:rsid w:val="002E1CDD"/>
    <w:rsid w:val="002E2372"/>
    <w:rsid w:val="002E4966"/>
    <w:rsid w:val="002E49F6"/>
    <w:rsid w:val="002E5147"/>
    <w:rsid w:val="002E5E23"/>
    <w:rsid w:val="002E7144"/>
    <w:rsid w:val="002E7232"/>
    <w:rsid w:val="002E7A4A"/>
    <w:rsid w:val="002E7EE6"/>
    <w:rsid w:val="002F006D"/>
    <w:rsid w:val="002F0D18"/>
    <w:rsid w:val="002F1DEB"/>
    <w:rsid w:val="002F3343"/>
    <w:rsid w:val="002F360A"/>
    <w:rsid w:val="002F4D97"/>
    <w:rsid w:val="002F7676"/>
    <w:rsid w:val="002F95E4"/>
    <w:rsid w:val="00300F51"/>
    <w:rsid w:val="00300FBE"/>
    <w:rsid w:val="0030117B"/>
    <w:rsid w:val="003013FE"/>
    <w:rsid w:val="003015D9"/>
    <w:rsid w:val="00302022"/>
    <w:rsid w:val="00302288"/>
    <w:rsid w:val="003027DB"/>
    <w:rsid w:val="00302B55"/>
    <w:rsid w:val="00303A27"/>
    <w:rsid w:val="00303D06"/>
    <w:rsid w:val="003049B2"/>
    <w:rsid w:val="003056C2"/>
    <w:rsid w:val="00305F21"/>
    <w:rsid w:val="003065F1"/>
    <w:rsid w:val="003069DF"/>
    <w:rsid w:val="00306EA3"/>
    <w:rsid w:val="0030798F"/>
    <w:rsid w:val="00311516"/>
    <w:rsid w:val="00312295"/>
    <w:rsid w:val="00312611"/>
    <w:rsid w:val="00313011"/>
    <w:rsid w:val="00313026"/>
    <w:rsid w:val="00313586"/>
    <w:rsid w:val="00313B83"/>
    <w:rsid w:val="00314B45"/>
    <w:rsid w:val="00314CAF"/>
    <w:rsid w:val="003156E0"/>
    <w:rsid w:val="0031578D"/>
    <w:rsid w:val="003158C1"/>
    <w:rsid w:val="00315A69"/>
    <w:rsid w:val="00315ADA"/>
    <w:rsid w:val="00315F0C"/>
    <w:rsid w:val="00315F9D"/>
    <w:rsid w:val="00316445"/>
    <w:rsid w:val="00317001"/>
    <w:rsid w:val="003171C8"/>
    <w:rsid w:val="003174C3"/>
    <w:rsid w:val="00320666"/>
    <w:rsid w:val="00321193"/>
    <w:rsid w:val="00321457"/>
    <w:rsid w:val="003227C4"/>
    <w:rsid w:val="00322AFA"/>
    <w:rsid w:val="0032302E"/>
    <w:rsid w:val="00323613"/>
    <w:rsid w:val="0032365E"/>
    <w:rsid w:val="003248C7"/>
    <w:rsid w:val="003257DC"/>
    <w:rsid w:val="00327BE1"/>
    <w:rsid w:val="00330E98"/>
    <w:rsid w:val="0033120F"/>
    <w:rsid w:val="003315F6"/>
    <w:rsid w:val="0033258B"/>
    <w:rsid w:val="003335D0"/>
    <w:rsid w:val="00333A2D"/>
    <w:rsid w:val="00335154"/>
    <w:rsid w:val="0033539C"/>
    <w:rsid w:val="00335A8B"/>
    <w:rsid w:val="00335B78"/>
    <w:rsid w:val="0033621C"/>
    <w:rsid w:val="00337A1D"/>
    <w:rsid w:val="00340C17"/>
    <w:rsid w:val="00340C49"/>
    <w:rsid w:val="00340E23"/>
    <w:rsid w:val="00341464"/>
    <w:rsid w:val="003422F1"/>
    <w:rsid w:val="003438B9"/>
    <w:rsid w:val="00343C7E"/>
    <w:rsid w:val="003448E9"/>
    <w:rsid w:val="00344BB0"/>
    <w:rsid w:val="0034529B"/>
    <w:rsid w:val="0034663D"/>
    <w:rsid w:val="003466C3"/>
    <w:rsid w:val="00346A88"/>
    <w:rsid w:val="003508AE"/>
    <w:rsid w:val="00351767"/>
    <w:rsid w:val="00351DC5"/>
    <w:rsid w:val="003528B5"/>
    <w:rsid w:val="00352B8F"/>
    <w:rsid w:val="00353DB6"/>
    <w:rsid w:val="0035667C"/>
    <w:rsid w:val="0035750D"/>
    <w:rsid w:val="00357B27"/>
    <w:rsid w:val="0036175B"/>
    <w:rsid w:val="003634A7"/>
    <w:rsid w:val="003649CD"/>
    <w:rsid w:val="003650DE"/>
    <w:rsid w:val="003650E3"/>
    <w:rsid w:val="00365232"/>
    <w:rsid w:val="00366FA1"/>
    <w:rsid w:val="0037132E"/>
    <w:rsid w:val="003714D3"/>
    <w:rsid w:val="003723F7"/>
    <w:rsid w:val="003731DF"/>
    <w:rsid w:val="003747AD"/>
    <w:rsid w:val="00374DD4"/>
    <w:rsid w:val="003758BF"/>
    <w:rsid w:val="00375CA3"/>
    <w:rsid w:val="0037604E"/>
    <w:rsid w:val="003762EB"/>
    <w:rsid w:val="003765D4"/>
    <w:rsid w:val="00377BA7"/>
    <w:rsid w:val="003811BB"/>
    <w:rsid w:val="0038120F"/>
    <w:rsid w:val="00381E69"/>
    <w:rsid w:val="003825CA"/>
    <w:rsid w:val="003830B6"/>
    <w:rsid w:val="00383290"/>
    <w:rsid w:val="003839D7"/>
    <w:rsid w:val="00383D76"/>
    <w:rsid w:val="00384776"/>
    <w:rsid w:val="00385022"/>
    <w:rsid w:val="0038628D"/>
    <w:rsid w:val="00386971"/>
    <w:rsid w:val="003871E1"/>
    <w:rsid w:val="00387E65"/>
    <w:rsid w:val="00391F1F"/>
    <w:rsid w:val="003920CB"/>
    <w:rsid w:val="00392E99"/>
    <w:rsid w:val="003933B8"/>
    <w:rsid w:val="00393599"/>
    <w:rsid w:val="00394337"/>
    <w:rsid w:val="0039446F"/>
    <w:rsid w:val="0039466F"/>
    <w:rsid w:val="00394C21"/>
    <w:rsid w:val="00396601"/>
    <w:rsid w:val="00396E93"/>
    <w:rsid w:val="00396EB2"/>
    <w:rsid w:val="00396F09"/>
    <w:rsid w:val="00396F1B"/>
    <w:rsid w:val="003A03EB"/>
    <w:rsid w:val="003A0E46"/>
    <w:rsid w:val="003A15D0"/>
    <w:rsid w:val="003A16E2"/>
    <w:rsid w:val="003A401C"/>
    <w:rsid w:val="003A418D"/>
    <w:rsid w:val="003A67BE"/>
    <w:rsid w:val="003A6B6E"/>
    <w:rsid w:val="003A6BA7"/>
    <w:rsid w:val="003A6C2D"/>
    <w:rsid w:val="003A7F12"/>
    <w:rsid w:val="003B1B6B"/>
    <w:rsid w:val="003B2278"/>
    <w:rsid w:val="003B2697"/>
    <w:rsid w:val="003B2A5A"/>
    <w:rsid w:val="003B2CD4"/>
    <w:rsid w:val="003B3FAE"/>
    <w:rsid w:val="003B4F55"/>
    <w:rsid w:val="003B6580"/>
    <w:rsid w:val="003B6E74"/>
    <w:rsid w:val="003B7AFA"/>
    <w:rsid w:val="003C084F"/>
    <w:rsid w:val="003C09C9"/>
    <w:rsid w:val="003C0FEB"/>
    <w:rsid w:val="003C135B"/>
    <w:rsid w:val="003C15F5"/>
    <w:rsid w:val="003C185B"/>
    <w:rsid w:val="003C20B3"/>
    <w:rsid w:val="003C20D1"/>
    <w:rsid w:val="003C223F"/>
    <w:rsid w:val="003C2D50"/>
    <w:rsid w:val="003C3E2D"/>
    <w:rsid w:val="003C4190"/>
    <w:rsid w:val="003C4481"/>
    <w:rsid w:val="003C44B7"/>
    <w:rsid w:val="003C5EDB"/>
    <w:rsid w:val="003C6028"/>
    <w:rsid w:val="003C7251"/>
    <w:rsid w:val="003D0437"/>
    <w:rsid w:val="003D0562"/>
    <w:rsid w:val="003D0A31"/>
    <w:rsid w:val="003D1622"/>
    <w:rsid w:val="003D196A"/>
    <w:rsid w:val="003D1E27"/>
    <w:rsid w:val="003D252C"/>
    <w:rsid w:val="003D2B45"/>
    <w:rsid w:val="003D2CA5"/>
    <w:rsid w:val="003D3134"/>
    <w:rsid w:val="003D4608"/>
    <w:rsid w:val="003D7A59"/>
    <w:rsid w:val="003E0D43"/>
    <w:rsid w:val="003E13E5"/>
    <w:rsid w:val="003E150E"/>
    <w:rsid w:val="003E2CD0"/>
    <w:rsid w:val="003E2D4D"/>
    <w:rsid w:val="003E2DEB"/>
    <w:rsid w:val="003E3A5E"/>
    <w:rsid w:val="003E49D4"/>
    <w:rsid w:val="003E4BAD"/>
    <w:rsid w:val="003E6852"/>
    <w:rsid w:val="003E74E2"/>
    <w:rsid w:val="003E761A"/>
    <w:rsid w:val="003E7DE8"/>
    <w:rsid w:val="003E7E36"/>
    <w:rsid w:val="003F06E7"/>
    <w:rsid w:val="003F0B87"/>
    <w:rsid w:val="003F0EA8"/>
    <w:rsid w:val="003F1D94"/>
    <w:rsid w:val="003F2425"/>
    <w:rsid w:val="003F25C1"/>
    <w:rsid w:val="003F31FE"/>
    <w:rsid w:val="003F46F6"/>
    <w:rsid w:val="003F4D03"/>
    <w:rsid w:val="003F5E01"/>
    <w:rsid w:val="003F61F1"/>
    <w:rsid w:val="003F628B"/>
    <w:rsid w:val="003F6A0D"/>
    <w:rsid w:val="003F6F61"/>
    <w:rsid w:val="003F7130"/>
    <w:rsid w:val="003F75B1"/>
    <w:rsid w:val="003F77BC"/>
    <w:rsid w:val="0040219C"/>
    <w:rsid w:val="004022C3"/>
    <w:rsid w:val="00402C7B"/>
    <w:rsid w:val="00403365"/>
    <w:rsid w:val="00403663"/>
    <w:rsid w:val="004062E1"/>
    <w:rsid w:val="00406F89"/>
    <w:rsid w:val="004071AD"/>
    <w:rsid w:val="0040722D"/>
    <w:rsid w:val="0040728D"/>
    <w:rsid w:val="004072B3"/>
    <w:rsid w:val="0041074A"/>
    <w:rsid w:val="00411FA7"/>
    <w:rsid w:val="0041266A"/>
    <w:rsid w:val="004146EA"/>
    <w:rsid w:val="00415011"/>
    <w:rsid w:val="004154AB"/>
    <w:rsid w:val="004160AC"/>
    <w:rsid w:val="0041657F"/>
    <w:rsid w:val="004167C2"/>
    <w:rsid w:val="0041682B"/>
    <w:rsid w:val="0041689E"/>
    <w:rsid w:val="00416DBD"/>
    <w:rsid w:val="0041718B"/>
    <w:rsid w:val="00420C4E"/>
    <w:rsid w:val="004210F2"/>
    <w:rsid w:val="00424483"/>
    <w:rsid w:val="0042465C"/>
    <w:rsid w:val="00425242"/>
    <w:rsid w:val="00425EA0"/>
    <w:rsid w:val="004260A6"/>
    <w:rsid w:val="00426296"/>
    <w:rsid w:val="00427048"/>
    <w:rsid w:val="00427285"/>
    <w:rsid w:val="00427482"/>
    <w:rsid w:val="00427C3D"/>
    <w:rsid w:val="00430678"/>
    <w:rsid w:val="0043121A"/>
    <w:rsid w:val="004315C4"/>
    <w:rsid w:val="00431C92"/>
    <w:rsid w:val="0043231D"/>
    <w:rsid w:val="004335B6"/>
    <w:rsid w:val="0043383E"/>
    <w:rsid w:val="0043514A"/>
    <w:rsid w:val="00436059"/>
    <w:rsid w:val="004369AB"/>
    <w:rsid w:val="004369F6"/>
    <w:rsid w:val="00437094"/>
    <w:rsid w:val="00437848"/>
    <w:rsid w:val="00440448"/>
    <w:rsid w:val="00440CE7"/>
    <w:rsid w:val="00440E3E"/>
    <w:rsid w:val="004420B9"/>
    <w:rsid w:val="004426F5"/>
    <w:rsid w:val="004427F8"/>
    <w:rsid w:val="00442B25"/>
    <w:rsid w:val="00442B38"/>
    <w:rsid w:val="00442D6A"/>
    <w:rsid w:val="00443786"/>
    <w:rsid w:val="004437C0"/>
    <w:rsid w:val="00443B0D"/>
    <w:rsid w:val="004440D7"/>
    <w:rsid w:val="00444D82"/>
    <w:rsid w:val="00445633"/>
    <w:rsid w:val="00445F49"/>
    <w:rsid w:val="00446550"/>
    <w:rsid w:val="00446C47"/>
    <w:rsid w:val="004474A4"/>
    <w:rsid w:val="004501B9"/>
    <w:rsid w:val="00450916"/>
    <w:rsid w:val="00451245"/>
    <w:rsid w:val="0045163E"/>
    <w:rsid w:val="0045198F"/>
    <w:rsid w:val="00451DD9"/>
    <w:rsid w:val="00452F86"/>
    <w:rsid w:val="0045303A"/>
    <w:rsid w:val="0045321A"/>
    <w:rsid w:val="0045339F"/>
    <w:rsid w:val="00453680"/>
    <w:rsid w:val="00453904"/>
    <w:rsid w:val="00453D4C"/>
    <w:rsid w:val="00454397"/>
    <w:rsid w:val="00454803"/>
    <w:rsid w:val="00456861"/>
    <w:rsid w:val="00456B2C"/>
    <w:rsid w:val="00457107"/>
    <w:rsid w:val="00457863"/>
    <w:rsid w:val="00457EF4"/>
    <w:rsid w:val="00461075"/>
    <w:rsid w:val="00461282"/>
    <w:rsid w:val="004616B4"/>
    <w:rsid w:val="00461DE5"/>
    <w:rsid w:val="00462982"/>
    <w:rsid w:val="00462F85"/>
    <w:rsid w:val="0046326E"/>
    <w:rsid w:val="00463D63"/>
    <w:rsid w:val="00464440"/>
    <w:rsid w:val="00464B41"/>
    <w:rsid w:val="00466983"/>
    <w:rsid w:val="00466C05"/>
    <w:rsid w:val="004711C3"/>
    <w:rsid w:val="004713E4"/>
    <w:rsid w:val="00471939"/>
    <w:rsid w:val="00471B55"/>
    <w:rsid w:val="00471E75"/>
    <w:rsid w:val="00472343"/>
    <w:rsid w:val="00472917"/>
    <w:rsid w:val="00472C27"/>
    <w:rsid w:val="004734C3"/>
    <w:rsid w:val="00474480"/>
    <w:rsid w:val="00474C22"/>
    <w:rsid w:val="0047582B"/>
    <w:rsid w:val="0047726B"/>
    <w:rsid w:val="0047742C"/>
    <w:rsid w:val="00477767"/>
    <w:rsid w:val="00477D8C"/>
    <w:rsid w:val="0047CE5F"/>
    <w:rsid w:val="0048051D"/>
    <w:rsid w:val="004808AC"/>
    <w:rsid w:val="00480FB5"/>
    <w:rsid w:val="00481250"/>
    <w:rsid w:val="00481C92"/>
    <w:rsid w:val="0048283F"/>
    <w:rsid w:val="00483F5F"/>
    <w:rsid w:val="004848D5"/>
    <w:rsid w:val="0048560A"/>
    <w:rsid w:val="00486643"/>
    <w:rsid w:val="00487E0B"/>
    <w:rsid w:val="00490191"/>
    <w:rsid w:val="00490E62"/>
    <w:rsid w:val="004915D7"/>
    <w:rsid w:val="004918E2"/>
    <w:rsid w:val="00491D99"/>
    <w:rsid w:val="004922FB"/>
    <w:rsid w:val="00492946"/>
    <w:rsid w:val="00492C54"/>
    <w:rsid w:val="004933C7"/>
    <w:rsid w:val="00493700"/>
    <w:rsid w:val="004937EC"/>
    <w:rsid w:val="0049415E"/>
    <w:rsid w:val="00494F4F"/>
    <w:rsid w:val="00495469"/>
    <w:rsid w:val="004956EF"/>
    <w:rsid w:val="004958F5"/>
    <w:rsid w:val="00495C93"/>
    <w:rsid w:val="00496578"/>
    <w:rsid w:val="00497759"/>
    <w:rsid w:val="004A0DCB"/>
    <w:rsid w:val="004A2708"/>
    <w:rsid w:val="004A34EC"/>
    <w:rsid w:val="004A48C0"/>
    <w:rsid w:val="004A54F2"/>
    <w:rsid w:val="004A7B64"/>
    <w:rsid w:val="004A7D2E"/>
    <w:rsid w:val="004A7F47"/>
    <w:rsid w:val="004B08CA"/>
    <w:rsid w:val="004B1B62"/>
    <w:rsid w:val="004B2720"/>
    <w:rsid w:val="004B28EA"/>
    <w:rsid w:val="004B33DE"/>
    <w:rsid w:val="004B4027"/>
    <w:rsid w:val="004B4682"/>
    <w:rsid w:val="004B4FE6"/>
    <w:rsid w:val="004B55F9"/>
    <w:rsid w:val="004B589A"/>
    <w:rsid w:val="004B58CE"/>
    <w:rsid w:val="004B6000"/>
    <w:rsid w:val="004B6EA2"/>
    <w:rsid w:val="004B7F64"/>
    <w:rsid w:val="004C17FA"/>
    <w:rsid w:val="004C18F6"/>
    <w:rsid w:val="004C245F"/>
    <w:rsid w:val="004C2C46"/>
    <w:rsid w:val="004C2F44"/>
    <w:rsid w:val="004C427B"/>
    <w:rsid w:val="004C457E"/>
    <w:rsid w:val="004C4EFD"/>
    <w:rsid w:val="004C59E8"/>
    <w:rsid w:val="004C5F09"/>
    <w:rsid w:val="004C7408"/>
    <w:rsid w:val="004D048B"/>
    <w:rsid w:val="004D0895"/>
    <w:rsid w:val="004D097A"/>
    <w:rsid w:val="004D16E4"/>
    <w:rsid w:val="004D19A0"/>
    <w:rsid w:val="004D1D73"/>
    <w:rsid w:val="004D276E"/>
    <w:rsid w:val="004D39DC"/>
    <w:rsid w:val="004D3A07"/>
    <w:rsid w:val="004D4E35"/>
    <w:rsid w:val="004D6098"/>
    <w:rsid w:val="004D6975"/>
    <w:rsid w:val="004D73B4"/>
    <w:rsid w:val="004D7A17"/>
    <w:rsid w:val="004E026D"/>
    <w:rsid w:val="004E218F"/>
    <w:rsid w:val="004E2D03"/>
    <w:rsid w:val="004E3827"/>
    <w:rsid w:val="004E4260"/>
    <w:rsid w:val="004E51CC"/>
    <w:rsid w:val="004E6765"/>
    <w:rsid w:val="004E6AF5"/>
    <w:rsid w:val="004E7B66"/>
    <w:rsid w:val="004E7D23"/>
    <w:rsid w:val="004F2322"/>
    <w:rsid w:val="004F2391"/>
    <w:rsid w:val="004F2706"/>
    <w:rsid w:val="004F279C"/>
    <w:rsid w:val="004F28ED"/>
    <w:rsid w:val="004F2A0D"/>
    <w:rsid w:val="004F3345"/>
    <w:rsid w:val="004F37A0"/>
    <w:rsid w:val="004F37FF"/>
    <w:rsid w:val="004F4A68"/>
    <w:rsid w:val="004F4E41"/>
    <w:rsid w:val="004F4F6E"/>
    <w:rsid w:val="004F4FDB"/>
    <w:rsid w:val="004F58E0"/>
    <w:rsid w:val="004F7AD9"/>
    <w:rsid w:val="00500206"/>
    <w:rsid w:val="005002F5"/>
    <w:rsid w:val="00501F9D"/>
    <w:rsid w:val="00502318"/>
    <w:rsid w:val="005025F6"/>
    <w:rsid w:val="00503404"/>
    <w:rsid w:val="0050370C"/>
    <w:rsid w:val="00503C29"/>
    <w:rsid w:val="00503ED6"/>
    <w:rsid w:val="0050413A"/>
    <w:rsid w:val="00505618"/>
    <w:rsid w:val="00506266"/>
    <w:rsid w:val="005068B3"/>
    <w:rsid w:val="00506959"/>
    <w:rsid w:val="00506F6B"/>
    <w:rsid w:val="00506FDF"/>
    <w:rsid w:val="00507743"/>
    <w:rsid w:val="00507B7C"/>
    <w:rsid w:val="005103B8"/>
    <w:rsid w:val="005106F3"/>
    <w:rsid w:val="00510EE1"/>
    <w:rsid w:val="00511A98"/>
    <w:rsid w:val="00512838"/>
    <w:rsid w:val="0051353E"/>
    <w:rsid w:val="00514395"/>
    <w:rsid w:val="00516224"/>
    <w:rsid w:val="005166BC"/>
    <w:rsid w:val="00516BF1"/>
    <w:rsid w:val="00517821"/>
    <w:rsid w:val="00517EAF"/>
    <w:rsid w:val="005205B4"/>
    <w:rsid w:val="00521118"/>
    <w:rsid w:val="00521699"/>
    <w:rsid w:val="00521FA0"/>
    <w:rsid w:val="0052234F"/>
    <w:rsid w:val="005223C2"/>
    <w:rsid w:val="00522909"/>
    <w:rsid w:val="00522DA7"/>
    <w:rsid w:val="005232B9"/>
    <w:rsid w:val="00523350"/>
    <w:rsid w:val="00525831"/>
    <w:rsid w:val="0052588F"/>
    <w:rsid w:val="0052716D"/>
    <w:rsid w:val="00527277"/>
    <w:rsid w:val="005273BD"/>
    <w:rsid w:val="005279BA"/>
    <w:rsid w:val="005323F1"/>
    <w:rsid w:val="00533506"/>
    <w:rsid w:val="00533A31"/>
    <w:rsid w:val="00533D53"/>
    <w:rsid w:val="005343A8"/>
    <w:rsid w:val="0053549D"/>
    <w:rsid w:val="00536041"/>
    <w:rsid w:val="0053649B"/>
    <w:rsid w:val="00536618"/>
    <w:rsid w:val="00536D04"/>
    <w:rsid w:val="00537B33"/>
    <w:rsid w:val="00537FBF"/>
    <w:rsid w:val="00540303"/>
    <w:rsid w:val="00541683"/>
    <w:rsid w:val="005416CA"/>
    <w:rsid w:val="005417AB"/>
    <w:rsid w:val="00541C34"/>
    <w:rsid w:val="00542661"/>
    <w:rsid w:val="00543E16"/>
    <w:rsid w:val="005447D0"/>
    <w:rsid w:val="00545539"/>
    <w:rsid w:val="005464FC"/>
    <w:rsid w:val="00546973"/>
    <w:rsid w:val="00550441"/>
    <w:rsid w:val="005510F3"/>
    <w:rsid w:val="00551440"/>
    <w:rsid w:val="0055148E"/>
    <w:rsid w:val="005521F5"/>
    <w:rsid w:val="005521FB"/>
    <w:rsid w:val="005523F8"/>
    <w:rsid w:val="005525D3"/>
    <w:rsid w:val="00552ADF"/>
    <w:rsid w:val="00552C85"/>
    <w:rsid w:val="00552D28"/>
    <w:rsid w:val="005543A7"/>
    <w:rsid w:val="005554C4"/>
    <w:rsid w:val="00557662"/>
    <w:rsid w:val="00557C5E"/>
    <w:rsid w:val="00561A73"/>
    <w:rsid w:val="00562D69"/>
    <w:rsid w:val="00563555"/>
    <w:rsid w:val="00563F84"/>
    <w:rsid w:val="005658B4"/>
    <w:rsid w:val="00565DC8"/>
    <w:rsid w:val="0056610E"/>
    <w:rsid w:val="005704DE"/>
    <w:rsid w:val="0057081A"/>
    <w:rsid w:val="00571657"/>
    <w:rsid w:val="00572291"/>
    <w:rsid w:val="005722AF"/>
    <w:rsid w:val="0057281A"/>
    <w:rsid w:val="005731FC"/>
    <w:rsid w:val="00573FB1"/>
    <w:rsid w:val="005745D5"/>
    <w:rsid w:val="00574BED"/>
    <w:rsid w:val="00575FC5"/>
    <w:rsid w:val="00576696"/>
    <w:rsid w:val="00576E2B"/>
    <w:rsid w:val="00576F79"/>
    <w:rsid w:val="00577375"/>
    <w:rsid w:val="00580127"/>
    <w:rsid w:val="0058020F"/>
    <w:rsid w:val="00580B82"/>
    <w:rsid w:val="00580E06"/>
    <w:rsid w:val="005827B8"/>
    <w:rsid w:val="005859CD"/>
    <w:rsid w:val="00586716"/>
    <w:rsid w:val="005867B6"/>
    <w:rsid w:val="00586AA9"/>
    <w:rsid w:val="00587891"/>
    <w:rsid w:val="005906F8"/>
    <w:rsid w:val="00590E22"/>
    <w:rsid w:val="00590EC3"/>
    <w:rsid w:val="005917DA"/>
    <w:rsid w:val="00591989"/>
    <w:rsid w:val="0059205A"/>
    <w:rsid w:val="00592DD3"/>
    <w:rsid w:val="00592EA6"/>
    <w:rsid w:val="005931DB"/>
    <w:rsid w:val="00593581"/>
    <w:rsid w:val="0059374A"/>
    <w:rsid w:val="00594195"/>
    <w:rsid w:val="005942D9"/>
    <w:rsid w:val="005947BA"/>
    <w:rsid w:val="00594C04"/>
    <w:rsid w:val="0059648B"/>
    <w:rsid w:val="00597524"/>
    <w:rsid w:val="00597EF5"/>
    <w:rsid w:val="005A02A7"/>
    <w:rsid w:val="005A10A5"/>
    <w:rsid w:val="005A23D2"/>
    <w:rsid w:val="005A2700"/>
    <w:rsid w:val="005A2DB4"/>
    <w:rsid w:val="005A3DAD"/>
    <w:rsid w:val="005A4517"/>
    <w:rsid w:val="005A4A5F"/>
    <w:rsid w:val="005A4AE0"/>
    <w:rsid w:val="005A4B1E"/>
    <w:rsid w:val="005A5D30"/>
    <w:rsid w:val="005A6451"/>
    <w:rsid w:val="005A7688"/>
    <w:rsid w:val="005A7714"/>
    <w:rsid w:val="005B1072"/>
    <w:rsid w:val="005B1935"/>
    <w:rsid w:val="005B1E11"/>
    <w:rsid w:val="005B259C"/>
    <w:rsid w:val="005B2B2F"/>
    <w:rsid w:val="005B3081"/>
    <w:rsid w:val="005B30DA"/>
    <w:rsid w:val="005B33B2"/>
    <w:rsid w:val="005B3BCB"/>
    <w:rsid w:val="005B4795"/>
    <w:rsid w:val="005B4BD9"/>
    <w:rsid w:val="005B5593"/>
    <w:rsid w:val="005B6C2E"/>
    <w:rsid w:val="005C0C5C"/>
    <w:rsid w:val="005C1351"/>
    <w:rsid w:val="005C1B2E"/>
    <w:rsid w:val="005C28FC"/>
    <w:rsid w:val="005C2ED7"/>
    <w:rsid w:val="005C36AC"/>
    <w:rsid w:val="005C3B12"/>
    <w:rsid w:val="005C44F6"/>
    <w:rsid w:val="005C4810"/>
    <w:rsid w:val="005C54FF"/>
    <w:rsid w:val="005C5B03"/>
    <w:rsid w:val="005C65B7"/>
    <w:rsid w:val="005C6865"/>
    <w:rsid w:val="005C6D1B"/>
    <w:rsid w:val="005C6FA8"/>
    <w:rsid w:val="005C7D9F"/>
    <w:rsid w:val="005C7E22"/>
    <w:rsid w:val="005D0DA0"/>
    <w:rsid w:val="005D14A7"/>
    <w:rsid w:val="005D1C24"/>
    <w:rsid w:val="005D250C"/>
    <w:rsid w:val="005D36D6"/>
    <w:rsid w:val="005D5423"/>
    <w:rsid w:val="005D5EB6"/>
    <w:rsid w:val="005D7208"/>
    <w:rsid w:val="005D77E2"/>
    <w:rsid w:val="005D7933"/>
    <w:rsid w:val="005D7B63"/>
    <w:rsid w:val="005E0A10"/>
    <w:rsid w:val="005E1791"/>
    <w:rsid w:val="005E32C9"/>
    <w:rsid w:val="005E35E6"/>
    <w:rsid w:val="005E3784"/>
    <w:rsid w:val="005E3E9D"/>
    <w:rsid w:val="005E5BB4"/>
    <w:rsid w:val="005E6EF0"/>
    <w:rsid w:val="005E763F"/>
    <w:rsid w:val="005E7865"/>
    <w:rsid w:val="005F04D8"/>
    <w:rsid w:val="005F07B9"/>
    <w:rsid w:val="005F0FC2"/>
    <w:rsid w:val="005F1319"/>
    <w:rsid w:val="005F21BF"/>
    <w:rsid w:val="005F23FD"/>
    <w:rsid w:val="005F28CE"/>
    <w:rsid w:val="005F355F"/>
    <w:rsid w:val="005F3738"/>
    <w:rsid w:val="005F41A2"/>
    <w:rsid w:val="005F5158"/>
    <w:rsid w:val="005F52B7"/>
    <w:rsid w:val="005F5487"/>
    <w:rsid w:val="005F6010"/>
    <w:rsid w:val="00600090"/>
    <w:rsid w:val="00601694"/>
    <w:rsid w:val="00601C5E"/>
    <w:rsid w:val="00601CF3"/>
    <w:rsid w:val="006022A7"/>
    <w:rsid w:val="0060293A"/>
    <w:rsid w:val="006034FF"/>
    <w:rsid w:val="00603A45"/>
    <w:rsid w:val="00606833"/>
    <w:rsid w:val="00607F57"/>
    <w:rsid w:val="00611009"/>
    <w:rsid w:val="00611570"/>
    <w:rsid w:val="00611FE6"/>
    <w:rsid w:val="00612B3A"/>
    <w:rsid w:val="00612B48"/>
    <w:rsid w:val="0061309D"/>
    <w:rsid w:val="00614CCE"/>
    <w:rsid w:val="006152B8"/>
    <w:rsid w:val="00615FEA"/>
    <w:rsid w:val="0061612D"/>
    <w:rsid w:val="00617B73"/>
    <w:rsid w:val="00620881"/>
    <w:rsid w:val="006236A7"/>
    <w:rsid w:val="00624EFC"/>
    <w:rsid w:val="00626621"/>
    <w:rsid w:val="00626AE8"/>
    <w:rsid w:val="00626B6E"/>
    <w:rsid w:val="00626E0A"/>
    <w:rsid w:val="00627A4B"/>
    <w:rsid w:val="00630325"/>
    <w:rsid w:val="0063130D"/>
    <w:rsid w:val="006346ED"/>
    <w:rsid w:val="00634C6E"/>
    <w:rsid w:val="00635437"/>
    <w:rsid w:val="00635A1B"/>
    <w:rsid w:val="00635B19"/>
    <w:rsid w:val="00635C16"/>
    <w:rsid w:val="00635CD9"/>
    <w:rsid w:val="00635DC2"/>
    <w:rsid w:val="00635F32"/>
    <w:rsid w:val="0063635E"/>
    <w:rsid w:val="0063722C"/>
    <w:rsid w:val="006377A6"/>
    <w:rsid w:val="00640EBC"/>
    <w:rsid w:val="00640FC6"/>
    <w:rsid w:val="0064123B"/>
    <w:rsid w:val="00641904"/>
    <w:rsid w:val="00641E2D"/>
    <w:rsid w:val="0064206F"/>
    <w:rsid w:val="006428D0"/>
    <w:rsid w:val="006442FE"/>
    <w:rsid w:val="006444FD"/>
    <w:rsid w:val="00644A4B"/>
    <w:rsid w:val="00644C0A"/>
    <w:rsid w:val="00644E84"/>
    <w:rsid w:val="0064552C"/>
    <w:rsid w:val="0064590D"/>
    <w:rsid w:val="00647599"/>
    <w:rsid w:val="006515BA"/>
    <w:rsid w:val="006538B0"/>
    <w:rsid w:val="00653A51"/>
    <w:rsid w:val="00654FE6"/>
    <w:rsid w:val="00655510"/>
    <w:rsid w:val="006559EF"/>
    <w:rsid w:val="00655C0B"/>
    <w:rsid w:val="0065607C"/>
    <w:rsid w:val="0065688A"/>
    <w:rsid w:val="00661324"/>
    <w:rsid w:val="006615C8"/>
    <w:rsid w:val="00661658"/>
    <w:rsid w:val="006626EC"/>
    <w:rsid w:val="00663427"/>
    <w:rsid w:val="00663FBA"/>
    <w:rsid w:val="006647A8"/>
    <w:rsid w:val="00664B1E"/>
    <w:rsid w:val="00665FAC"/>
    <w:rsid w:val="00666B7D"/>
    <w:rsid w:val="00667218"/>
    <w:rsid w:val="006703D0"/>
    <w:rsid w:val="00670CCA"/>
    <w:rsid w:val="00670E4C"/>
    <w:rsid w:val="00673B64"/>
    <w:rsid w:val="00673B74"/>
    <w:rsid w:val="0067440B"/>
    <w:rsid w:val="006756EE"/>
    <w:rsid w:val="006763D4"/>
    <w:rsid w:val="0067691D"/>
    <w:rsid w:val="006771D7"/>
    <w:rsid w:val="006772B7"/>
    <w:rsid w:val="006802CB"/>
    <w:rsid w:val="00680741"/>
    <w:rsid w:val="00681775"/>
    <w:rsid w:val="00681937"/>
    <w:rsid w:val="00681CE1"/>
    <w:rsid w:val="006821F2"/>
    <w:rsid w:val="0068267F"/>
    <w:rsid w:val="00682BCD"/>
    <w:rsid w:val="006876F9"/>
    <w:rsid w:val="00687924"/>
    <w:rsid w:val="00690F6C"/>
    <w:rsid w:val="0069158B"/>
    <w:rsid w:val="006916C3"/>
    <w:rsid w:val="00691C19"/>
    <w:rsid w:val="00691F92"/>
    <w:rsid w:val="00692D50"/>
    <w:rsid w:val="006931AE"/>
    <w:rsid w:val="00694192"/>
    <w:rsid w:val="00695C5D"/>
    <w:rsid w:val="00696B88"/>
    <w:rsid w:val="00697774"/>
    <w:rsid w:val="00697A58"/>
    <w:rsid w:val="006A05E3"/>
    <w:rsid w:val="006A076B"/>
    <w:rsid w:val="006A2662"/>
    <w:rsid w:val="006A26AF"/>
    <w:rsid w:val="006A3534"/>
    <w:rsid w:val="006A44DB"/>
    <w:rsid w:val="006A468C"/>
    <w:rsid w:val="006A6300"/>
    <w:rsid w:val="006A6A27"/>
    <w:rsid w:val="006A6C2B"/>
    <w:rsid w:val="006A76CB"/>
    <w:rsid w:val="006A7ADB"/>
    <w:rsid w:val="006A7CFF"/>
    <w:rsid w:val="006A7EE9"/>
    <w:rsid w:val="006B1356"/>
    <w:rsid w:val="006B3189"/>
    <w:rsid w:val="006B3421"/>
    <w:rsid w:val="006B3491"/>
    <w:rsid w:val="006B3803"/>
    <w:rsid w:val="006B3804"/>
    <w:rsid w:val="006B4525"/>
    <w:rsid w:val="006B4F27"/>
    <w:rsid w:val="006B5462"/>
    <w:rsid w:val="006B56E3"/>
    <w:rsid w:val="006B59BC"/>
    <w:rsid w:val="006B6411"/>
    <w:rsid w:val="006B6EA2"/>
    <w:rsid w:val="006B7838"/>
    <w:rsid w:val="006B78F8"/>
    <w:rsid w:val="006C06B7"/>
    <w:rsid w:val="006C1E08"/>
    <w:rsid w:val="006C2F46"/>
    <w:rsid w:val="006C35D0"/>
    <w:rsid w:val="006C3698"/>
    <w:rsid w:val="006C4F42"/>
    <w:rsid w:val="006C5258"/>
    <w:rsid w:val="006C532C"/>
    <w:rsid w:val="006C65DF"/>
    <w:rsid w:val="006C683A"/>
    <w:rsid w:val="006C6C7D"/>
    <w:rsid w:val="006D1CD8"/>
    <w:rsid w:val="006D1DCB"/>
    <w:rsid w:val="006D2239"/>
    <w:rsid w:val="006D22E1"/>
    <w:rsid w:val="006D2C73"/>
    <w:rsid w:val="006D2CBF"/>
    <w:rsid w:val="006D2DB3"/>
    <w:rsid w:val="006D3B51"/>
    <w:rsid w:val="006D53E4"/>
    <w:rsid w:val="006D58B9"/>
    <w:rsid w:val="006D6DE9"/>
    <w:rsid w:val="006D6FF3"/>
    <w:rsid w:val="006E0061"/>
    <w:rsid w:val="006E0F36"/>
    <w:rsid w:val="006E298B"/>
    <w:rsid w:val="006E3197"/>
    <w:rsid w:val="006E5584"/>
    <w:rsid w:val="006E5635"/>
    <w:rsid w:val="006E6C31"/>
    <w:rsid w:val="006E7391"/>
    <w:rsid w:val="006E76A7"/>
    <w:rsid w:val="006E79D8"/>
    <w:rsid w:val="006E7AE0"/>
    <w:rsid w:val="006F0FD6"/>
    <w:rsid w:val="006F159F"/>
    <w:rsid w:val="006F1631"/>
    <w:rsid w:val="006F2142"/>
    <w:rsid w:val="006F2144"/>
    <w:rsid w:val="006F343A"/>
    <w:rsid w:val="006F39A0"/>
    <w:rsid w:val="006F4068"/>
    <w:rsid w:val="006F47AD"/>
    <w:rsid w:val="006F5345"/>
    <w:rsid w:val="006F5B80"/>
    <w:rsid w:val="006F5FBA"/>
    <w:rsid w:val="006F612B"/>
    <w:rsid w:val="006F6E63"/>
    <w:rsid w:val="006F71FA"/>
    <w:rsid w:val="006F7A7E"/>
    <w:rsid w:val="007001B6"/>
    <w:rsid w:val="007001C9"/>
    <w:rsid w:val="0070072B"/>
    <w:rsid w:val="00700768"/>
    <w:rsid w:val="007008FA"/>
    <w:rsid w:val="00700D7C"/>
    <w:rsid w:val="00701456"/>
    <w:rsid w:val="0070315E"/>
    <w:rsid w:val="00703170"/>
    <w:rsid w:val="007035D8"/>
    <w:rsid w:val="007035F5"/>
    <w:rsid w:val="00703CBC"/>
    <w:rsid w:val="00705B1F"/>
    <w:rsid w:val="00710F2B"/>
    <w:rsid w:val="00712181"/>
    <w:rsid w:val="0071227F"/>
    <w:rsid w:val="007123F8"/>
    <w:rsid w:val="0071373C"/>
    <w:rsid w:val="007143D5"/>
    <w:rsid w:val="007146D2"/>
    <w:rsid w:val="0071491F"/>
    <w:rsid w:val="00714B32"/>
    <w:rsid w:val="00714C09"/>
    <w:rsid w:val="00715125"/>
    <w:rsid w:val="00715C4F"/>
    <w:rsid w:val="00715EDA"/>
    <w:rsid w:val="00717D69"/>
    <w:rsid w:val="00717F4A"/>
    <w:rsid w:val="00717FE2"/>
    <w:rsid w:val="00720A30"/>
    <w:rsid w:val="00721C90"/>
    <w:rsid w:val="007221FF"/>
    <w:rsid w:val="00722314"/>
    <w:rsid w:val="007229A8"/>
    <w:rsid w:val="00722FB5"/>
    <w:rsid w:val="0072383C"/>
    <w:rsid w:val="00724DC4"/>
    <w:rsid w:val="00724FBB"/>
    <w:rsid w:val="0072523F"/>
    <w:rsid w:val="007252DD"/>
    <w:rsid w:val="00725567"/>
    <w:rsid w:val="00725A75"/>
    <w:rsid w:val="00725C3C"/>
    <w:rsid w:val="0072673F"/>
    <w:rsid w:val="00726E1C"/>
    <w:rsid w:val="00726F4D"/>
    <w:rsid w:val="007307D4"/>
    <w:rsid w:val="00730E6F"/>
    <w:rsid w:val="00732C43"/>
    <w:rsid w:val="00732E81"/>
    <w:rsid w:val="0073336D"/>
    <w:rsid w:val="00733C73"/>
    <w:rsid w:val="00733E81"/>
    <w:rsid w:val="00734BCD"/>
    <w:rsid w:val="0073553C"/>
    <w:rsid w:val="0073593A"/>
    <w:rsid w:val="00736477"/>
    <w:rsid w:val="007365C7"/>
    <w:rsid w:val="007371A1"/>
    <w:rsid w:val="00737BEA"/>
    <w:rsid w:val="00740542"/>
    <w:rsid w:val="0074128B"/>
    <w:rsid w:val="00742565"/>
    <w:rsid w:val="0074429C"/>
    <w:rsid w:val="007444F1"/>
    <w:rsid w:val="007451A3"/>
    <w:rsid w:val="00746B58"/>
    <w:rsid w:val="007473E3"/>
    <w:rsid w:val="007477CB"/>
    <w:rsid w:val="007477DC"/>
    <w:rsid w:val="007478B1"/>
    <w:rsid w:val="00750B03"/>
    <w:rsid w:val="00750FFC"/>
    <w:rsid w:val="007512D1"/>
    <w:rsid w:val="007513F2"/>
    <w:rsid w:val="007514B5"/>
    <w:rsid w:val="0075190C"/>
    <w:rsid w:val="00751D28"/>
    <w:rsid w:val="00752135"/>
    <w:rsid w:val="007522EC"/>
    <w:rsid w:val="00753AF6"/>
    <w:rsid w:val="00753CC9"/>
    <w:rsid w:val="00753E2D"/>
    <w:rsid w:val="00755A21"/>
    <w:rsid w:val="00757E16"/>
    <w:rsid w:val="00760247"/>
    <w:rsid w:val="00760587"/>
    <w:rsid w:val="00760A26"/>
    <w:rsid w:val="0076104C"/>
    <w:rsid w:val="00761107"/>
    <w:rsid w:val="007622B3"/>
    <w:rsid w:val="00762414"/>
    <w:rsid w:val="007627F4"/>
    <w:rsid w:val="00762F1A"/>
    <w:rsid w:val="00763D1A"/>
    <w:rsid w:val="00766CE9"/>
    <w:rsid w:val="00767B04"/>
    <w:rsid w:val="00770C66"/>
    <w:rsid w:val="00770D29"/>
    <w:rsid w:val="00770DC8"/>
    <w:rsid w:val="00770FB7"/>
    <w:rsid w:val="007715DC"/>
    <w:rsid w:val="00771A33"/>
    <w:rsid w:val="00773141"/>
    <w:rsid w:val="0077331E"/>
    <w:rsid w:val="007734A0"/>
    <w:rsid w:val="0077363E"/>
    <w:rsid w:val="007748DD"/>
    <w:rsid w:val="00774B54"/>
    <w:rsid w:val="0077541E"/>
    <w:rsid w:val="00775445"/>
    <w:rsid w:val="00775996"/>
    <w:rsid w:val="00777A68"/>
    <w:rsid w:val="00777AA1"/>
    <w:rsid w:val="00780EB5"/>
    <w:rsid w:val="00781686"/>
    <w:rsid w:val="00781A71"/>
    <w:rsid w:val="00782B2D"/>
    <w:rsid w:val="0078444F"/>
    <w:rsid w:val="00784A70"/>
    <w:rsid w:val="00784D28"/>
    <w:rsid w:val="00784E3A"/>
    <w:rsid w:val="00784F83"/>
    <w:rsid w:val="00785ADF"/>
    <w:rsid w:val="0078639F"/>
    <w:rsid w:val="00786926"/>
    <w:rsid w:val="007877D6"/>
    <w:rsid w:val="007878A9"/>
    <w:rsid w:val="00787CC7"/>
    <w:rsid w:val="007906C4"/>
    <w:rsid w:val="0079078D"/>
    <w:rsid w:val="00790D3C"/>
    <w:rsid w:val="00791089"/>
    <w:rsid w:val="0079206B"/>
    <w:rsid w:val="00792427"/>
    <w:rsid w:val="007938D0"/>
    <w:rsid w:val="00794BA7"/>
    <w:rsid w:val="00794E4C"/>
    <w:rsid w:val="00795C43"/>
    <w:rsid w:val="00797273"/>
    <w:rsid w:val="007973E5"/>
    <w:rsid w:val="00797B6B"/>
    <w:rsid w:val="007A0081"/>
    <w:rsid w:val="007A010E"/>
    <w:rsid w:val="007A0CCB"/>
    <w:rsid w:val="007A2368"/>
    <w:rsid w:val="007A2918"/>
    <w:rsid w:val="007A2D91"/>
    <w:rsid w:val="007A33B6"/>
    <w:rsid w:val="007A3B19"/>
    <w:rsid w:val="007A63AC"/>
    <w:rsid w:val="007A6C4D"/>
    <w:rsid w:val="007A70D8"/>
    <w:rsid w:val="007B0525"/>
    <w:rsid w:val="007B0569"/>
    <w:rsid w:val="007B09F3"/>
    <w:rsid w:val="007B0AB2"/>
    <w:rsid w:val="007B0D9A"/>
    <w:rsid w:val="007B145F"/>
    <w:rsid w:val="007B1D5A"/>
    <w:rsid w:val="007B21AC"/>
    <w:rsid w:val="007B21EA"/>
    <w:rsid w:val="007B28BE"/>
    <w:rsid w:val="007B481E"/>
    <w:rsid w:val="007B499A"/>
    <w:rsid w:val="007B4A2E"/>
    <w:rsid w:val="007B4A40"/>
    <w:rsid w:val="007B586E"/>
    <w:rsid w:val="007B62FA"/>
    <w:rsid w:val="007C001B"/>
    <w:rsid w:val="007C0B75"/>
    <w:rsid w:val="007C0C27"/>
    <w:rsid w:val="007C0C42"/>
    <w:rsid w:val="007C0C9A"/>
    <w:rsid w:val="007C1369"/>
    <w:rsid w:val="007C2046"/>
    <w:rsid w:val="007C20AA"/>
    <w:rsid w:val="007C21D2"/>
    <w:rsid w:val="007C3273"/>
    <w:rsid w:val="007C3CF6"/>
    <w:rsid w:val="007C423C"/>
    <w:rsid w:val="007C43AB"/>
    <w:rsid w:val="007C5423"/>
    <w:rsid w:val="007C60E3"/>
    <w:rsid w:val="007C6793"/>
    <w:rsid w:val="007D001B"/>
    <w:rsid w:val="007D0457"/>
    <w:rsid w:val="007D05FC"/>
    <w:rsid w:val="007D0BB4"/>
    <w:rsid w:val="007D1908"/>
    <w:rsid w:val="007D1CE1"/>
    <w:rsid w:val="007D2931"/>
    <w:rsid w:val="007D2E6B"/>
    <w:rsid w:val="007D4F3F"/>
    <w:rsid w:val="007D4F60"/>
    <w:rsid w:val="007D65A4"/>
    <w:rsid w:val="007D66EB"/>
    <w:rsid w:val="007D6D7F"/>
    <w:rsid w:val="007D7623"/>
    <w:rsid w:val="007D7651"/>
    <w:rsid w:val="007D76D3"/>
    <w:rsid w:val="007D7792"/>
    <w:rsid w:val="007D78AF"/>
    <w:rsid w:val="007D792E"/>
    <w:rsid w:val="007E0ED4"/>
    <w:rsid w:val="007E186B"/>
    <w:rsid w:val="007E186F"/>
    <w:rsid w:val="007E2089"/>
    <w:rsid w:val="007E25BE"/>
    <w:rsid w:val="007E2D1E"/>
    <w:rsid w:val="007E2F6E"/>
    <w:rsid w:val="007E3023"/>
    <w:rsid w:val="007E3245"/>
    <w:rsid w:val="007E35F0"/>
    <w:rsid w:val="007E42C2"/>
    <w:rsid w:val="007E49F7"/>
    <w:rsid w:val="007E4D89"/>
    <w:rsid w:val="007E5952"/>
    <w:rsid w:val="007E666C"/>
    <w:rsid w:val="007E68FF"/>
    <w:rsid w:val="007E79C2"/>
    <w:rsid w:val="007F037D"/>
    <w:rsid w:val="007F1629"/>
    <w:rsid w:val="007F1A4F"/>
    <w:rsid w:val="007F1FA1"/>
    <w:rsid w:val="007F27D0"/>
    <w:rsid w:val="007F2CC3"/>
    <w:rsid w:val="007F3243"/>
    <w:rsid w:val="007F40D8"/>
    <w:rsid w:val="007F4384"/>
    <w:rsid w:val="007F5FD8"/>
    <w:rsid w:val="007F6267"/>
    <w:rsid w:val="007F643A"/>
    <w:rsid w:val="007F6A7F"/>
    <w:rsid w:val="0080013A"/>
    <w:rsid w:val="00800FCD"/>
    <w:rsid w:val="00802085"/>
    <w:rsid w:val="0080256D"/>
    <w:rsid w:val="008030F2"/>
    <w:rsid w:val="00803BE2"/>
    <w:rsid w:val="00804A13"/>
    <w:rsid w:val="00804F54"/>
    <w:rsid w:val="00804F91"/>
    <w:rsid w:val="00805E99"/>
    <w:rsid w:val="00806805"/>
    <w:rsid w:val="0080775F"/>
    <w:rsid w:val="00810858"/>
    <w:rsid w:val="00811564"/>
    <w:rsid w:val="00812174"/>
    <w:rsid w:val="00812B73"/>
    <w:rsid w:val="00812C10"/>
    <w:rsid w:val="00813671"/>
    <w:rsid w:val="00813760"/>
    <w:rsid w:val="0081486B"/>
    <w:rsid w:val="00814C6F"/>
    <w:rsid w:val="00815892"/>
    <w:rsid w:val="00816D11"/>
    <w:rsid w:val="00817AF2"/>
    <w:rsid w:val="00817BD0"/>
    <w:rsid w:val="00817DA8"/>
    <w:rsid w:val="0082061F"/>
    <w:rsid w:val="0082159F"/>
    <w:rsid w:val="00821C77"/>
    <w:rsid w:val="00821E53"/>
    <w:rsid w:val="00821E94"/>
    <w:rsid w:val="0082236A"/>
    <w:rsid w:val="008224ED"/>
    <w:rsid w:val="00822798"/>
    <w:rsid w:val="008232AB"/>
    <w:rsid w:val="00823728"/>
    <w:rsid w:val="00824579"/>
    <w:rsid w:val="0082465C"/>
    <w:rsid w:val="00824FA8"/>
    <w:rsid w:val="00826539"/>
    <w:rsid w:val="00826EA0"/>
    <w:rsid w:val="0082707E"/>
    <w:rsid w:val="00827505"/>
    <w:rsid w:val="008277BD"/>
    <w:rsid w:val="00827B85"/>
    <w:rsid w:val="00831F88"/>
    <w:rsid w:val="008320BF"/>
    <w:rsid w:val="00833166"/>
    <w:rsid w:val="008346B6"/>
    <w:rsid w:val="008347F7"/>
    <w:rsid w:val="008349AF"/>
    <w:rsid w:val="00834FCE"/>
    <w:rsid w:val="008356A7"/>
    <w:rsid w:val="00835D9A"/>
    <w:rsid w:val="008365BC"/>
    <w:rsid w:val="00840AA6"/>
    <w:rsid w:val="00841612"/>
    <w:rsid w:val="0084194C"/>
    <w:rsid w:val="00841F41"/>
    <w:rsid w:val="00842042"/>
    <w:rsid w:val="008424BF"/>
    <w:rsid w:val="00842A38"/>
    <w:rsid w:val="00842C10"/>
    <w:rsid w:val="008430A9"/>
    <w:rsid w:val="008443F5"/>
    <w:rsid w:val="00845B70"/>
    <w:rsid w:val="00845D60"/>
    <w:rsid w:val="00846274"/>
    <w:rsid w:val="00847E37"/>
    <w:rsid w:val="00851C21"/>
    <w:rsid w:val="00851F3D"/>
    <w:rsid w:val="00852060"/>
    <w:rsid w:val="00852778"/>
    <w:rsid w:val="008537D1"/>
    <w:rsid w:val="00853802"/>
    <w:rsid w:val="00853DE5"/>
    <w:rsid w:val="0085428C"/>
    <w:rsid w:val="008568BF"/>
    <w:rsid w:val="00856A2C"/>
    <w:rsid w:val="008605A1"/>
    <w:rsid w:val="008605D1"/>
    <w:rsid w:val="00860CAA"/>
    <w:rsid w:val="00860E0C"/>
    <w:rsid w:val="00861BC8"/>
    <w:rsid w:val="00862D89"/>
    <w:rsid w:val="0086371F"/>
    <w:rsid w:val="0086591D"/>
    <w:rsid w:val="0086604C"/>
    <w:rsid w:val="00870978"/>
    <w:rsid w:val="00870E11"/>
    <w:rsid w:val="0087109E"/>
    <w:rsid w:val="0087128D"/>
    <w:rsid w:val="00871788"/>
    <w:rsid w:val="00873438"/>
    <w:rsid w:val="00874A03"/>
    <w:rsid w:val="00875895"/>
    <w:rsid w:val="0087703C"/>
    <w:rsid w:val="00877258"/>
    <w:rsid w:val="00877D5A"/>
    <w:rsid w:val="00877E45"/>
    <w:rsid w:val="008800D5"/>
    <w:rsid w:val="00880C0D"/>
    <w:rsid w:val="00881212"/>
    <w:rsid w:val="0088148A"/>
    <w:rsid w:val="0088228E"/>
    <w:rsid w:val="008826A3"/>
    <w:rsid w:val="00882A45"/>
    <w:rsid w:val="008832FF"/>
    <w:rsid w:val="008833A5"/>
    <w:rsid w:val="00883609"/>
    <w:rsid w:val="00884990"/>
    <w:rsid w:val="00885153"/>
    <w:rsid w:val="00886C14"/>
    <w:rsid w:val="00890723"/>
    <w:rsid w:val="008908C7"/>
    <w:rsid w:val="0089145A"/>
    <w:rsid w:val="00891C96"/>
    <w:rsid w:val="00892BE1"/>
    <w:rsid w:val="00893E1A"/>
    <w:rsid w:val="00893E54"/>
    <w:rsid w:val="008949B6"/>
    <w:rsid w:val="00894D47"/>
    <w:rsid w:val="00895002"/>
    <w:rsid w:val="00895329"/>
    <w:rsid w:val="008963EE"/>
    <w:rsid w:val="00897179"/>
    <w:rsid w:val="008971A8"/>
    <w:rsid w:val="00897E82"/>
    <w:rsid w:val="008A0838"/>
    <w:rsid w:val="008A2879"/>
    <w:rsid w:val="008A38D0"/>
    <w:rsid w:val="008A55E8"/>
    <w:rsid w:val="008A5BCF"/>
    <w:rsid w:val="008A644A"/>
    <w:rsid w:val="008A6592"/>
    <w:rsid w:val="008A6D39"/>
    <w:rsid w:val="008B0AF8"/>
    <w:rsid w:val="008B1B73"/>
    <w:rsid w:val="008B2576"/>
    <w:rsid w:val="008B2E3A"/>
    <w:rsid w:val="008B5186"/>
    <w:rsid w:val="008B681D"/>
    <w:rsid w:val="008C02D7"/>
    <w:rsid w:val="008C0715"/>
    <w:rsid w:val="008C0E2C"/>
    <w:rsid w:val="008C16AF"/>
    <w:rsid w:val="008C2E1F"/>
    <w:rsid w:val="008C2EDC"/>
    <w:rsid w:val="008C319E"/>
    <w:rsid w:val="008C34D8"/>
    <w:rsid w:val="008C3C75"/>
    <w:rsid w:val="008C485F"/>
    <w:rsid w:val="008C48D2"/>
    <w:rsid w:val="008C51A5"/>
    <w:rsid w:val="008C6272"/>
    <w:rsid w:val="008C6AB5"/>
    <w:rsid w:val="008D0131"/>
    <w:rsid w:val="008D0391"/>
    <w:rsid w:val="008D070A"/>
    <w:rsid w:val="008D0CDA"/>
    <w:rsid w:val="008D113B"/>
    <w:rsid w:val="008D1171"/>
    <w:rsid w:val="008D1DE5"/>
    <w:rsid w:val="008D235A"/>
    <w:rsid w:val="008D2E59"/>
    <w:rsid w:val="008D309C"/>
    <w:rsid w:val="008D348B"/>
    <w:rsid w:val="008D486A"/>
    <w:rsid w:val="008D552A"/>
    <w:rsid w:val="008D6670"/>
    <w:rsid w:val="008D737F"/>
    <w:rsid w:val="008D78A0"/>
    <w:rsid w:val="008E016E"/>
    <w:rsid w:val="008E07B3"/>
    <w:rsid w:val="008E0D23"/>
    <w:rsid w:val="008E2295"/>
    <w:rsid w:val="008E2627"/>
    <w:rsid w:val="008E38A9"/>
    <w:rsid w:val="008E4353"/>
    <w:rsid w:val="008E4FF5"/>
    <w:rsid w:val="008E627A"/>
    <w:rsid w:val="008E6363"/>
    <w:rsid w:val="008E7428"/>
    <w:rsid w:val="008E79A0"/>
    <w:rsid w:val="008E7D64"/>
    <w:rsid w:val="008E7FC8"/>
    <w:rsid w:val="008F07EE"/>
    <w:rsid w:val="008F08F4"/>
    <w:rsid w:val="008F1069"/>
    <w:rsid w:val="008F27E3"/>
    <w:rsid w:val="008F2A2D"/>
    <w:rsid w:val="008F2ED5"/>
    <w:rsid w:val="008F4D6D"/>
    <w:rsid w:val="008F4EED"/>
    <w:rsid w:val="008F5417"/>
    <w:rsid w:val="008F5905"/>
    <w:rsid w:val="008F66BE"/>
    <w:rsid w:val="008F68D6"/>
    <w:rsid w:val="008F6A20"/>
    <w:rsid w:val="008F6B1A"/>
    <w:rsid w:val="008F7FCB"/>
    <w:rsid w:val="00900031"/>
    <w:rsid w:val="0090055F"/>
    <w:rsid w:val="00900A98"/>
    <w:rsid w:val="009019A3"/>
    <w:rsid w:val="00901C7D"/>
    <w:rsid w:val="00903264"/>
    <w:rsid w:val="00904458"/>
    <w:rsid w:val="00904D59"/>
    <w:rsid w:val="00904F8D"/>
    <w:rsid w:val="00905928"/>
    <w:rsid w:val="00905FEF"/>
    <w:rsid w:val="00906FB9"/>
    <w:rsid w:val="009075ED"/>
    <w:rsid w:val="0090795F"/>
    <w:rsid w:val="00910FEA"/>
    <w:rsid w:val="00911271"/>
    <w:rsid w:val="00911CCE"/>
    <w:rsid w:val="00912009"/>
    <w:rsid w:val="00912142"/>
    <w:rsid w:val="00914264"/>
    <w:rsid w:val="00914854"/>
    <w:rsid w:val="0091594F"/>
    <w:rsid w:val="00917704"/>
    <w:rsid w:val="00917738"/>
    <w:rsid w:val="00920E3F"/>
    <w:rsid w:val="00922088"/>
    <w:rsid w:val="00924937"/>
    <w:rsid w:val="00924FB2"/>
    <w:rsid w:val="00925313"/>
    <w:rsid w:val="009262EA"/>
    <w:rsid w:val="009263C1"/>
    <w:rsid w:val="00926767"/>
    <w:rsid w:val="00926F69"/>
    <w:rsid w:val="00927270"/>
    <w:rsid w:val="009307F2"/>
    <w:rsid w:val="00930C8B"/>
    <w:rsid w:val="00931729"/>
    <w:rsid w:val="00931F64"/>
    <w:rsid w:val="00932623"/>
    <w:rsid w:val="009326DA"/>
    <w:rsid w:val="00932FCB"/>
    <w:rsid w:val="00933827"/>
    <w:rsid w:val="009339AD"/>
    <w:rsid w:val="00934256"/>
    <w:rsid w:val="00935C65"/>
    <w:rsid w:val="00937996"/>
    <w:rsid w:val="009402FA"/>
    <w:rsid w:val="0094068D"/>
    <w:rsid w:val="009426F9"/>
    <w:rsid w:val="00942C52"/>
    <w:rsid w:val="00943433"/>
    <w:rsid w:val="00943EED"/>
    <w:rsid w:val="009440FC"/>
    <w:rsid w:val="00944BAB"/>
    <w:rsid w:val="00947326"/>
    <w:rsid w:val="00947CDA"/>
    <w:rsid w:val="009504F5"/>
    <w:rsid w:val="00950AF7"/>
    <w:rsid w:val="00950F9C"/>
    <w:rsid w:val="00951AE2"/>
    <w:rsid w:val="00953465"/>
    <w:rsid w:val="009535D2"/>
    <w:rsid w:val="00953BEE"/>
    <w:rsid w:val="00953E55"/>
    <w:rsid w:val="009540EE"/>
    <w:rsid w:val="00954D1D"/>
    <w:rsid w:val="009551D3"/>
    <w:rsid w:val="00955280"/>
    <w:rsid w:val="00955924"/>
    <w:rsid w:val="00955DB3"/>
    <w:rsid w:val="00955DBA"/>
    <w:rsid w:val="009562FB"/>
    <w:rsid w:val="00957B58"/>
    <w:rsid w:val="00957FD0"/>
    <w:rsid w:val="0096009C"/>
    <w:rsid w:val="00960D38"/>
    <w:rsid w:val="009610DF"/>
    <w:rsid w:val="00961185"/>
    <w:rsid w:val="00962480"/>
    <w:rsid w:val="00962E7C"/>
    <w:rsid w:val="00962FFA"/>
    <w:rsid w:val="00963913"/>
    <w:rsid w:val="00964867"/>
    <w:rsid w:val="00965E95"/>
    <w:rsid w:val="00966443"/>
    <w:rsid w:val="00966F29"/>
    <w:rsid w:val="0096742D"/>
    <w:rsid w:val="0096748C"/>
    <w:rsid w:val="00967B12"/>
    <w:rsid w:val="00970632"/>
    <w:rsid w:val="00971130"/>
    <w:rsid w:val="0097128E"/>
    <w:rsid w:val="00971F05"/>
    <w:rsid w:val="0097229F"/>
    <w:rsid w:val="0097295E"/>
    <w:rsid w:val="00972C73"/>
    <w:rsid w:val="00973939"/>
    <w:rsid w:val="00974B9C"/>
    <w:rsid w:val="00977524"/>
    <w:rsid w:val="009775E4"/>
    <w:rsid w:val="00980BFC"/>
    <w:rsid w:val="00980FAF"/>
    <w:rsid w:val="009828FC"/>
    <w:rsid w:val="00984739"/>
    <w:rsid w:val="00985A82"/>
    <w:rsid w:val="00985B88"/>
    <w:rsid w:val="0098604D"/>
    <w:rsid w:val="009900ED"/>
    <w:rsid w:val="00990511"/>
    <w:rsid w:val="00990E4A"/>
    <w:rsid w:val="00991295"/>
    <w:rsid w:val="009914EE"/>
    <w:rsid w:val="0099161E"/>
    <w:rsid w:val="00991B7C"/>
    <w:rsid w:val="00991FF7"/>
    <w:rsid w:val="009941E9"/>
    <w:rsid w:val="0099474D"/>
    <w:rsid w:val="00995320"/>
    <w:rsid w:val="00995D90"/>
    <w:rsid w:val="009A0734"/>
    <w:rsid w:val="009A07EC"/>
    <w:rsid w:val="009A11E3"/>
    <w:rsid w:val="009A1303"/>
    <w:rsid w:val="009A165B"/>
    <w:rsid w:val="009A1B61"/>
    <w:rsid w:val="009A2021"/>
    <w:rsid w:val="009A2DD7"/>
    <w:rsid w:val="009A30F6"/>
    <w:rsid w:val="009A38BA"/>
    <w:rsid w:val="009A5122"/>
    <w:rsid w:val="009A5AAB"/>
    <w:rsid w:val="009A5BA2"/>
    <w:rsid w:val="009A6261"/>
    <w:rsid w:val="009A6843"/>
    <w:rsid w:val="009B0C09"/>
    <w:rsid w:val="009B0DC1"/>
    <w:rsid w:val="009B26CE"/>
    <w:rsid w:val="009B2713"/>
    <w:rsid w:val="009B3301"/>
    <w:rsid w:val="009B3C27"/>
    <w:rsid w:val="009B4D14"/>
    <w:rsid w:val="009B4FDF"/>
    <w:rsid w:val="009B5A56"/>
    <w:rsid w:val="009B61B5"/>
    <w:rsid w:val="009B63D7"/>
    <w:rsid w:val="009B78D4"/>
    <w:rsid w:val="009C0B98"/>
    <w:rsid w:val="009C2471"/>
    <w:rsid w:val="009C2CAD"/>
    <w:rsid w:val="009C356D"/>
    <w:rsid w:val="009C4619"/>
    <w:rsid w:val="009C5406"/>
    <w:rsid w:val="009C5DAC"/>
    <w:rsid w:val="009C74A3"/>
    <w:rsid w:val="009C7A6C"/>
    <w:rsid w:val="009C7E98"/>
    <w:rsid w:val="009D071B"/>
    <w:rsid w:val="009D0B59"/>
    <w:rsid w:val="009D0DEB"/>
    <w:rsid w:val="009D1644"/>
    <w:rsid w:val="009D16FD"/>
    <w:rsid w:val="009D1EE1"/>
    <w:rsid w:val="009D4025"/>
    <w:rsid w:val="009D40D0"/>
    <w:rsid w:val="009D4C0D"/>
    <w:rsid w:val="009D4FBA"/>
    <w:rsid w:val="009D531E"/>
    <w:rsid w:val="009D541A"/>
    <w:rsid w:val="009D5723"/>
    <w:rsid w:val="009E1D94"/>
    <w:rsid w:val="009E2693"/>
    <w:rsid w:val="009E38E1"/>
    <w:rsid w:val="009E50D8"/>
    <w:rsid w:val="009E5589"/>
    <w:rsid w:val="009E5BCC"/>
    <w:rsid w:val="009E6383"/>
    <w:rsid w:val="009E7F82"/>
    <w:rsid w:val="009F023C"/>
    <w:rsid w:val="009F045B"/>
    <w:rsid w:val="009F0556"/>
    <w:rsid w:val="009F08B1"/>
    <w:rsid w:val="009F0B18"/>
    <w:rsid w:val="009F18E1"/>
    <w:rsid w:val="009F19EA"/>
    <w:rsid w:val="009F3384"/>
    <w:rsid w:val="009F3484"/>
    <w:rsid w:val="009F37C9"/>
    <w:rsid w:val="009F40DA"/>
    <w:rsid w:val="009F4891"/>
    <w:rsid w:val="009F5081"/>
    <w:rsid w:val="009F5A44"/>
    <w:rsid w:val="009F666D"/>
    <w:rsid w:val="009F68DE"/>
    <w:rsid w:val="009F79D5"/>
    <w:rsid w:val="00A00662"/>
    <w:rsid w:val="00A00BDA"/>
    <w:rsid w:val="00A01B71"/>
    <w:rsid w:val="00A02B71"/>
    <w:rsid w:val="00A02DE8"/>
    <w:rsid w:val="00A0495D"/>
    <w:rsid w:val="00A04BD1"/>
    <w:rsid w:val="00A04CF0"/>
    <w:rsid w:val="00A04E85"/>
    <w:rsid w:val="00A04EB0"/>
    <w:rsid w:val="00A05C12"/>
    <w:rsid w:val="00A06376"/>
    <w:rsid w:val="00A06FA1"/>
    <w:rsid w:val="00A07320"/>
    <w:rsid w:val="00A075E2"/>
    <w:rsid w:val="00A1100E"/>
    <w:rsid w:val="00A11405"/>
    <w:rsid w:val="00A11B65"/>
    <w:rsid w:val="00A1286D"/>
    <w:rsid w:val="00A129D1"/>
    <w:rsid w:val="00A135AF"/>
    <w:rsid w:val="00A13AD8"/>
    <w:rsid w:val="00A13CBA"/>
    <w:rsid w:val="00A16512"/>
    <w:rsid w:val="00A16708"/>
    <w:rsid w:val="00A17739"/>
    <w:rsid w:val="00A200D4"/>
    <w:rsid w:val="00A224CB"/>
    <w:rsid w:val="00A226C9"/>
    <w:rsid w:val="00A23696"/>
    <w:rsid w:val="00A23B5D"/>
    <w:rsid w:val="00A241A0"/>
    <w:rsid w:val="00A24F8B"/>
    <w:rsid w:val="00A266C2"/>
    <w:rsid w:val="00A26EDB"/>
    <w:rsid w:val="00A27E3A"/>
    <w:rsid w:val="00A301DC"/>
    <w:rsid w:val="00A31E5A"/>
    <w:rsid w:val="00A3213F"/>
    <w:rsid w:val="00A33171"/>
    <w:rsid w:val="00A349F2"/>
    <w:rsid w:val="00A3570E"/>
    <w:rsid w:val="00A35E59"/>
    <w:rsid w:val="00A36071"/>
    <w:rsid w:val="00A3643E"/>
    <w:rsid w:val="00A36929"/>
    <w:rsid w:val="00A37225"/>
    <w:rsid w:val="00A3723D"/>
    <w:rsid w:val="00A378C4"/>
    <w:rsid w:val="00A40DE0"/>
    <w:rsid w:val="00A41F5A"/>
    <w:rsid w:val="00A42184"/>
    <w:rsid w:val="00A42427"/>
    <w:rsid w:val="00A424F4"/>
    <w:rsid w:val="00A43197"/>
    <w:rsid w:val="00A433F8"/>
    <w:rsid w:val="00A4465D"/>
    <w:rsid w:val="00A44A1A"/>
    <w:rsid w:val="00A44C82"/>
    <w:rsid w:val="00A44D6E"/>
    <w:rsid w:val="00A44EC7"/>
    <w:rsid w:val="00A44EE1"/>
    <w:rsid w:val="00A45B78"/>
    <w:rsid w:val="00A464F5"/>
    <w:rsid w:val="00A475F8"/>
    <w:rsid w:val="00A502A6"/>
    <w:rsid w:val="00A51A5F"/>
    <w:rsid w:val="00A51F1D"/>
    <w:rsid w:val="00A5255E"/>
    <w:rsid w:val="00A52961"/>
    <w:rsid w:val="00A53885"/>
    <w:rsid w:val="00A539D4"/>
    <w:rsid w:val="00A54034"/>
    <w:rsid w:val="00A54352"/>
    <w:rsid w:val="00A54C39"/>
    <w:rsid w:val="00A54FB3"/>
    <w:rsid w:val="00A551B7"/>
    <w:rsid w:val="00A554D9"/>
    <w:rsid w:val="00A55C04"/>
    <w:rsid w:val="00A569A5"/>
    <w:rsid w:val="00A56DAE"/>
    <w:rsid w:val="00A56E99"/>
    <w:rsid w:val="00A607B2"/>
    <w:rsid w:val="00A6088A"/>
    <w:rsid w:val="00A61083"/>
    <w:rsid w:val="00A61DC1"/>
    <w:rsid w:val="00A6266E"/>
    <w:rsid w:val="00A64750"/>
    <w:rsid w:val="00A64F0F"/>
    <w:rsid w:val="00A65162"/>
    <w:rsid w:val="00A65332"/>
    <w:rsid w:val="00A65407"/>
    <w:rsid w:val="00A6671C"/>
    <w:rsid w:val="00A67E7A"/>
    <w:rsid w:val="00A70227"/>
    <w:rsid w:val="00A7038D"/>
    <w:rsid w:val="00A714B7"/>
    <w:rsid w:val="00A730A2"/>
    <w:rsid w:val="00A73537"/>
    <w:rsid w:val="00A73B91"/>
    <w:rsid w:val="00A73DD2"/>
    <w:rsid w:val="00A7443B"/>
    <w:rsid w:val="00A74938"/>
    <w:rsid w:val="00A7511A"/>
    <w:rsid w:val="00A75F9F"/>
    <w:rsid w:val="00A76023"/>
    <w:rsid w:val="00A773F2"/>
    <w:rsid w:val="00A775DD"/>
    <w:rsid w:val="00A80AD9"/>
    <w:rsid w:val="00A813F2"/>
    <w:rsid w:val="00A815F6"/>
    <w:rsid w:val="00A8199B"/>
    <w:rsid w:val="00A82C84"/>
    <w:rsid w:val="00A836FD"/>
    <w:rsid w:val="00A83A5B"/>
    <w:rsid w:val="00A84123"/>
    <w:rsid w:val="00A84305"/>
    <w:rsid w:val="00A84ACB"/>
    <w:rsid w:val="00A869E1"/>
    <w:rsid w:val="00A86DF5"/>
    <w:rsid w:val="00A90591"/>
    <w:rsid w:val="00A9129F"/>
    <w:rsid w:val="00A9244A"/>
    <w:rsid w:val="00A92CA3"/>
    <w:rsid w:val="00A93B9A"/>
    <w:rsid w:val="00A9423A"/>
    <w:rsid w:val="00A95716"/>
    <w:rsid w:val="00A9640C"/>
    <w:rsid w:val="00A969A1"/>
    <w:rsid w:val="00A96AA0"/>
    <w:rsid w:val="00A97AD7"/>
    <w:rsid w:val="00A97F5C"/>
    <w:rsid w:val="00AA0710"/>
    <w:rsid w:val="00AA09A6"/>
    <w:rsid w:val="00AA0D16"/>
    <w:rsid w:val="00AA11DE"/>
    <w:rsid w:val="00AA219E"/>
    <w:rsid w:val="00AA2748"/>
    <w:rsid w:val="00AA27F5"/>
    <w:rsid w:val="00AA2826"/>
    <w:rsid w:val="00AA290F"/>
    <w:rsid w:val="00AA295D"/>
    <w:rsid w:val="00AA299B"/>
    <w:rsid w:val="00AA2C25"/>
    <w:rsid w:val="00AA2D50"/>
    <w:rsid w:val="00AA3831"/>
    <w:rsid w:val="00AA3F80"/>
    <w:rsid w:val="00AA4695"/>
    <w:rsid w:val="00AA5363"/>
    <w:rsid w:val="00AB0081"/>
    <w:rsid w:val="00AB27DB"/>
    <w:rsid w:val="00AB2D0D"/>
    <w:rsid w:val="00AB3277"/>
    <w:rsid w:val="00AB36C2"/>
    <w:rsid w:val="00AB37E6"/>
    <w:rsid w:val="00AB3E33"/>
    <w:rsid w:val="00AB4807"/>
    <w:rsid w:val="00AB5759"/>
    <w:rsid w:val="00AB5BEA"/>
    <w:rsid w:val="00AB6025"/>
    <w:rsid w:val="00AB666B"/>
    <w:rsid w:val="00AB6737"/>
    <w:rsid w:val="00AB6E82"/>
    <w:rsid w:val="00AC29E7"/>
    <w:rsid w:val="00AC328A"/>
    <w:rsid w:val="00AC3F42"/>
    <w:rsid w:val="00AC4689"/>
    <w:rsid w:val="00AC4AF7"/>
    <w:rsid w:val="00AC5549"/>
    <w:rsid w:val="00AC57A5"/>
    <w:rsid w:val="00AC637F"/>
    <w:rsid w:val="00AC7321"/>
    <w:rsid w:val="00AC750A"/>
    <w:rsid w:val="00AC751E"/>
    <w:rsid w:val="00AC7B9E"/>
    <w:rsid w:val="00AD10AF"/>
    <w:rsid w:val="00AD18BC"/>
    <w:rsid w:val="00AD4BAB"/>
    <w:rsid w:val="00AD58F8"/>
    <w:rsid w:val="00AD5ACD"/>
    <w:rsid w:val="00AD5FDC"/>
    <w:rsid w:val="00AD658B"/>
    <w:rsid w:val="00AD6966"/>
    <w:rsid w:val="00AD6C9C"/>
    <w:rsid w:val="00AD7530"/>
    <w:rsid w:val="00AD754F"/>
    <w:rsid w:val="00AD78F2"/>
    <w:rsid w:val="00AD7A3F"/>
    <w:rsid w:val="00AE0069"/>
    <w:rsid w:val="00AE0F7E"/>
    <w:rsid w:val="00AE1859"/>
    <w:rsid w:val="00AE1913"/>
    <w:rsid w:val="00AE2052"/>
    <w:rsid w:val="00AE291F"/>
    <w:rsid w:val="00AE3292"/>
    <w:rsid w:val="00AE35BA"/>
    <w:rsid w:val="00AE3781"/>
    <w:rsid w:val="00AE3A7E"/>
    <w:rsid w:val="00AE40A1"/>
    <w:rsid w:val="00AE4B4C"/>
    <w:rsid w:val="00AE4DEA"/>
    <w:rsid w:val="00AE59CD"/>
    <w:rsid w:val="00AE5A78"/>
    <w:rsid w:val="00AE5C04"/>
    <w:rsid w:val="00AE6A5C"/>
    <w:rsid w:val="00AE75C9"/>
    <w:rsid w:val="00AE7605"/>
    <w:rsid w:val="00AF0077"/>
    <w:rsid w:val="00AF0480"/>
    <w:rsid w:val="00AF0B51"/>
    <w:rsid w:val="00AF0E9E"/>
    <w:rsid w:val="00AF0EC4"/>
    <w:rsid w:val="00AF0FA7"/>
    <w:rsid w:val="00AF238D"/>
    <w:rsid w:val="00AF2715"/>
    <w:rsid w:val="00AF2C4A"/>
    <w:rsid w:val="00AF496C"/>
    <w:rsid w:val="00AF4FB3"/>
    <w:rsid w:val="00AF5B68"/>
    <w:rsid w:val="00AF67AA"/>
    <w:rsid w:val="00AF6E47"/>
    <w:rsid w:val="00AF6E8B"/>
    <w:rsid w:val="00AF7968"/>
    <w:rsid w:val="00B0020D"/>
    <w:rsid w:val="00B01B9C"/>
    <w:rsid w:val="00B020FE"/>
    <w:rsid w:val="00B02C3C"/>
    <w:rsid w:val="00B02D4E"/>
    <w:rsid w:val="00B04238"/>
    <w:rsid w:val="00B0443F"/>
    <w:rsid w:val="00B04DB3"/>
    <w:rsid w:val="00B04FE3"/>
    <w:rsid w:val="00B05833"/>
    <w:rsid w:val="00B05D9B"/>
    <w:rsid w:val="00B05DF5"/>
    <w:rsid w:val="00B07903"/>
    <w:rsid w:val="00B07D0C"/>
    <w:rsid w:val="00B07D9F"/>
    <w:rsid w:val="00B07E05"/>
    <w:rsid w:val="00B115D2"/>
    <w:rsid w:val="00B13319"/>
    <w:rsid w:val="00B14C57"/>
    <w:rsid w:val="00B14CB8"/>
    <w:rsid w:val="00B156A8"/>
    <w:rsid w:val="00B15FCD"/>
    <w:rsid w:val="00B160FE"/>
    <w:rsid w:val="00B165E7"/>
    <w:rsid w:val="00B1755C"/>
    <w:rsid w:val="00B175A4"/>
    <w:rsid w:val="00B179D4"/>
    <w:rsid w:val="00B17DCE"/>
    <w:rsid w:val="00B214A3"/>
    <w:rsid w:val="00B22A31"/>
    <w:rsid w:val="00B23D45"/>
    <w:rsid w:val="00B243FF"/>
    <w:rsid w:val="00B24857"/>
    <w:rsid w:val="00B24F82"/>
    <w:rsid w:val="00B253BE"/>
    <w:rsid w:val="00B258EA"/>
    <w:rsid w:val="00B25C8D"/>
    <w:rsid w:val="00B26F41"/>
    <w:rsid w:val="00B275AD"/>
    <w:rsid w:val="00B27F54"/>
    <w:rsid w:val="00B3060F"/>
    <w:rsid w:val="00B30CC1"/>
    <w:rsid w:val="00B350E1"/>
    <w:rsid w:val="00B355E2"/>
    <w:rsid w:val="00B36E36"/>
    <w:rsid w:val="00B36EB8"/>
    <w:rsid w:val="00B37086"/>
    <w:rsid w:val="00B3728F"/>
    <w:rsid w:val="00B40050"/>
    <w:rsid w:val="00B413B8"/>
    <w:rsid w:val="00B429A4"/>
    <w:rsid w:val="00B42D00"/>
    <w:rsid w:val="00B43311"/>
    <w:rsid w:val="00B44287"/>
    <w:rsid w:val="00B44B2D"/>
    <w:rsid w:val="00B45654"/>
    <w:rsid w:val="00B45A05"/>
    <w:rsid w:val="00B45FF5"/>
    <w:rsid w:val="00B46157"/>
    <w:rsid w:val="00B46BB2"/>
    <w:rsid w:val="00B477E5"/>
    <w:rsid w:val="00B517AF"/>
    <w:rsid w:val="00B51CF8"/>
    <w:rsid w:val="00B51D80"/>
    <w:rsid w:val="00B52D06"/>
    <w:rsid w:val="00B52E67"/>
    <w:rsid w:val="00B53DA1"/>
    <w:rsid w:val="00B54191"/>
    <w:rsid w:val="00B54F5A"/>
    <w:rsid w:val="00B551B1"/>
    <w:rsid w:val="00B5542C"/>
    <w:rsid w:val="00B57085"/>
    <w:rsid w:val="00B578DE"/>
    <w:rsid w:val="00B6035E"/>
    <w:rsid w:val="00B60E8D"/>
    <w:rsid w:val="00B61F4A"/>
    <w:rsid w:val="00B622A1"/>
    <w:rsid w:val="00B62D11"/>
    <w:rsid w:val="00B63B93"/>
    <w:rsid w:val="00B65F09"/>
    <w:rsid w:val="00B67792"/>
    <w:rsid w:val="00B7041A"/>
    <w:rsid w:val="00B7052D"/>
    <w:rsid w:val="00B706AA"/>
    <w:rsid w:val="00B70A29"/>
    <w:rsid w:val="00B713F6"/>
    <w:rsid w:val="00B718A2"/>
    <w:rsid w:val="00B721B5"/>
    <w:rsid w:val="00B723D6"/>
    <w:rsid w:val="00B72414"/>
    <w:rsid w:val="00B73DFE"/>
    <w:rsid w:val="00B73F55"/>
    <w:rsid w:val="00B7402E"/>
    <w:rsid w:val="00B76BC7"/>
    <w:rsid w:val="00B76F0E"/>
    <w:rsid w:val="00B76F31"/>
    <w:rsid w:val="00B770E3"/>
    <w:rsid w:val="00B82429"/>
    <w:rsid w:val="00B82CB1"/>
    <w:rsid w:val="00B82E30"/>
    <w:rsid w:val="00B85423"/>
    <w:rsid w:val="00B8596D"/>
    <w:rsid w:val="00B8606C"/>
    <w:rsid w:val="00B867CA"/>
    <w:rsid w:val="00B86D1C"/>
    <w:rsid w:val="00B91E56"/>
    <w:rsid w:val="00B92728"/>
    <w:rsid w:val="00B93420"/>
    <w:rsid w:val="00B93B9E"/>
    <w:rsid w:val="00B93E50"/>
    <w:rsid w:val="00B93ED0"/>
    <w:rsid w:val="00B947F4"/>
    <w:rsid w:val="00B94A01"/>
    <w:rsid w:val="00B9548F"/>
    <w:rsid w:val="00B9561F"/>
    <w:rsid w:val="00B956F7"/>
    <w:rsid w:val="00B960FC"/>
    <w:rsid w:val="00B965CF"/>
    <w:rsid w:val="00B97B1C"/>
    <w:rsid w:val="00B97CAE"/>
    <w:rsid w:val="00BA0616"/>
    <w:rsid w:val="00BA08EE"/>
    <w:rsid w:val="00BA16D6"/>
    <w:rsid w:val="00BA17F0"/>
    <w:rsid w:val="00BA1C36"/>
    <w:rsid w:val="00BA340D"/>
    <w:rsid w:val="00BA477A"/>
    <w:rsid w:val="00BA522A"/>
    <w:rsid w:val="00BA531A"/>
    <w:rsid w:val="00BA54AD"/>
    <w:rsid w:val="00BA54C5"/>
    <w:rsid w:val="00BA5B69"/>
    <w:rsid w:val="00BA63C9"/>
    <w:rsid w:val="00BA6484"/>
    <w:rsid w:val="00BA681C"/>
    <w:rsid w:val="00BA6E86"/>
    <w:rsid w:val="00BA74F8"/>
    <w:rsid w:val="00BA7CDA"/>
    <w:rsid w:val="00BB1778"/>
    <w:rsid w:val="00BB1A44"/>
    <w:rsid w:val="00BB1E26"/>
    <w:rsid w:val="00BB1F49"/>
    <w:rsid w:val="00BB2235"/>
    <w:rsid w:val="00BB25A3"/>
    <w:rsid w:val="00BB25EB"/>
    <w:rsid w:val="00BB2FC2"/>
    <w:rsid w:val="00BB3960"/>
    <w:rsid w:val="00BB4321"/>
    <w:rsid w:val="00BB496A"/>
    <w:rsid w:val="00BB4C36"/>
    <w:rsid w:val="00BB4D0A"/>
    <w:rsid w:val="00BB4D26"/>
    <w:rsid w:val="00BB519C"/>
    <w:rsid w:val="00BB5B89"/>
    <w:rsid w:val="00BB5DB5"/>
    <w:rsid w:val="00BB6790"/>
    <w:rsid w:val="00BB723D"/>
    <w:rsid w:val="00BB7348"/>
    <w:rsid w:val="00BC0F88"/>
    <w:rsid w:val="00BC1109"/>
    <w:rsid w:val="00BC127A"/>
    <w:rsid w:val="00BC2201"/>
    <w:rsid w:val="00BC29ED"/>
    <w:rsid w:val="00BC3596"/>
    <w:rsid w:val="00BC3768"/>
    <w:rsid w:val="00BC41CC"/>
    <w:rsid w:val="00BC42C9"/>
    <w:rsid w:val="00BC568C"/>
    <w:rsid w:val="00BC5C9F"/>
    <w:rsid w:val="00BC5DE9"/>
    <w:rsid w:val="00BD0711"/>
    <w:rsid w:val="00BD096B"/>
    <w:rsid w:val="00BD258A"/>
    <w:rsid w:val="00BD2A47"/>
    <w:rsid w:val="00BD2E58"/>
    <w:rsid w:val="00BD44D7"/>
    <w:rsid w:val="00BD68AE"/>
    <w:rsid w:val="00BD694B"/>
    <w:rsid w:val="00BD6BA6"/>
    <w:rsid w:val="00BD6D16"/>
    <w:rsid w:val="00BD70A5"/>
    <w:rsid w:val="00BD710E"/>
    <w:rsid w:val="00BD7C58"/>
    <w:rsid w:val="00BE000C"/>
    <w:rsid w:val="00BE0204"/>
    <w:rsid w:val="00BE06EE"/>
    <w:rsid w:val="00BE1602"/>
    <w:rsid w:val="00BE2FD4"/>
    <w:rsid w:val="00BE36CF"/>
    <w:rsid w:val="00BE3D54"/>
    <w:rsid w:val="00BE4219"/>
    <w:rsid w:val="00BE43DA"/>
    <w:rsid w:val="00BE48A4"/>
    <w:rsid w:val="00BE7187"/>
    <w:rsid w:val="00BF1628"/>
    <w:rsid w:val="00BF1A52"/>
    <w:rsid w:val="00BF2493"/>
    <w:rsid w:val="00BF3383"/>
    <w:rsid w:val="00BF3851"/>
    <w:rsid w:val="00BF4179"/>
    <w:rsid w:val="00BF44CC"/>
    <w:rsid w:val="00BF4A02"/>
    <w:rsid w:val="00BF50E7"/>
    <w:rsid w:val="00BF5341"/>
    <w:rsid w:val="00BF6A79"/>
    <w:rsid w:val="00C00191"/>
    <w:rsid w:val="00C032ED"/>
    <w:rsid w:val="00C03DB5"/>
    <w:rsid w:val="00C03F7B"/>
    <w:rsid w:val="00C04F27"/>
    <w:rsid w:val="00C06479"/>
    <w:rsid w:val="00C06BDF"/>
    <w:rsid w:val="00C06C96"/>
    <w:rsid w:val="00C06DF3"/>
    <w:rsid w:val="00C07555"/>
    <w:rsid w:val="00C0799D"/>
    <w:rsid w:val="00C07A79"/>
    <w:rsid w:val="00C07B78"/>
    <w:rsid w:val="00C11162"/>
    <w:rsid w:val="00C11777"/>
    <w:rsid w:val="00C11B25"/>
    <w:rsid w:val="00C12048"/>
    <w:rsid w:val="00C12994"/>
    <w:rsid w:val="00C13BF4"/>
    <w:rsid w:val="00C14FED"/>
    <w:rsid w:val="00C15062"/>
    <w:rsid w:val="00C1589B"/>
    <w:rsid w:val="00C16B05"/>
    <w:rsid w:val="00C16B43"/>
    <w:rsid w:val="00C16C30"/>
    <w:rsid w:val="00C17466"/>
    <w:rsid w:val="00C201E9"/>
    <w:rsid w:val="00C203C0"/>
    <w:rsid w:val="00C20AD6"/>
    <w:rsid w:val="00C223A7"/>
    <w:rsid w:val="00C237B2"/>
    <w:rsid w:val="00C23B8F"/>
    <w:rsid w:val="00C24060"/>
    <w:rsid w:val="00C24501"/>
    <w:rsid w:val="00C25E30"/>
    <w:rsid w:val="00C262B8"/>
    <w:rsid w:val="00C26610"/>
    <w:rsid w:val="00C26618"/>
    <w:rsid w:val="00C27B60"/>
    <w:rsid w:val="00C303A3"/>
    <w:rsid w:val="00C31D11"/>
    <w:rsid w:val="00C326EC"/>
    <w:rsid w:val="00C33D6E"/>
    <w:rsid w:val="00C34466"/>
    <w:rsid w:val="00C34891"/>
    <w:rsid w:val="00C35503"/>
    <w:rsid w:val="00C3656D"/>
    <w:rsid w:val="00C3689D"/>
    <w:rsid w:val="00C36EE7"/>
    <w:rsid w:val="00C42A81"/>
    <w:rsid w:val="00C44D3C"/>
    <w:rsid w:val="00C45939"/>
    <w:rsid w:val="00C45942"/>
    <w:rsid w:val="00C46B2E"/>
    <w:rsid w:val="00C47161"/>
    <w:rsid w:val="00C50631"/>
    <w:rsid w:val="00C50CA6"/>
    <w:rsid w:val="00C512CA"/>
    <w:rsid w:val="00C51404"/>
    <w:rsid w:val="00C52EF5"/>
    <w:rsid w:val="00C5332A"/>
    <w:rsid w:val="00C53A4D"/>
    <w:rsid w:val="00C53D25"/>
    <w:rsid w:val="00C53EFE"/>
    <w:rsid w:val="00C549DF"/>
    <w:rsid w:val="00C54E60"/>
    <w:rsid w:val="00C55656"/>
    <w:rsid w:val="00C5572F"/>
    <w:rsid w:val="00C557E5"/>
    <w:rsid w:val="00C56E31"/>
    <w:rsid w:val="00C57244"/>
    <w:rsid w:val="00C57270"/>
    <w:rsid w:val="00C57498"/>
    <w:rsid w:val="00C574A6"/>
    <w:rsid w:val="00C578B5"/>
    <w:rsid w:val="00C57A18"/>
    <w:rsid w:val="00C609C2"/>
    <w:rsid w:val="00C60D85"/>
    <w:rsid w:val="00C60FC6"/>
    <w:rsid w:val="00C6100B"/>
    <w:rsid w:val="00C61938"/>
    <w:rsid w:val="00C61ECA"/>
    <w:rsid w:val="00C62F49"/>
    <w:rsid w:val="00C63E6F"/>
    <w:rsid w:val="00C647AE"/>
    <w:rsid w:val="00C64CC0"/>
    <w:rsid w:val="00C64EB1"/>
    <w:rsid w:val="00C65426"/>
    <w:rsid w:val="00C671F6"/>
    <w:rsid w:val="00C673C6"/>
    <w:rsid w:val="00C67589"/>
    <w:rsid w:val="00C679F8"/>
    <w:rsid w:val="00C721A1"/>
    <w:rsid w:val="00C72787"/>
    <w:rsid w:val="00C7358C"/>
    <w:rsid w:val="00C7391B"/>
    <w:rsid w:val="00C73993"/>
    <w:rsid w:val="00C73F25"/>
    <w:rsid w:val="00C74210"/>
    <w:rsid w:val="00C76EA4"/>
    <w:rsid w:val="00C77560"/>
    <w:rsid w:val="00C80065"/>
    <w:rsid w:val="00C80E5F"/>
    <w:rsid w:val="00C818F1"/>
    <w:rsid w:val="00C81CAE"/>
    <w:rsid w:val="00C82239"/>
    <w:rsid w:val="00C8323D"/>
    <w:rsid w:val="00C83417"/>
    <w:rsid w:val="00C83593"/>
    <w:rsid w:val="00C83C53"/>
    <w:rsid w:val="00C8424F"/>
    <w:rsid w:val="00C848D5"/>
    <w:rsid w:val="00C84E8B"/>
    <w:rsid w:val="00C85246"/>
    <w:rsid w:val="00C8547F"/>
    <w:rsid w:val="00C8574D"/>
    <w:rsid w:val="00C85975"/>
    <w:rsid w:val="00C865E5"/>
    <w:rsid w:val="00C86AE1"/>
    <w:rsid w:val="00C86BBC"/>
    <w:rsid w:val="00C90214"/>
    <w:rsid w:val="00C925CF"/>
    <w:rsid w:val="00C92856"/>
    <w:rsid w:val="00C92A95"/>
    <w:rsid w:val="00C9328A"/>
    <w:rsid w:val="00C9352C"/>
    <w:rsid w:val="00C93E75"/>
    <w:rsid w:val="00C94183"/>
    <w:rsid w:val="00C95281"/>
    <w:rsid w:val="00C95596"/>
    <w:rsid w:val="00C96997"/>
    <w:rsid w:val="00CA0C13"/>
    <w:rsid w:val="00CA13A9"/>
    <w:rsid w:val="00CA1A34"/>
    <w:rsid w:val="00CA1DE2"/>
    <w:rsid w:val="00CA2A05"/>
    <w:rsid w:val="00CA2CD4"/>
    <w:rsid w:val="00CA39BD"/>
    <w:rsid w:val="00CA3F07"/>
    <w:rsid w:val="00CA472A"/>
    <w:rsid w:val="00CA7546"/>
    <w:rsid w:val="00CA755D"/>
    <w:rsid w:val="00CB0596"/>
    <w:rsid w:val="00CB18E3"/>
    <w:rsid w:val="00CB1B81"/>
    <w:rsid w:val="00CB2319"/>
    <w:rsid w:val="00CB3657"/>
    <w:rsid w:val="00CB386E"/>
    <w:rsid w:val="00CB3FCB"/>
    <w:rsid w:val="00CB4BE0"/>
    <w:rsid w:val="00CB4C80"/>
    <w:rsid w:val="00CB5E48"/>
    <w:rsid w:val="00CB63A1"/>
    <w:rsid w:val="00CB6E47"/>
    <w:rsid w:val="00CB720A"/>
    <w:rsid w:val="00CC01E7"/>
    <w:rsid w:val="00CC165C"/>
    <w:rsid w:val="00CC26D1"/>
    <w:rsid w:val="00CC39FF"/>
    <w:rsid w:val="00CC4810"/>
    <w:rsid w:val="00CC5BE9"/>
    <w:rsid w:val="00CC64FB"/>
    <w:rsid w:val="00CC6722"/>
    <w:rsid w:val="00CC6A85"/>
    <w:rsid w:val="00CC7079"/>
    <w:rsid w:val="00CC7135"/>
    <w:rsid w:val="00CC731E"/>
    <w:rsid w:val="00CC76E5"/>
    <w:rsid w:val="00CD102D"/>
    <w:rsid w:val="00CD109C"/>
    <w:rsid w:val="00CD2C29"/>
    <w:rsid w:val="00CD36D5"/>
    <w:rsid w:val="00CD38C9"/>
    <w:rsid w:val="00CD3A59"/>
    <w:rsid w:val="00CD47F3"/>
    <w:rsid w:val="00CD7D31"/>
    <w:rsid w:val="00CE12BA"/>
    <w:rsid w:val="00CE15E9"/>
    <w:rsid w:val="00CE1A5F"/>
    <w:rsid w:val="00CE21C2"/>
    <w:rsid w:val="00CE235A"/>
    <w:rsid w:val="00CE2611"/>
    <w:rsid w:val="00CE3319"/>
    <w:rsid w:val="00CE3DCA"/>
    <w:rsid w:val="00CE4344"/>
    <w:rsid w:val="00CE448E"/>
    <w:rsid w:val="00CE4E54"/>
    <w:rsid w:val="00CE5439"/>
    <w:rsid w:val="00CE6120"/>
    <w:rsid w:val="00CE68A7"/>
    <w:rsid w:val="00CE7A19"/>
    <w:rsid w:val="00CE7C60"/>
    <w:rsid w:val="00CF0489"/>
    <w:rsid w:val="00CF0C43"/>
    <w:rsid w:val="00CF1E32"/>
    <w:rsid w:val="00CF3065"/>
    <w:rsid w:val="00CF3DAD"/>
    <w:rsid w:val="00CF426B"/>
    <w:rsid w:val="00CF428D"/>
    <w:rsid w:val="00CF5E19"/>
    <w:rsid w:val="00CF5EA9"/>
    <w:rsid w:val="00CF6021"/>
    <w:rsid w:val="00CF72E2"/>
    <w:rsid w:val="00D006F0"/>
    <w:rsid w:val="00D0125C"/>
    <w:rsid w:val="00D01BFE"/>
    <w:rsid w:val="00D031FE"/>
    <w:rsid w:val="00D03A04"/>
    <w:rsid w:val="00D05DE8"/>
    <w:rsid w:val="00D07099"/>
    <w:rsid w:val="00D072F3"/>
    <w:rsid w:val="00D0762D"/>
    <w:rsid w:val="00D10BF9"/>
    <w:rsid w:val="00D113E4"/>
    <w:rsid w:val="00D11558"/>
    <w:rsid w:val="00D11F42"/>
    <w:rsid w:val="00D134AB"/>
    <w:rsid w:val="00D13728"/>
    <w:rsid w:val="00D14537"/>
    <w:rsid w:val="00D14770"/>
    <w:rsid w:val="00D14BFC"/>
    <w:rsid w:val="00D15170"/>
    <w:rsid w:val="00D153D3"/>
    <w:rsid w:val="00D166DB"/>
    <w:rsid w:val="00D173F6"/>
    <w:rsid w:val="00D17465"/>
    <w:rsid w:val="00D17BA8"/>
    <w:rsid w:val="00D17F11"/>
    <w:rsid w:val="00D203C4"/>
    <w:rsid w:val="00D2045E"/>
    <w:rsid w:val="00D21AA1"/>
    <w:rsid w:val="00D21E58"/>
    <w:rsid w:val="00D229CD"/>
    <w:rsid w:val="00D22CF1"/>
    <w:rsid w:val="00D232EE"/>
    <w:rsid w:val="00D23F8D"/>
    <w:rsid w:val="00D2555D"/>
    <w:rsid w:val="00D25CE0"/>
    <w:rsid w:val="00D2605B"/>
    <w:rsid w:val="00D260B0"/>
    <w:rsid w:val="00D266CF"/>
    <w:rsid w:val="00D308AE"/>
    <w:rsid w:val="00D31FA3"/>
    <w:rsid w:val="00D32CBF"/>
    <w:rsid w:val="00D32CFA"/>
    <w:rsid w:val="00D32F55"/>
    <w:rsid w:val="00D33EC9"/>
    <w:rsid w:val="00D34351"/>
    <w:rsid w:val="00D348ED"/>
    <w:rsid w:val="00D34F8B"/>
    <w:rsid w:val="00D3553E"/>
    <w:rsid w:val="00D35AF5"/>
    <w:rsid w:val="00D35D51"/>
    <w:rsid w:val="00D36E26"/>
    <w:rsid w:val="00D36E67"/>
    <w:rsid w:val="00D371AA"/>
    <w:rsid w:val="00D37888"/>
    <w:rsid w:val="00D4028A"/>
    <w:rsid w:val="00D40A41"/>
    <w:rsid w:val="00D413D8"/>
    <w:rsid w:val="00D4194B"/>
    <w:rsid w:val="00D42435"/>
    <w:rsid w:val="00D4282E"/>
    <w:rsid w:val="00D428F9"/>
    <w:rsid w:val="00D43EE8"/>
    <w:rsid w:val="00D449FA"/>
    <w:rsid w:val="00D44BD6"/>
    <w:rsid w:val="00D45F5D"/>
    <w:rsid w:val="00D46000"/>
    <w:rsid w:val="00D47A94"/>
    <w:rsid w:val="00D504DA"/>
    <w:rsid w:val="00D5064E"/>
    <w:rsid w:val="00D50DAD"/>
    <w:rsid w:val="00D50F89"/>
    <w:rsid w:val="00D513F0"/>
    <w:rsid w:val="00D52C6D"/>
    <w:rsid w:val="00D532D5"/>
    <w:rsid w:val="00D53F70"/>
    <w:rsid w:val="00D5431C"/>
    <w:rsid w:val="00D546D2"/>
    <w:rsid w:val="00D54859"/>
    <w:rsid w:val="00D549E2"/>
    <w:rsid w:val="00D5551B"/>
    <w:rsid w:val="00D5569A"/>
    <w:rsid w:val="00D55CC0"/>
    <w:rsid w:val="00D55D40"/>
    <w:rsid w:val="00D567EA"/>
    <w:rsid w:val="00D573FC"/>
    <w:rsid w:val="00D60045"/>
    <w:rsid w:val="00D600B6"/>
    <w:rsid w:val="00D6185A"/>
    <w:rsid w:val="00D61CBB"/>
    <w:rsid w:val="00D61E4C"/>
    <w:rsid w:val="00D61FFE"/>
    <w:rsid w:val="00D621D5"/>
    <w:rsid w:val="00D627FB"/>
    <w:rsid w:val="00D62847"/>
    <w:rsid w:val="00D62860"/>
    <w:rsid w:val="00D62BF6"/>
    <w:rsid w:val="00D631D2"/>
    <w:rsid w:val="00D64118"/>
    <w:rsid w:val="00D64554"/>
    <w:rsid w:val="00D6463E"/>
    <w:rsid w:val="00D675AE"/>
    <w:rsid w:val="00D67787"/>
    <w:rsid w:val="00D704E7"/>
    <w:rsid w:val="00D72157"/>
    <w:rsid w:val="00D73250"/>
    <w:rsid w:val="00D73AC4"/>
    <w:rsid w:val="00D73FA6"/>
    <w:rsid w:val="00D74000"/>
    <w:rsid w:val="00D74436"/>
    <w:rsid w:val="00D75E9B"/>
    <w:rsid w:val="00D763FD"/>
    <w:rsid w:val="00D77EA7"/>
    <w:rsid w:val="00D809FE"/>
    <w:rsid w:val="00D810D1"/>
    <w:rsid w:val="00D81FEB"/>
    <w:rsid w:val="00D823C9"/>
    <w:rsid w:val="00D844FE"/>
    <w:rsid w:val="00D84D3F"/>
    <w:rsid w:val="00D84E3A"/>
    <w:rsid w:val="00D868E9"/>
    <w:rsid w:val="00D86F4D"/>
    <w:rsid w:val="00D87311"/>
    <w:rsid w:val="00D90CCA"/>
    <w:rsid w:val="00D90F7D"/>
    <w:rsid w:val="00D92038"/>
    <w:rsid w:val="00D9220E"/>
    <w:rsid w:val="00D92431"/>
    <w:rsid w:val="00D929A1"/>
    <w:rsid w:val="00D92AC3"/>
    <w:rsid w:val="00D938C9"/>
    <w:rsid w:val="00D93DFE"/>
    <w:rsid w:val="00D93FEA"/>
    <w:rsid w:val="00D9400B"/>
    <w:rsid w:val="00D94B33"/>
    <w:rsid w:val="00D97133"/>
    <w:rsid w:val="00D97550"/>
    <w:rsid w:val="00D977D8"/>
    <w:rsid w:val="00D979AE"/>
    <w:rsid w:val="00DA026D"/>
    <w:rsid w:val="00DA16B7"/>
    <w:rsid w:val="00DA1E7A"/>
    <w:rsid w:val="00DA26CB"/>
    <w:rsid w:val="00DA27DF"/>
    <w:rsid w:val="00DA3728"/>
    <w:rsid w:val="00DA466B"/>
    <w:rsid w:val="00DA4D87"/>
    <w:rsid w:val="00DA5D4E"/>
    <w:rsid w:val="00DA6502"/>
    <w:rsid w:val="00DA7E9F"/>
    <w:rsid w:val="00DB024E"/>
    <w:rsid w:val="00DB0B63"/>
    <w:rsid w:val="00DB12EE"/>
    <w:rsid w:val="00DB24B6"/>
    <w:rsid w:val="00DB32FF"/>
    <w:rsid w:val="00DB34E9"/>
    <w:rsid w:val="00DB4645"/>
    <w:rsid w:val="00DB5076"/>
    <w:rsid w:val="00DB520F"/>
    <w:rsid w:val="00DB55CF"/>
    <w:rsid w:val="00DB5ABB"/>
    <w:rsid w:val="00DB5EE3"/>
    <w:rsid w:val="00DB62F0"/>
    <w:rsid w:val="00DB6A28"/>
    <w:rsid w:val="00DB73E4"/>
    <w:rsid w:val="00DB7749"/>
    <w:rsid w:val="00DB7B0F"/>
    <w:rsid w:val="00DB7F61"/>
    <w:rsid w:val="00DC099E"/>
    <w:rsid w:val="00DC1F8B"/>
    <w:rsid w:val="00DC2119"/>
    <w:rsid w:val="00DC2213"/>
    <w:rsid w:val="00DC27CF"/>
    <w:rsid w:val="00DC4D9B"/>
    <w:rsid w:val="00DC600D"/>
    <w:rsid w:val="00DC61C8"/>
    <w:rsid w:val="00DC7CC4"/>
    <w:rsid w:val="00DD0396"/>
    <w:rsid w:val="00DD2826"/>
    <w:rsid w:val="00DD2BC1"/>
    <w:rsid w:val="00DD35DF"/>
    <w:rsid w:val="00DD5255"/>
    <w:rsid w:val="00DD5A72"/>
    <w:rsid w:val="00DD5B71"/>
    <w:rsid w:val="00DD61B3"/>
    <w:rsid w:val="00DD655B"/>
    <w:rsid w:val="00DD664C"/>
    <w:rsid w:val="00DD7121"/>
    <w:rsid w:val="00DD74D8"/>
    <w:rsid w:val="00DD7770"/>
    <w:rsid w:val="00DE1227"/>
    <w:rsid w:val="00DE2B1C"/>
    <w:rsid w:val="00DE2DB7"/>
    <w:rsid w:val="00DE31FC"/>
    <w:rsid w:val="00DE355F"/>
    <w:rsid w:val="00DE399D"/>
    <w:rsid w:val="00DE3BB3"/>
    <w:rsid w:val="00DE3C13"/>
    <w:rsid w:val="00DE412D"/>
    <w:rsid w:val="00DE45CE"/>
    <w:rsid w:val="00DE4B07"/>
    <w:rsid w:val="00DE4CD2"/>
    <w:rsid w:val="00DE4D51"/>
    <w:rsid w:val="00DE5B1B"/>
    <w:rsid w:val="00DE5C99"/>
    <w:rsid w:val="00DE67A1"/>
    <w:rsid w:val="00DF0309"/>
    <w:rsid w:val="00DF10B3"/>
    <w:rsid w:val="00DF10E3"/>
    <w:rsid w:val="00DF4188"/>
    <w:rsid w:val="00DF45F1"/>
    <w:rsid w:val="00DF4616"/>
    <w:rsid w:val="00DF53E8"/>
    <w:rsid w:val="00DF54E8"/>
    <w:rsid w:val="00DF56EA"/>
    <w:rsid w:val="00DF73C5"/>
    <w:rsid w:val="00E006ED"/>
    <w:rsid w:val="00E00886"/>
    <w:rsid w:val="00E023C2"/>
    <w:rsid w:val="00E03844"/>
    <w:rsid w:val="00E038DA"/>
    <w:rsid w:val="00E03CD6"/>
    <w:rsid w:val="00E03D00"/>
    <w:rsid w:val="00E043DB"/>
    <w:rsid w:val="00E0481D"/>
    <w:rsid w:val="00E056BA"/>
    <w:rsid w:val="00E05B97"/>
    <w:rsid w:val="00E05BAE"/>
    <w:rsid w:val="00E05D6E"/>
    <w:rsid w:val="00E0643C"/>
    <w:rsid w:val="00E06501"/>
    <w:rsid w:val="00E067EF"/>
    <w:rsid w:val="00E06861"/>
    <w:rsid w:val="00E07847"/>
    <w:rsid w:val="00E102E8"/>
    <w:rsid w:val="00E10476"/>
    <w:rsid w:val="00E106DC"/>
    <w:rsid w:val="00E109A3"/>
    <w:rsid w:val="00E10A9A"/>
    <w:rsid w:val="00E11D38"/>
    <w:rsid w:val="00E11FF7"/>
    <w:rsid w:val="00E12EC5"/>
    <w:rsid w:val="00E133A1"/>
    <w:rsid w:val="00E13AA8"/>
    <w:rsid w:val="00E141B0"/>
    <w:rsid w:val="00E142E5"/>
    <w:rsid w:val="00E148A0"/>
    <w:rsid w:val="00E14957"/>
    <w:rsid w:val="00E14FA7"/>
    <w:rsid w:val="00E15B2F"/>
    <w:rsid w:val="00E15CDA"/>
    <w:rsid w:val="00E16E94"/>
    <w:rsid w:val="00E17661"/>
    <w:rsid w:val="00E17698"/>
    <w:rsid w:val="00E1785D"/>
    <w:rsid w:val="00E20A7D"/>
    <w:rsid w:val="00E21222"/>
    <w:rsid w:val="00E22408"/>
    <w:rsid w:val="00E2250A"/>
    <w:rsid w:val="00E2283A"/>
    <w:rsid w:val="00E229AF"/>
    <w:rsid w:val="00E22AF0"/>
    <w:rsid w:val="00E22C63"/>
    <w:rsid w:val="00E22FC2"/>
    <w:rsid w:val="00E23BD3"/>
    <w:rsid w:val="00E24171"/>
    <w:rsid w:val="00E24CF3"/>
    <w:rsid w:val="00E25065"/>
    <w:rsid w:val="00E254D2"/>
    <w:rsid w:val="00E25651"/>
    <w:rsid w:val="00E25BE5"/>
    <w:rsid w:val="00E25E0B"/>
    <w:rsid w:val="00E25FC5"/>
    <w:rsid w:val="00E26E4E"/>
    <w:rsid w:val="00E2707D"/>
    <w:rsid w:val="00E2713A"/>
    <w:rsid w:val="00E2768D"/>
    <w:rsid w:val="00E27B84"/>
    <w:rsid w:val="00E30461"/>
    <w:rsid w:val="00E31C85"/>
    <w:rsid w:val="00E33DCE"/>
    <w:rsid w:val="00E33DD9"/>
    <w:rsid w:val="00E3427F"/>
    <w:rsid w:val="00E343BC"/>
    <w:rsid w:val="00E35513"/>
    <w:rsid w:val="00E36C0A"/>
    <w:rsid w:val="00E3760C"/>
    <w:rsid w:val="00E40F39"/>
    <w:rsid w:val="00E41F43"/>
    <w:rsid w:val="00E42420"/>
    <w:rsid w:val="00E42619"/>
    <w:rsid w:val="00E42E3D"/>
    <w:rsid w:val="00E446B7"/>
    <w:rsid w:val="00E454F9"/>
    <w:rsid w:val="00E46CA8"/>
    <w:rsid w:val="00E47385"/>
    <w:rsid w:val="00E4780C"/>
    <w:rsid w:val="00E50BBC"/>
    <w:rsid w:val="00E51046"/>
    <w:rsid w:val="00E511DE"/>
    <w:rsid w:val="00E51E0D"/>
    <w:rsid w:val="00E51EB7"/>
    <w:rsid w:val="00E51FFB"/>
    <w:rsid w:val="00E520BC"/>
    <w:rsid w:val="00E527F9"/>
    <w:rsid w:val="00E52839"/>
    <w:rsid w:val="00E541F5"/>
    <w:rsid w:val="00E5446F"/>
    <w:rsid w:val="00E55DAF"/>
    <w:rsid w:val="00E57EA0"/>
    <w:rsid w:val="00E60255"/>
    <w:rsid w:val="00E61097"/>
    <w:rsid w:val="00E6259C"/>
    <w:rsid w:val="00E626C4"/>
    <w:rsid w:val="00E650FB"/>
    <w:rsid w:val="00E651A7"/>
    <w:rsid w:val="00E65C2E"/>
    <w:rsid w:val="00E65D0D"/>
    <w:rsid w:val="00E65D43"/>
    <w:rsid w:val="00E65EC0"/>
    <w:rsid w:val="00E663CF"/>
    <w:rsid w:val="00E6761B"/>
    <w:rsid w:val="00E67CF6"/>
    <w:rsid w:val="00E70264"/>
    <w:rsid w:val="00E709CF"/>
    <w:rsid w:val="00E71356"/>
    <w:rsid w:val="00E75532"/>
    <w:rsid w:val="00E764C4"/>
    <w:rsid w:val="00E77601"/>
    <w:rsid w:val="00E80B36"/>
    <w:rsid w:val="00E819B1"/>
    <w:rsid w:val="00E81BA0"/>
    <w:rsid w:val="00E81E02"/>
    <w:rsid w:val="00E821D4"/>
    <w:rsid w:val="00E82B1A"/>
    <w:rsid w:val="00E82F94"/>
    <w:rsid w:val="00E83159"/>
    <w:rsid w:val="00E84C6E"/>
    <w:rsid w:val="00E84EE5"/>
    <w:rsid w:val="00E850D2"/>
    <w:rsid w:val="00E85BEC"/>
    <w:rsid w:val="00E85D4E"/>
    <w:rsid w:val="00E85E26"/>
    <w:rsid w:val="00E85F11"/>
    <w:rsid w:val="00E86AF2"/>
    <w:rsid w:val="00E91E37"/>
    <w:rsid w:val="00E92F3C"/>
    <w:rsid w:val="00E93C45"/>
    <w:rsid w:val="00E96124"/>
    <w:rsid w:val="00E96773"/>
    <w:rsid w:val="00E969B6"/>
    <w:rsid w:val="00E97EFB"/>
    <w:rsid w:val="00EA00A7"/>
    <w:rsid w:val="00EA0850"/>
    <w:rsid w:val="00EA25D9"/>
    <w:rsid w:val="00EA2746"/>
    <w:rsid w:val="00EA2B49"/>
    <w:rsid w:val="00EA2BED"/>
    <w:rsid w:val="00EA2D42"/>
    <w:rsid w:val="00EA32E9"/>
    <w:rsid w:val="00EA3D57"/>
    <w:rsid w:val="00EA3D88"/>
    <w:rsid w:val="00EA4102"/>
    <w:rsid w:val="00EA4426"/>
    <w:rsid w:val="00EA451B"/>
    <w:rsid w:val="00EA57B9"/>
    <w:rsid w:val="00EB0F86"/>
    <w:rsid w:val="00EB1BF9"/>
    <w:rsid w:val="00EB1FFE"/>
    <w:rsid w:val="00EB2A40"/>
    <w:rsid w:val="00EB2B32"/>
    <w:rsid w:val="00EB3493"/>
    <w:rsid w:val="00EB37A2"/>
    <w:rsid w:val="00EB438D"/>
    <w:rsid w:val="00EB4C2C"/>
    <w:rsid w:val="00EB5C69"/>
    <w:rsid w:val="00EB5D9A"/>
    <w:rsid w:val="00EB655F"/>
    <w:rsid w:val="00EB664B"/>
    <w:rsid w:val="00EB6D9B"/>
    <w:rsid w:val="00EC0E26"/>
    <w:rsid w:val="00EC3689"/>
    <w:rsid w:val="00EC3B3F"/>
    <w:rsid w:val="00EC4044"/>
    <w:rsid w:val="00EC4613"/>
    <w:rsid w:val="00EC5C07"/>
    <w:rsid w:val="00EC608D"/>
    <w:rsid w:val="00EC74A8"/>
    <w:rsid w:val="00ED0171"/>
    <w:rsid w:val="00ED0B76"/>
    <w:rsid w:val="00ED16FD"/>
    <w:rsid w:val="00ED2D95"/>
    <w:rsid w:val="00ED30CE"/>
    <w:rsid w:val="00ED3719"/>
    <w:rsid w:val="00ED395D"/>
    <w:rsid w:val="00ED4F1F"/>
    <w:rsid w:val="00ED5227"/>
    <w:rsid w:val="00ED57C0"/>
    <w:rsid w:val="00ED57D5"/>
    <w:rsid w:val="00ED67F8"/>
    <w:rsid w:val="00ED6A91"/>
    <w:rsid w:val="00ED6F2C"/>
    <w:rsid w:val="00ED6FD5"/>
    <w:rsid w:val="00ED7742"/>
    <w:rsid w:val="00ED7A6F"/>
    <w:rsid w:val="00EE033F"/>
    <w:rsid w:val="00EE0444"/>
    <w:rsid w:val="00EE107F"/>
    <w:rsid w:val="00EE37B6"/>
    <w:rsid w:val="00EE3FDC"/>
    <w:rsid w:val="00EE46B3"/>
    <w:rsid w:val="00EE498F"/>
    <w:rsid w:val="00EE4D77"/>
    <w:rsid w:val="00EE6361"/>
    <w:rsid w:val="00EE73CF"/>
    <w:rsid w:val="00EE7805"/>
    <w:rsid w:val="00EE788A"/>
    <w:rsid w:val="00EF002B"/>
    <w:rsid w:val="00EF0E68"/>
    <w:rsid w:val="00EF162F"/>
    <w:rsid w:val="00EF19DD"/>
    <w:rsid w:val="00EF1C8F"/>
    <w:rsid w:val="00EF2DD6"/>
    <w:rsid w:val="00EF55B7"/>
    <w:rsid w:val="00EF5A40"/>
    <w:rsid w:val="00EF6275"/>
    <w:rsid w:val="00EF630B"/>
    <w:rsid w:val="00EF64C3"/>
    <w:rsid w:val="00EF64E9"/>
    <w:rsid w:val="00EF7405"/>
    <w:rsid w:val="00EF78FC"/>
    <w:rsid w:val="00EF7AF5"/>
    <w:rsid w:val="00F0191E"/>
    <w:rsid w:val="00F029F2"/>
    <w:rsid w:val="00F02FC6"/>
    <w:rsid w:val="00F03063"/>
    <w:rsid w:val="00F056C7"/>
    <w:rsid w:val="00F05F64"/>
    <w:rsid w:val="00F06602"/>
    <w:rsid w:val="00F074FD"/>
    <w:rsid w:val="00F10B9C"/>
    <w:rsid w:val="00F118B6"/>
    <w:rsid w:val="00F12773"/>
    <w:rsid w:val="00F1337B"/>
    <w:rsid w:val="00F14D21"/>
    <w:rsid w:val="00F154D8"/>
    <w:rsid w:val="00F15601"/>
    <w:rsid w:val="00F16984"/>
    <w:rsid w:val="00F1782F"/>
    <w:rsid w:val="00F17F58"/>
    <w:rsid w:val="00F20597"/>
    <w:rsid w:val="00F220D8"/>
    <w:rsid w:val="00F2305A"/>
    <w:rsid w:val="00F231DB"/>
    <w:rsid w:val="00F23DE3"/>
    <w:rsid w:val="00F255BB"/>
    <w:rsid w:val="00F25649"/>
    <w:rsid w:val="00F25ADE"/>
    <w:rsid w:val="00F26076"/>
    <w:rsid w:val="00F261CA"/>
    <w:rsid w:val="00F269E2"/>
    <w:rsid w:val="00F26BD7"/>
    <w:rsid w:val="00F30150"/>
    <w:rsid w:val="00F303C6"/>
    <w:rsid w:val="00F30EFE"/>
    <w:rsid w:val="00F31741"/>
    <w:rsid w:val="00F32106"/>
    <w:rsid w:val="00F33CE9"/>
    <w:rsid w:val="00F33DBA"/>
    <w:rsid w:val="00F3420D"/>
    <w:rsid w:val="00F34392"/>
    <w:rsid w:val="00F347B2"/>
    <w:rsid w:val="00F34DD9"/>
    <w:rsid w:val="00F35825"/>
    <w:rsid w:val="00F358EA"/>
    <w:rsid w:val="00F35C94"/>
    <w:rsid w:val="00F35CB7"/>
    <w:rsid w:val="00F365DD"/>
    <w:rsid w:val="00F36C27"/>
    <w:rsid w:val="00F3706A"/>
    <w:rsid w:val="00F40542"/>
    <w:rsid w:val="00F40F9B"/>
    <w:rsid w:val="00F424E8"/>
    <w:rsid w:val="00F427D9"/>
    <w:rsid w:val="00F42841"/>
    <w:rsid w:val="00F42AEA"/>
    <w:rsid w:val="00F433F4"/>
    <w:rsid w:val="00F446B2"/>
    <w:rsid w:val="00F450D1"/>
    <w:rsid w:val="00F4633C"/>
    <w:rsid w:val="00F463BA"/>
    <w:rsid w:val="00F46FE7"/>
    <w:rsid w:val="00F50251"/>
    <w:rsid w:val="00F508EE"/>
    <w:rsid w:val="00F51288"/>
    <w:rsid w:val="00F519A3"/>
    <w:rsid w:val="00F5215A"/>
    <w:rsid w:val="00F5257D"/>
    <w:rsid w:val="00F52DD1"/>
    <w:rsid w:val="00F532DF"/>
    <w:rsid w:val="00F53F4D"/>
    <w:rsid w:val="00F53FDB"/>
    <w:rsid w:val="00F5679B"/>
    <w:rsid w:val="00F57C91"/>
    <w:rsid w:val="00F60D3E"/>
    <w:rsid w:val="00F61B5A"/>
    <w:rsid w:val="00F62396"/>
    <w:rsid w:val="00F627AA"/>
    <w:rsid w:val="00F62A70"/>
    <w:rsid w:val="00F62F56"/>
    <w:rsid w:val="00F634EB"/>
    <w:rsid w:val="00F639F3"/>
    <w:rsid w:val="00F63EE6"/>
    <w:rsid w:val="00F64A84"/>
    <w:rsid w:val="00F65073"/>
    <w:rsid w:val="00F650FD"/>
    <w:rsid w:val="00F66917"/>
    <w:rsid w:val="00F66ABC"/>
    <w:rsid w:val="00F701F9"/>
    <w:rsid w:val="00F70BBF"/>
    <w:rsid w:val="00F74100"/>
    <w:rsid w:val="00F743C6"/>
    <w:rsid w:val="00F7462A"/>
    <w:rsid w:val="00F74869"/>
    <w:rsid w:val="00F759D6"/>
    <w:rsid w:val="00F766E6"/>
    <w:rsid w:val="00F77E8B"/>
    <w:rsid w:val="00F802CC"/>
    <w:rsid w:val="00F809F6"/>
    <w:rsid w:val="00F80AE2"/>
    <w:rsid w:val="00F810AB"/>
    <w:rsid w:val="00F818DC"/>
    <w:rsid w:val="00F81EB7"/>
    <w:rsid w:val="00F82013"/>
    <w:rsid w:val="00F82A14"/>
    <w:rsid w:val="00F82BB6"/>
    <w:rsid w:val="00F82C5C"/>
    <w:rsid w:val="00F84199"/>
    <w:rsid w:val="00F847BF"/>
    <w:rsid w:val="00F84D2A"/>
    <w:rsid w:val="00F84F8F"/>
    <w:rsid w:val="00F853BB"/>
    <w:rsid w:val="00F85A72"/>
    <w:rsid w:val="00F865F0"/>
    <w:rsid w:val="00F87421"/>
    <w:rsid w:val="00F87781"/>
    <w:rsid w:val="00F91663"/>
    <w:rsid w:val="00F919D7"/>
    <w:rsid w:val="00F91ADD"/>
    <w:rsid w:val="00F91E01"/>
    <w:rsid w:val="00F91F6F"/>
    <w:rsid w:val="00F92A0A"/>
    <w:rsid w:val="00F92ECD"/>
    <w:rsid w:val="00F9367B"/>
    <w:rsid w:val="00F955A8"/>
    <w:rsid w:val="00F95C2E"/>
    <w:rsid w:val="00F96DCB"/>
    <w:rsid w:val="00F9761E"/>
    <w:rsid w:val="00F97642"/>
    <w:rsid w:val="00FA095C"/>
    <w:rsid w:val="00FA1AAD"/>
    <w:rsid w:val="00FA2430"/>
    <w:rsid w:val="00FA2E35"/>
    <w:rsid w:val="00FA3D29"/>
    <w:rsid w:val="00FA3D77"/>
    <w:rsid w:val="00FA3E25"/>
    <w:rsid w:val="00FA46D8"/>
    <w:rsid w:val="00FA47EB"/>
    <w:rsid w:val="00FA4BF8"/>
    <w:rsid w:val="00FA547E"/>
    <w:rsid w:val="00FA59D5"/>
    <w:rsid w:val="00FA6416"/>
    <w:rsid w:val="00FA7972"/>
    <w:rsid w:val="00FB0243"/>
    <w:rsid w:val="00FB0CA0"/>
    <w:rsid w:val="00FB0F96"/>
    <w:rsid w:val="00FB16D9"/>
    <w:rsid w:val="00FB180A"/>
    <w:rsid w:val="00FB2CC6"/>
    <w:rsid w:val="00FB3079"/>
    <w:rsid w:val="00FB3697"/>
    <w:rsid w:val="00FB3F68"/>
    <w:rsid w:val="00FB4487"/>
    <w:rsid w:val="00FB4A02"/>
    <w:rsid w:val="00FB60C9"/>
    <w:rsid w:val="00FB64C5"/>
    <w:rsid w:val="00FC15E2"/>
    <w:rsid w:val="00FC1F72"/>
    <w:rsid w:val="00FC28B8"/>
    <w:rsid w:val="00FC2C90"/>
    <w:rsid w:val="00FC30FB"/>
    <w:rsid w:val="00FC3D6D"/>
    <w:rsid w:val="00FC4299"/>
    <w:rsid w:val="00FC70EF"/>
    <w:rsid w:val="00FC7F00"/>
    <w:rsid w:val="00FD3D34"/>
    <w:rsid w:val="00FD5E40"/>
    <w:rsid w:val="00FD6216"/>
    <w:rsid w:val="00FD6242"/>
    <w:rsid w:val="00FD6295"/>
    <w:rsid w:val="00FD6854"/>
    <w:rsid w:val="00FE10A2"/>
    <w:rsid w:val="00FE11CC"/>
    <w:rsid w:val="00FE1B94"/>
    <w:rsid w:val="00FE262D"/>
    <w:rsid w:val="00FE2706"/>
    <w:rsid w:val="00FE308A"/>
    <w:rsid w:val="00FE34A2"/>
    <w:rsid w:val="00FE3517"/>
    <w:rsid w:val="00FE4B1C"/>
    <w:rsid w:val="00FE4D81"/>
    <w:rsid w:val="00FE4DEA"/>
    <w:rsid w:val="00FE50A1"/>
    <w:rsid w:val="00FE69D4"/>
    <w:rsid w:val="00FF1BF9"/>
    <w:rsid w:val="00FF215B"/>
    <w:rsid w:val="00FF2907"/>
    <w:rsid w:val="00FF2E68"/>
    <w:rsid w:val="00FF56E8"/>
    <w:rsid w:val="01107449"/>
    <w:rsid w:val="011A341A"/>
    <w:rsid w:val="01310E04"/>
    <w:rsid w:val="0144A1E1"/>
    <w:rsid w:val="016C2E60"/>
    <w:rsid w:val="0173CB67"/>
    <w:rsid w:val="017FFFA5"/>
    <w:rsid w:val="01A1EEFF"/>
    <w:rsid w:val="01A9D5F9"/>
    <w:rsid w:val="01B771FC"/>
    <w:rsid w:val="01C1E328"/>
    <w:rsid w:val="01C6E74A"/>
    <w:rsid w:val="01CA3839"/>
    <w:rsid w:val="01CA3D93"/>
    <w:rsid w:val="01CE046A"/>
    <w:rsid w:val="020B2967"/>
    <w:rsid w:val="0239C8A5"/>
    <w:rsid w:val="023EA8BE"/>
    <w:rsid w:val="0261DB01"/>
    <w:rsid w:val="02819EF4"/>
    <w:rsid w:val="02E13B20"/>
    <w:rsid w:val="02F8A269"/>
    <w:rsid w:val="03073E9A"/>
    <w:rsid w:val="031FB0AE"/>
    <w:rsid w:val="032DAF87"/>
    <w:rsid w:val="0332480A"/>
    <w:rsid w:val="0332510C"/>
    <w:rsid w:val="033BE676"/>
    <w:rsid w:val="036DE2E1"/>
    <w:rsid w:val="0374BCCB"/>
    <w:rsid w:val="037A64AD"/>
    <w:rsid w:val="039F43C1"/>
    <w:rsid w:val="03B12F9C"/>
    <w:rsid w:val="03E808E3"/>
    <w:rsid w:val="03FE3A0A"/>
    <w:rsid w:val="04089004"/>
    <w:rsid w:val="040A89DF"/>
    <w:rsid w:val="0429904A"/>
    <w:rsid w:val="042CE65E"/>
    <w:rsid w:val="0433B70C"/>
    <w:rsid w:val="04438EB5"/>
    <w:rsid w:val="044FFEE4"/>
    <w:rsid w:val="046B14DC"/>
    <w:rsid w:val="046B8735"/>
    <w:rsid w:val="046BD896"/>
    <w:rsid w:val="049D06C7"/>
    <w:rsid w:val="049F90E0"/>
    <w:rsid w:val="04C2C26A"/>
    <w:rsid w:val="04D59C68"/>
    <w:rsid w:val="04D81522"/>
    <w:rsid w:val="04E27429"/>
    <w:rsid w:val="04FE9C46"/>
    <w:rsid w:val="0502FA25"/>
    <w:rsid w:val="050ACF5B"/>
    <w:rsid w:val="051F2795"/>
    <w:rsid w:val="05206D46"/>
    <w:rsid w:val="05482B8F"/>
    <w:rsid w:val="0554CA46"/>
    <w:rsid w:val="0558DE40"/>
    <w:rsid w:val="0561EF4E"/>
    <w:rsid w:val="0571295A"/>
    <w:rsid w:val="057B8B19"/>
    <w:rsid w:val="0590F50F"/>
    <w:rsid w:val="05984797"/>
    <w:rsid w:val="05992486"/>
    <w:rsid w:val="05ABFC4E"/>
    <w:rsid w:val="05ACD2F3"/>
    <w:rsid w:val="05BBAF46"/>
    <w:rsid w:val="05F1EAEA"/>
    <w:rsid w:val="06061671"/>
    <w:rsid w:val="061A62C2"/>
    <w:rsid w:val="0627ECE9"/>
    <w:rsid w:val="064D2C56"/>
    <w:rsid w:val="064EE5ED"/>
    <w:rsid w:val="06512237"/>
    <w:rsid w:val="066B6638"/>
    <w:rsid w:val="068C60F4"/>
    <w:rsid w:val="06AF3067"/>
    <w:rsid w:val="06B95B9C"/>
    <w:rsid w:val="06BB3172"/>
    <w:rsid w:val="06C5B9C2"/>
    <w:rsid w:val="06CF9109"/>
    <w:rsid w:val="06CFDEE0"/>
    <w:rsid w:val="06D7BC49"/>
    <w:rsid w:val="06E9573C"/>
    <w:rsid w:val="06FAC94F"/>
    <w:rsid w:val="07071E6C"/>
    <w:rsid w:val="0711E068"/>
    <w:rsid w:val="0738D1EB"/>
    <w:rsid w:val="074386CF"/>
    <w:rsid w:val="0748F4B1"/>
    <w:rsid w:val="078AFDCE"/>
    <w:rsid w:val="079FC407"/>
    <w:rsid w:val="07B397E8"/>
    <w:rsid w:val="07D6DA6E"/>
    <w:rsid w:val="07E52846"/>
    <w:rsid w:val="07F853F0"/>
    <w:rsid w:val="07FF7EB4"/>
    <w:rsid w:val="08153C29"/>
    <w:rsid w:val="083FAB02"/>
    <w:rsid w:val="0843DCF5"/>
    <w:rsid w:val="084638DB"/>
    <w:rsid w:val="08471DDA"/>
    <w:rsid w:val="084B53E9"/>
    <w:rsid w:val="08501ECA"/>
    <w:rsid w:val="086E4B89"/>
    <w:rsid w:val="088B7C75"/>
    <w:rsid w:val="088E041C"/>
    <w:rsid w:val="088ED2CE"/>
    <w:rsid w:val="08A4D389"/>
    <w:rsid w:val="08A6B3DD"/>
    <w:rsid w:val="08BD0524"/>
    <w:rsid w:val="08C2A493"/>
    <w:rsid w:val="08CAF9BC"/>
    <w:rsid w:val="08E285B9"/>
    <w:rsid w:val="08F47379"/>
    <w:rsid w:val="09130165"/>
    <w:rsid w:val="091BB8A5"/>
    <w:rsid w:val="092D085B"/>
    <w:rsid w:val="0934B70C"/>
    <w:rsid w:val="094BA7C3"/>
    <w:rsid w:val="094C7002"/>
    <w:rsid w:val="0956C208"/>
    <w:rsid w:val="09637844"/>
    <w:rsid w:val="096390A7"/>
    <w:rsid w:val="097E006F"/>
    <w:rsid w:val="0999767C"/>
    <w:rsid w:val="09AC49CB"/>
    <w:rsid w:val="09ADB9FD"/>
    <w:rsid w:val="09B13587"/>
    <w:rsid w:val="09D5D21B"/>
    <w:rsid w:val="09FAD2C3"/>
    <w:rsid w:val="0A25ADE8"/>
    <w:rsid w:val="0A71ECFF"/>
    <w:rsid w:val="0A86C7D4"/>
    <w:rsid w:val="0A8A61CF"/>
    <w:rsid w:val="0AD558E4"/>
    <w:rsid w:val="0AF73135"/>
    <w:rsid w:val="0B0640ED"/>
    <w:rsid w:val="0B136EF8"/>
    <w:rsid w:val="0B55E98B"/>
    <w:rsid w:val="0B6892C2"/>
    <w:rsid w:val="0BBA251F"/>
    <w:rsid w:val="0BC0D4EF"/>
    <w:rsid w:val="0BC62867"/>
    <w:rsid w:val="0BC695EA"/>
    <w:rsid w:val="0BC7F406"/>
    <w:rsid w:val="0BDF2551"/>
    <w:rsid w:val="0BE9D3F7"/>
    <w:rsid w:val="0C0C148F"/>
    <w:rsid w:val="0C1313A2"/>
    <w:rsid w:val="0C1D395C"/>
    <w:rsid w:val="0C2E54DF"/>
    <w:rsid w:val="0C320406"/>
    <w:rsid w:val="0C371729"/>
    <w:rsid w:val="0C3EF2B5"/>
    <w:rsid w:val="0C5D2663"/>
    <w:rsid w:val="0C66B842"/>
    <w:rsid w:val="0C681475"/>
    <w:rsid w:val="0C7DD785"/>
    <w:rsid w:val="0CA64A6F"/>
    <w:rsid w:val="0CAE41C7"/>
    <w:rsid w:val="0CB10FFE"/>
    <w:rsid w:val="0CC8C825"/>
    <w:rsid w:val="0CDC5DB9"/>
    <w:rsid w:val="0CF19D87"/>
    <w:rsid w:val="0D01F753"/>
    <w:rsid w:val="0D09B18C"/>
    <w:rsid w:val="0D1558BF"/>
    <w:rsid w:val="0D1AF693"/>
    <w:rsid w:val="0D2F767F"/>
    <w:rsid w:val="0D3114B7"/>
    <w:rsid w:val="0D3F9E6A"/>
    <w:rsid w:val="0D524BC2"/>
    <w:rsid w:val="0D6B7B0C"/>
    <w:rsid w:val="0D71C8BA"/>
    <w:rsid w:val="0D8506AA"/>
    <w:rsid w:val="0D91409F"/>
    <w:rsid w:val="0D9162E9"/>
    <w:rsid w:val="0DE9A22A"/>
    <w:rsid w:val="0E086FBE"/>
    <w:rsid w:val="0E186485"/>
    <w:rsid w:val="0E19136D"/>
    <w:rsid w:val="0E317640"/>
    <w:rsid w:val="0E4E98FC"/>
    <w:rsid w:val="0E5C87F2"/>
    <w:rsid w:val="0E6524FE"/>
    <w:rsid w:val="0E684E3F"/>
    <w:rsid w:val="0E751D77"/>
    <w:rsid w:val="0E814812"/>
    <w:rsid w:val="0EAEEBB9"/>
    <w:rsid w:val="0EB3E324"/>
    <w:rsid w:val="0EB57442"/>
    <w:rsid w:val="0ED2D0CD"/>
    <w:rsid w:val="0ED8647F"/>
    <w:rsid w:val="0EF3B8E2"/>
    <w:rsid w:val="0F07776E"/>
    <w:rsid w:val="0F340507"/>
    <w:rsid w:val="0F3AE248"/>
    <w:rsid w:val="0F4498C8"/>
    <w:rsid w:val="0F52F01B"/>
    <w:rsid w:val="0F82CA05"/>
    <w:rsid w:val="0FD2A7C6"/>
    <w:rsid w:val="0FD419D5"/>
    <w:rsid w:val="0FDBF5DB"/>
    <w:rsid w:val="0FF217CC"/>
    <w:rsid w:val="1000B1A6"/>
    <w:rsid w:val="10080FB1"/>
    <w:rsid w:val="1017AFC4"/>
    <w:rsid w:val="1018D3BF"/>
    <w:rsid w:val="102204B3"/>
    <w:rsid w:val="1033DFB7"/>
    <w:rsid w:val="1044A75D"/>
    <w:rsid w:val="104909C0"/>
    <w:rsid w:val="1059E973"/>
    <w:rsid w:val="1063CFAB"/>
    <w:rsid w:val="10744DB3"/>
    <w:rsid w:val="1092F78C"/>
    <w:rsid w:val="10AECE09"/>
    <w:rsid w:val="10B1331B"/>
    <w:rsid w:val="10BC12CE"/>
    <w:rsid w:val="10CE3439"/>
    <w:rsid w:val="10D1BC9F"/>
    <w:rsid w:val="10E28135"/>
    <w:rsid w:val="10E7DE2C"/>
    <w:rsid w:val="10F237BD"/>
    <w:rsid w:val="10FAA48A"/>
    <w:rsid w:val="1118C2E4"/>
    <w:rsid w:val="114076DE"/>
    <w:rsid w:val="11442C8D"/>
    <w:rsid w:val="114DEF8B"/>
    <w:rsid w:val="1157ABE7"/>
    <w:rsid w:val="11582351"/>
    <w:rsid w:val="118B991F"/>
    <w:rsid w:val="11B4ADC2"/>
    <w:rsid w:val="11B57F60"/>
    <w:rsid w:val="11C36166"/>
    <w:rsid w:val="11DFE702"/>
    <w:rsid w:val="11EA974C"/>
    <w:rsid w:val="11FDF691"/>
    <w:rsid w:val="121C574F"/>
    <w:rsid w:val="12252114"/>
    <w:rsid w:val="1246E054"/>
    <w:rsid w:val="124A8046"/>
    <w:rsid w:val="124CD647"/>
    <w:rsid w:val="125B56F6"/>
    <w:rsid w:val="126A05AA"/>
    <w:rsid w:val="126E9799"/>
    <w:rsid w:val="127F2A85"/>
    <w:rsid w:val="128C7A81"/>
    <w:rsid w:val="12A69A2E"/>
    <w:rsid w:val="12AA3712"/>
    <w:rsid w:val="12B930B2"/>
    <w:rsid w:val="12BEBA22"/>
    <w:rsid w:val="12BECD0F"/>
    <w:rsid w:val="12C54578"/>
    <w:rsid w:val="12C6C3F3"/>
    <w:rsid w:val="12C9C94B"/>
    <w:rsid w:val="12D5E91F"/>
    <w:rsid w:val="12DD5F9C"/>
    <w:rsid w:val="12EAF9A6"/>
    <w:rsid w:val="12FD73E0"/>
    <w:rsid w:val="1313A724"/>
    <w:rsid w:val="1320D050"/>
    <w:rsid w:val="1320FFB5"/>
    <w:rsid w:val="13390534"/>
    <w:rsid w:val="13447EAD"/>
    <w:rsid w:val="134E34D9"/>
    <w:rsid w:val="13508E2D"/>
    <w:rsid w:val="1367096A"/>
    <w:rsid w:val="13793AD3"/>
    <w:rsid w:val="13888BA1"/>
    <w:rsid w:val="13BB11F2"/>
    <w:rsid w:val="13E70BA8"/>
    <w:rsid w:val="13F005F5"/>
    <w:rsid w:val="13F845A8"/>
    <w:rsid w:val="13FE9CF5"/>
    <w:rsid w:val="14431473"/>
    <w:rsid w:val="145AB78F"/>
    <w:rsid w:val="148B1FA0"/>
    <w:rsid w:val="14ADB457"/>
    <w:rsid w:val="14BD453D"/>
    <w:rsid w:val="14E0DF5F"/>
    <w:rsid w:val="14E9E91B"/>
    <w:rsid w:val="14FDD7B0"/>
    <w:rsid w:val="151B8B57"/>
    <w:rsid w:val="1521C7B1"/>
    <w:rsid w:val="1538C061"/>
    <w:rsid w:val="155667FA"/>
    <w:rsid w:val="156D74CD"/>
    <w:rsid w:val="156DE961"/>
    <w:rsid w:val="1589A09C"/>
    <w:rsid w:val="15B6726A"/>
    <w:rsid w:val="15DC7FD6"/>
    <w:rsid w:val="15F3FE6B"/>
    <w:rsid w:val="16011F48"/>
    <w:rsid w:val="160A0360"/>
    <w:rsid w:val="16130138"/>
    <w:rsid w:val="1618B75D"/>
    <w:rsid w:val="1637C0C6"/>
    <w:rsid w:val="1677BA8E"/>
    <w:rsid w:val="167E0FDA"/>
    <w:rsid w:val="16832BD1"/>
    <w:rsid w:val="1684B360"/>
    <w:rsid w:val="1684E53C"/>
    <w:rsid w:val="168F24AA"/>
    <w:rsid w:val="16AC71B7"/>
    <w:rsid w:val="16B65AF4"/>
    <w:rsid w:val="16D151CC"/>
    <w:rsid w:val="16EDB48F"/>
    <w:rsid w:val="16EF49F6"/>
    <w:rsid w:val="171E5B17"/>
    <w:rsid w:val="171F5CCA"/>
    <w:rsid w:val="172F45F3"/>
    <w:rsid w:val="173212EF"/>
    <w:rsid w:val="174A6EB1"/>
    <w:rsid w:val="176B7445"/>
    <w:rsid w:val="17830FA7"/>
    <w:rsid w:val="1783440D"/>
    <w:rsid w:val="1787EF2F"/>
    <w:rsid w:val="179BABC7"/>
    <w:rsid w:val="17DD87AF"/>
    <w:rsid w:val="180A9C3A"/>
    <w:rsid w:val="182472FB"/>
    <w:rsid w:val="182490BA"/>
    <w:rsid w:val="182B3F15"/>
    <w:rsid w:val="1854C868"/>
    <w:rsid w:val="1857869E"/>
    <w:rsid w:val="186CF0D0"/>
    <w:rsid w:val="18779029"/>
    <w:rsid w:val="18992E25"/>
    <w:rsid w:val="18AD3437"/>
    <w:rsid w:val="18D11CB2"/>
    <w:rsid w:val="18D6BC45"/>
    <w:rsid w:val="18DA1F74"/>
    <w:rsid w:val="18EB1CBD"/>
    <w:rsid w:val="191D0102"/>
    <w:rsid w:val="19274169"/>
    <w:rsid w:val="1932261E"/>
    <w:rsid w:val="19394F68"/>
    <w:rsid w:val="1940CF9C"/>
    <w:rsid w:val="195ECB6C"/>
    <w:rsid w:val="1973A966"/>
    <w:rsid w:val="19BA5DD4"/>
    <w:rsid w:val="19F59A25"/>
    <w:rsid w:val="1A046E8C"/>
    <w:rsid w:val="1A403941"/>
    <w:rsid w:val="1A49384B"/>
    <w:rsid w:val="1A498958"/>
    <w:rsid w:val="1AEA75B6"/>
    <w:rsid w:val="1AFDAA77"/>
    <w:rsid w:val="1B5880DA"/>
    <w:rsid w:val="1B5E5B00"/>
    <w:rsid w:val="1B5FDE64"/>
    <w:rsid w:val="1B61A8BD"/>
    <w:rsid w:val="1B68D794"/>
    <w:rsid w:val="1B747541"/>
    <w:rsid w:val="1B84F3A4"/>
    <w:rsid w:val="1B8E5A90"/>
    <w:rsid w:val="1BC11F8B"/>
    <w:rsid w:val="1BEA62F1"/>
    <w:rsid w:val="1BF62F47"/>
    <w:rsid w:val="1C0CA3C5"/>
    <w:rsid w:val="1C240F28"/>
    <w:rsid w:val="1C245E8D"/>
    <w:rsid w:val="1C28285B"/>
    <w:rsid w:val="1C2E01CA"/>
    <w:rsid w:val="1C2FA498"/>
    <w:rsid w:val="1C403DAB"/>
    <w:rsid w:val="1C465547"/>
    <w:rsid w:val="1C679F2E"/>
    <w:rsid w:val="1C6F6A64"/>
    <w:rsid w:val="1C92E15A"/>
    <w:rsid w:val="1CAC3E46"/>
    <w:rsid w:val="1CD32C58"/>
    <w:rsid w:val="1CEF0B5B"/>
    <w:rsid w:val="1D07425F"/>
    <w:rsid w:val="1D0FC74B"/>
    <w:rsid w:val="1D232045"/>
    <w:rsid w:val="1D351127"/>
    <w:rsid w:val="1D440082"/>
    <w:rsid w:val="1D5512ED"/>
    <w:rsid w:val="1D6A2754"/>
    <w:rsid w:val="1DA109D4"/>
    <w:rsid w:val="1DBD3829"/>
    <w:rsid w:val="1DC9F53B"/>
    <w:rsid w:val="1DEED858"/>
    <w:rsid w:val="1E12224E"/>
    <w:rsid w:val="1E12E619"/>
    <w:rsid w:val="1E4C50DE"/>
    <w:rsid w:val="1E4E690B"/>
    <w:rsid w:val="1E5BE4FD"/>
    <w:rsid w:val="1E6DA887"/>
    <w:rsid w:val="1E83FD3C"/>
    <w:rsid w:val="1E8A334B"/>
    <w:rsid w:val="1E92C6EF"/>
    <w:rsid w:val="1E97A89D"/>
    <w:rsid w:val="1E9E5728"/>
    <w:rsid w:val="1EAA5EDA"/>
    <w:rsid w:val="1EDD9C6B"/>
    <w:rsid w:val="1EF2FC08"/>
    <w:rsid w:val="1F0DDA5B"/>
    <w:rsid w:val="1F154D82"/>
    <w:rsid w:val="1F2A7B9A"/>
    <w:rsid w:val="1F2F2B91"/>
    <w:rsid w:val="1F557659"/>
    <w:rsid w:val="1F7AAD47"/>
    <w:rsid w:val="1F95849D"/>
    <w:rsid w:val="1FB3B2D1"/>
    <w:rsid w:val="2033F16A"/>
    <w:rsid w:val="204F88B6"/>
    <w:rsid w:val="205A21E4"/>
    <w:rsid w:val="206575E3"/>
    <w:rsid w:val="2069D84F"/>
    <w:rsid w:val="2095E79F"/>
    <w:rsid w:val="20A3E7F2"/>
    <w:rsid w:val="20B29EE1"/>
    <w:rsid w:val="20B2F191"/>
    <w:rsid w:val="20D703FF"/>
    <w:rsid w:val="20D99B88"/>
    <w:rsid w:val="21072793"/>
    <w:rsid w:val="21196352"/>
    <w:rsid w:val="2119647A"/>
    <w:rsid w:val="211C1E42"/>
    <w:rsid w:val="211C5477"/>
    <w:rsid w:val="214C42AD"/>
    <w:rsid w:val="215AA527"/>
    <w:rsid w:val="21616051"/>
    <w:rsid w:val="21632F71"/>
    <w:rsid w:val="216921A1"/>
    <w:rsid w:val="218650F7"/>
    <w:rsid w:val="2223F5B5"/>
    <w:rsid w:val="2227E6AF"/>
    <w:rsid w:val="2240481E"/>
    <w:rsid w:val="224388D6"/>
    <w:rsid w:val="225EB8CC"/>
    <w:rsid w:val="22B1A30F"/>
    <w:rsid w:val="22B806E6"/>
    <w:rsid w:val="22BD75FC"/>
    <w:rsid w:val="22CD4FD6"/>
    <w:rsid w:val="22D4A5DA"/>
    <w:rsid w:val="22E27472"/>
    <w:rsid w:val="23049FE0"/>
    <w:rsid w:val="2317CA23"/>
    <w:rsid w:val="232075DE"/>
    <w:rsid w:val="233C23BD"/>
    <w:rsid w:val="2363B9DC"/>
    <w:rsid w:val="23845544"/>
    <w:rsid w:val="23A61556"/>
    <w:rsid w:val="23AEAE17"/>
    <w:rsid w:val="23C5E05B"/>
    <w:rsid w:val="23C9D828"/>
    <w:rsid w:val="23D3874D"/>
    <w:rsid w:val="23DBE197"/>
    <w:rsid w:val="23DC7E5E"/>
    <w:rsid w:val="23DDEA02"/>
    <w:rsid w:val="23E74577"/>
    <w:rsid w:val="23EFAF1F"/>
    <w:rsid w:val="23F752B0"/>
    <w:rsid w:val="24186159"/>
    <w:rsid w:val="2435389E"/>
    <w:rsid w:val="243DA363"/>
    <w:rsid w:val="244D817E"/>
    <w:rsid w:val="2459FF44"/>
    <w:rsid w:val="24657093"/>
    <w:rsid w:val="24C62FA3"/>
    <w:rsid w:val="24D63451"/>
    <w:rsid w:val="2503B569"/>
    <w:rsid w:val="2550352E"/>
    <w:rsid w:val="2550D0BB"/>
    <w:rsid w:val="2582B24F"/>
    <w:rsid w:val="25870F11"/>
    <w:rsid w:val="258F85A6"/>
    <w:rsid w:val="2595C034"/>
    <w:rsid w:val="2598AE9F"/>
    <w:rsid w:val="2599A5CD"/>
    <w:rsid w:val="25B9C829"/>
    <w:rsid w:val="25C16C99"/>
    <w:rsid w:val="25D19FE9"/>
    <w:rsid w:val="25DB4A5F"/>
    <w:rsid w:val="25F183CB"/>
    <w:rsid w:val="26217E2F"/>
    <w:rsid w:val="2623B9E3"/>
    <w:rsid w:val="262F6CDB"/>
    <w:rsid w:val="263E6D50"/>
    <w:rsid w:val="2646103E"/>
    <w:rsid w:val="266011EA"/>
    <w:rsid w:val="26661259"/>
    <w:rsid w:val="26793C5C"/>
    <w:rsid w:val="2680339B"/>
    <w:rsid w:val="268A6507"/>
    <w:rsid w:val="26919DEF"/>
    <w:rsid w:val="26AB6A68"/>
    <w:rsid w:val="26C6E152"/>
    <w:rsid w:val="26E06D9F"/>
    <w:rsid w:val="26E13608"/>
    <w:rsid w:val="26EEE41C"/>
    <w:rsid w:val="26FEDD93"/>
    <w:rsid w:val="275455F3"/>
    <w:rsid w:val="275ED9D5"/>
    <w:rsid w:val="2781A73E"/>
    <w:rsid w:val="27A043DE"/>
    <w:rsid w:val="27AC4F9F"/>
    <w:rsid w:val="27C1184A"/>
    <w:rsid w:val="27C821BE"/>
    <w:rsid w:val="27D4AEF8"/>
    <w:rsid w:val="27D868B5"/>
    <w:rsid w:val="27DD5034"/>
    <w:rsid w:val="27E2AC94"/>
    <w:rsid w:val="28266049"/>
    <w:rsid w:val="28390182"/>
    <w:rsid w:val="28431C51"/>
    <w:rsid w:val="28472A9E"/>
    <w:rsid w:val="284A60AC"/>
    <w:rsid w:val="2850A512"/>
    <w:rsid w:val="286224DE"/>
    <w:rsid w:val="2872AAE2"/>
    <w:rsid w:val="2877E50A"/>
    <w:rsid w:val="2878ACF3"/>
    <w:rsid w:val="289202FF"/>
    <w:rsid w:val="289D4F3F"/>
    <w:rsid w:val="28A1A13D"/>
    <w:rsid w:val="28A43774"/>
    <w:rsid w:val="28B08DD2"/>
    <w:rsid w:val="28B4756D"/>
    <w:rsid w:val="28D2EAF6"/>
    <w:rsid w:val="28D33B9C"/>
    <w:rsid w:val="28D57B06"/>
    <w:rsid w:val="28E354F2"/>
    <w:rsid w:val="28EEBFAC"/>
    <w:rsid w:val="28EF84D6"/>
    <w:rsid w:val="28F0A11C"/>
    <w:rsid w:val="28F68712"/>
    <w:rsid w:val="290E2A21"/>
    <w:rsid w:val="291A19B5"/>
    <w:rsid w:val="291CFC46"/>
    <w:rsid w:val="2924E190"/>
    <w:rsid w:val="2936EFB0"/>
    <w:rsid w:val="2953D832"/>
    <w:rsid w:val="296A2C9A"/>
    <w:rsid w:val="29808271"/>
    <w:rsid w:val="2989A9CE"/>
    <w:rsid w:val="299E012E"/>
    <w:rsid w:val="29E7D6CC"/>
    <w:rsid w:val="29EB831A"/>
    <w:rsid w:val="29F29B52"/>
    <w:rsid w:val="2A03CB00"/>
    <w:rsid w:val="2A75EC10"/>
    <w:rsid w:val="2A77C414"/>
    <w:rsid w:val="2A8676DC"/>
    <w:rsid w:val="2A8D14ED"/>
    <w:rsid w:val="2A9049AF"/>
    <w:rsid w:val="2A955410"/>
    <w:rsid w:val="2AACE85C"/>
    <w:rsid w:val="2ABC791C"/>
    <w:rsid w:val="2ABFAD3C"/>
    <w:rsid w:val="2AC26A6F"/>
    <w:rsid w:val="2ACD61C0"/>
    <w:rsid w:val="2AE3951A"/>
    <w:rsid w:val="2AE71F15"/>
    <w:rsid w:val="2B0910CD"/>
    <w:rsid w:val="2B23054D"/>
    <w:rsid w:val="2B2D09F5"/>
    <w:rsid w:val="2B2EF338"/>
    <w:rsid w:val="2B3A5799"/>
    <w:rsid w:val="2B55349C"/>
    <w:rsid w:val="2B6CF991"/>
    <w:rsid w:val="2B8FB88D"/>
    <w:rsid w:val="2B9C7F62"/>
    <w:rsid w:val="2BBCE4FF"/>
    <w:rsid w:val="2BBE5DFF"/>
    <w:rsid w:val="2BD21213"/>
    <w:rsid w:val="2BDCB7C6"/>
    <w:rsid w:val="2BF4B0F5"/>
    <w:rsid w:val="2BF6AA5E"/>
    <w:rsid w:val="2C0EBD7A"/>
    <w:rsid w:val="2C11DA72"/>
    <w:rsid w:val="2C18E081"/>
    <w:rsid w:val="2C24F090"/>
    <w:rsid w:val="2C2DF1FA"/>
    <w:rsid w:val="2C3743E0"/>
    <w:rsid w:val="2C455CAE"/>
    <w:rsid w:val="2C47CEC3"/>
    <w:rsid w:val="2C58C4EA"/>
    <w:rsid w:val="2C5A7B6C"/>
    <w:rsid w:val="2C64D990"/>
    <w:rsid w:val="2C68CDAB"/>
    <w:rsid w:val="2C703E98"/>
    <w:rsid w:val="2C87A52E"/>
    <w:rsid w:val="2CB82598"/>
    <w:rsid w:val="2CDF5162"/>
    <w:rsid w:val="2CE6F1D0"/>
    <w:rsid w:val="2CEF787E"/>
    <w:rsid w:val="2CFAC5FD"/>
    <w:rsid w:val="2CFBE76B"/>
    <w:rsid w:val="2D047EC0"/>
    <w:rsid w:val="2D0B7A11"/>
    <w:rsid w:val="2D0E974A"/>
    <w:rsid w:val="2D1BA737"/>
    <w:rsid w:val="2D2BEBC3"/>
    <w:rsid w:val="2D536EB5"/>
    <w:rsid w:val="2D6E60F9"/>
    <w:rsid w:val="2D72C5A3"/>
    <w:rsid w:val="2D7EC27C"/>
    <w:rsid w:val="2D906C13"/>
    <w:rsid w:val="2D932F6D"/>
    <w:rsid w:val="2DD53C52"/>
    <w:rsid w:val="2DE25E60"/>
    <w:rsid w:val="2DE66945"/>
    <w:rsid w:val="2E0B04E7"/>
    <w:rsid w:val="2E1AB911"/>
    <w:rsid w:val="2E43729C"/>
    <w:rsid w:val="2E467020"/>
    <w:rsid w:val="2E85C496"/>
    <w:rsid w:val="2E8FFE76"/>
    <w:rsid w:val="2E9E3221"/>
    <w:rsid w:val="2EA18275"/>
    <w:rsid w:val="2EA6BACC"/>
    <w:rsid w:val="2EB7C706"/>
    <w:rsid w:val="2ECE5659"/>
    <w:rsid w:val="2ED1CB0B"/>
    <w:rsid w:val="2EDAEE62"/>
    <w:rsid w:val="2EE9737F"/>
    <w:rsid w:val="2EEA261A"/>
    <w:rsid w:val="2F128D51"/>
    <w:rsid w:val="2F1DFECC"/>
    <w:rsid w:val="2F210FF5"/>
    <w:rsid w:val="2F240042"/>
    <w:rsid w:val="2F4EAD00"/>
    <w:rsid w:val="2F543549"/>
    <w:rsid w:val="2F718981"/>
    <w:rsid w:val="2F80ED29"/>
    <w:rsid w:val="2F86B2B2"/>
    <w:rsid w:val="2F8B024A"/>
    <w:rsid w:val="2F969AA0"/>
    <w:rsid w:val="2FCEA421"/>
    <w:rsid w:val="2FD4A44C"/>
    <w:rsid w:val="2FD9CCA8"/>
    <w:rsid w:val="2FDED238"/>
    <w:rsid w:val="2FF9EFFB"/>
    <w:rsid w:val="300B20A8"/>
    <w:rsid w:val="300C1F5C"/>
    <w:rsid w:val="301D4872"/>
    <w:rsid w:val="302EC522"/>
    <w:rsid w:val="304EF10E"/>
    <w:rsid w:val="30577278"/>
    <w:rsid w:val="305D4901"/>
    <w:rsid w:val="30834D87"/>
    <w:rsid w:val="308B222C"/>
    <w:rsid w:val="30946849"/>
    <w:rsid w:val="309C0A2B"/>
    <w:rsid w:val="30AC74CC"/>
    <w:rsid w:val="30D9EB27"/>
    <w:rsid w:val="30F70829"/>
    <w:rsid w:val="30F85243"/>
    <w:rsid w:val="3107E4C0"/>
    <w:rsid w:val="3111BDE9"/>
    <w:rsid w:val="31178E89"/>
    <w:rsid w:val="3123A10A"/>
    <w:rsid w:val="312DB102"/>
    <w:rsid w:val="313B4D42"/>
    <w:rsid w:val="31628A76"/>
    <w:rsid w:val="3166A0C3"/>
    <w:rsid w:val="316B6A95"/>
    <w:rsid w:val="3176499C"/>
    <w:rsid w:val="318768A0"/>
    <w:rsid w:val="31944AE5"/>
    <w:rsid w:val="319EDADA"/>
    <w:rsid w:val="31BBF652"/>
    <w:rsid w:val="31FAA4A9"/>
    <w:rsid w:val="32001AD1"/>
    <w:rsid w:val="32060EC3"/>
    <w:rsid w:val="3208605D"/>
    <w:rsid w:val="320CD6F2"/>
    <w:rsid w:val="321894E1"/>
    <w:rsid w:val="322CF2B1"/>
    <w:rsid w:val="32341BD9"/>
    <w:rsid w:val="32502682"/>
    <w:rsid w:val="325E2A48"/>
    <w:rsid w:val="327A3F22"/>
    <w:rsid w:val="32959285"/>
    <w:rsid w:val="329B4FE2"/>
    <w:rsid w:val="329C9CD6"/>
    <w:rsid w:val="32C0692F"/>
    <w:rsid w:val="32D08E45"/>
    <w:rsid w:val="32DD495C"/>
    <w:rsid w:val="32F46D90"/>
    <w:rsid w:val="3307BAFB"/>
    <w:rsid w:val="331BD4F3"/>
    <w:rsid w:val="3323657E"/>
    <w:rsid w:val="3336F224"/>
    <w:rsid w:val="335E9C7E"/>
    <w:rsid w:val="3382F3D8"/>
    <w:rsid w:val="338EE130"/>
    <w:rsid w:val="3392F7CF"/>
    <w:rsid w:val="339616E5"/>
    <w:rsid w:val="33A309D8"/>
    <w:rsid w:val="33C0C757"/>
    <w:rsid w:val="33C4C115"/>
    <w:rsid w:val="33E462B0"/>
    <w:rsid w:val="33E4F138"/>
    <w:rsid w:val="33E75A51"/>
    <w:rsid w:val="3410DE91"/>
    <w:rsid w:val="3422F9EC"/>
    <w:rsid w:val="3428BC0B"/>
    <w:rsid w:val="344504C7"/>
    <w:rsid w:val="344C499C"/>
    <w:rsid w:val="34A97514"/>
    <w:rsid w:val="34B5F745"/>
    <w:rsid w:val="34DD171A"/>
    <w:rsid w:val="34E27A3C"/>
    <w:rsid w:val="3516BE48"/>
    <w:rsid w:val="3549E361"/>
    <w:rsid w:val="355F7189"/>
    <w:rsid w:val="3575CF5B"/>
    <w:rsid w:val="35BC807F"/>
    <w:rsid w:val="35C4539C"/>
    <w:rsid w:val="35E48790"/>
    <w:rsid w:val="35E63275"/>
    <w:rsid w:val="35EA6B9D"/>
    <w:rsid w:val="360046B3"/>
    <w:rsid w:val="36028BD2"/>
    <w:rsid w:val="365ECCCF"/>
    <w:rsid w:val="3662B5C6"/>
    <w:rsid w:val="3666F0CC"/>
    <w:rsid w:val="3667D280"/>
    <w:rsid w:val="36742363"/>
    <w:rsid w:val="367DCB29"/>
    <w:rsid w:val="367F24C8"/>
    <w:rsid w:val="3690EC2C"/>
    <w:rsid w:val="369A0388"/>
    <w:rsid w:val="369C30D1"/>
    <w:rsid w:val="36F05BCB"/>
    <w:rsid w:val="36FBD2F8"/>
    <w:rsid w:val="371B5537"/>
    <w:rsid w:val="372E07C4"/>
    <w:rsid w:val="37614C6A"/>
    <w:rsid w:val="3766CCCE"/>
    <w:rsid w:val="37673B1F"/>
    <w:rsid w:val="3772B6EE"/>
    <w:rsid w:val="3775F88F"/>
    <w:rsid w:val="3783A39B"/>
    <w:rsid w:val="378D2B9A"/>
    <w:rsid w:val="3794BCC1"/>
    <w:rsid w:val="379B226C"/>
    <w:rsid w:val="37A5F1C2"/>
    <w:rsid w:val="37C84694"/>
    <w:rsid w:val="3806E9F7"/>
    <w:rsid w:val="380CC2D2"/>
    <w:rsid w:val="3833A3F3"/>
    <w:rsid w:val="38465D74"/>
    <w:rsid w:val="3849E1BC"/>
    <w:rsid w:val="3862AC30"/>
    <w:rsid w:val="386BCD24"/>
    <w:rsid w:val="387233F7"/>
    <w:rsid w:val="388C9008"/>
    <w:rsid w:val="38A2C70E"/>
    <w:rsid w:val="38A793FD"/>
    <w:rsid w:val="38B486AD"/>
    <w:rsid w:val="38BE7E36"/>
    <w:rsid w:val="38C13ACC"/>
    <w:rsid w:val="38E053E9"/>
    <w:rsid w:val="38FA9097"/>
    <w:rsid w:val="39050AF9"/>
    <w:rsid w:val="390FAF3E"/>
    <w:rsid w:val="39192DC1"/>
    <w:rsid w:val="39258419"/>
    <w:rsid w:val="392CB9E0"/>
    <w:rsid w:val="394436CE"/>
    <w:rsid w:val="394E6538"/>
    <w:rsid w:val="39506B72"/>
    <w:rsid w:val="395A5572"/>
    <w:rsid w:val="395AE20F"/>
    <w:rsid w:val="3960B73C"/>
    <w:rsid w:val="396E2C75"/>
    <w:rsid w:val="3970B11D"/>
    <w:rsid w:val="398548D4"/>
    <w:rsid w:val="39A868E0"/>
    <w:rsid w:val="39B046B3"/>
    <w:rsid w:val="39B0614F"/>
    <w:rsid w:val="39B785FE"/>
    <w:rsid w:val="39C18EF7"/>
    <w:rsid w:val="39D2A690"/>
    <w:rsid w:val="39D9A1A8"/>
    <w:rsid w:val="39E379BB"/>
    <w:rsid w:val="39E55E89"/>
    <w:rsid w:val="39F8D915"/>
    <w:rsid w:val="3A0F705A"/>
    <w:rsid w:val="3A1CAF00"/>
    <w:rsid w:val="3A1E81AD"/>
    <w:rsid w:val="3A250845"/>
    <w:rsid w:val="3A45C599"/>
    <w:rsid w:val="3A5EF6CE"/>
    <w:rsid w:val="3A6A4FCD"/>
    <w:rsid w:val="3AC24CE3"/>
    <w:rsid w:val="3AD7A87E"/>
    <w:rsid w:val="3AE0C7D3"/>
    <w:rsid w:val="3AE7715C"/>
    <w:rsid w:val="3AF10CFE"/>
    <w:rsid w:val="3AF33B7D"/>
    <w:rsid w:val="3AFC752C"/>
    <w:rsid w:val="3B116429"/>
    <w:rsid w:val="3B3B201E"/>
    <w:rsid w:val="3B3BE9B1"/>
    <w:rsid w:val="3B455B27"/>
    <w:rsid w:val="3B52DBF0"/>
    <w:rsid w:val="3B646F64"/>
    <w:rsid w:val="3B7DE497"/>
    <w:rsid w:val="3B820361"/>
    <w:rsid w:val="3B856E63"/>
    <w:rsid w:val="3B86A66D"/>
    <w:rsid w:val="3B8DA285"/>
    <w:rsid w:val="3B9C66A7"/>
    <w:rsid w:val="3B9E42B5"/>
    <w:rsid w:val="3BA6B2A0"/>
    <w:rsid w:val="3BBA2C36"/>
    <w:rsid w:val="3BCB980F"/>
    <w:rsid w:val="3C07E754"/>
    <w:rsid w:val="3C2257F0"/>
    <w:rsid w:val="3C2C6F3E"/>
    <w:rsid w:val="3C5896DD"/>
    <w:rsid w:val="3C5C7056"/>
    <w:rsid w:val="3C61025D"/>
    <w:rsid w:val="3C62F1D9"/>
    <w:rsid w:val="3C6BAF3A"/>
    <w:rsid w:val="3C6F6007"/>
    <w:rsid w:val="3C775668"/>
    <w:rsid w:val="3C8BCC20"/>
    <w:rsid w:val="3CA4F498"/>
    <w:rsid w:val="3CAAE3C0"/>
    <w:rsid w:val="3CC3BAF8"/>
    <w:rsid w:val="3CC630A0"/>
    <w:rsid w:val="3CC6A2FB"/>
    <w:rsid w:val="3CF66AA5"/>
    <w:rsid w:val="3CFD5407"/>
    <w:rsid w:val="3D1F9CB4"/>
    <w:rsid w:val="3D2A58ED"/>
    <w:rsid w:val="3D326FCF"/>
    <w:rsid w:val="3D3700D5"/>
    <w:rsid w:val="3D486FA9"/>
    <w:rsid w:val="3D802B12"/>
    <w:rsid w:val="3D88212B"/>
    <w:rsid w:val="3DBDADAE"/>
    <w:rsid w:val="3DCFB265"/>
    <w:rsid w:val="3DDC67FD"/>
    <w:rsid w:val="3DEFFFBA"/>
    <w:rsid w:val="3E1A784E"/>
    <w:rsid w:val="3E1C1E54"/>
    <w:rsid w:val="3E4B68FB"/>
    <w:rsid w:val="3E522801"/>
    <w:rsid w:val="3E554651"/>
    <w:rsid w:val="3E5725AE"/>
    <w:rsid w:val="3E58F7C7"/>
    <w:rsid w:val="3E890683"/>
    <w:rsid w:val="3E9E0FDA"/>
    <w:rsid w:val="3EA1BB87"/>
    <w:rsid w:val="3EA6E316"/>
    <w:rsid w:val="3EA8F62F"/>
    <w:rsid w:val="3EA980C0"/>
    <w:rsid w:val="3EB08A03"/>
    <w:rsid w:val="3EB5B318"/>
    <w:rsid w:val="3EB9243D"/>
    <w:rsid w:val="3EBC6319"/>
    <w:rsid w:val="3ED9831F"/>
    <w:rsid w:val="3EE2E1D7"/>
    <w:rsid w:val="3EF63535"/>
    <w:rsid w:val="3EF73B0E"/>
    <w:rsid w:val="3EFCC2E5"/>
    <w:rsid w:val="3F16807A"/>
    <w:rsid w:val="3F20F76C"/>
    <w:rsid w:val="3F228729"/>
    <w:rsid w:val="3F25DDC7"/>
    <w:rsid w:val="3F473C88"/>
    <w:rsid w:val="3F4D6638"/>
    <w:rsid w:val="3F562803"/>
    <w:rsid w:val="3F6DB42B"/>
    <w:rsid w:val="3FD72E1E"/>
    <w:rsid w:val="3FE2D85D"/>
    <w:rsid w:val="3FF3D0CB"/>
    <w:rsid w:val="4008D26F"/>
    <w:rsid w:val="4046B373"/>
    <w:rsid w:val="4049B9FE"/>
    <w:rsid w:val="404BE33E"/>
    <w:rsid w:val="4051D7E0"/>
    <w:rsid w:val="405CAD10"/>
    <w:rsid w:val="407CAD00"/>
    <w:rsid w:val="40A58386"/>
    <w:rsid w:val="40C2BF36"/>
    <w:rsid w:val="40C4C93C"/>
    <w:rsid w:val="40CEB007"/>
    <w:rsid w:val="40CF89D1"/>
    <w:rsid w:val="40D2C7C5"/>
    <w:rsid w:val="40E80AE1"/>
    <w:rsid w:val="40F0A0BE"/>
    <w:rsid w:val="4103936F"/>
    <w:rsid w:val="41216453"/>
    <w:rsid w:val="41409B24"/>
    <w:rsid w:val="414E5DEF"/>
    <w:rsid w:val="41508CF4"/>
    <w:rsid w:val="4162DDAF"/>
    <w:rsid w:val="418B78ED"/>
    <w:rsid w:val="4198BD5E"/>
    <w:rsid w:val="41A6511E"/>
    <w:rsid w:val="41AB22DC"/>
    <w:rsid w:val="41B7357A"/>
    <w:rsid w:val="41DAB1F6"/>
    <w:rsid w:val="41DC8BC1"/>
    <w:rsid w:val="42277EFC"/>
    <w:rsid w:val="422AF331"/>
    <w:rsid w:val="424EF1A2"/>
    <w:rsid w:val="4252148F"/>
    <w:rsid w:val="42621943"/>
    <w:rsid w:val="42839F24"/>
    <w:rsid w:val="428DFECB"/>
    <w:rsid w:val="428E7E22"/>
    <w:rsid w:val="42B1D46B"/>
    <w:rsid w:val="42B90419"/>
    <w:rsid w:val="42B9FFC7"/>
    <w:rsid w:val="42D545CF"/>
    <w:rsid w:val="42D6D74D"/>
    <w:rsid w:val="42DF2C1D"/>
    <w:rsid w:val="42ECEE7F"/>
    <w:rsid w:val="42FD4B81"/>
    <w:rsid w:val="43019E19"/>
    <w:rsid w:val="43050B10"/>
    <w:rsid w:val="4317BB9D"/>
    <w:rsid w:val="43215520"/>
    <w:rsid w:val="43258642"/>
    <w:rsid w:val="4332775C"/>
    <w:rsid w:val="433998A9"/>
    <w:rsid w:val="43589090"/>
    <w:rsid w:val="435906F1"/>
    <w:rsid w:val="43634C16"/>
    <w:rsid w:val="436891FA"/>
    <w:rsid w:val="439D1888"/>
    <w:rsid w:val="43A4ED82"/>
    <w:rsid w:val="43ACE61B"/>
    <w:rsid w:val="43B5DB65"/>
    <w:rsid w:val="43B78811"/>
    <w:rsid w:val="43FC8892"/>
    <w:rsid w:val="440BF26C"/>
    <w:rsid w:val="443C58CA"/>
    <w:rsid w:val="443F09F4"/>
    <w:rsid w:val="445CBF83"/>
    <w:rsid w:val="446ADBC9"/>
    <w:rsid w:val="447093A7"/>
    <w:rsid w:val="44807CB0"/>
    <w:rsid w:val="44940AE3"/>
    <w:rsid w:val="449551E2"/>
    <w:rsid w:val="44EBFD96"/>
    <w:rsid w:val="450200D6"/>
    <w:rsid w:val="45053602"/>
    <w:rsid w:val="450E4408"/>
    <w:rsid w:val="4518132A"/>
    <w:rsid w:val="453F62B9"/>
    <w:rsid w:val="45487902"/>
    <w:rsid w:val="454F01DD"/>
    <w:rsid w:val="455A2E91"/>
    <w:rsid w:val="45618A51"/>
    <w:rsid w:val="457CBC54"/>
    <w:rsid w:val="4599DAB8"/>
    <w:rsid w:val="459F8EDD"/>
    <w:rsid w:val="45A74DD8"/>
    <w:rsid w:val="45B4C859"/>
    <w:rsid w:val="45C6A3AD"/>
    <w:rsid w:val="45CDC4CE"/>
    <w:rsid w:val="45D5982F"/>
    <w:rsid w:val="45F38988"/>
    <w:rsid w:val="45FE0BB5"/>
    <w:rsid w:val="460D6A7E"/>
    <w:rsid w:val="46243A64"/>
    <w:rsid w:val="46255060"/>
    <w:rsid w:val="4627890A"/>
    <w:rsid w:val="4634C91E"/>
    <w:rsid w:val="4635C546"/>
    <w:rsid w:val="464A23B4"/>
    <w:rsid w:val="465D3903"/>
    <w:rsid w:val="466390F6"/>
    <w:rsid w:val="4690335A"/>
    <w:rsid w:val="4697AA61"/>
    <w:rsid w:val="469C97B8"/>
    <w:rsid w:val="46A1FEB6"/>
    <w:rsid w:val="46ABD180"/>
    <w:rsid w:val="46B41485"/>
    <w:rsid w:val="46C52C38"/>
    <w:rsid w:val="46E4A32A"/>
    <w:rsid w:val="47048BEA"/>
    <w:rsid w:val="471C2603"/>
    <w:rsid w:val="4727D91F"/>
    <w:rsid w:val="4733B3AE"/>
    <w:rsid w:val="47508954"/>
    <w:rsid w:val="4752FCA7"/>
    <w:rsid w:val="47581DE7"/>
    <w:rsid w:val="478C5005"/>
    <w:rsid w:val="478CD0E9"/>
    <w:rsid w:val="47B72EBB"/>
    <w:rsid w:val="47BDB29B"/>
    <w:rsid w:val="47C85098"/>
    <w:rsid w:val="47CFF26A"/>
    <w:rsid w:val="47D202D3"/>
    <w:rsid w:val="47DD5A59"/>
    <w:rsid w:val="4820EDAC"/>
    <w:rsid w:val="482E9AAB"/>
    <w:rsid w:val="483E081A"/>
    <w:rsid w:val="486259ED"/>
    <w:rsid w:val="489C16CF"/>
    <w:rsid w:val="48A21676"/>
    <w:rsid w:val="48CD0471"/>
    <w:rsid w:val="49194619"/>
    <w:rsid w:val="4928BF79"/>
    <w:rsid w:val="493323C9"/>
    <w:rsid w:val="49433875"/>
    <w:rsid w:val="49503970"/>
    <w:rsid w:val="4967D3AB"/>
    <w:rsid w:val="4968DB41"/>
    <w:rsid w:val="496A82DD"/>
    <w:rsid w:val="496F106C"/>
    <w:rsid w:val="4983CECF"/>
    <w:rsid w:val="49C11BF3"/>
    <w:rsid w:val="49CCAEA5"/>
    <w:rsid w:val="49EE2B24"/>
    <w:rsid w:val="49F9CA08"/>
    <w:rsid w:val="4A0631C6"/>
    <w:rsid w:val="4A3A452D"/>
    <w:rsid w:val="4A498E41"/>
    <w:rsid w:val="4A6D66D7"/>
    <w:rsid w:val="4A76C865"/>
    <w:rsid w:val="4A7E7420"/>
    <w:rsid w:val="4A86C43C"/>
    <w:rsid w:val="4A8850D4"/>
    <w:rsid w:val="4A9C4DEF"/>
    <w:rsid w:val="4ACC2A05"/>
    <w:rsid w:val="4B0D77A5"/>
    <w:rsid w:val="4B140DA2"/>
    <w:rsid w:val="4B23B403"/>
    <w:rsid w:val="4B38195C"/>
    <w:rsid w:val="4B47FC40"/>
    <w:rsid w:val="4B728811"/>
    <w:rsid w:val="4B74D6E6"/>
    <w:rsid w:val="4B874CC0"/>
    <w:rsid w:val="4B87B133"/>
    <w:rsid w:val="4BCD37A8"/>
    <w:rsid w:val="4BD9537F"/>
    <w:rsid w:val="4BDDC6F4"/>
    <w:rsid w:val="4BEA2FE3"/>
    <w:rsid w:val="4C7AB5CC"/>
    <w:rsid w:val="4C898703"/>
    <w:rsid w:val="4C9CF73D"/>
    <w:rsid w:val="4CB35B67"/>
    <w:rsid w:val="4CE809EC"/>
    <w:rsid w:val="4CF2590A"/>
    <w:rsid w:val="4CF8330C"/>
    <w:rsid w:val="4D0ADC09"/>
    <w:rsid w:val="4D12ABA6"/>
    <w:rsid w:val="4D2A3922"/>
    <w:rsid w:val="4D2CCD5C"/>
    <w:rsid w:val="4D3DF97B"/>
    <w:rsid w:val="4D4898B7"/>
    <w:rsid w:val="4D96DF59"/>
    <w:rsid w:val="4D97D6EB"/>
    <w:rsid w:val="4DA1558E"/>
    <w:rsid w:val="4DBBB147"/>
    <w:rsid w:val="4DC59F23"/>
    <w:rsid w:val="4E00E2C5"/>
    <w:rsid w:val="4E1CA9E5"/>
    <w:rsid w:val="4E3A18B6"/>
    <w:rsid w:val="4E426240"/>
    <w:rsid w:val="4E4752B9"/>
    <w:rsid w:val="4E529A84"/>
    <w:rsid w:val="4E722B4D"/>
    <w:rsid w:val="4E8D55C1"/>
    <w:rsid w:val="4E9AE6BD"/>
    <w:rsid w:val="4E9DC803"/>
    <w:rsid w:val="4EAE1E16"/>
    <w:rsid w:val="4EC414FC"/>
    <w:rsid w:val="4EE761BA"/>
    <w:rsid w:val="4EFD1D60"/>
    <w:rsid w:val="4F082C29"/>
    <w:rsid w:val="4F111A86"/>
    <w:rsid w:val="4F1D471E"/>
    <w:rsid w:val="4F1E6B58"/>
    <w:rsid w:val="4F4ACA97"/>
    <w:rsid w:val="4F5BEAE1"/>
    <w:rsid w:val="4F633DC1"/>
    <w:rsid w:val="4F676657"/>
    <w:rsid w:val="4F685553"/>
    <w:rsid w:val="4F748919"/>
    <w:rsid w:val="4F76E1D2"/>
    <w:rsid w:val="4FB81BA2"/>
    <w:rsid w:val="4FEF7868"/>
    <w:rsid w:val="4FF131F1"/>
    <w:rsid w:val="4FFBCCE0"/>
    <w:rsid w:val="501FBE12"/>
    <w:rsid w:val="50425C4F"/>
    <w:rsid w:val="5044A9E2"/>
    <w:rsid w:val="505DEDF5"/>
    <w:rsid w:val="50D765B4"/>
    <w:rsid w:val="511EC83A"/>
    <w:rsid w:val="512498D4"/>
    <w:rsid w:val="5142E296"/>
    <w:rsid w:val="519BF9A7"/>
    <w:rsid w:val="51AA5A7F"/>
    <w:rsid w:val="51C194E6"/>
    <w:rsid w:val="51C7B846"/>
    <w:rsid w:val="51CF060B"/>
    <w:rsid w:val="521F88A6"/>
    <w:rsid w:val="521FD1D2"/>
    <w:rsid w:val="525DC400"/>
    <w:rsid w:val="52922CB2"/>
    <w:rsid w:val="529CB9E2"/>
    <w:rsid w:val="52AAEB8B"/>
    <w:rsid w:val="52ADDF98"/>
    <w:rsid w:val="52AFFB26"/>
    <w:rsid w:val="52F611D9"/>
    <w:rsid w:val="52F69433"/>
    <w:rsid w:val="5319E06F"/>
    <w:rsid w:val="531F0523"/>
    <w:rsid w:val="531FA943"/>
    <w:rsid w:val="533E6C75"/>
    <w:rsid w:val="5363922A"/>
    <w:rsid w:val="53716330"/>
    <w:rsid w:val="5374B3F9"/>
    <w:rsid w:val="5375A7AC"/>
    <w:rsid w:val="537BD3F1"/>
    <w:rsid w:val="53913904"/>
    <w:rsid w:val="53979F5B"/>
    <w:rsid w:val="53CA1441"/>
    <w:rsid w:val="53D07F0A"/>
    <w:rsid w:val="53EB2D2A"/>
    <w:rsid w:val="53EBA647"/>
    <w:rsid w:val="53F3923F"/>
    <w:rsid w:val="5400D560"/>
    <w:rsid w:val="540A79B1"/>
    <w:rsid w:val="5410E7A2"/>
    <w:rsid w:val="54145E95"/>
    <w:rsid w:val="54216163"/>
    <w:rsid w:val="542329A0"/>
    <w:rsid w:val="5423CE76"/>
    <w:rsid w:val="543C7B39"/>
    <w:rsid w:val="544763B5"/>
    <w:rsid w:val="545BDB00"/>
    <w:rsid w:val="546344DC"/>
    <w:rsid w:val="54716F27"/>
    <w:rsid w:val="5489FF15"/>
    <w:rsid w:val="54B08677"/>
    <w:rsid w:val="54B46472"/>
    <w:rsid w:val="54DAC294"/>
    <w:rsid w:val="54F29409"/>
    <w:rsid w:val="54F4D00E"/>
    <w:rsid w:val="54FD2E3D"/>
    <w:rsid w:val="550415A3"/>
    <w:rsid w:val="550D3BCC"/>
    <w:rsid w:val="5533265D"/>
    <w:rsid w:val="553513D2"/>
    <w:rsid w:val="556B7B02"/>
    <w:rsid w:val="55704B9E"/>
    <w:rsid w:val="5589216F"/>
    <w:rsid w:val="558A08EC"/>
    <w:rsid w:val="55912D35"/>
    <w:rsid w:val="559C988B"/>
    <w:rsid w:val="55DBDBB3"/>
    <w:rsid w:val="55E113CD"/>
    <w:rsid w:val="55E62314"/>
    <w:rsid w:val="5601A2E2"/>
    <w:rsid w:val="5632197B"/>
    <w:rsid w:val="56340FFF"/>
    <w:rsid w:val="563A2A4F"/>
    <w:rsid w:val="56426469"/>
    <w:rsid w:val="564A4567"/>
    <w:rsid w:val="5651AAAB"/>
    <w:rsid w:val="56549E14"/>
    <w:rsid w:val="565B9901"/>
    <w:rsid w:val="5662A4B9"/>
    <w:rsid w:val="566C86EA"/>
    <w:rsid w:val="567DF237"/>
    <w:rsid w:val="567E5286"/>
    <w:rsid w:val="568CFF2B"/>
    <w:rsid w:val="569F1230"/>
    <w:rsid w:val="56CBAD38"/>
    <w:rsid w:val="56CFAFDB"/>
    <w:rsid w:val="56E53E87"/>
    <w:rsid w:val="56E6FD09"/>
    <w:rsid w:val="56E991B7"/>
    <w:rsid w:val="57009E29"/>
    <w:rsid w:val="5702D795"/>
    <w:rsid w:val="572164E8"/>
    <w:rsid w:val="572711C9"/>
    <w:rsid w:val="572E2095"/>
    <w:rsid w:val="5730EA7C"/>
    <w:rsid w:val="573F1B62"/>
    <w:rsid w:val="57444238"/>
    <w:rsid w:val="575212AD"/>
    <w:rsid w:val="575244C9"/>
    <w:rsid w:val="57552545"/>
    <w:rsid w:val="577FE7A4"/>
    <w:rsid w:val="579A5E54"/>
    <w:rsid w:val="57A3E19A"/>
    <w:rsid w:val="57A62F6F"/>
    <w:rsid w:val="57C2D22B"/>
    <w:rsid w:val="57D0E122"/>
    <w:rsid w:val="57DA3A65"/>
    <w:rsid w:val="57DEBC29"/>
    <w:rsid w:val="57E095D6"/>
    <w:rsid w:val="57E4560B"/>
    <w:rsid w:val="580E7833"/>
    <w:rsid w:val="581AAE97"/>
    <w:rsid w:val="581CBD52"/>
    <w:rsid w:val="582131AB"/>
    <w:rsid w:val="58273624"/>
    <w:rsid w:val="5829C4AC"/>
    <w:rsid w:val="583F8E7E"/>
    <w:rsid w:val="58451088"/>
    <w:rsid w:val="58557E0C"/>
    <w:rsid w:val="585F3AA0"/>
    <w:rsid w:val="5867EEBA"/>
    <w:rsid w:val="586A07F7"/>
    <w:rsid w:val="5870D362"/>
    <w:rsid w:val="58778A2C"/>
    <w:rsid w:val="588A67EB"/>
    <w:rsid w:val="58A774F7"/>
    <w:rsid w:val="58B7D937"/>
    <w:rsid w:val="58C48AE3"/>
    <w:rsid w:val="58CBE3F1"/>
    <w:rsid w:val="58D85240"/>
    <w:rsid w:val="59009207"/>
    <w:rsid w:val="5912D248"/>
    <w:rsid w:val="595E537D"/>
    <w:rsid w:val="595FA2BC"/>
    <w:rsid w:val="59787958"/>
    <w:rsid w:val="599E2ECE"/>
    <w:rsid w:val="59AC1C76"/>
    <w:rsid w:val="59AEFD92"/>
    <w:rsid w:val="59BCC6B5"/>
    <w:rsid w:val="59D64E52"/>
    <w:rsid w:val="59F6B2C8"/>
    <w:rsid w:val="5A0C9544"/>
    <w:rsid w:val="5A1007CB"/>
    <w:rsid w:val="5A29E417"/>
    <w:rsid w:val="5A2EE876"/>
    <w:rsid w:val="5A33EDEC"/>
    <w:rsid w:val="5A54EA53"/>
    <w:rsid w:val="5A608E34"/>
    <w:rsid w:val="5B04D2D2"/>
    <w:rsid w:val="5B1B375E"/>
    <w:rsid w:val="5B2D276F"/>
    <w:rsid w:val="5B3171C9"/>
    <w:rsid w:val="5B36EF37"/>
    <w:rsid w:val="5B5A14B0"/>
    <w:rsid w:val="5B60BBAD"/>
    <w:rsid w:val="5B69CF0B"/>
    <w:rsid w:val="5B69F503"/>
    <w:rsid w:val="5B707AF0"/>
    <w:rsid w:val="5B75D9CC"/>
    <w:rsid w:val="5B8153F9"/>
    <w:rsid w:val="5B8E4C8A"/>
    <w:rsid w:val="5BAABC11"/>
    <w:rsid w:val="5BAE47B7"/>
    <w:rsid w:val="5BD7763F"/>
    <w:rsid w:val="5BDC6944"/>
    <w:rsid w:val="5BEBF132"/>
    <w:rsid w:val="5BEE20D0"/>
    <w:rsid w:val="5C03FD55"/>
    <w:rsid w:val="5C0A22AF"/>
    <w:rsid w:val="5C0BDEFA"/>
    <w:rsid w:val="5C1427E2"/>
    <w:rsid w:val="5C172313"/>
    <w:rsid w:val="5C2AAD29"/>
    <w:rsid w:val="5C3A9E1C"/>
    <w:rsid w:val="5C53602B"/>
    <w:rsid w:val="5C54F22E"/>
    <w:rsid w:val="5C5FD660"/>
    <w:rsid w:val="5C7537D6"/>
    <w:rsid w:val="5C82769F"/>
    <w:rsid w:val="5C882D91"/>
    <w:rsid w:val="5C9FD49D"/>
    <w:rsid w:val="5CBA8D6E"/>
    <w:rsid w:val="5CBCCDFC"/>
    <w:rsid w:val="5CD51079"/>
    <w:rsid w:val="5CD705BD"/>
    <w:rsid w:val="5D183894"/>
    <w:rsid w:val="5D265B4D"/>
    <w:rsid w:val="5D30672B"/>
    <w:rsid w:val="5D3ED484"/>
    <w:rsid w:val="5D4D8EED"/>
    <w:rsid w:val="5D5C6AE9"/>
    <w:rsid w:val="5D5FCF27"/>
    <w:rsid w:val="5D63EC50"/>
    <w:rsid w:val="5D6AF54D"/>
    <w:rsid w:val="5D71FF49"/>
    <w:rsid w:val="5DA91C0F"/>
    <w:rsid w:val="5DB1AFC5"/>
    <w:rsid w:val="5DBD15D3"/>
    <w:rsid w:val="5DBF1552"/>
    <w:rsid w:val="5DCCB1D9"/>
    <w:rsid w:val="5DE26519"/>
    <w:rsid w:val="5DF1D6B3"/>
    <w:rsid w:val="5DF55AB6"/>
    <w:rsid w:val="5E2655F0"/>
    <w:rsid w:val="5E3E5071"/>
    <w:rsid w:val="5E5619A7"/>
    <w:rsid w:val="5E5F1301"/>
    <w:rsid w:val="5E68F25D"/>
    <w:rsid w:val="5EA78E1E"/>
    <w:rsid w:val="5ED23396"/>
    <w:rsid w:val="5ED6F366"/>
    <w:rsid w:val="5EEAA1F4"/>
    <w:rsid w:val="5F181EBD"/>
    <w:rsid w:val="5F5601EB"/>
    <w:rsid w:val="5F7506DB"/>
    <w:rsid w:val="5F766B83"/>
    <w:rsid w:val="5F789144"/>
    <w:rsid w:val="5F894365"/>
    <w:rsid w:val="5F8D3C1F"/>
    <w:rsid w:val="5F97DB28"/>
    <w:rsid w:val="5FCC173E"/>
    <w:rsid w:val="5FCD3DE0"/>
    <w:rsid w:val="60056354"/>
    <w:rsid w:val="600CDEB6"/>
    <w:rsid w:val="6014B740"/>
    <w:rsid w:val="60247FA3"/>
    <w:rsid w:val="602DB04E"/>
    <w:rsid w:val="603442F1"/>
    <w:rsid w:val="605B17BD"/>
    <w:rsid w:val="60671B9B"/>
    <w:rsid w:val="606968F6"/>
    <w:rsid w:val="60706CE8"/>
    <w:rsid w:val="60892C61"/>
    <w:rsid w:val="60A94E85"/>
    <w:rsid w:val="60B0A2F0"/>
    <w:rsid w:val="60CC9418"/>
    <w:rsid w:val="60D816CF"/>
    <w:rsid w:val="60E58F8F"/>
    <w:rsid w:val="60F5E935"/>
    <w:rsid w:val="610B2A97"/>
    <w:rsid w:val="611569A2"/>
    <w:rsid w:val="61158DF4"/>
    <w:rsid w:val="6138C3FD"/>
    <w:rsid w:val="6160FF6D"/>
    <w:rsid w:val="6179C07E"/>
    <w:rsid w:val="61826CF9"/>
    <w:rsid w:val="619AA421"/>
    <w:rsid w:val="619D6EA6"/>
    <w:rsid w:val="61D09B0C"/>
    <w:rsid w:val="61D6BCB5"/>
    <w:rsid w:val="61E78BEA"/>
    <w:rsid w:val="61EFA574"/>
    <w:rsid w:val="61F2E121"/>
    <w:rsid w:val="6201D142"/>
    <w:rsid w:val="622D8DBD"/>
    <w:rsid w:val="622DC800"/>
    <w:rsid w:val="6234CF4A"/>
    <w:rsid w:val="6235D419"/>
    <w:rsid w:val="626DF156"/>
    <w:rsid w:val="62785A76"/>
    <w:rsid w:val="62821701"/>
    <w:rsid w:val="62A5ADA7"/>
    <w:rsid w:val="62D211F2"/>
    <w:rsid w:val="62D2F449"/>
    <w:rsid w:val="62F38B6C"/>
    <w:rsid w:val="62FB168B"/>
    <w:rsid w:val="630E646B"/>
    <w:rsid w:val="63161D61"/>
    <w:rsid w:val="6319B5C1"/>
    <w:rsid w:val="63247D0F"/>
    <w:rsid w:val="63317658"/>
    <w:rsid w:val="633A6EF0"/>
    <w:rsid w:val="63450E38"/>
    <w:rsid w:val="63557896"/>
    <w:rsid w:val="6355AB1C"/>
    <w:rsid w:val="63710B05"/>
    <w:rsid w:val="638A9558"/>
    <w:rsid w:val="63C2C258"/>
    <w:rsid w:val="63D1217F"/>
    <w:rsid w:val="63D4B371"/>
    <w:rsid w:val="63E58296"/>
    <w:rsid w:val="63F90462"/>
    <w:rsid w:val="63FE8A57"/>
    <w:rsid w:val="640AA84D"/>
    <w:rsid w:val="6413996C"/>
    <w:rsid w:val="642B8239"/>
    <w:rsid w:val="646B5192"/>
    <w:rsid w:val="646FAA1F"/>
    <w:rsid w:val="647F7223"/>
    <w:rsid w:val="648E1DE9"/>
    <w:rsid w:val="64A33CFE"/>
    <w:rsid w:val="64C7C54B"/>
    <w:rsid w:val="64D3CFDC"/>
    <w:rsid w:val="6509E4EF"/>
    <w:rsid w:val="650FB6AF"/>
    <w:rsid w:val="652F0FA8"/>
    <w:rsid w:val="65359201"/>
    <w:rsid w:val="656BDEA2"/>
    <w:rsid w:val="6582E5A9"/>
    <w:rsid w:val="65832766"/>
    <w:rsid w:val="6598DF40"/>
    <w:rsid w:val="659F922A"/>
    <w:rsid w:val="65AC3FC0"/>
    <w:rsid w:val="65ADDBF6"/>
    <w:rsid w:val="65E3C659"/>
    <w:rsid w:val="65F2E82B"/>
    <w:rsid w:val="65FA3156"/>
    <w:rsid w:val="6602A166"/>
    <w:rsid w:val="6603140A"/>
    <w:rsid w:val="660906D7"/>
    <w:rsid w:val="663EF319"/>
    <w:rsid w:val="6648EAD7"/>
    <w:rsid w:val="664C80DE"/>
    <w:rsid w:val="666347E9"/>
    <w:rsid w:val="66686C6F"/>
    <w:rsid w:val="666A0D91"/>
    <w:rsid w:val="66728D61"/>
    <w:rsid w:val="66821B8E"/>
    <w:rsid w:val="668C30A4"/>
    <w:rsid w:val="669018D0"/>
    <w:rsid w:val="669C188B"/>
    <w:rsid w:val="66AF88F5"/>
    <w:rsid w:val="66B90F97"/>
    <w:rsid w:val="66B94084"/>
    <w:rsid w:val="66C2E123"/>
    <w:rsid w:val="672AEC66"/>
    <w:rsid w:val="672D47C2"/>
    <w:rsid w:val="6742CB05"/>
    <w:rsid w:val="6761C2FD"/>
    <w:rsid w:val="676411AE"/>
    <w:rsid w:val="6767101C"/>
    <w:rsid w:val="67765C75"/>
    <w:rsid w:val="67774484"/>
    <w:rsid w:val="6785BB3A"/>
    <w:rsid w:val="679D2625"/>
    <w:rsid w:val="67A2A941"/>
    <w:rsid w:val="67A9E68F"/>
    <w:rsid w:val="67AE4D5A"/>
    <w:rsid w:val="67E0BC46"/>
    <w:rsid w:val="67F5F6A7"/>
    <w:rsid w:val="67F6D201"/>
    <w:rsid w:val="6808F2FD"/>
    <w:rsid w:val="68137AFD"/>
    <w:rsid w:val="6820303B"/>
    <w:rsid w:val="68288133"/>
    <w:rsid w:val="68299F3B"/>
    <w:rsid w:val="68347A90"/>
    <w:rsid w:val="683C6366"/>
    <w:rsid w:val="688EF33A"/>
    <w:rsid w:val="68AA9A9E"/>
    <w:rsid w:val="68B63256"/>
    <w:rsid w:val="68D232D4"/>
    <w:rsid w:val="68D9AD03"/>
    <w:rsid w:val="6900F38E"/>
    <w:rsid w:val="69276284"/>
    <w:rsid w:val="69407077"/>
    <w:rsid w:val="69601246"/>
    <w:rsid w:val="6973B962"/>
    <w:rsid w:val="699A7915"/>
    <w:rsid w:val="69AD0A07"/>
    <w:rsid w:val="69C3DF09"/>
    <w:rsid w:val="69C64EA8"/>
    <w:rsid w:val="69D1CE0E"/>
    <w:rsid w:val="69DA68DC"/>
    <w:rsid w:val="69F2BE86"/>
    <w:rsid w:val="69FD2572"/>
    <w:rsid w:val="6A01B169"/>
    <w:rsid w:val="6A1CB6F8"/>
    <w:rsid w:val="6A3D2944"/>
    <w:rsid w:val="6A41ADDA"/>
    <w:rsid w:val="6A981B60"/>
    <w:rsid w:val="6ACF201F"/>
    <w:rsid w:val="6AF5421A"/>
    <w:rsid w:val="6AFA166D"/>
    <w:rsid w:val="6B05F093"/>
    <w:rsid w:val="6B0B5D1B"/>
    <w:rsid w:val="6B0FADCE"/>
    <w:rsid w:val="6B133BF6"/>
    <w:rsid w:val="6B178485"/>
    <w:rsid w:val="6B507908"/>
    <w:rsid w:val="6B5BCEEE"/>
    <w:rsid w:val="6B67EE0D"/>
    <w:rsid w:val="6B69A8CB"/>
    <w:rsid w:val="6B7E0F8B"/>
    <w:rsid w:val="6BA85CCD"/>
    <w:rsid w:val="6BB53635"/>
    <w:rsid w:val="6BBDDF1D"/>
    <w:rsid w:val="6BE40B13"/>
    <w:rsid w:val="6C1A1786"/>
    <w:rsid w:val="6C5134B1"/>
    <w:rsid w:val="6C7CF29D"/>
    <w:rsid w:val="6C9D185B"/>
    <w:rsid w:val="6CE2FE3A"/>
    <w:rsid w:val="6CE66351"/>
    <w:rsid w:val="6CE73A0E"/>
    <w:rsid w:val="6CEBC7F1"/>
    <w:rsid w:val="6D02189E"/>
    <w:rsid w:val="6D08DCE1"/>
    <w:rsid w:val="6D1786CF"/>
    <w:rsid w:val="6D1CCCB5"/>
    <w:rsid w:val="6D27A104"/>
    <w:rsid w:val="6D3FD8F5"/>
    <w:rsid w:val="6D443C28"/>
    <w:rsid w:val="6D4B5856"/>
    <w:rsid w:val="6D53B282"/>
    <w:rsid w:val="6D736E4D"/>
    <w:rsid w:val="6DB6E1B6"/>
    <w:rsid w:val="6DC6A37C"/>
    <w:rsid w:val="6DCC588F"/>
    <w:rsid w:val="6DD4EE28"/>
    <w:rsid w:val="6DF442EA"/>
    <w:rsid w:val="6E03CEF4"/>
    <w:rsid w:val="6E05C83B"/>
    <w:rsid w:val="6E113B7F"/>
    <w:rsid w:val="6E16078D"/>
    <w:rsid w:val="6E30E6DD"/>
    <w:rsid w:val="6E46435A"/>
    <w:rsid w:val="6E52470E"/>
    <w:rsid w:val="6E56BB30"/>
    <w:rsid w:val="6E7ADBFB"/>
    <w:rsid w:val="6E804EBB"/>
    <w:rsid w:val="6E89B88F"/>
    <w:rsid w:val="6EA35597"/>
    <w:rsid w:val="6EAAA007"/>
    <w:rsid w:val="6EB0A5B3"/>
    <w:rsid w:val="6EEF34A1"/>
    <w:rsid w:val="6F2014EA"/>
    <w:rsid w:val="6F2263F9"/>
    <w:rsid w:val="6F4263B4"/>
    <w:rsid w:val="6F48ED38"/>
    <w:rsid w:val="6F62744E"/>
    <w:rsid w:val="6F62CE29"/>
    <w:rsid w:val="6F6C67BA"/>
    <w:rsid w:val="6F6CA8A7"/>
    <w:rsid w:val="6F76B87B"/>
    <w:rsid w:val="6F9CB514"/>
    <w:rsid w:val="6FB5F1C3"/>
    <w:rsid w:val="704C46F9"/>
    <w:rsid w:val="70868766"/>
    <w:rsid w:val="708AA532"/>
    <w:rsid w:val="70A1FA58"/>
    <w:rsid w:val="70A8E968"/>
    <w:rsid w:val="70C9607F"/>
    <w:rsid w:val="714ECD01"/>
    <w:rsid w:val="7173E24E"/>
    <w:rsid w:val="718B2575"/>
    <w:rsid w:val="7190E19E"/>
    <w:rsid w:val="719D4224"/>
    <w:rsid w:val="71B00FF4"/>
    <w:rsid w:val="71B0AAAD"/>
    <w:rsid w:val="71B0C561"/>
    <w:rsid w:val="71D35938"/>
    <w:rsid w:val="71E99F2A"/>
    <w:rsid w:val="71F54172"/>
    <w:rsid w:val="71FAACAC"/>
    <w:rsid w:val="71FCA37F"/>
    <w:rsid w:val="71FCF0C7"/>
    <w:rsid w:val="7207504D"/>
    <w:rsid w:val="72395D93"/>
    <w:rsid w:val="72430A65"/>
    <w:rsid w:val="7248EB6C"/>
    <w:rsid w:val="7273FEFB"/>
    <w:rsid w:val="7283A1B1"/>
    <w:rsid w:val="729A0BC1"/>
    <w:rsid w:val="72B48905"/>
    <w:rsid w:val="72BD820F"/>
    <w:rsid w:val="72C1385D"/>
    <w:rsid w:val="72D310BF"/>
    <w:rsid w:val="72D35305"/>
    <w:rsid w:val="72D4AA40"/>
    <w:rsid w:val="72D98046"/>
    <w:rsid w:val="72E0C693"/>
    <w:rsid w:val="72E92167"/>
    <w:rsid w:val="72F6912A"/>
    <w:rsid w:val="732F889D"/>
    <w:rsid w:val="733FE009"/>
    <w:rsid w:val="7352ED0A"/>
    <w:rsid w:val="7355D092"/>
    <w:rsid w:val="7370DB2C"/>
    <w:rsid w:val="73797CDD"/>
    <w:rsid w:val="7388CA99"/>
    <w:rsid w:val="739773E9"/>
    <w:rsid w:val="739A3A69"/>
    <w:rsid w:val="73B517E0"/>
    <w:rsid w:val="73B6B4F9"/>
    <w:rsid w:val="73BA3E5B"/>
    <w:rsid w:val="73BB2519"/>
    <w:rsid w:val="73CA0D96"/>
    <w:rsid w:val="73CA0E91"/>
    <w:rsid w:val="73CA40BE"/>
    <w:rsid w:val="73DE29BB"/>
    <w:rsid w:val="73F33EC9"/>
    <w:rsid w:val="74130F6C"/>
    <w:rsid w:val="74234565"/>
    <w:rsid w:val="74365445"/>
    <w:rsid w:val="7482D3F4"/>
    <w:rsid w:val="74A9B2F7"/>
    <w:rsid w:val="74AF42A7"/>
    <w:rsid w:val="74B486DD"/>
    <w:rsid w:val="74B67B78"/>
    <w:rsid w:val="74CCB5F6"/>
    <w:rsid w:val="74D05AA8"/>
    <w:rsid w:val="7506FC48"/>
    <w:rsid w:val="750F80DB"/>
    <w:rsid w:val="751FABF5"/>
    <w:rsid w:val="756D5B54"/>
    <w:rsid w:val="75A155A1"/>
    <w:rsid w:val="75D22156"/>
    <w:rsid w:val="75D97FEB"/>
    <w:rsid w:val="75DC3AEB"/>
    <w:rsid w:val="75FE8ADC"/>
    <w:rsid w:val="75FE9E91"/>
    <w:rsid w:val="76034A7F"/>
    <w:rsid w:val="760A7FC8"/>
    <w:rsid w:val="7637F600"/>
    <w:rsid w:val="7639E82D"/>
    <w:rsid w:val="7647E2A5"/>
    <w:rsid w:val="76720F4E"/>
    <w:rsid w:val="767ACF36"/>
    <w:rsid w:val="769001CC"/>
    <w:rsid w:val="769607FF"/>
    <w:rsid w:val="769BD88A"/>
    <w:rsid w:val="76A56A45"/>
    <w:rsid w:val="76B881B6"/>
    <w:rsid w:val="76D779DC"/>
    <w:rsid w:val="76E77551"/>
    <w:rsid w:val="7701B17A"/>
    <w:rsid w:val="7727197D"/>
    <w:rsid w:val="772E35B6"/>
    <w:rsid w:val="7730A6DE"/>
    <w:rsid w:val="7776AA92"/>
    <w:rsid w:val="777D4A16"/>
    <w:rsid w:val="77A08543"/>
    <w:rsid w:val="77A91AF9"/>
    <w:rsid w:val="77D5B578"/>
    <w:rsid w:val="77F2874C"/>
    <w:rsid w:val="77F74AE9"/>
    <w:rsid w:val="77F94692"/>
    <w:rsid w:val="77FC2654"/>
    <w:rsid w:val="7805EE84"/>
    <w:rsid w:val="7808C6B8"/>
    <w:rsid w:val="782F2866"/>
    <w:rsid w:val="7847D028"/>
    <w:rsid w:val="786F1ADB"/>
    <w:rsid w:val="78880979"/>
    <w:rsid w:val="788FC237"/>
    <w:rsid w:val="78964D7D"/>
    <w:rsid w:val="7899FECE"/>
    <w:rsid w:val="78B05DDF"/>
    <w:rsid w:val="78B73F1B"/>
    <w:rsid w:val="78B9EA52"/>
    <w:rsid w:val="78BD7DF4"/>
    <w:rsid w:val="78C07581"/>
    <w:rsid w:val="78C3016C"/>
    <w:rsid w:val="78C6B42E"/>
    <w:rsid w:val="79422E0F"/>
    <w:rsid w:val="7945788E"/>
    <w:rsid w:val="79464A09"/>
    <w:rsid w:val="79471674"/>
    <w:rsid w:val="798156B9"/>
    <w:rsid w:val="7988A78D"/>
    <w:rsid w:val="799B60C2"/>
    <w:rsid w:val="79A13D8B"/>
    <w:rsid w:val="79A6FBBA"/>
    <w:rsid w:val="79B70B15"/>
    <w:rsid w:val="79CB9B4E"/>
    <w:rsid w:val="79EDFA28"/>
    <w:rsid w:val="79EE09F8"/>
    <w:rsid w:val="79FFBEFF"/>
    <w:rsid w:val="7A2266AE"/>
    <w:rsid w:val="7A289772"/>
    <w:rsid w:val="7A5BA3DA"/>
    <w:rsid w:val="7A8E5971"/>
    <w:rsid w:val="7A9BF8B6"/>
    <w:rsid w:val="7AA2EC1D"/>
    <w:rsid w:val="7AAC21FC"/>
    <w:rsid w:val="7AC1058F"/>
    <w:rsid w:val="7ACEA442"/>
    <w:rsid w:val="7B24EE2C"/>
    <w:rsid w:val="7B384631"/>
    <w:rsid w:val="7B598D64"/>
    <w:rsid w:val="7B5B8BD1"/>
    <w:rsid w:val="7B619C03"/>
    <w:rsid w:val="7B82BA17"/>
    <w:rsid w:val="7B8BEC44"/>
    <w:rsid w:val="7BA9148C"/>
    <w:rsid w:val="7BAF2976"/>
    <w:rsid w:val="7BC981E6"/>
    <w:rsid w:val="7BDA6667"/>
    <w:rsid w:val="7BE7470A"/>
    <w:rsid w:val="7C0C25EB"/>
    <w:rsid w:val="7C23F695"/>
    <w:rsid w:val="7C49E926"/>
    <w:rsid w:val="7C6847F8"/>
    <w:rsid w:val="7C77B790"/>
    <w:rsid w:val="7C7ADE6A"/>
    <w:rsid w:val="7C8C3FF7"/>
    <w:rsid w:val="7C981BE6"/>
    <w:rsid w:val="7CA01729"/>
    <w:rsid w:val="7CB20223"/>
    <w:rsid w:val="7CB4063B"/>
    <w:rsid w:val="7CB91212"/>
    <w:rsid w:val="7CBA553E"/>
    <w:rsid w:val="7CBB0ABA"/>
    <w:rsid w:val="7CC06386"/>
    <w:rsid w:val="7CCA3EC3"/>
    <w:rsid w:val="7CD87696"/>
    <w:rsid w:val="7CDDF3B2"/>
    <w:rsid w:val="7CE674AE"/>
    <w:rsid w:val="7CE84171"/>
    <w:rsid w:val="7D0E4B22"/>
    <w:rsid w:val="7D2D0467"/>
    <w:rsid w:val="7D4A1AE8"/>
    <w:rsid w:val="7D811946"/>
    <w:rsid w:val="7D8DB02E"/>
    <w:rsid w:val="7D928FD2"/>
    <w:rsid w:val="7DAAFE31"/>
    <w:rsid w:val="7DB68A6B"/>
    <w:rsid w:val="7DB7A1AB"/>
    <w:rsid w:val="7DC101F3"/>
    <w:rsid w:val="7DF01595"/>
    <w:rsid w:val="7DFF85FB"/>
    <w:rsid w:val="7E1103C7"/>
    <w:rsid w:val="7E145BC9"/>
    <w:rsid w:val="7E1B64B7"/>
    <w:rsid w:val="7E3B1F44"/>
    <w:rsid w:val="7E52A7EC"/>
    <w:rsid w:val="7E53EB72"/>
    <w:rsid w:val="7E588E8B"/>
    <w:rsid w:val="7E5A151E"/>
    <w:rsid w:val="7E62F0C9"/>
    <w:rsid w:val="7E681B0C"/>
    <w:rsid w:val="7E7B0FAD"/>
    <w:rsid w:val="7E8007C3"/>
    <w:rsid w:val="7E82B58A"/>
    <w:rsid w:val="7EC47683"/>
    <w:rsid w:val="7ED203DA"/>
    <w:rsid w:val="7F14BD9D"/>
    <w:rsid w:val="7F301C98"/>
    <w:rsid w:val="7F32CB1B"/>
    <w:rsid w:val="7F6C308B"/>
    <w:rsid w:val="7F7E1E37"/>
    <w:rsid w:val="7FA3EE6D"/>
    <w:rsid w:val="7FA815C8"/>
    <w:rsid w:val="7FBD25CB"/>
    <w:rsid w:val="7FBD4F98"/>
    <w:rsid w:val="7FC30E65"/>
    <w:rsid w:val="7FD265F5"/>
    <w:rsid w:val="7FD78502"/>
    <w:rsid w:val="7FDF69DC"/>
    <w:rsid w:val="7FEA97B2"/>
    <w:rsid w:val="7FED94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C280669"/>
  <w15:docId w15:val="{0AF24215-E236-43A5-B394-2885930A7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A0830"/>
    <w:pPr>
      <w:spacing w:after="60"/>
      <w:jc w:val="both"/>
    </w:pPr>
    <w:rPr>
      <w:rFonts w:ascii="Arial" w:hAnsi="Arial"/>
      <w:sz w:val="22"/>
      <w:szCs w:val="24"/>
      <w:lang w:val="es-EC"/>
    </w:rPr>
  </w:style>
  <w:style w:type="paragraph" w:styleId="Ttulo1">
    <w:name w:val="heading 1"/>
    <w:basedOn w:val="Normal"/>
    <w:next w:val="Normal"/>
    <w:link w:val="Ttulo1Car"/>
    <w:qFormat/>
    <w:rsid w:val="008F1069"/>
    <w:pPr>
      <w:keepNext/>
      <w:pBdr>
        <w:top w:val="single" w:color="auto" w:sz="4" w:space="1"/>
      </w:pBdr>
      <w:suppressAutoHyphens/>
      <w:spacing w:before="104" w:after="226"/>
      <w:outlineLvl w:val="0"/>
    </w:pPr>
    <w:rPr>
      <w:rFonts w:ascii="Century Gothic" w:hAnsi="Century Gothic"/>
      <w:b/>
      <w:smallCaps/>
      <w:spacing w:val="-2"/>
      <w:sz w:val="28"/>
      <w:szCs w:val="20"/>
    </w:rPr>
  </w:style>
  <w:style w:type="paragraph" w:styleId="Ttulo2">
    <w:name w:val="heading 2"/>
    <w:basedOn w:val="Normal"/>
    <w:next w:val="Normal"/>
    <w:qFormat/>
    <w:pPr>
      <w:keepNext/>
      <w:ind w:left="720"/>
      <w:outlineLvl w:val="1"/>
    </w:pPr>
    <w:rPr>
      <w:rFonts w:ascii="Arial Narrow" w:hAnsi="Arial Narrow"/>
      <w:b/>
      <w:bCs/>
    </w:rPr>
  </w:style>
  <w:style w:type="paragraph" w:styleId="Ttulo3">
    <w:name w:val="heading 3"/>
    <w:basedOn w:val="Normal"/>
    <w:next w:val="Normal"/>
    <w:qFormat/>
    <w:pPr>
      <w:keepNext/>
      <w:widowControl w:val="0"/>
      <w:tabs>
        <w:tab w:val="left" w:pos="2160"/>
        <w:tab w:val="left" w:pos="9360"/>
      </w:tabs>
      <w:outlineLvl w:val="2"/>
    </w:pPr>
    <w:rPr>
      <w:rFonts w:ascii="Courier" w:hAnsi="Courier"/>
      <w:b/>
      <w:sz w:val="28"/>
      <w:szCs w:val="20"/>
    </w:rPr>
  </w:style>
  <w:style w:type="paragraph" w:styleId="Ttulo4">
    <w:name w:val="heading 4"/>
    <w:basedOn w:val="Normal"/>
    <w:next w:val="Normal"/>
    <w:qFormat/>
    <w:pPr>
      <w:keepNext/>
      <w:widowControl w:val="0"/>
      <w:spacing w:after="540"/>
      <w:ind w:left="116"/>
      <w:outlineLvl w:val="3"/>
    </w:pPr>
    <w:rPr>
      <w:b/>
      <w:spacing w:val="15"/>
      <w:sz w:val="28"/>
    </w:rPr>
  </w:style>
  <w:style w:type="paragraph" w:styleId="Ttulo5">
    <w:name w:val="heading 5"/>
    <w:basedOn w:val="Normal"/>
    <w:next w:val="Normal"/>
    <w:qFormat/>
    <w:rsid w:val="00525831"/>
    <w:pPr>
      <w:keepNext/>
      <w:pBdr>
        <w:top w:val="single" w:color="auto" w:sz="4" w:space="1"/>
        <w:left w:val="single" w:color="auto" w:sz="4" w:space="4"/>
        <w:bottom w:val="single" w:color="auto" w:sz="4" w:space="1"/>
        <w:right w:val="single" w:color="auto" w:sz="4" w:space="4"/>
      </w:pBdr>
      <w:spacing w:before="120" w:after="120"/>
      <w:jc w:val="center"/>
      <w:outlineLvl w:val="4"/>
    </w:pPr>
    <w:rPr>
      <w:b/>
      <w:bCs/>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pPr>
      <w:tabs>
        <w:tab w:val="center" w:pos="4153"/>
        <w:tab w:val="right" w:pos="8306"/>
      </w:tabs>
    </w:pPr>
    <w:rPr>
      <w:lang w:eastAsia="x-none"/>
    </w:rPr>
  </w:style>
  <w:style w:type="paragraph" w:styleId="Piedepgina">
    <w:name w:val="footer"/>
    <w:basedOn w:val="Normal"/>
    <w:link w:val="PiedepginaCar"/>
    <w:uiPriority w:val="99"/>
    <w:pPr>
      <w:tabs>
        <w:tab w:val="center" w:pos="4153"/>
        <w:tab w:val="right" w:pos="8306"/>
      </w:tabs>
    </w:pPr>
    <w:rPr>
      <w:lang w:eastAsia="x-none"/>
    </w:rPr>
  </w:style>
  <w:style w:type="character" w:styleId="Nmerodepgina">
    <w:name w:val="page number"/>
    <w:basedOn w:val="Fuentedeprrafopredeter"/>
  </w:style>
  <w:style w:type="paragraph" w:styleId="Textonotapie">
    <w:name w:val="footnote text"/>
    <w:basedOn w:val="Normal"/>
    <w:link w:val="TextonotapieCar"/>
    <w:uiPriority w:val="99"/>
    <w:pPr>
      <w:widowControl w:val="0"/>
    </w:pPr>
    <w:rPr>
      <w:rFonts w:ascii="Courier" w:hAnsi="Courier"/>
      <w:szCs w:val="20"/>
      <w:lang w:val="x-none" w:eastAsia="x-none"/>
    </w:rPr>
  </w:style>
  <w:style w:type="paragraph" w:styleId="Textoindependiente3">
    <w:name w:val="Body Text 3"/>
    <w:basedOn w:val="Normal"/>
    <w:rPr>
      <w:szCs w:val="20"/>
    </w:rPr>
  </w:style>
  <w:style w:type="paragraph" w:styleId="Sangradetextonormal">
    <w:name w:val="Body Text Indent"/>
    <w:basedOn w:val="Normal"/>
    <w:pPr>
      <w:tabs>
        <w:tab w:val="left" w:pos="360"/>
      </w:tabs>
    </w:pPr>
    <w:rPr>
      <w:b/>
      <w:i/>
      <w:sz w:val="28"/>
      <w:szCs w:val="20"/>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pPr>
      <w:pBdr>
        <w:bottom w:val="single" w:color="auto" w:sz="4" w:space="1"/>
      </w:pBdr>
    </w:pPr>
    <w:rPr>
      <w:rFonts w:ascii="Arial Narrow" w:hAnsi="Arial Narrow"/>
      <w:i/>
      <w:iCs/>
    </w:rPr>
  </w:style>
  <w:style w:type="paragraph" w:styleId="Textoindependiente2">
    <w:name w:val="Body Text 2"/>
    <w:basedOn w:val="Normal"/>
    <w:pPr>
      <w:spacing w:before="120" w:after="120"/>
    </w:pPr>
    <w:rPr>
      <w:rFonts w:ascii="Arial Narrow" w:hAnsi="Arial Narrow"/>
    </w:rPr>
  </w:style>
  <w:style w:type="paragraph" w:styleId="Textodeglobo">
    <w:name w:val="Balloon Text"/>
    <w:basedOn w:val="Normal"/>
    <w:semiHidden/>
    <w:rsid w:val="00D260B0"/>
    <w:rPr>
      <w:rFonts w:ascii="Tahoma" w:hAnsi="Tahoma" w:cs="Tahoma"/>
      <w:sz w:val="16"/>
      <w:szCs w:val="16"/>
    </w:rPr>
  </w:style>
  <w:style w:type="character" w:styleId="Refdecomentario">
    <w:name w:val="annotation reference"/>
    <w:uiPriority w:val="99"/>
    <w:semiHidden/>
    <w:rsid w:val="00EF6275"/>
    <w:rPr>
      <w:sz w:val="16"/>
      <w:szCs w:val="16"/>
    </w:rPr>
  </w:style>
  <w:style w:type="paragraph" w:styleId="Textocomentario">
    <w:name w:val="annotation text"/>
    <w:basedOn w:val="Normal"/>
    <w:link w:val="TextocomentarioCar"/>
    <w:uiPriority w:val="99"/>
    <w:rsid w:val="00EF6275"/>
    <w:rPr>
      <w:szCs w:val="20"/>
      <w:lang w:eastAsia="x-none"/>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rPr>
  </w:style>
  <w:style w:type="character" w:styleId="nfasis">
    <w:name w:val="Emphasis"/>
    <w:qFormat/>
    <w:rsid w:val="00F30150"/>
    <w:rPr>
      <w:i/>
      <w:iCs/>
    </w:rPr>
  </w:style>
  <w:style w:type="character" w:styleId="Refdenotaalpie">
    <w:name w:val="footnote reference"/>
    <w:uiPriority w:val="99"/>
    <w:rsid w:val="00BF50E7"/>
    <w:rPr>
      <w:rFonts w:ascii="Arial" w:hAnsi="Arial"/>
      <w:sz w:val="18"/>
      <w:vertAlign w:val="superscript"/>
    </w:rPr>
  </w:style>
  <w:style w:type="paragraph" w:styleId="Char" w:customStyle="1">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avistosa-nfasis11" w:customStyle="1">
    <w:name w:val="Lista vistosa - Énfasis 11"/>
    <w:basedOn w:val="Normal"/>
    <w:qFormat/>
    <w:rsid w:val="00DB520F"/>
    <w:pPr>
      <w:spacing w:after="0"/>
      <w:ind w:left="720"/>
      <w:jc w:val="left"/>
    </w:pPr>
    <w:rPr>
      <w:rFonts w:ascii="Times New Roman" w:hAnsi="Times New Roman"/>
      <w:sz w:val="24"/>
    </w:rPr>
  </w:style>
  <w:style w:type="paragraph" w:styleId="Ttulo">
    <w:name w:val="Title"/>
    <w:basedOn w:val="Normal"/>
    <w:qFormat/>
    <w:rsid w:val="00700D7C"/>
    <w:pPr>
      <w:pBdr>
        <w:top w:val="single" w:color="auto" w:sz="4" w:space="1"/>
        <w:left w:val="single" w:color="auto" w:sz="4" w:space="4"/>
        <w:bottom w:val="single" w:color="auto" w:sz="4" w:space="1"/>
        <w:right w:val="single" w:color="auto" w:sz="4" w:space="4"/>
      </w:pBdr>
      <w:spacing w:before="240"/>
      <w:jc w:val="center"/>
      <w:outlineLvl w:val="0"/>
    </w:pPr>
    <w:rPr>
      <w:rFonts w:cs="Arial"/>
      <w:b/>
      <w:bCs/>
      <w:kern w:val="28"/>
      <w:sz w:val="32"/>
      <w:szCs w:val="32"/>
    </w:rPr>
  </w:style>
  <w:style w:type="paragraph" w:styleId="CharCharChar1" w:customStyle="1">
    <w:name w:val="Char Char Char1"/>
    <w:basedOn w:val="Normal"/>
    <w:rsid w:val="00340E23"/>
    <w:pPr>
      <w:spacing w:after="160" w:line="240" w:lineRule="exact"/>
      <w:jc w:val="left"/>
    </w:pPr>
    <w:rPr>
      <w:rFonts w:cs="Arial"/>
      <w:sz w:val="20"/>
      <w:szCs w:val="20"/>
    </w:rPr>
  </w:style>
  <w:style w:type="paragraph" w:styleId="Sombreadovistoso-nfasis11" w:customStyle="1">
    <w:name w:val="Sombreado vistoso - Énfasis 11"/>
    <w:hidden/>
    <w:uiPriority w:val="99"/>
    <w:semiHidden/>
    <w:rsid w:val="00051C87"/>
    <w:rPr>
      <w:rFonts w:ascii="Arial" w:hAnsi="Arial"/>
      <w:sz w:val="22"/>
      <w:szCs w:val="24"/>
      <w:lang w:val="en-GB"/>
    </w:rPr>
  </w:style>
  <w:style w:type="character" w:styleId="TextocomentarioCar" w:customStyle="1">
    <w:name w:val="Texto comentario Car"/>
    <w:link w:val="Textocomentario"/>
    <w:uiPriority w:val="99"/>
    <w:rsid w:val="00104FDC"/>
    <w:rPr>
      <w:rFonts w:ascii="Arial" w:hAnsi="Arial"/>
      <w:sz w:val="22"/>
      <w:lang w:val="en-GB"/>
    </w:rPr>
  </w:style>
  <w:style w:type="character" w:styleId="EncabezadoCar" w:customStyle="1">
    <w:name w:val="Encabezado Car"/>
    <w:link w:val="Encabezado"/>
    <w:uiPriority w:val="99"/>
    <w:rsid w:val="000776E9"/>
    <w:rPr>
      <w:rFonts w:ascii="Arial" w:hAnsi="Arial"/>
      <w:sz w:val="22"/>
      <w:szCs w:val="24"/>
      <w:lang w:val="en-GB"/>
    </w:rPr>
  </w:style>
  <w:style w:type="character" w:styleId="Cuadrculamedia11" w:customStyle="1">
    <w:name w:val="Cuadrícula media 11"/>
    <w:uiPriority w:val="99"/>
    <w:semiHidden/>
    <w:rsid w:val="000776E9"/>
    <w:rPr>
      <w:color w:val="808080"/>
    </w:rPr>
  </w:style>
  <w:style w:type="character" w:styleId="PiedepginaCar" w:customStyle="1">
    <w:name w:val="Pie de página Car"/>
    <w:link w:val="Piedepgina"/>
    <w:uiPriority w:val="99"/>
    <w:rsid w:val="008D1171"/>
    <w:rPr>
      <w:rFonts w:ascii="Arial" w:hAnsi="Arial"/>
      <w:sz w:val="22"/>
      <w:szCs w:val="24"/>
      <w:lang w:val="en-GB"/>
    </w:rPr>
  </w:style>
  <w:style w:type="paragraph" w:styleId="Prrafodelista">
    <w:name w:val="List Paragraph"/>
    <w:basedOn w:val="Normal"/>
    <w:uiPriority w:val="99"/>
    <w:qFormat/>
    <w:rsid w:val="00C9328A"/>
    <w:pPr>
      <w:ind w:left="720"/>
    </w:pPr>
  </w:style>
  <w:style w:type="character" w:styleId="TextonotapieCar" w:customStyle="1">
    <w:name w:val="Texto nota pie Car"/>
    <w:link w:val="Textonotapie"/>
    <w:uiPriority w:val="99"/>
    <w:rsid w:val="005E763F"/>
    <w:rPr>
      <w:rFonts w:ascii="Courier" w:hAnsi="Courier"/>
      <w:sz w:val="22"/>
    </w:rPr>
  </w:style>
  <w:style w:type="paragraph" w:styleId="Textosinformato">
    <w:name w:val="Plain Text"/>
    <w:basedOn w:val="Normal"/>
    <w:link w:val="TextosinformatoCar"/>
    <w:uiPriority w:val="99"/>
    <w:rsid w:val="005E763F"/>
    <w:pPr>
      <w:spacing w:after="0"/>
      <w:jc w:val="left"/>
    </w:pPr>
    <w:rPr>
      <w:rFonts w:ascii="Consolas" w:hAnsi="Consolas"/>
      <w:sz w:val="20"/>
      <w:szCs w:val="20"/>
      <w:lang w:val="x-none" w:eastAsia="x-none"/>
    </w:rPr>
  </w:style>
  <w:style w:type="character" w:styleId="PlainTextChar" w:customStyle="1">
    <w:name w:val="Plain Text Char"/>
    <w:rsid w:val="005E763F"/>
    <w:rPr>
      <w:rFonts w:ascii="Courier New" w:hAnsi="Courier New" w:cs="Courier New"/>
      <w:lang w:val="en-GB"/>
    </w:rPr>
  </w:style>
  <w:style w:type="character" w:styleId="TextosinformatoCar" w:customStyle="1">
    <w:name w:val="Texto sin formato Car"/>
    <w:link w:val="Textosinformato"/>
    <w:uiPriority w:val="99"/>
    <w:locked/>
    <w:rsid w:val="005E763F"/>
    <w:rPr>
      <w:rFonts w:ascii="Consolas" w:hAnsi="Consolas"/>
    </w:rPr>
  </w:style>
  <w:style w:type="paragraph" w:styleId="Default" w:customStyle="1">
    <w:name w:val="Default"/>
    <w:rsid w:val="005E763F"/>
    <w:pPr>
      <w:autoSpaceDE w:val="0"/>
      <w:autoSpaceDN w:val="0"/>
      <w:adjustRightInd w:val="0"/>
    </w:pPr>
    <w:rPr>
      <w:rFonts w:eastAsia="Calibri"/>
      <w:color w:val="000000"/>
      <w:sz w:val="24"/>
      <w:szCs w:val="24"/>
    </w:rPr>
  </w:style>
  <w:style w:type="character" w:styleId="currenthithighlight" w:customStyle="1">
    <w:name w:val="currenthithighlight"/>
    <w:basedOn w:val="Fuentedeprrafopredeter"/>
    <w:rsid w:val="002562DD"/>
  </w:style>
  <w:style w:type="character" w:styleId="highlight" w:customStyle="1">
    <w:name w:val="highlight"/>
    <w:basedOn w:val="Fuentedeprrafopredeter"/>
    <w:rsid w:val="00AE35BA"/>
  </w:style>
  <w:style w:type="character" w:styleId="Mencinsinresolver">
    <w:name w:val="Unresolved Mention"/>
    <w:basedOn w:val="Fuentedeprrafopredeter"/>
    <w:uiPriority w:val="99"/>
    <w:semiHidden/>
    <w:unhideWhenUsed/>
    <w:rsid w:val="00CB3FCB"/>
    <w:rPr>
      <w:color w:val="605E5C"/>
      <w:shd w:val="clear" w:color="auto" w:fill="E1DFDD"/>
    </w:rPr>
  </w:style>
  <w:style w:type="paragraph" w:styleId="Revisin">
    <w:name w:val="Revision"/>
    <w:hidden/>
    <w:uiPriority w:val="99"/>
    <w:semiHidden/>
    <w:rsid w:val="00A24F8B"/>
    <w:rPr>
      <w:rFonts w:ascii="Arial" w:hAnsi="Arial"/>
      <w:sz w:val="22"/>
      <w:szCs w:val="24"/>
    </w:rPr>
  </w:style>
  <w:style w:type="character" w:styleId="Mencionar">
    <w:name w:val="Mention"/>
    <w:basedOn w:val="Fuentedeprrafopredeter"/>
    <w:uiPriority w:val="99"/>
    <w:unhideWhenUsed/>
    <w:rsid w:val="00302B55"/>
    <w:rPr>
      <w:color w:val="2B579A"/>
      <w:shd w:val="clear" w:color="auto" w:fill="E1DFDD"/>
    </w:rPr>
  </w:style>
  <w:style w:type="character" w:styleId="Ttulo1Car" w:customStyle="1">
    <w:name w:val="Título 1 Car"/>
    <w:basedOn w:val="Fuentedeprrafopredeter"/>
    <w:link w:val="Ttulo1"/>
    <w:uiPriority w:val="9"/>
    <w:rsid w:val="00394337"/>
    <w:rPr>
      <w:rFonts w:ascii="Century Gothic" w:hAnsi="Century Gothic"/>
      <w:b/>
      <w:smallCaps/>
      <w:spacing w:val="-2"/>
      <w:sz w:val="28"/>
    </w:rPr>
  </w:style>
  <w:style w:type="paragraph" w:styleId="TableParagraph" w:customStyle="1">
    <w:name w:val="Table Paragraph"/>
    <w:basedOn w:val="Normal"/>
    <w:uiPriority w:val="1"/>
    <w:qFormat/>
    <w:rsid w:val="0073553C"/>
    <w:pPr>
      <w:widowControl w:val="0"/>
      <w:autoSpaceDE w:val="0"/>
      <w:autoSpaceDN w:val="0"/>
      <w:spacing w:after="0"/>
      <w:ind w:left="107"/>
      <w:jc w:val="left"/>
    </w:pPr>
    <w:rPr>
      <w:rFonts w:ascii="Calibri" w:hAnsi="Calibri" w:eastAsia="Calibri" w:cs="Calibr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0377">
      <w:bodyDiv w:val="1"/>
      <w:marLeft w:val="0"/>
      <w:marRight w:val="0"/>
      <w:marTop w:val="0"/>
      <w:marBottom w:val="0"/>
      <w:divBdr>
        <w:top w:val="none" w:sz="0" w:space="0" w:color="auto"/>
        <w:left w:val="none" w:sz="0" w:space="0" w:color="auto"/>
        <w:bottom w:val="none" w:sz="0" w:space="0" w:color="auto"/>
        <w:right w:val="none" w:sz="0" w:space="0" w:color="auto"/>
      </w:divBdr>
    </w:div>
    <w:div w:id="323702350">
      <w:bodyDiv w:val="1"/>
      <w:marLeft w:val="0"/>
      <w:marRight w:val="0"/>
      <w:marTop w:val="0"/>
      <w:marBottom w:val="0"/>
      <w:divBdr>
        <w:top w:val="none" w:sz="0" w:space="0" w:color="auto"/>
        <w:left w:val="none" w:sz="0" w:space="0" w:color="auto"/>
        <w:bottom w:val="none" w:sz="0" w:space="0" w:color="auto"/>
        <w:right w:val="none" w:sz="0" w:space="0" w:color="auto"/>
      </w:divBdr>
    </w:div>
    <w:div w:id="355421603">
      <w:bodyDiv w:val="1"/>
      <w:marLeft w:val="0"/>
      <w:marRight w:val="0"/>
      <w:marTop w:val="0"/>
      <w:marBottom w:val="0"/>
      <w:divBdr>
        <w:top w:val="none" w:sz="0" w:space="0" w:color="auto"/>
        <w:left w:val="none" w:sz="0" w:space="0" w:color="auto"/>
        <w:bottom w:val="none" w:sz="0" w:space="0" w:color="auto"/>
        <w:right w:val="none" w:sz="0" w:space="0" w:color="auto"/>
      </w:divBdr>
    </w:div>
    <w:div w:id="457794483">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39823314">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632296622">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95314219">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153252792">
      <w:bodyDiv w:val="1"/>
      <w:marLeft w:val="0"/>
      <w:marRight w:val="0"/>
      <w:marTop w:val="0"/>
      <w:marBottom w:val="0"/>
      <w:divBdr>
        <w:top w:val="none" w:sz="0" w:space="0" w:color="auto"/>
        <w:left w:val="none" w:sz="0" w:space="0" w:color="auto"/>
        <w:bottom w:val="none" w:sz="0" w:space="0" w:color="auto"/>
        <w:right w:val="none" w:sz="0" w:space="0" w:color="auto"/>
      </w:divBdr>
    </w:div>
    <w:div w:id="1317568031">
      <w:bodyDiv w:val="1"/>
      <w:marLeft w:val="0"/>
      <w:marRight w:val="0"/>
      <w:marTop w:val="0"/>
      <w:marBottom w:val="0"/>
      <w:divBdr>
        <w:top w:val="none" w:sz="0" w:space="0" w:color="auto"/>
        <w:left w:val="none" w:sz="0" w:space="0" w:color="auto"/>
        <w:bottom w:val="none" w:sz="0" w:space="0" w:color="auto"/>
        <w:right w:val="none" w:sz="0" w:space="0" w:color="auto"/>
      </w:divBdr>
    </w:div>
    <w:div w:id="1362394913">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387531459">
      <w:bodyDiv w:val="1"/>
      <w:marLeft w:val="0"/>
      <w:marRight w:val="0"/>
      <w:marTop w:val="0"/>
      <w:marBottom w:val="0"/>
      <w:divBdr>
        <w:top w:val="none" w:sz="0" w:space="0" w:color="auto"/>
        <w:left w:val="none" w:sz="0" w:space="0" w:color="auto"/>
        <w:bottom w:val="none" w:sz="0" w:space="0" w:color="auto"/>
        <w:right w:val="none" w:sz="0" w:space="0" w:color="auto"/>
      </w:divBdr>
    </w:div>
    <w:div w:id="1435705388">
      <w:bodyDiv w:val="1"/>
      <w:marLeft w:val="0"/>
      <w:marRight w:val="0"/>
      <w:marTop w:val="0"/>
      <w:marBottom w:val="0"/>
      <w:divBdr>
        <w:top w:val="none" w:sz="0" w:space="0" w:color="auto"/>
        <w:left w:val="none" w:sz="0" w:space="0" w:color="auto"/>
        <w:bottom w:val="none" w:sz="0" w:space="0" w:color="auto"/>
        <w:right w:val="none" w:sz="0" w:space="0" w:color="auto"/>
      </w:divBdr>
    </w:div>
    <w:div w:id="1499923158">
      <w:bodyDiv w:val="1"/>
      <w:marLeft w:val="0"/>
      <w:marRight w:val="0"/>
      <w:marTop w:val="0"/>
      <w:marBottom w:val="0"/>
      <w:divBdr>
        <w:top w:val="none" w:sz="0" w:space="0" w:color="auto"/>
        <w:left w:val="none" w:sz="0" w:space="0" w:color="auto"/>
        <w:bottom w:val="none" w:sz="0" w:space="0" w:color="auto"/>
        <w:right w:val="none" w:sz="0" w:space="0" w:color="auto"/>
      </w:divBdr>
    </w:div>
    <w:div w:id="1530100326">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742214273">
      <w:bodyDiv w:val="1"/>
      <w:marLeft w:val="0"/>
      <w:marRight w:val="0"/>
      <w:marTop w:val="0"/>
      <w:marBottom w:val="0"/>
      <w:divBdr>
        <w:top w:val="none" w:sz="0" w:space="0" w:color="auto"/>
        <w:left w:val="none" w:sz="0" w:space="0" w:color="auto"/>
        <w:bottom w:val="none" w:sz="0" w:space="0" w:color="auto"/>
        <w:right w:val="none" w:sz="0" w:space="0" w:color="auto"/>
      </w:divBdr>
    </w:div>
    <w:div w:id="1824273118">
      <w:bodyDiv w:val="1"/>
      <w:marLeft w:val="0"/>
      <w:marRight w:val="0"/>
      <w:marTop w:val="0"/>
      <w:marBottom w:val="0"/>
      <w:divBdr>
        <w:top w:val="none" w:sz="0" w:space="0" w:color="auto"/>
        <w:left w:val="none" w:sz="0" w:space="0" w:color="auto"/>
        <w:bottom w:val="none" w:sz="0" w:space="0" w:color="auto"/>
        <w:right w:val="none" w:sz="0" w:space="0" w:color="auto"/>
      </w:divBdr>
      <w:divsChild>
        <w:div w:id="466896697">
          <w:marLeft w:val="0"/>
          <w:marRight w:val="0"/>
          <w:marTop w:val="0"/>
          <w:marBottom w:val="0"/>
          <w:divBdr>
            <w:top w:val="none" w:sz="0" w:space="0" w:color="auto"/>
            <w:left w:val="none" w:sz="0" w:space="0" w:color="auto"/>
            <w:bottom w:val="none" w:sz="0" w:space="0" w:color="auto"/>
            <w:right w:val="none" w:sz="0" w:space="0" w:color="auto"/>
          </w:divBdr>
          <w:divsChild>
            <w:div w:id="1889955675">
              <w:marLeft w:val="0"/>
              <w:marRight w:val="0"/>
              <w:marTop w:val="0"/>
              <w:marBottom w:val="0"/>
              <w:divBdr>
                <w:top w:val="none" w:sz="0" w:space="0" w:color="auto"/>
                <w:left w:val="none" w:sz="0" w:space="0" w:color="auto"/>
                <w:bottom w:val="none" w:sz="0" w:space="0" w:color="auto"/>
                <w:right w:val="none" w:sz="0" w:space="0" w:color="auto"/>
              </w:divBdr>
              <w:divsChild>
                <w:div w:id="1091856771">
                  <w:marLeft w:val="0"/>
                  <w:marRight w:val="0"/>
                  <w:marTop w:val="0"/>
                  <w:marBottom w:val="0"/>
                  <w:divBdr>
                    <w:top w:val="none" w:sz="0" w:space="0" w:color="auto"/>
                    <w:left w:val="none" w:sz="0" w:space="0" w:color="auto"/>
                    <w:bottom w:val="none" w:sz="0" w:space="0" w:color="auto"/>
                    <w:right w:val="none" w:sz="0" w:space="0" w:color="auto"/>
                  </w:divBdr>
                  <w:divsChild>
                    <w:div w:id="1901863556">
                      <w:marLeft w:val="0"/>
                      <w:marRight w:val="0"/>
                      <w:marTop w:val="0"/>
                      <w:marBottom w:val="0"/>
                      <w:divBdr>
                        <w:top w:val="none" w:sz="0" w:space="0" w:color="auto"/>
                        <w:left w:val="none" w:sz="0" w:space="0" w:color="auto"/>
                        <w:bottom w:val="none" w:sz="0" w:space="0" w:color="auto"/>
                        <w:right w:val="none" w:sz="0" w:space="0" w:color="auto"/>
                      </w:divBdr>
                      <w:divsChild>
                        <w:div w:id="394937462">
                          <w:marLeft w:val="0"/>
                          <w:marRight w:val="0"/>
                          <w:marTop w:val="0"/>
                          <w:marBottom w:val="0"/>
                          <w:divBdr>
                            <w:top w:val="none" w:sz="0" w:space="0" w:color="auto"/>
                            <w:left w:val="none" w:sz="0" w:space="0" w:color="auto"/>
                            <w:bottom w:val="none" w:sz="0" w:space="0" w:color="auto"/>
                            <w:right w:val="none" w:sz="0" w:space="0" w:color="auto"/>
                          </w:divBdr>
                          <w:divsChild>
                            <w:div w:id="1672680069">
                              <w:marLeft w:val="0"/>
                              <w:marRight w:val="0"/>
                              <w:marTop w:val="0"/>
                              <w:marBottom w:val="0"/>
                              <w:divBdr>
                                <w:top w:val="none" w:sz="0" w:space="0" w:color="auto"/>
                                <w:left w:val="none" w:sz="0" w:space="0" w:color="auto"/>
                                <w:bottom w:val="none" w:sz="0" w:space="0" w:color="auto"/>
                                <w:right w:val="none" w:sz="0" w:space="0" w:color="auto"/>
                              </w:divBdr>
                              <w:divsChild>
                                <w:div w:id="360513825">
                                  <w:marLeft w:val="0"/>
                                  <w:marRight w:val="0"/>
                                  <w:marTop w:val="30"/>
                                  <w:marBottom w:val="2250"/>
                                  <w:divBdr>
                                    <w:top w:val="none" w:sz="0" w:space="0" w:color="auto"/>
                                    <w:left w:val="none" w:sz="0" w:space="0" w:color="auto"/>
                                    <w:bottom w:val="none" w:sz="0" w:space="0" w:color="auto"/>
                                    <w:right w:val="none" w:sz="0" w:space="0" w:color="auto"/>
                                  </w:divBdr>
                                  <w:divsChild>
                                    <w:div w:id="2119526077">
                                      <w:marLeft w:val="0"/>
                                      <w:marRight w:val="0"/>
                                      <w:marTop w:val="0"/>
                                      <w:marBottom w:val="0"/>
                                      <w:divBdr>
                                        <w:top w:val="none" w:sz="0" w:space="0" w:color="auto"/>
                                        <w:left w:val="none" w:sz="0" w:space="0" w:color="auto"/>
                                        <w:bottom w:val="none" w:sz="0" w:space="0" w:color="auto"/>
                                        <w:right w:val="none" w:sz="0" w:space="0" w:color="auto"/>
                                      </w:divBdr>
                                      <w:divsChild>
                                        <w:div w:id="939222423">
                                          <w:marLeft w:val="0"/>
                                          <w:marRight w:val="0"/>
                                          <w:marTop w:val="0"/>
                                          <w:marBottom w:val="0"/>
                                          <w:divBdr>
                                            <w:top w:val="none" w:sz="0" w:space="0" w:color="auto"/>
                                            <w:left w:val="none" w:sz="0" w:space="0" w:color="auto"/>
                                            <w:bottom w:val="none" w:sz="0" w:space="0" w:color="auto"/>
                                            <w:right w:val="none" w:sz="0" w:space="0" w:color="auto"/>
                                          </w:divBdr>
                                          <w:divsChild>
                                            <w:div w:id="430127526">
                                              <w:marLeft w:val="0"/>
                                              <w:marRight w:val="0"/>
                                              <w:marTop w:val="0"/>
                                              <w:marBottom w:val="0"/>
                                              <w:divBdr>
                                                <w:top w:val="none" w:sz="0" w:space="0" w:color="auto"/>
                                                <w:left w:val="none" w:sz="0" w:space="0" w:color="auto"/>
                                                <w:bottom w:val="none" w:sz="0" w:space="0" w:color="auto"/>
                                                <w:right w:val="none" w:sz="0" w:space="0" w:color="auto"/>
                                              </w:divBdr>
                                              <w:divsChild>
                                                <w:div w:id="1660184641">
                                                  <w:marLeft w:val="0"/>
                                                  <w:marRight w:val="0"/>
                                                  <w:marTop w:val="0"/>
                                                  <w:marBottom w:val="0"/>
                                                  <w:divBdr>
                                                    <w:top w:val="none" w:sz="0" w:space="0" w:color="auto"/>
                                                    <w:left w:val="none" w:sz="0" w:space="0" w:color="auto"/>
                                                    <w:bottom w:val="none" w:sz="0" w:space="0" w:color="auto"/>
                                                    <w:right w:val="none" w:sz="0" w:space="0" w:color="auto"/>
                                                  </w:divBdr>
                                                  <w:divsChild>
                                                    <w:div w:id="8442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5028367">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36614068">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undp.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pp.undp.org/node/190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dp.org/es/mecanismo-de-revision-del-cumplimiento-social-y-ambiental-y-respuesta-de-las-partes-interesadas" TargetMode="External"/><Relationship Id="rId25" Type="http://schemas.openxmlformats.org/officeDocument/2006/relationships/header" Target="header2.xml"/><Relationship Id="rId29" Type="http://schemas.microsoft.com/office/2020/10/relationships/intelligence" Target="intelligence2.xml"/><Relationship Id="rId16" Type="http://schemas.openxmlformats.org/officeDocument/2006/relationships/hyperlink" Target="http://www.undp.org/ses" TargetMode="External"/><Relationship Id="rId20" Type="http://schemas.openxmlformats.org/officeDocument/2006/relationships/hyperlink" Target="https://popp.undp.org/fr/node/190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popp.undp.org/es/node/1976" TargetMode="External"/><Relationship Id="rId28" Type="http://schemas.microsoft.com/office/2019/05/relationships/documenttasks" Target="documenttasks/documenttasks1.xml"/><Relationship Id="rId15" Type="http://schemas.openxmlformats.org/officeDocument/2006/relationships/hyperlink" Target="https://www.un.org/securitycouncil/es/content/un-sc-consolidated-list" TargetMode="External"/><Relationship Id="rId23" Type="http://schemas.openxmlformats.org/officeDocument/2006/relationships/hyperlink" Target="https://popp.undp.org/es/node/326" TargetMode="External"/><Relationship Id="rId10" Type="http://schemas.openxmlformats.org/officeDocument/2006/relationships/webSettings" Target="webSettings.xml"/><Relationship Id="rId19" Type="http://schemas.openxmlformats.org/officeDocument/2006/relationships/hyperlink" Target="https://popp.undp.org/es/node/190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popp.undp.org/es/node/326"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proamazonia.org/wp-content/uploads/2022/02/DIAGNOSTICO.ONU_.MUJERES.PROAMAZONIA.FEB_.2022.pdf" TargetMode="External"/><Relationship Id="rId1" Type="http://schemas.openxmlformats.org/officeDocument/2006/relationships/hyperlink" Target="https://www.undp.org/es/ecuador/publicaciones/perfil-nacional-sobre-igualdad-de-genero-ecuador" TargetMode="External"/></Relationships>
</file>

<file path=word/documenttasks/documenttasks1.xml><?xml version="1.0" encoding="utf-8"?>
<t:Tasks xmlns:t="http://schemas.microsoft.com/office/tasks/2019/documenttasks" xmlns:oel="http://schemas.microsoft.com/office/2019/extlst">
  <t:Task id="{3FF2DF6E-1384-471A-BB91-E13F21E67C2B}">
    <t:Anchor>
      <t:Comment id="349932123"/>
    </t:Anchor>
    <t:History>
      <t:Event id="{9257006F-920E-416F-BF7D-78D85BB58AE4}" time="2025-06-13T04:04:01.033Z">
        <t:Attribution userId="S::veronica.estrella@undp.org::92d17996-6f5d-4243-a4eb-8443f31ea3bc" userProvider="AD" userName="Veronica Estrella"/>
        <t:Anchor>
          <t:Comment id="349932123"/>
        </t:Anchor>
        <t:Create/>
      </t:Event>
      <t:Event id="{D18A7BFA-176B-4C41-9376-3B8097AD41B7}" time="2025-06-13T04:04:01.033Z">
        <t:Attribution userId="S::veronica.estrella@undp.org::92d17996-6f5d-4243-a4eb-8443f31ea3bc" userProvider="AD" userName="Veronica Estrella"/>
        <t:Anchor>
          <t:Comment id="349932123"/>
        </t:Anchor>
        <t:Assign userId="S::evelyn.garcia@undp.org::88af83b7-fb72-4731-82f9-2ae0ce5479d9" userProvider="AD" userName="Evelyn Garcia"/>
      </t:Event>
      <t:Event id="{E5DCBBF4-5484-4C4C-BC22-F36E3C972D23}" time="2025-06-13T04:04:01.033Z">
        <t:Attribution userId="S::veronica.estrella@undp.org::92d17996-6f5d-4243-a4eb-8443f31ea3bc" userProvider="AD" userName="Veronica Estrella"/>
        <t:Anchor>
          <t:Comment id="349932123"/>
        </t:Anchor>
        <t:SetTitle title="@Evelyn Garcia Adecuar el diagrama a los productos y resultados el Proyecto Talal, no son los mismos del PPR. Esto genera confusión y el documento se vuelve inentendible."/>
      </t:Event>
    </t:History>
  </t:Task>
  <t:Task id="{DDDC3E86-AFD1-49FB-9233-DB686C17E8E0}">
    <t:Anchor>
      <t:Comment id="1087347814"/>
    </t:Anchor>
    <t:History>
      <t:Event id="{30CE5267-C886-4E97-AF3D-BC4F6352A5C2}" time="2025-06-13T04:13:54.145Z">
        <t:Attribution userId="S::veronica.estrella@undp.org::92d17996-6f5d-4243-a4eb-8443f31ea3bc" userProvider="AD" userName="Veronica Estrella"/>
        <t:Anchor>
          <t:Comment id="1087347814"/>
        </t:Anchor>
        <t:Create/>
      </t:Event>
      <t:Event id="{D22897D7-957F-4DF6-9B62-0CF0C9997F6E}" time="2025-06-13T04:13:54.145Z">
        <t:Attribution userId="S::veronica.estrella@undp.org::92d17996-6f5d-4243-a4eb-8443f31ea3bc" userProvider="AD" userName="Veronica Estrella"/>
        <t:Anchor>
          <t:Comment id="1087347814"/>
        </t:Anchor>
        <t:Assign userId="S::evelyn.garcia@undp.org::88af83b7-fb72-4731-82f9-2ae0ce5479d9" userProvider="AD" userName="Evelyn Garcia"/>
      </t:Event>
      <t:Event id="{6E08EBF6-8C64-4BB4-8002-15BE53BEA96F}" time="2025-06-13T04:13:54.145Z">
        <t:Attribution userId="S::veronica.estrella@undp.org::92d17996-6f5d-4243-a4eb-8443f31ea3bc" userProvider="AD" userName="Veronica Estrella"/>
        <t:Anchor>
          <t:Comment id="1087347814"/>
        </t:Anchor>
        <t:SetTitle title="@Evelyn Garcia reflejar estos productos y resultados en el diagrama de la teoría del cambio"/>
      </t:Event>
    </t:History>
  </t:Task>
  <t:Task id="{E7FBDAF8-B96B-4BE3-B059-1708DE0FAACD}">
    <t:Anchor>
      <t:Comment id="584452462"/>
    </t:Anchor>
    <t:History>
      <t:Event id="{967B21FA-607D-4336-85BC-7BBD34912064}" time="2025-06-13T04:15:26.138Z">
        <t:Attribution userId="S::veronica.estrella@undp.org::92d17996-6f5d-4243-a4eb-8443f31ea3bc" userProvider="AD" userName="Veronica Estrella"/>
        <t:Anchor>
          <t:Comment id="584452462"/>
        </t:Anchor>
        <t:Create/>
      </t:Event>
      <t:Event id="{D2EA9078-FF86-4BC2-AF5F-957FFBB11984}" time="2025-06-13T04:15:26.138Z">
        <t:Attribution userId="S::veronica.estrella@undp.org::92d17996-6f5d-4243-a4eb-8443f31ea3bc" userProvider="AD" userName="Veronica Estrella"/>
        <t:Anchor>
          <t:Comment id="584452462"/>
        </t:Anchor>
        <t:Assign userId="S::evelyn.garcia@undp.org::88af83b7-fb72-4731-82f9-2ae0ce5479d9" userProvider="AD" userName="Evelyn Garcia"/>
      </t:Event>
      <t:Event id="{94B3F3A4-AFA2-49B2-94FC-FD9065C9CA12}" time="2025-06-13T04:15:26.138Z">
        <t:Attribution userId="S::veronica.estrella@undp.org::92d17996-6f5d-4243-a4eb-8443f31ea3bc" userProvider="AD" userName="Veronica Estrella"/>
        <t:Anchor>
          <t:Comment id="584452462"/>
        </t:Anchor>
        <t:SetTitle title="@Evelyn Garcia reflejar estos productos y resultados en el diagrama de la teoría del cambio, para guardar coherencia del documento"/>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B0500 - Ecuador - Quito</OfficeCountry>
    <DocumentStatus xmlns="d9cf0e28-81d2-4dc7-8b10-820d80ed680d">Draft</DocumentStatus>
    <DocCoverageEndDate xmlns="d9cf0e28-81d2-4dc7-8b10-820d80ed680d">2026-08-31T04:00:00+00:00</DocCoverageEndDate>
    <FunctionalArea xmlns="d9cf0e28-81d2-4dc7-8b10-820d80ed680d">Programme and Project</FunctionalArea>
    <FileNameDescription xmlns="d9cf0e28-81d2-4dc7-8b10-820d80ed680d">ProDoc - Building Opportunities for Sustainable Growth in the Ecuadorian Amazon</FileNameDescription>
    <ProjectNumber xmlns="d9cf0e28-81d2-4dc7-8b10-820d80ed680d">01004104</ProjectNumber>
    <DocumentType xmlns="d9cf0e28-81d2-4dc7-8b10-820d80ed680d">Project Document (Prodoc)</DocumentType>
    <Language xmlns="d9cf0e28-81d2-4dc7-8b10-820d80ed680d">Spanish</Language>
    <AuthorName xmlns="d9cf0e28-81d2-4dc7-8b10-820d80ed680d">UNDP</AuthorName>
    <DocumentCategory xmlns="d9cf0e28-81d2-4dc7-8b10-820d80ed680d">Project</DocumentCategory>
    <OperatingUnit xmlns="d9cf0e28-81d2-4dc7-8b10-820d80ed680d">UNDP-ECU</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2025-09-01T04:00:00+00:00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5721F-DF35-4C94-9B01-27030D4179AA}">
  <ds:schemaRefs>
    <ds:schemaRef ds:uri="http://schemas.openxmlformats.org/officeDocument/2006/bibliography"/>
  </ds:schemaRefs>
</ds:datastoreItem>
</file>

<file path=customXml/itemProps2.xml><?xml version="1.0" encoding="utf-8"?>
<ds:datastoreItem xmlns:ds="http://schemas.openxmlformats.org/officeDocument/2006/customXml" ds:itemID="{C0403068-ECFE-4508-840F-C051B506E680}">
  <ds:schemaRefs>
    <ds:schemaRef ds:uri="http://schemas.microsoft.com/sharepoint/events"/>
  </ds:schemaRefs>
</ds:datastoreItem>
</file>

<file path=customXml/itemProps3.xml><?xml version="1.0" encoding="utf-8"?>
<ds:datastoreItem xmlns:ds="http://schemas.openxmlformats.org/officeDocument/2006/customXml" ds:itemID="{146C01CB-B712-4162-83AC-773024C365C0}"/>
</file>

<file path=customXml/itemProps4.xml><?xml version="1.0" encoding="utf-8"?>
<ds:datastoreItem xmlns:ds="http://schemas.openxmlformats.org/officeDocument/2006/customXml" ds:itemID="{3ADEC689-2B87-4699-8E95-63804EE4D922}">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D5E1FA84-7D6E-4209-8D18-402DA9D02AFC}">
  <ds:schemaRefs>
    <ds:schemaRef ds:uri="office.server.policy"/>
  </ds:schemaRefs>
</ds:datastoreItem>
</file>

<file path=customXml/itemProps6.xml><?xml version="1.0" encoding="utf-8"?>
<ds:datastoreItem xmlns:ds="http://schemas.openxmlformats.org/officeDocument/2006/customXml" ds:itemID="{442EC94D-16DB-478A-B60A-95E78A2A6FB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BDP/BOM</ap:Manager>
  <ap:Company>UNDP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 Building Opportunities for Sustainable Growth in the Ecuadorian Amazon</dc:title>
  <dc:subject>Project Management</dc:subject>
  <dc:creator>jessica.murray@undp.org</dc:creator>
  <cp:keywords/>
  <cp:lastModifiedBy>Mireya Villacis</cp:lastModifiedBy>
  <cp:revision>3</cp:revision>
  <cp:lastPrinted>2017-03-21T22:50:00Z</cp:lastPrinted>
  <dcterms:created xsi:type="dcterms:W3CDTF">2025-07-21T19:12:00Z</dcterms:created>
  <dcterms:modified xsi:type="dcterms:W3CDTF">2025-07-21T21:45:26Z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UNDPGBL-215-26</vt:lpwstr>
  </property>
  <property fmtid="{D5CDD505-2E9C-101B-9397-08002B2CF9AE}" pid="3" name="_dlc_DocIdItemGuid">
    <vt:lpwstr>5927190d-c570-45f7-955b-cb40556c008b</vt:lpwstr>
  </property>
  <property fmtid="{D5CDD505-2E9C-101B-9397-08002B2CF9AE}" pid="4" name="_dlc_DocIdUrl">
    <vt:lpwstr>https://intranet.undp.org/global/popp/ppm/_layouts/DocIdRedir.aspx?ID=UNDPGBL-215-26, UNDPGBL-215-26</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PublishingExpirationDate">
    <vt:lpwstr/>
  </property>
  <property fmtid="{D5CDD505-2E9C-101B-9397-08002B2CF9AE}" pid="31" name="PublishingStartDate">
    <vt:lpwstr/>
  </property>
  <property fmtid="{D5CDD505-2E9C-101B-9397-08002B2CF9AE}" pid="32" name="POPPBusinessProcess">
    <vt:lpwstr/>
  </property>
  <property fmtid="{D5CDD505-2E9C-101B-9397-08002B2CF9AE}" pid="33" name="UNDP_POPP_BUSINESSUNIT">
    <vt:lpwstr>669;#Programme and Project Management|1c019435-9793-447e-8959-0b32d23bf3d5</vt:lpwstr>
  </property>
</Properties>
</file>