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4749380"/>
        <w:docPartObj>
          <w:docPartGallery w:val="Cover Pages"/>
          <w:docPartUnique/>
        </w:docPartObj>
      </w:sdtPr>
      <w:sdtContent>
        <w:p w14:paraId="622FE7F1" w14:textId="77777777" w:rsidR="007C5D14" w:rsidRPr="00E116C9" w:rsidRDefault="007C5D14"/>
        <w:p w14:paraId="6E5FEBE0" w14:textId="77777777" w:rsidR="007C5D14" w:rsidRPr="00E116C9" w:rsidRDefault="007C5D14">
          <w:pPr>
            <w:rPr>
              <w:noProof/>
            </w:rPr>
          </w:pPr>
        </w:p>
        <w:p w14:paraId="34A5E4E4" w14:textId="77777777" w:rsidR="007C5D14" w:rsidRPr="00E116C9" w:rsidRDefault="007C5D14">
          <w:pPr>
            <w:rPr>
              <w:noProof/>
            </w:rPr>
          </w:pPr>
        </w:p>
        <w:tbl>
          <w:tblPr>
            <w:tblStyle w:val="Grilledutableau"/>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961"/>
          </w:tblGrid>
          <w:tr w:rsidR="007C5D14" w:rsidRPr="007C0D3E" w14:paraId="317C80CC" w14:textId="77777777" w:rsidTr="003E089D">
            <w:tc>
              <w:tcPr>
                <w:tcW w:w="4815" w:type="dxa"/>
              </w:tcPr>
              <w:p w14:paraId="62E1E589"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Proposal title:</w:t>
                </w:r>
              </w:p>
            </w:tc>
            <w:tc>
              <w:tcPr>
                <w:tcW w:w="4961" w:type="dxa"/>
              </w:tcPr>
              <w:p w14:paraId="0F2FA292" w14:textId="7645C6D4" w:rsidR="007C5D14" w:rsidRPr="00E116C9" w:rsidRDefault="00231B50" w:rsidP="003E089D">
                <w:pPr>
                  <w:tabs>
                    <w:tab w:val="left" w:pos="720"/>
                    <w:tab w:val="left" w:pos="7200"/>
                  </w:tabs>
                  <w:spacing w:before="120" w:after="120"/>
                  <w:rPr>
                    <w:rFonts w:cs="Arial"/>
                    <w:lang w:val="en-GB"/>
                  </w:rPr>
                </w:pPr>
                <w:r w:rsidRPr="00E116C9">
                  <w:rPr>
                    <w:rFonts w:cs="Arial"/>
                    <w:lang w:val="en-GB"/>
                  </w:rPr>
                  <w:t>Capacity building and strengthening of the designated national authority for better access to Green Climate Fund resources</w:t>
                </w:r>
              </w:p>
            </w:tc>
          </w:tr>
          <w:tr w:rsidR="007C5D14" w:rsidRPr="00E116C9" w14:paraId="6F7AF5A7" w14:textId="77777777" w:rsidTr="003E089D">
            <w:tc>
              <w:tcPr>
                <w:tcW w:w="4815" w:type="dxa"/>
                <w:vAlign w:val="center"/>
              </w:tcPr>
              <w:p w14:paraId="1065F013"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Country(</w:t>
                </w:r>
                <w:proofErr w:type="spellStart"/>
                <w:r w:rsidRPr="00E116C9">
                  <w:rPr>
                    <w:rFonts w:ascii="Arial" w:eastAsia="Times New Roman" w:hAnsi="Arial" w:cs="Arial"/>
                    <w:b/>
                    <w:color w:val="276E8B" w:themeColor="accent1" w:themeShade="BF"/>
                    <w:lang w:val="en-GB" w:eastAsia="en-GB"/>
                  </w:rPr>
                  <w:t>ies</w:t>
                </w:r>
                <w:proofErr w:type="spellEnd"/>
                <w:r w:rsidRPr="00E116C9">
                  <w:rPr>
                    <w:rFonts w:ascii="Arial" w:eastAsia="Times New Roman" w:hAnsi="Arial" w:cs="Arial"/>
                    <w:b/>
                    <w:color w:val="276E8B" w:themeColor="accent1" w:themeShade="BF"/>
                    <w:lang w:val="en-GB" w:eastAsia="en-GB"/>
                  </w:rPr>
                  <w:t>):</w:t>
                </w:r>
              </w:p>
            </w:tc>
            <w:tc>
              <w:tcPr>
                <w:tcW w:w="4961" w:type="dxa"/>
              </w:tcPr>
              <w:p w14:paraId="31B7B3D6" w14:textId="3784CF26" w:rsidR="007C5D14" w:rsidRPr="00E116C9" w:rsidRDefault="00231B50" w:rsidP="003E089D">
                <w:pPr>
                  <w:tabs>
                    <w:tab w:val="left" w:pos="720"/>
                    <w:tab w:val="left" w:pos="7200"/>
                  </w:tabs>
                  <w:spacing w:before="120" w:after="120"/>
                  <w:rPr>
                    <w:color w:val="808080" w:themeColor="background1" w:themeShade="80"/>
                  </w:rPr>
                </w:pPr>
                <w:r w:rsidRPr="00E116C9">
                  <w:rPr>
                    <w:rFonts w:cs="Arial"/>
                    <w:lang w:val="en-GB"/>
                  </w:rPr>
                  <w:t>Central African Republic (CAR)</w:t>
                </w:r>
              </w:p>
            </w:tc>
          </w:tr>
          <w:tr w:rsidR="007C5D14" w:rsidRPr="00E116C9" w14:paraId="052318B3" w14:textId="77777777" w:rsidTr="003E089D">
            <w:tc>
              <w:tcPr>
                <w:tcW w:w="4815" w:type="dxa"/>
                <w:vAlign w:val="center"/>
              </w:tcPr>
              <w:p w14:paraId="5B2EEA7F"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National Designated Authority(</w:t>
                </w:r>
                <w:proofErr w:type="spellStart"/>
                <w:r w:rsidRPr="00E116C9">
                  <w:rPr>
                    <w:rFonts w:ascii="Arial" w:eastAsia="Times New Roman" w:hAnsi="Arial" w:cs="Arial"/>
                    <w:b/>
                    <w:color w:val="276E8B" w:themeColor="accent1" w:themeShade="BF"/>
                    <w:lang w:val="en-GB" w:eastAsia="en-GB"/>
                  </w:rPr>
                  <w:t>ies</w:t>
                </w:r>
                <w:proofErr w:type="spellEnd"/>
                <w:r w:rsidRPr="00E116C9">
                  <w:rPr>
                    <w:rFonts w:ascii="Arial" w:eastAsia="Times New Roman" w:hAnsi="Arial" w:cs="Arial"/>
                    <w:b/>
                    <w:color w:val="276E8B" w:themeColor="accent1" w:themeShade="BF"/>
                    <w:lang w:val="en-GB" w:eastAsia="en-GB"/>
                  </w:rPr>
                  <w:t>):</w:t>
                </w:r>
              </w:p>
            </w:tc>
            <w:tc>
              <w:tcPr>
                <w:tcW w:w="4961" w:type="dxa"/>
              </w:tcPr>
              <w:p w14:paraId="31E6FA75" w14:textId="06299DA8" w:rsidR="007C5D14" w:rsidRPr="00E116C9" w:rsidRDefault="00231B50" w:rsidP="003E089D">
                <w:pPr>
                  <w:tabs>
                    <w:tab w:val="left" w:pos="720"/>
                    <w:tab w:val="left" w:pos="7200"/>
                  </w:tabs>
                  <w:spacing w:before="120" w:after="120"/>
                  <w:rPr>
                    <w:color w:val="808080" w:themeColor="background1" w:themeShade="80"/>
                  </w:rPr>
                </w:pPr>
                <w:r w:rsidRPr="00E116C9">
                  <w:rPr>
                    <w:rFonts w:cs="Arial"/>
                    <w:lang w:val="en-GB"/>
                  </w:rPr>
                  <w:t>Ministry of Environment and Sustainable Development</w:t>
                </w:r>
              </w:p>
            </w:tc>
          </w:tr>
          <w:tr w:rsidR="007C5D14" w:rsidRPr="00E116C9" w14:paraId="744A667F" w14:textId="77777777" w:rsidTr="003E089D">
            <w:tc>
              <w:tcPr>
                <w:tcW w:w="4815" w:type="dxa"/>
                <w:vAlign w:val="center"/>
              </w:tcPr>
              <w:p w14:paraId="2E77355D"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Delivery Partner:</w:t>
                </w:r>
              </w:p>
            </w:tc>
            <w:tc>
              <w:tcPr>
                <w:tcW w:w="4961" w:type="dxa"/>
              </w:tcPr>
              <w:p w14:paraId="2E46FC50" w14:textId="6CDCEAAB" w:rsidR="007C5D14" w:rsidRPr="00E116C9" w:rsidRDefault="00231B50" w:rsidP="003E089D">
                <w:pPr>
                  <w:tabs>
                    <w:tab w:val="left" w:pos="720"/>
                    <w:tab w:val="left" w:pos="7200"/>
                  </w:tabs>
                  <w:spacing w:before="120" w:after="120"/>
                  <w:rPr>
                    <w:color w:val="808080" w:themeColor="background1" w:themeShade="80"/>
                  </w:rPr>
                </w:pPr>
                <w:r w:rsidRPr="00E116C9">
                  <w:rPr>
                    <w:rFonts w:cs="Arial"/>
                    <w:lang w:val="en-GB"/>
                  </w:rPr>
                  <w:t>United Nations Development Programme (UNDP)</w:t>
                </w:r>
              </w:p>
            </w:tc>
          </w:tr>
          <w:tr w:rsidR="007C5D14" w:rsidRPr="00E116C9" w14:paraId="2F9F6B96" w14:textId="77777777" w:rsidTr="003E089D">
            <w:tc>
              <w:tcPr>
                <w:tcW w:w="4815" w:type="dxa"/>
                <w:vAlign w:val="center"/>
              </w:tcPr>
              <w:p w14:paraId="654B0361"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 xml:space="preserve">Date of </w:t>
                </w:r>
                <w:r w:rsidRPr="00E116C9">
                  <w:rPr>
                    <w:rFonts w:ascii="Arial" w:eastAsia="Times New Roman" w:hAnsi="Arial" w:cs="Arial"/>
                    <w:b/>
                    <w:color w:val="276E8B" w:themeColor="accent1" w:themeShade="BF"/>
                    <w:u w:val="single"/>
                    <w:lang w:val="en-GB" w:eastAsia="en-GB"/>
                  </w:rPr>
                  <w:t>first</w:t>
                </w:r>
                <w:r w:rsidRPr="00E116C9">
                  <w:rPr>
                    <w:rFonts w:ascii="Arial" w:eastAsia="Times New Roman" w:hAnsi="Arial" w:cs="Arial"/>
                    <w:b/>
                    <w:color w:val="276E8B" w:themeColor="accent1" w:themeShade="BF"/>
                    <w:lang w:val="en-GB" w:eastAsia="en-GB"/>
                  </w:rPr>
                  <w:t xml:space="preserve"> submission:</w:t>
                </w:r>
              </w:p>
            </w:tc>
            <w:tc>
              <w:tcPr>
                <w:tcW w:w="4961" w:type="dxa"/>
              </w:tcPr>
              <w:bookmarkStart w:id="0" w:name="OLE_LINK1" w:displacedByCustomXml="next"/>
              <w:sdt>
                <w:sdtPr>
                  <w:rPr>
                    <w:rFonts w:ascii="Arial" w:eastAsia="Times New Roman" w:hAnsi="Arial" w:cs="Arial"/>
                    <w:bCs/>
                    <w:color w:val="808080" w:themeColor="background1" w:themeShade="80"/>
                    <w:lang w:val="en-GB" w:eastAsia="en-GB"/>
                  </w:rPr>
                  <w:id w:val="-915165005"/>
                  <w:placeholder>
                    <w:docPart w:val="4968B84BF0E645D7AA6836189248DCBF"/>
                  </w:placeholder>
                  <w:date w:fullDate="2024-12-23T00:00:00Z">
                    <w:dateFormat w:val="d MMMM yyyy"/>
                    <w:lid w:val="en-US"/>
                    <w:storeMappedDataAs w:val="dateTime"/>
                    <w:calendar w:val="gregorian"/>
                  </w:date>
                </w:sdtPr>
                <w:sdtContent>
                  <w:p w14:paraId="09CD9A26" w14:textId="260B7786" w:rsidR="007C5D14" w:rsidRPr="00E116C9" w:rsidRDefault="00231B50" w:rsidP="003E089D">
                    <w:pPr>
                      <w:spacing w:before="120" w:after="120"/>
                      <w:ind w:right="-29"/>
                      <w:rPr>
                        <w:rFonts w:ascii="Arial" w:eastAsia="Times New Roman" w:hAnsi="Arial" w:cs="Arial"/>
                        <w:bCs/>
                        <w:color w:val="808080" w:themeColor="background1" w:themeShade="80"/>
                        <w:lang w:val="en-GB" w:eastAsia="en-GB"/>
                      </w:rPr>
                    </w:pPr>
                    <w:r w:rsidRPr="00E116C9">
                      <w:rPr>
                        <w:rFonts w:ascii="Arial" w:eastAsia="Times New Roman" w:hAnsi="Arial" w:cs="Arial"/>
                        <w:bCs/>
                        <w:color w:val="808080" w:themeColor="background1" w:themeShade="80"/>
                        <w:lang w:eastAsia="en-GB"/>
                      </w:rPr>
                      <w:t>23 December 2024</w:t>
                    </w:r>
                  </w:p>
                </w:sdtContent>
              </w:sdt>
              <w:bookmarkEnd w:id="0" w:displacedByCustomXml="prev"/>
            </w:tc>
          </w:tr>
          <w:tr w:rsidR="007C5D14" w:rsidRPr="00E116C9" w14:paraId="0E9B16F6" w14:textId="77777777" w:rsidTr="003E089D">
            <w:tc>
              <w:tcPr>
                <w:tcW w:w="4815" w:type="dxa"/>
                <w:vAlign w:val="center"/>
              </w:tcPr>
              <w:p w14:paraId="11EF33C9" w14:textId="77777777" w:rsidR="007C5D14" w:rsidRPr="00E116C9" w:rsidRDefault="007C5D14" w:rsidP="003E089D">
                <w:pPr>
                  <w:tabs>
                    <w:tab w:val="left" w:pos="720"/>
                    <w:tab w:val="left" w:pos="7200"/>
                  </w:tabs>
                  <w:spacing w:before="120" w:after="120"/>
                  <w:rPr>
                    <w:color w:val="276E8B" w:themeColor="accent1" w:themeShade="BF"/>
                  </w:rPr>
                </w:pPr>
                <w:r w:rsidRPr="00E116C9">
                  <w:rPr>
                    <w:rFonts w:ascii="Arial" w:eastAsia="Times New Roman" w:hAnsi="Arial" w:cs="Arial"/>
                    <w:b/>
                    <w:color w:val="276E8B" w:themeColor="accent1" w:themeShade="BF"/>
                    <w:lang w:val="en-GB" w:eastAsia="en-GB"/>
                  </w:rPr>
                  <w:t xml:space="preserve">Date of </w:t>
                </w:r>
                <w:r w:rsidRPr="00E116C9">
                  <w:rPr>
                    <w:rFonts w:ascii="Arial" w:eastAsia="Times New Roman" w:hAnsi="Arial" w:cs="Arial"/>
                    <w:b/>
                    <w:color w:val="276E8B" w:themeColor="accent1" w:themeShade="BF"/>
                    <w:u w:val="single"/>
                    <w:lang w:val="en-GB" w:eastAsia="en-GB"/>
                  </w:rPr>
                  <w:t>current</w:t>
                </w:r>
                <w:r w:rsidRPr="00E116C9">
                  <w:rPr>
                    <w:rFonts w:ascii="Arial" w:eastAsia="Times New Roman" w:hAnsi="Arial" w:cs="Arial"/>
                    <w:b/>
                    <w:color w:val="276E8B" w:themeColor="accent1" w:themeShade="BF"/>
                    <w:lang w:val="en-GB" w:eastAsia="en-GB"/>
                  </w:rPr>
                  <w:t xml:space="preserve"> submission:</w:t>
                </w:r>
              </w:p>
            </w:tc>
            <w:tc>
              <w:tcPr>
                <w:tcW w:w="4961" w:type="dxa"/>
              </w:tcPr>
              <w:sdt>
                <w:sdtPr>
                  <w:rPr>
                    <w:rFonts w:ascii="Arial" w:eastAsia="Times New Roman" w:hAnsi="Arial" w:cs="Arial"/>
                    <w:color w:val="808080" w:themeColor="background1" w:themeShade="80"/>
                    <w:lang w:val="en-GB" w:eastAsia="en-GB"/>
                  </w:rPr>
                  <w:id w:val="-1120133662"/>
                  <w:placeholder>
                    <w:docPart w:val="46CF6D8597F24B408FB3929293D768FE"/>
                  </w:placeholder>
                  <w:date w:fullDate="2025-04-02T00:00:00Z">
                    <w:dateFormat w:val="d MMMM yyyy"/>
                    <w:lid w:val="en-US"/>
                    <w:storeMappedDataAs w:val="dateTime"/>
                    <w:calendar w:val="gregorian"/>
                  </w:date>
                </w:sdtPr>
                <w:sdtEndPr>
                  <w:rPr>
                    <w:bCs/>
                  </w:rPr>
                </w:sdtEndPr>
                <w:sdtContent>
                  <w:p w14:paraId="20A254C7" w14:textId="19BF0326" w:rsidR="007C5D14" w:rsidRPr="00E116C9" w:rsidRDefault="00AF608A" w:rsidP="003E089D">
                    <w:pPr>
                      <w:spacing w:before="120" w:after="120"/>
                      <w:ind w:right="-29"/>
                      <w:rPr>
                        <w:rFonts w:ascii="Arial" w:eastAsia="Times New Roman" w:hAnsi="Arial" w:cs="Arial"/>
                        <w:color w:val="808080" w:themeColor="background1" w:themeShade="80"/>
                        <w:lang w:val="en-GB" w:eastAsia="en-GB"/>
                      </w:rPr>
                    </w:pPr>
                    <w:r>
                      <w:rPr>
                        <w:rFonts w:ascii="Arial" w:eastAsia="Times New Roman" w:hAnsi="Arial" w:cs="Arial"/>
                        <w:color w:val="808080" w:themeColor="background1" w:themeShade="80"/>
                        <w:lang w:eastAsia="en-GB"/>
                      </w:rPr>
                      <w:t>2 April 2025</w:t>
                    </w:r>
                  </w:p>
                </w:sdtContent>
              </w:sdt>
            </w:tc>
          </w:tr>
          <w:tr w:rsidR="007C5D14" w:rsidRPr="00E116C9" w14:paraId="4CAC7836" w14:textId="77777777" w:rsidTr="003E089D">
            <w:tc>
              <w:tcPr>
                <w:tcW w:w="4815" w:type="dxa"/>
                <w:vAlign w:val="center"/>
              </w:tcPr>
              <w:p w14:paraId="6ECC8579" w14:textId="77777777" w:rsidR="007C5D14" w:rsidRPr="00E116C9" w:rsidRDefault="007C5D14" w:rsidP="003E089D">
                <w:pPr>
                  <w:tabs>
                    <w:tab w:val="left" w:pos="720"/>
                    <w:tab w:val="left" w:pos="7200"/>
                  </w:tabs>
                  <w:spacing w:before="120" w:after="120"/>
                  <w:rPr>
                    <w:rFonts w:ascii="Arial" w:eastAsia="Times New Roman" w:hAnsi="Arial" w:cs="Arial"/>
                    <w:b/>
                    <w:color w:val="276E8B" w:themeColor="accent1" w:themeShade="BF"/>
                    <w:lang w:val="en-GB" w:eastAsia="en-GB"/>
                  </w:rPr>
                </w:pPr>
                <w:r w:rsidRPr="00E116C9">
                  <w:rPr>
                    <w:rFonts w:ascii="Arial" w:eastAsia="Times New Roman" w:hAnsi="Arial" w:cs="Arial"/>
                    <w:b/>
                    <w:color w:val="276E8B" w:themeColor="accent1" w:themeShade="BF"/>
                    <w:lang w:val="en-GB" w:eastAsia="en-GB"/>
                  </w:rPr>
                  <w:t>Version number:</w:t>
                </w:r>
              </w:p>
            </w:tc>
            <w:tc>
              <w:tcPr>
                <w:tcW w:w="4961" w:type="dxa"/>
              </w:tcPr>
              <w:p w14:paraId="3729764F" w14:textId="38E4D519" w:rsidR="007C5D14" w:rsidRPr="00E116C9" w:rsidRDefault="00437EB4" w:rsidP="003E089D">
                <w:pPr>
                  <w:spacing w:before="120" w:after="120"/>
                  <w:ind w:right="-29"/>
                  <w:rPr>
                    <w:rFonts w:ascii="Arial" w:eastAsia="Times New Roman" w:hAnsi="Arial" w:cs="Arial"/>
                    <w:bCs/>
                    <w:color w:val="808080" w:themeColor="background1" w:themeShade="80"/>
                    <w:lang w:val="fr-BE" w:eastAsia="en-GB"/>
                  </w:rPr>
                </w:pPr>
                <w:r w:rsidRPr="00E116C9">
                  <w:rPr>
                    <w:color w:val="808080" w:themeColor="background1" w:themeShade="80"/>
                  </w:rPr>
                  <w:t>Version #</w:t>
                </w:r>
                <w:sdt>
                  <w:sdtPr>
                    <w:rPr>
                      <w:color w:val="808080" w:themeColor="background1" w:themeShade="80"/>
                    </w:rPr>
                    <w:alias w:val="Version number"/>
                    <w:tag w:val="Version number"/>
                    <w:id w:val="-1852560497"/>
                    <w:placeholder>
                      <w:docPart w:val="CE156D213DF34CCEA9922784CA33EF9F"/>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dropDownList>
                  </w:sdtPr>
                  <w:sdtContent>
                    <w:r w:rsidR="007C0D3E">
                      <w:rPr>
                        <w:color w:val="808080" w:themeColor="background1" w:themeShade="80"/>
                      </w:rPr>
                      <w:t>4</w:t>
                    </w:r>
                  </w:sdtContent>
                </w:sdt>
              </w:p>
            </w:tc>
          </w:tr>
        </w:tbl>
        <w:p w14:paraId="41BB6F0F" w14:textId="68500DD7" w:rsidR="00F65A42" w:rsidRPr="00E116C9" w:rsidRDefault="007C5D14">
          <w:r w:rsidRPr="00E116C9">
            <w:rPr>
              <w:noProof/>
              <w:lang w:val="fr-FR" w:eastAsia="fr-FR"/>
            </w:rPr>
            <mc:AlternateContent>
              <mc:Choice Requires="wps">
                <w:drawing>
                  <wp:anchor distT="0" distB="0" distL="114300" distR="114300" simplePos="0" relativeHeight="251658240" behindDoc="0" locked="0" layoutInCell="1" allowOverlap="1" wp14:anchorId="7A087568" wp14:editId="340D2434">
                    <wp:simplePos x="0" y="0"/>
                    <wp:positionH relativeFrom="page">
                      <wp:posOffset>-773742</wp:posOffset>
                    </wp:positionH>
                    <wp:positionV relativeFrom="page">
                      <wp:posOffset>1042479</wp:posOffset>
                    </wp:positionV>
                    <wp:extent cx="7624916" cy="231984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624916" cy="2319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8A687" w14:textId="4812954A" w:rsidR="006A28DB" w:rsidRPr="00E04AEC" w:rsidRDefault="00000000" w:rsidP="00B21BD9">
                                <w:pPr>
                                  <w:rPr>
                                    <w:color w:val="276E8B" w:themeColor="accent1" w:themeShade="BF"/>
                                    <w:sz w:val="64"/>
                                    <w:szCs w:val="64"/>
                                  </w:rPr>
                                </w:pPr>
                                <w:sdt>
                                  <w:sdtPr>
                                    <w:rPr>
                                      <w:caps/>
                                      <w:color w:val="276E8B"/>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28DB" w:rsidRPr="007E26E1">
                                      <w:rPr>
                                        <w:color w:val="276E8B"/>
                                        <w:sz w:val="64"/>
                                        <w:szCs w:val="64"/>
                                      </w:rPr>
                                      <w:t>Readiness and Preparatory Support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B43822" w14:textId="25FFE488" w:rsidR="006A28DB" w:rsidRDefault="006A28DB">
                                    <w:r>
                                      <w:rPr>
                                        <w:color w:val="404040" w:themeColor="text1" w:themeTint="BF"/>
                                        <w:sz w:val="36"/>
                                        <w:szCs w:val="36"/>
                                      </w:rPr>
                                      <w:t>Proposal Template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087568" id="_x0000_t202" coordsize="21600,21600" o:spt="202" path="m,l,21600r21600,l21600,xe">
                    <v:stroke joinstyle="miter"/>
                    <v:path gradientshapeok="t" o:connecttype="rect"/>
                  </v:shapetype>
                  <v:shape id="Text Box 154" o:spid="_x0000_s1026" type="#_x0000_t202" style="position:absolute;margin-left:-60.9pt;margin-top:82.1pt;width:600.4pt;height:182.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" filled="f" stroked="f" strokeweight=".5pt">
                    <v:textbox inset="126pt,0,54pt,0">
                      <w:txbxContent>
                        <w:p w14:paraId="2CF8A687" w14:textId="4812954A" w:rsidR="006A28DB" w:rsidRPr="00E04AEC" w:rsidRDefault="00000000" w:rsidP="00B21BD9">
                          <w:pPr>
                            <w:rPr>
                              <w:color w:val="276E8B" w:themeColor="accent1" w:themeShade="BF"/>
                              <w:sz w:val="64"/>
                              <w:szCs w:val="64"/>
                            </w:rPr>
                          </w:pPr>
                          <w:sdt>
                            <w:sdtPr>
                              <w:rPr>
                                <w:caps/>
                                <w:color w:val="276E8B"/>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28DB" w:rsidRPr="007E26E1">
                                <w:rPr>
                                  <w:color w:val="276E8B"/>
                                  <w:sz w:val="64"/>
                                  <w:szCs w:val="64"/>
                                </w:rPr>
                                <w:t>Readiness and Preparatory Support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B43822" w14:textId="25FFE488" w:rsidR="006A28DB" w:rsidRDefault="006A28DB">
                              <w:r>
                                <w:rPr>
                                  <w:color w:val="404040" w:themeColor="text1" w:themeTint="BF"/>
                                  <w:sz w:val="36"/>
                                  <w:szCs w:val="36"/>
                                </w:rPr>
                                <w:t>Proposal Template</w:t>
                              </w:r>
                            </w:p>
                          </w:sdtContent>
                        </w:sdt>
                      </w:txbxContent>
                    </v:textbox>
                    <w10:wrap type="square" anchorx="page" anchory="page"/>
                  </v:shape>
                </w:pict>
              </mc:Fallback>
            </mc:AlternateContent>
          </w:r>
          <w:r w:rsidR="009F644E" w:rsidRPr="00E116C9">
            <w:rPr>
              <w:noProof/>
              <w:lang w:val="fr-FR" w:eastAsia="fr-FR"/>
            </w:rPr>
            <w:drawing>
              <wp:anchor distT="0" distB="0" distL="114300" distR="114300" simplePos="0" relativeHeight="251658241" behindDoc="1" locked="0" layoutInCell="1" allowOverlap="1" wp14:anchorId="70520E6B" wp14:editId="17001A95">
                <wp:simplePos x="0" y="0"/>
                <wp:positionH relativeFrom="page">
                  <wp:posOffset>9525</wp:posOffset>
                </wp:positionH>
                <wp:positionV relativeFrom="page">
                  <wp:posOffset>19050</wp:posOffset>
                </wp:positionV>
                <wp:extent cx="7538400" cy="10652400"/>
                <wp:effectExtent l="0" t="0" r="5715" b="3175"/>
                <wp:wrapNone/>
                <wp:docPr id="2" name="Picture 2"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p w14:paraId="4EA0737B" w14:textId="15F43672" w:rsidR="00F65A42" w:rsidRPr="00E116C9" w:rsidRDefault="00F65A42">
          <w:r w:rsidRPr="00E116C9">
            <w:br w:type="page"/>
          </w:r>
        </w:p>
      </w:sdtContent>
    </w:sdt>
    <w:p w14:paraId="29853C96" w14:textId="7205D758" w:rsidR="006B15C2" w:rsidRPr="00E116C9" w:rsidRDefault="006B15C2" w:rsidP="00480AFC">
      <w:pPr>
        <w:sectPr w:rsidR="006B15C2" w:rsidRPr="00E116C9" w:rsidSect="009F644E">
          <w:headerReference w:type="even" r:id="rId13"/>
          <w:headerReference w:type="default" r:id="rId14"/>
          <w:footerReference w:type="even" r:id="rId15"/>
          <w:footerReference w:type="default" r:id="rId16"/>
          <w:pgSz w:w="11900" w:h="16820"/>
          <w:pgMar w:top="1440" w:right="1440" w:bottom="1440" w:left="1440" w:header="720" w:footer="720" w:gutter="0"/>
          <w:cols w:space="720"/>
          <w:titlePg/>
          <w:docGrid w:linePitch="360"/>
        </w:sectPr>
      </w:pPr>
    </w:p>
    <w:p w14:paraId="63AE9A35" w14:textId="30783C41" w:rsidR="0048348F" w:rsidRPr="00E116C9" w:rsidRDefault="0048348F" w:rsidP="00CF7A5F">
      <w:pPr>
        <w:tabs>
          <w:tab w:val="left" w:pos="720"/>
          <w:tab w:val="left" w:pos="7200"/>
        </w:tabs>
        <w:rPr>
          <w:lang w:val="fr-BE"/>
        </w:rPr>
      </w:pPr>
    </w:p>
    <w:tbl>
      <w:tblPr>
        <w:tblStyle w:val="Grilledutableau"/>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D86C60" w:rsidRPr="00E116C9" w14:paraId="366B0485" w14:textId="77777777" w:rsidTr="00D86C60">
        <w:trPr>
          <w:trHeight w:val="300"/>
        </w:trPr>
        <w:tc>
          <w:tcPr>
            <w:tcW w:w="9356" w:type="dxa"/>
          </w:tcPr>
          <w:p w14:paraId="2DC97B55" w14:textId="7D720D98" w:rsidR="00D86C60" w:rsidRPr="00E116C9" w:rsidRDefault="00D86C60" w:rsidP="00AF2C60">
            <w:pPr>
              <w:jc w:val="both"/>
              <w:rPr>
                <w:sz w:val="32"/>
                <w:szCs w:val="32"/>
              </w:rPr>
            </w:pPr>
            <w:r w:rsidRPr="00E116C9">
              <w:br w:type="page"/>
            </w:r>
            <w:r w:rsidRPr="00E116C9">
              <w:rPr>
                <w:sz w:val="32"/>
                <w:szCs w:val="32"/>
              </w:rPr>
              <w:t xml:space="preserve">Before completing this proposal template, please read the revised </w:t>
            </w:r>
            <w:hyperlink r:id="rId17" w:history="1">
              <w:r w:rsidRPr="00E116C9">
                <w:rPr>
                  <w:rStyle w:val="Lienhypertexte"/>
                  <w:b/>
                  <w:sz w:val="32"/>
                  <w:szCs w:val="32"/>
                </w:rPr>
                <w:t>Readiness Guidebook</w:t>
              </w:r>
            </w:hyperlink>
            <w:r w:rsidRPr="00E116C9">
              <w:rPr>
                <w:color w:val="276E8B" w:themeColor="accent1" w:themeShade="BF"/>
                <w:sz w:val="32"/>
                <w:szCs w:val="32"/>
              </w:rPr>
              <w:t xml:space="preserve"> </w:t>
            </w:r>
            <w:r w:rsidRPr="00E116C9">
              <w:rPr>
                <w:sz w:val="32"/>
                <w:szCs w:val="32"/>
              </w:rPr>
              <w:t xml:space="preserve">and learn how to access readiness resources under the GCF Readiness &amp; Preparatory Support </w:t>
            </w:r>
            <w:proofErr w:type="spellStart"/>
            <w:r w:rsidRPr="00E116C9">
              <w:rPr>
                <w:sz w:val="32"/>
                <w:szCs w:val="32"/>
              </w:rPr>
              <w:t>Programme</w:t>
            </w:r>
            <w:proofErr w:type="spellEnd"/>
            <w:r w:rsidRPr="00E116C9">
              <w:rPr>
                <w:sz w:val="32"/>
                <w:szCs w:val="32"/>
              </w:rPr>
              <w:t>.</w:t>
            </w:r>
          </w:p>
        </w:tc>
      </w:tr>
    </w:tbl>
    <w:p w14:paraId="1AEC79D7" w14:textId="7D0AE260" w:rsidR="007F437D" w:rsidRPr="00E116C9" w:rsidRDefault="007F437D" w:rsidP="00CF7A5F">
      <w:pPr>
        <w:tabs>
          <w:tab w:val="left" w:pos="720"/>
          <w:tab w:val="left" w:pos="7200"/>
        </w:tabs>
      </w:pPr>
    </w:p>
    <w:p w14:paraId="3541BF58" w14:textId="43B4CA88" w:rsidR="004943E1" w:rsidRPr="00E116C9" w:rsidRDefault="004943E1" w:rsidP="00CF7A5F">
      <w:pPr>
        <w:tabs>
          <w:tab w:val="left" w:pos="720"/>
          <w:tab w:val="left" w:pos="7200"/>
        </w:tabs>
      </w:pPr>
    </w:p>
    <w:p w14:paraId="1FF562A6" w14:textId="2253D5C4" w:rsidR="007F437D" w:rsidRPr="00E116C9" w:rsidRDefault="007F437D" w:rsidP="007F437D">
      <w:pPr>
        <w:tabs>
          <w:tab w:val="left" w:pos="720"/>
          <w:tab w:val="left" w:pos="7200"/>
        </w:tabs>
        <w:rPr>
          <w:b/>
          <w:color w:val="276E8B" w:themeColor="accent1" w:themeShade="BF"/>
        </w:rPr>
      </w:pPr>
      <w:r w:rsidRPr="00E116C9">
        <w:rPr>
          <w:b/>
          <w:color w:val="276E8B" w:themeColor="accent1" w:themeShade="BF"/>
        </w:rPr>
        <w:t xml:space="preserve">How to complete this </w:t>
      </w:r>
      <w:r w:rsidR="00961153" w:rsidRPr="00E116C9">
        <w:rPr>
          <w:b/>
          <w:bCs/>
          <w:color w:val="276E8B" w:themeColor="accent1" w:themeShade="BF"/>
        </w:rPr>
        <w:t>template</w:t>
      </w:r>
      <w:r w:rsidRPr="00E116C9">
        <w:rPr>
          <w:b/>
          <w:color w:val="276E8B" w:themeColor="accent1" w:themeShade="BF"/>
        </w:rPr>
        <w:t>?</w:t>
      </w:r>
    </w:p>
    <w:p w14:paraId="1CAE8958" w14:textId="62C3F621" w:rsidR="00013DC2" w:rsidRPr="00E116C9" w:rsidRDefault="00013DC2" w:rsidP="00F31BB7">
      <w:pPr>
        <w:tabs>
          <w:tab w:val="left" w:pos="720"/>
          <w:tab w:val="left" w:pos="7200"/>
        </w:tabs>
        <w:jc w:val="both"/>
      </w:pPr>
      <w:r w:rsidRPr="00E116C9">
        <w:t xml:space="preserve">Before completing this proposal template, please read carefully the revised </w:t>
      </w:r>
      <w:hyperlink r:id="rId18" w:history="1">
        <w:r w:rsidRPr="00E116C9">
          <w:rPr>
            <w:rStyle w:val="Lienhypertexte"/>
          </w:rPr>
          <w:t>Readiness Guidebook</w:t>
        </w:r>
      </w:hyperlink>
      <w:r w:rsidR="00961153" w:rsidRPr="00E116C9">
        <w:t xml:space="preserve">. </w:t>
      </w:r>
    </w:p>
    <w:p w14:paraId="23D630B4" w14:textId="3E14D667" w:rsidR="007F437D" w:rsidRPr="00E116C9" w:rsidRDefault="007F437D" w:rsidP="00F31BB7">
      <w:pPr>
        <w:tabs>
          <w:tab w:val="left" w:pos="720"/>
          <w:tab w:val="left" w:pos="7200"/>
        </w:tabs>
        <w:jc w:val="both"/>
      </w:pPr>
      <w:r w:rsidRPr="00E116C9">
        <w:t xml:space="preserve">This </w:t>
      </w:r>
      <w:r w:rsidR="001310D7" w:rsidRPr="00E116C9">
        <w:t>proposal</w:t>
      </w:r>
      <w:r w:rsidRPr="00E116C9">
        <w:t xml:space="preserve"> should be completed by </w:t>
      </w:r>
      <w:r w:rsidR="0007415D" w:rsidRPr="00E116C9">
        <w:t xml:space="preserve">the Delivery Partners and the </w:t>
      </w:r>
      <w:r w:rsidRPr="00E116C9">
        <w:t xml:space="preserve">National Designated Authorities (NDA) or </w:t>
      </w:r>
      <w:r w:rsidR="0016094C" w:rsidRPr="00E116C9">
        <w:t>F</w:t>
      </w:r>
      <w:r w:rsidRPr="00E116C9">
        <w:t xml:space="preserve">ocal </w:t>
      </w:r>
      <w:r w:rsidR="0016094C" w:rsidRPr="00E116C9">
        <w:t>P</w:t>
      </w:r>
      <w:r w:rsidRPr="00E116C9">
        <w:t xml:space="preserve">oints. Once completed, this document should be submitted to the GCF by the NDA or </w:t>
      </w:r>
      <w:r w:rsidR="0016094C" w:rsidRPr="00E116C9">
        <w:t>Fo</w:t>
      </w:r>
      <w:r w:rsidRPr="00E116C9">
        <w:t xml:space="preserve">cal </w:t>
      </w:r>
      <w:r w:rsidR="0016094C" w:rsidRPr="00E116C9">
        <w:t>P</w:t>
      </w:r>
      <w:r w:rsidRPr="00E116C9">
        <w:t xml:space="preserve">oint via the </w:t>
      </w:r>
      <w:r w:rsidRPr="00E116C9">
        <w:rPr>
          <w:b/>
          <w:bCs/>
        </w:rPr>
        <w:t>online submission system</w:t>
      </w:r>
      <w:r w:rsidRPr="00E116C9">
        <w:t xml:space="preserve">, </w:t>
      </w:r>
      <w:proofErr w:type="spellStart"/>
      <w:r w:rsidR="00F31BB7" w:rsidRPr="00E116C9">
        <w:t>Fluxx</w:t>
      </w:r>
      <w:proofErr w:type="spellEnd"/>
      <w:r w:rsidR="00F31BB7" w:rsidRPr="00E116C9">
        <w:t xml:space="preserve">, </w:t>
      </w:r>
      <w:r w:rsidRPr="00E116C9">
        <w:t>accessible through the Country Portal of the GCF website.</w:t>
      </w:r>
    </w:p>
    <w:p w14:paraId="26D8CFA4" w14:textId="453E31DC" w:rsidR="00435F3F" w:rsidRPr="00E116C9" w:rsidRDefault="0007415D" w:rsidP="00435F3F">
      <w:pPr>
        <w:tabs>
          <w:tab w:val="left" w:pos="720"/>
          <w:tab w:val="left" w:pos="7200"/>
        </w:tabs>
        <w:jc w:val="both"/>
      </w:pPr>
      <w:r w:rsidRPr="00E116C9">
        <w:t xml:space="preserve">Before submitting, </w:t>
      </w:r>
      <w:r w:rsidRPr="00E116C9">
        <w:rPr>
          <w:u w:val="single"/>
        </w:rPr>
        <w:t>p</w:t>
      </w:r>
      <w:r w:rsidR="00435F3F" w:rsidRPr="00E116C9">
        <w:rPr>
          <w:u w:val="single"/>
        </w:rPr>
        <w:t>lease delete all the instructions in the document</w:t>
      </w:r>
      <w:r w:rsidR="00013DC2" w:rsidRPr="00E116C9">
        <w:rPr>
          <w:u w:val="single"/>
        </w:rPr>
        <w:t xml:space="preserve"> in grey font</w:t>
      </w:r>
      <w:r w:rsidR="00435F3F" w:rsidRPr="00E116C9">
        <w:t xml:space="preserve">. </w:t>
      </w:r>
    </w:p>
    <w:p w14:paraId="6B173E48" w14:textId="0E53542C" w:rsidR="007F437D" w:rsidRPr="00E116C9" w:rsidRDefault="007F437D" w:rsidP="00F31BB7">
      <w:pPr>
        <w:tabs>
          <w:tab w:val="left" w:pos="720"/>
          <w:tab w:val="left" w:pos="7200"/>
        </w:tabs>
        <w:jc w:val="both"/>
      </w:pPr>
      <w:r w:rsidRPr="00E116C9">
        <w:rPr>
          <w:u w:val="single"/>
        </w:rPr>
        <w:t>Please be concise</w:t>
      </w:r>
      <w:r w:rsidRPr="00E116C9">
        <w:t xml:space="preserve">. If you need to include any additional information, please </w:t>
      </w:r>
      <w:r w:rsidR="00E10A43" w:rsidRPr="00E116C9">
        <w:t>enclose</w:t>
      </w:r>
      <w:r w:rsidRPr="00E116C9">
        <w:t xml:space="preserve"> it </w:t>
      </w:r>
      <w:r w:rsidR="006A40B3" w:rsidRPr="00E116C9">
        <w:t>with</w:t>
      </w:r>
      <w:r w:rsidRPr="00E116C9">
        <w:t xml:space="preserve"> the proposal</w:t>
      </w:r>
      <w:r w:rsidR="00DC315F" w:rsidRPr="00E116C9">
        <w:t xml:space="preserve"> as </w:t>
      </w:r>
      <w:r w:rsidR="00D42A86" w:rsidRPr="00E116C9">
        <w:t xml:space="preserve">an </w:t>
      </w:r>
      <w:r w:rsidR="00DC315F" w:rsidRPr="00E116C9">
        <w:t>annex</w:t>
      </w:r>
      <w:r w:rsidRPr="00E116C9">
        <w:t>.</w:t>
      </w:r>
    </w:p>
    <w:p w14:paraId="75BD48A3" w14:textId="7C082423" w:rsidR="007F437D" w:rsidRPr="00E116C9" w:rsidRDefault="007F437D" w:rsidP="00F31BB7">
      <w:pPr>
        <w:tabs>
          <w:tab w:val="left" w:pos="720"/>
          <w:tab w:val="left" w:pos="7200"/>
        </w:tabs>
        <w:jc w:val="both"/>
      </w:pPr>
      <w:r w:rsidRPr="00E116C9">
        <w:t xml:space="preserve">If the Delivery Partner implementing the Readiness support is not a GCF Accredited Entity for project Funding Proposals, please complete the </w:t>
      </w:r>
      <w:hyperlink r:id="rId19" w:history="1">
        <w:r w:rsidRPr="00E116C9">
          <w:rPr>
            <w:rStyle w:val="Lienhypertexte"/>
          </w:rPr>
          <w:t>Financial Management Capacity Assessment (FMCA) questionnaire</w:t>
        </w:r>
      </w:hyperlink>
      <w:r w:rsidRPr="00E116C9">
        <w:t xml:space="preserve"> and submit it </w:t>
      </w:r>
      <w:r w:rsidR="00CA0866" w:rsidRPr="00E116C9">
        <w:t xml:space="preserve">to </w:t>
      </w:r>
      <w:hyperlink r:id="rId20" w:history="1">
        <w:r w:rsidR="00CA0866" w:rsidRPr="00E116C9">
          <w:rPr>
            <w:rStyle w:val="Lienhypertexte"/>
          </w:rPr>
          <w:t>fmca@gcfund.org</w:t>
        </w:r>
      </w:hyperlink>
      <w:r w:rsidR="00CA0866" w:rsidRPr="00E116C9">
        <w:t xml:space="preserve"> </w:t>
      </w:r>
      <w:r w:rsidRPr="00E116C9">
        <w:t xml:space="preserve">prior to or with this Readiness proposal. </w:t>
      </w:r>
    </w:p>
    <w:p w14:paraId="79989869" w14:textId="77777777" w:rsidR="007F437D" w:rsidRPr="00E116C9" w:rsidRDefault="007F437D" w:rsidP="00F31BB7">
      <w:pPr>
        <w:tabs>
          <w:tab w:val="left" w:pos="720"/>
          <w:tab w:val="left" w:pos="7200"/>
        </w:tabs>
        <w:jc w:val="both"/>
      </w:pPr>
    </w:p>
    <w:p w14:paraId="6E1BF671" w14:textId="209EEFD4" w:rsidR="007F437D" w:rsidRPr="00E116C9" w:rsidRDefault="007F437D" w:rsidP="00F31BB7">
      <w:pPr>
        <w:tabs>
          <w:tab w:val="left" w:pos="720"/>
          <w:tab w:val="left" w:pos="7200"/>
        </w:tabs>
        <w:jc w:val="both"/>
        <w:rPr>
          <w:b/>
          <w:color w:val="276E8B" w:themeColor="accent1" w:themeShade="BF"/>
        </w:rPr>
      </w:pPr>
      <w:r w:rsidRPr="00E116C9">
        <w:rPr>
          <w:b/>
          <w:color w:val="276E8B" w:themeColor="accent1" w:themeShade="BF"/>
        </w:rPr>
        <w:t>How to get support</w:t>
      </w:r>
      <w:r w:rsidR="00435F3F" w:rsidRPr="00E116C9">
        <w:rPr>
          <w:b/>
          <w:color w:val="276E8B" w:themeColor="accent1" w:themeShade="BF"/>
        </w:rPr>
        <w:t xml:space="preserve"> to complete this template</w:t>
      </w:r>
      <w:r w:rsidRPr="00E116C9">
        <w:rPr>
          <w:b/>
          <w:color w:val="276E8B" w:themeColor="accent1" w:themeShade="BF"/>
        </w:rPr>
        <w:t>?</w:t>
      </w:r>
    </w:p>
    <w:p w14:paraId="084A90A4" w14:textId="46EC1112" w:rsidR="007F437D" w:rsidRPr="00E116C9" w:rsidRDefault="007F437D" w:rsidP="00F31BB7">
      <w:pPr>
        <w:tabs>
          <w:tab w:val="left" w:pos="720"/>
          <w:tab w:val="left" w:pos="7200"/>
        </w:tabs>
        <w:jc w:val="both"/>
      </w:pPr>
      <w:r w:rsidRPr="00E116C9">
        <w:t xml:space="preserve">If you are not sure how to complete </w:t>
      </w:r>
      <w:r w:rsidR="001B280E" w:rsidRPr="00E116C9">
        <w:t>the proposal</w:t>
      </w:r>
      <w:r w:rsidRPr="00E116C9">
        <w:t xml:space="preserve">, or require support, please send an e-mail to </w:t>
      </w:r>
      <w:hyperlink r:id="rId21" w:history="1">
        <w:r w:rsidRPr="00E116C9">
          <w:rPr>
            <w:rStyle w:val="Lienhypertexte"/>
          </w:rPr>
          <w:t>countries@gcfund.org</w:t>
        </w:r>
      </w:hyperlink>
      <w:r w:rsidR="00F31BB7" w:rsidRPr="00E116C9">
        <w:t>, copying both the Readiness Delivery Partner and the relevant GCF Regional Desk</w:t>
      </w:r>
      <w:r w:rsidRPr="00E116C9">
        <w:t xml:space="preserve">. Please refer to the </w:t>
      </w:r>
      <w:hyperlink r:id="rId22" w:history="1">
        <w:r w:rsidRPr="00E116C9">
          <w:rPr>
            <w:rStyle w:val="Lienhypertexte"/>
          </w:rPr>
          <w:t>Country Profiles</w:t>
        </w:r>
      </w:hyperlink>
      <w:r w:rsidRPr="00E116C9">
        <w:t xml:space="preserve"> page of the GCF website to identify the relevant GCF </w:t>
      </w:r>
      <w:r w:rsidR="00F31BB7" w:rsidRPr="00E116C9">
        <w:t>Regional Desk colleagues</w:t>
      </w:r>
      <w:r w:rsidRPr="00E116C9">
        <w:t xml:space="preserve">. </w:t>
      </w:r>
    </w:p>
    <w:p w14:paraId="2F9B98C7" w14:textId="3713D42C" w:rsidR="007F437D" w:rsidRPr="00E116C9" w:rsidRDefault="007F437D" w:rsidP="00F31BB7">
      <w:pPr>
        <w:tabs>
          <w:tab w:val="left" w:pos="720"/>
          <w:tab w:val="left" w:pos="7200"/>
        </w:tabs>
        <w:jc w:val="both"/>
      </w:pPr>
      <w:r w:rsidRPr="00E116C9">
        <w:t>We will get back to you within five (5</w:t>
      </w:r>
      <w:proofErr w:type="gramStart"/>
      <w:r w:rsidRPr="00E116C9">
        <w:t>) working</w:t>
      </w:r>
      <w:proofErr w:type="gramEnd"/>
      <w:r w:rsidRPr="00E116C9">
        <w:t xml:space="preserve"> days to acknowledge receipt of your submission and discuss the way forward. </w:t>
      </w:r>
    </w:p>
    <w:p w14:paraId="2CD44B1F" w14:textId="5B869837" w:rsidR="007F437D" w:rsidRPr="00E116C9" w:rsidRDefault="007F437D" w:rsidP="00CF7A5F">
      <w:pPr>
        <w:tabs>
          <w:tab w:val="left" w:pos="720"/>
          <w:tab w:val="left" w:pos="7200"/>
        </w:tabs>
      </w:pPr>
    </w:p>
    <w:p w14:paraId="558A61A7" w14:textId="38D11E2F" w:rsidR="00F31BB7" w:rsidRPr="00E116C9" w:rsidRDefault="00F31BB7" w:rsidP="00CF7A5F">
      <w:pPr>
        <w:tabs>
          <w:tab w:val="left" w:pos="720"/>
          <w:tab w:val="left" w:pos="7200"/>
        </w:tabs>
      </w:pPr>
    </w:p>
    <w:p w14:paraId="497FB4BC" w14:textId="43456AF6" w:rsidR="00F31BB7" w:rsidRPr="00E116C9" w:rsidRDefault="00F31BB7" w:rsidP="00CF7A5F">
      <w:pPr>
        <w:tabs>
          <w:tab w:val="left" w:pos="720"/>
          <w:tab w:val="left" w:pos="7200"/>
        </w:tabs>
      </w:pPr>
    </w:p>
    <w:p w14:paraId="48CCF396" w14:textId="77777777" w:rsidR="001A76A4" w:rsidRPr="00E116C9" w:rsidRDefault="001A76A4" w:rsidP="00CF7A5F">
      <w:pPr>
        <w:tabs>
          <w:tab w:val="left" w:pos="720"/>
          <w:tab w:val="left" w:pos="7200"/>
        </w:tabs>
      </w:pPr>
    </w:p>
    <w:p w14:paraId="78AAEC38" w14:textId="77777777" w:rsidR="001A76A4" w:rsidRPr="00E116C9" w:rsidRDefault="001A76A4">
      <w:r w:rsidRPr="00E116C9">
        <w:br w:type="page"/>
      </w:r>
    </w:p>
    <w:p w14:paraId="4F65E938" w14:textId="79A98D9E" w:rsidR="001A76A4" w:rsidRPr="00E116C9" w:rsidRDefault="001A76A4" w:rsidP="001A76A4">
      <w:pPr>
        <w:pStyle w:val="Titre3"/>
      </w:pPr>
      <w:r w:rsidRPr="00E116C9">
        <w:t>Section 1. Summary (</w:t>
      </w:r>
      <w:r w:rsidRPr="00E116C9">
        <w:rPr>
          <w:b w:val="0"/>
          <w:bCs w:val="0"/>
          <w:i/>
          <w:iCs/>
          <w:u w:val="single"/>
        </w:rPr>
        <w:t>indicative</w:t>
      </w:r>
      <w:r w:rsidRPr="00E116C9">
        <w:t xml:space="preserve"> maximum length: three pages)</w:t>
      </w:r>
    </w:p>
    <w:p w14:paraId="3961DFFA" w14:textId="19EEC01D" w:rsidR="365D188C" w:rsidRPr="00E116C9" w:rsidRDefault="365D188C" w:rsidP="00A0172D">
      <w:pPr>
        <w:jc w:val="both"/>
        <w:rPr>
          <w:u w:val="single"/>
        </w:rPr>
      </w:pPr>
      <w:r w:rsidRPr="00E116C9">
        <w:rPr>
          <w:i/>
          <w:color w:val="808080" w:themeColor="background1" w:themeShade="80"/>
          <w:u w:val="single"/>
        </w:rPr>
        <w:t xml:space="preserve">Please delete the below set of instructions </w:t>
      </w:r>
      <w:r w:rsidR="490CA996" w:rsidRPr="00E116C9">
        <w:rPr>
          <w:i/>
          <w:color w:val="808080" w:themeColor="background1" w:themeShade="80"/>
          <w:u w:val="single"/>
        </w:rPr>
        <w:t xml:space="preserve">in grey </w:t>
      </w:r>
      <w:r w:rsidRPr="00E116C9">
        <w:rPr>
          <w:i/>
          <w:color w:val="808080" w:themeColor="background1" w:themeShade="80"/>
          <w:u w:val="single"/>
        </w:rPr>
        <w:t>before submitting the proposal.</w:t>
      </w:r>
    </w:p>
    <w:tbl>
      <w:tblPr>
        <w:tblW w:w="9508" w:type="dxa"/>
        <w:tblInd w:w="-1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ayout w:type="fixed"/>
        <w:tblLook w:val="04A0" w:firstRow="1" w:lastRow="0" w:firstColumn="1" w:lastColumn="0" w:noHBand="0" w:noVBand="1"/>
      </w:tblPr>
      <w:tblGrid>
        <w:gridCol w:w="2556"/>
        <w:gridCol w:w="2664"/>
        <w:gridCol w:w="2001"/>
        <w:gridCol w:w="2272"/>
        <w:gridCol w:w="15"/>
      </w:tblGrid>
      <w:tr w:rsidR="00BE074B" w:rsidRPr="00E116C9" w14:paraId="17525839" w14:textId="77777777" w:rsidTr="009F49EE">
        <w:trPr>
          <w:trHeight w:val="144"/>
        </w:trPr>
        <w:tc>
          <w:tcPr>
            <w:tcW w:w="2556"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noWrap/>
          </w:tcPr>
          <w:p w14:paraId="2C47A9D1" w14:textId="7FB5A297" w:rsidR="00DE58F2" w:rsidRPr="00E116C9" w:rsidRDefault="004D402F" w:rsidP="00A159DB">
            <w:pPr>
              <w:pStyle w:val="Paragraphedeliste"/>
              <w:numPr>
                <w:ilvl w:val="1"/>
                <w:numId w:val="2"/>
              </w:numPr>
              <w:shd w:val="clear" w:color="auto" w:fill="D9D9D9" w:themeFill="background1" w:themeFillShade="D9"/>
              <w:tabs>
                <w:tab w:val="left" w:pos="456"/>
                <w:tab w:val="left" w:pos="7200"/>
              </w:tabs>
              <w:ind w:left="456" w:hanging="511"/>
              <w:rPr>
                <w:rFonts w:cstheme="minorHAnsi"/>
                <w:b/>
                <w:bCs/>
                <w:color w:val="079F48"/>
                <w:sz w:val="20"/>
                <w:szCs w:val="20"/>
              </w:rPr>
            </w:pPr>
            <w:r w:rsidRPr="00E116C9">
              <w:rPr>
                <w:rFonts w:cstheme="minorHAnsi"/>
                <w:b/>
                <w:color w:val="276E8B" w:themeColor="accent1" w:themeShade="BF"/>
                <w:sz w:val="20"/>
                <w:szCs w:val="20"/>
              </w:rPr>
              <w:t>Country(</w:t>
            </w:r>
            <w:proofErr w:type="spellStart"/>
            <w:r w:rsidRPr="00E116C9">
              <w:rPr>
                <w:rFonts w:cstheme="minorHAnsi"/>
                <w:b/>
                <w:color w:val="276E8B" w:themeColor="accent1" w:themeShade="BF"/>
                <w:sz w:val="20"/>
                <w:szCs w:val="20"/>
              </w:rPr>
              <w:t>ies</w:t>
            </w:r>
            <w:proofErr w:type="spellEnd"/>
            <w:r w:rsidRPr="00E116C9">
              <w:rPr>
                <w:rFonts w:cstheme="minorHAnsi"/>
                <w:b/>
                <w:color w:val="276E8B" w:themeColor="accent1" w:themeShade="BF"/>
                <w:sz w:val="20"/>
                <w:szCs w:val="20"/>
              </w:rPr>
              <w:t>) submitting the proposal</w:t>
            </w: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544A79D6" w14:textId="77777777" w:rsidR="00DE58F2" w:rsidRPr="00E116C9" w:rsidRDefault="00DE58F2" w:rsidP="00A56414">
            <w:pPr>
              <w:spacing w:before="120" w:after="120" w:line="240" w:lineRule="auto"/>
              <w:rPr>
                <w:rFonts w:cstheme="minorHAnsi"/>
                <w:sz w:val="20"/>
                <w:szCs w:val="20"/>
              </w:rPr>
            </w:pPr>
            <w:r w:rsidRPr="00E116C9">
              <w:rPr>
                <w:rFonts w:cstheme="minorHAnsi"/>
                <w:sz w:val="20"/>
                <w:szCs w:val="20"/>
              </w:rPr>
              <w:t>Country name:</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830E873" w14:textId="5C68CEC3" w:rsidR="00DE58F2" w:rsidRPr="00E116C9" w:rsidRDefault="00231B50" w:rsidP="00231B50">
            <w:pPr>
              <w:spacing w:before="120" w:after="120" w:line="240" w:lineRule="auto"/>
              <w:ind w:left="36" w:right="-29"/>
              <w:rPr>
                <w:rFonts w:cs="Arial"/>
                <w:sz w:val="20"/>
                <w:szCs w:val="20"/>
                <w:lang w:val="en-GB"/>
              </w:rPr>
            </w:pPr>
            <w:r w:rsidRPr="00E116C9">
              <w:rPr>
                <w:rStyle w:val="DefaultText"/>
                <w:color w:val="000000"/>
                <w:lang w:val="en-GB"/>
              </w:rPr>
              <w:t>Central African Republic (CAR)</w:t>
            </w:r>
          </w:p>
          <w:p w14:paraId="644FD013" w14:textId="77777777" w:rsidR="0012708A" w:rsidRPr="00E116C9" w:rsidRDefault="0012708A" w:rsidP="00556639">
            <w:pPr>
              <w:spacing w:before="120" w:after="120" w:line="240" w:lineRule="auto"/>
              <w:ind w:left="36" w:right="-29"/>
              <w:rPr>
                <w:rStyle w:val="DefaultText"/>
              </w:rPr>
            </w:pPr>
          </w:p>
        </w:tc>
      </w:tr>
      <w:tr w:rsidR="00DE58F2" w:rsidRPr="00E116C9" w14:paraId="43C0BC1F" w14:textId="77777777" w:rsidTr="009F49EE">
        <w:trPr>
          <w:trHeight w:val="144"/>
        </w:trPr>
        <w:tc>
          <w:tcPr>
            <w:tcW w:w="2556" w:type="dxa"/>
            <w:vMerge/>
            <w:noWrap/>
          </w:tcPr>
          <w:p w14:paraId="4D0F5162" w14:textId="77777777" w:rsidR="00DE58F2" w:rsidRPr="00E116C9" w:rsidRDefault="00DE58F2" w:rsidP="003E089D">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5FB1EBCD" w14:textId="77777777" w:rsidR="00DE58F2" w:rsidRPr="00E116C9" w:rsidRDefault="00DE58F2" w:rsidP="00A56414">
            <w:pPr>
              <w:spacing w:before="120" w:after="120" w:line="240" w:lineRule="auto"/>
              <w:rPr>
                <w:rFonts w:cstheme="minorHAnsi"/>
                <w:sz w:val="20"/>
                <w:szCs w:val="20"/>
              </w:rPr>
            </w:pPr>
            <w:r w:rsidRPr="00E116C9">
              <w:rPr>
                <w:rFonts w:cstheme="minorHAnsi"/>
                <w:sz w:val="20"/>
                <w:szCs w:val="20"/>
              </w:rPr>
              <w:t>Name of institution representing NDA or Focal Point:</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7AFF116" w14:textId="37B30ADE" w:rsidR="00DE58F2" w:rsidRPr="00E116C9" w:rsidRDefault="00231B50" w:rsidP="00231B50">
            <w:pPr>
              <w:spacing w:before="120" w:after="120" w:line="240" w:lineRule="auto"/>
              <w:ind w:left="36" w:right="-29"/>
              <w:rPr>
                <w:rFonts w:cs="Arial"/>
                <w:sz w:val="20"/>
                <w:szCs w:val="20"/>
                <w:lang w:val="en-GB"/>
              </w:rPr>
            </w:pPr>
            <w:r w:rsidRPr="00E116C9">
              <w:rPr>
                <w:rStyle w:val="DefaultText"/>
                <w:color w:val="000000"/>
                <w:lang w:val="en-GB"/>
              </w:rPr>
              <w:t>Ministry of Environment and Sustainable Development</w:t>
            </w:r>
          </w:p>
          <w:p w14:paraId="74067EEF" w14:textId="77777777" w:rsidR="0012708A" w:rsidRPr="00E116C9" w:rsidRDefault="0012708A" w:rsidP="00556639">
            <w:pPr>
              <w:spacing w:before="120" w:after="120" w:line="240" w:lineRule="auto"/>
              <w:ind w:left="36" w:right="-29"/>
              <w:rPr>
                <w:rStyle w:val="DefaultText"/>
              </w:rPr>
            </w:pPr>
          </w:p>
        </w:tc>
      </w:tr>
      <w:tr w:rsidR="00556639" w:rsidRPr="00E116C9" w14:paraId="6BA25358" w14:textId="77777777" w:rsidTr="009F49EE">
        <w:trPr>
          <w:trHeight w:val="144"/>
        </w:trPr>
        <w:tc>
          <w:tcPr>
            <w:tcW w:w="2556" w:type="dxa"/>
            <w:vMerge/>
            <w:noWrap/>
          </w:tcPr>
          <w:p w14:paraId="53FDD703"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4C2E818E"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Name of contact person:</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2F2CFAE8" w14:textId="58312B1B" w:rsidR="00556639" w:rsidRPr="00E116C9" w:rsidRDefault="00231B50" w:rsidP="00231B50">
            <w:pPr>
              <w:spacing w:before="120" w:after="120" w:line="240" w:lineRule="auto"/>
              <w:ind w:left="36" w:right="-29"/>
              <w:rPr>
                <w:rFonts w:cs="Arial"/>
                <w:bCs/>
                <w:sz w:val="20"/>
                <w:szCs w:val="20"/>
                <w:lang w:val="en-GB"/>
              </w:rPr>
            </w:pPr>
            <w:r w:rsidRPr="00E116C9">
              <w:rPr>
                <w:rStyle w:val="DefaultText"/>
                <w:bCs/>
                <w:color w:val="000000"/>
                <w:lang w:val="en-GB"/>
              </w:rPr>
              <w:t>Boris BEMOKOLO</w:t>
            </w:r>
          </w:p>
          <w:p w14:paraId="41348257" w14:textId="77777777" w:rsidR="0012708A" w:rsidRPr="00E116C9" w:rsidRDefault="0012708A" w:rsidP="00556639">
            <w:pPr>
              <w:spacing w:before="120" w:after="120" w:line="240" w:lineRule="auto"/>
              <w:ind w:left="36" w:right="-29"/>
              <w:rPr>
                <w:rStyle w:val="DefaultText"/>
              </w:rPr>
            </w:pPr>
          </w:p>
        </w:tc>
      </w:tr>
      <w:tr w:rsidR="00556639" w:rsidRPr="00E116C9" w14:paraId="41B81718" w14:textId="77777777" w:rsidTr="009F49EE">
        <w:trPr>
          <w:trHeight w:val="144"/>
        </w:trPr>
        <w:tc>
          <w:tcPr>
            <w:tcW w:w="2556" w:type="dxa"/>
            <w:vMerge/>
            <w:noWrap/>
          </w:tcPr>
          <w:p w14:paraId="4D645898"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1DA7A25A"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Contact person’s position:</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30C1616" w14:textId="5C34D2E2" w:rsidR="00556639" w:rsidRPr="00E116C9" w:rsidRDefault="00231B50" w:rsidP="00231B50">
            <w:pPr>
              <w:spacing w:before="120" w:after="120" w:line="240" w:lineRule="auto"/>
              <w:ind w:left="36" w:right="-29"/>
              <w:rPr>
                <w:rFonts w:cs="Arial"/>
                <w:sz w:val="20"/>
                <w:szCs w:val="20"/>
                <w:lang w:val="en-GB"/>
              </w:rPr>
            </w:pPr>
            <w:r w:rsidRPr="00E116C9">
              <w:rPr>
                <w:rStyle w:val="DefaultText"/>
                <w:color w:val="000000"/>
                <w:lang w:val="en-GB"/>
              </w:rPr>
              <w:t>Focal Point, Director in charge of Mobilizing Innovative Funds for Climate Change</w:t>
            </w:r>
          </w:p>
          <w:p w14:paraId="4589612D" w14:textId="77777777" w:rsidR="0012708A" w:rsidRPr="00E116C9" w:rsidRDefault="0012708A" w:rsidP="00556639">
            <w:pPr>
              <w:spacing w:before="120" w:after="120" w:line="240" w:lineRule="auto"/>
              <w:ind w:left="36" w:right="-29"/>
              <w:rPr>
                <w:rStyle w:val="DefaultText"/>
              </w:rPr>
            </w:pPr>
          </w:p>
        </w:tc>
      </w:tr>
      <w:tr w:rsidR="00556639" w:rsidRPr="00E116C9" w14:paraId="54653DDD" w14:textId="77777777" w:rsidTr="009F49EE">
        <w:trPr>
          <w:trHeight w:val="144"/>
        </w:trPr>
        <w:tc>
          <w:tcPr>
            <w:tcW w:w="2556" w:type="dxa"/>
            <w:vMerge/>
            <w:noWrap/>
          </w:tcPr>
          <w:p w14:paraId="4E5ACA09"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0C059EB4"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Telephone number:</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EA6144A" w14:textId="1326D737" w:rsidR="00556639" w:rsidRPr="00E116C9" w:rsidRDefault="00231B50" w:rsidP="00231B50">
            <w:pPr>
              <w:spacing w:before="120" w:after="120" w:line="240" w:lineRule="auto"/>
              <w:ind w:left="36" w:right="-29"/>
              <w:rPr>
                <w:rFonts w:cs="Arial"/>
                <w:sz w:val="20"/>
                <w:szCs w:val="20"/>
                <w:lang w:val="en-GB"/>
              </w:rPr>
            </w:pPr>
            <w:r w:rsidRPr="00E116C9">
              <w:rPr>
                <w:rStyle w:val="DefaultText"/>
                <w:color w:val="000000"/>
                <w:lang w:val="en-GB"/>
              </w:rPr>
              <w:t>+23675096325 / +23672467977</w:t>
            </w:r>
          </w:p>
          <w:p w14:paraId="71C4633D" w14:textId="77777777" w:rsidR="0012708A" w:rsidRPr="00E116C9" w:rsidRDefault="0012708A" w:rsidP="00556639">
            <w:pPr>
              <w:spacing w:before="120" w:after="120" w:line="240" w:lineRule="auto"/>
              <w:ind w:left="36" w:right="-29"/>
              <w:rPr>
                <w:rStyle w:val="DefaultText"/>
              </w:rPr>
            </w:pPr>
          </w:p>
        </w:tc>
      </w:tr>
      <w:tr w:rsidR="00556639" w:rsidRPr="00E116C9" w14:paraId="33716BC0" w14:textId="77777777" w:rsidTr="009F49EE">
        <w:trPr>
          <w:trHeight w:val="144"/>
        </w:trPr>
        <w:tc>
          <w:tcPr>
            <w:tcW w:w="2556" w:type="dxa"/>
            <w:vMerge/>
            <w:noWrap/>
          </w:tcPr>
          <w:p w14:paraId="4B031F1A"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51CCFDCA"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Email:</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03103F4" w14:textId="50482333" w:rsidR="00556639" w:rsidRPr="00E116C9" w:rsidRDefault="00231B50" w:rsidP="00556639">
            <w:pPr>
              <w:spacing w:before="120" w:after="120" w:line="240" w:lineRule="auto"/>
              <w:ind w:left="36" w:right="-29"/>
              <w:rPr>
                <w:rFonts w:cstheme="minorHAnsi"/>
                <w:sz w:val="20"/>
                <w:szCs w:val="20"/>
              </w:rPr>
            </w:pPr>
            <w:hyperlink r:id="rId23" w:history="1">
              <w:r w:rsidRPr="00E116C9">
                <w:rPr>
                  <w:rStyle w:val="Lienhypertexte"/>
                  <w:rFonts w:cstheme="minorHAnsi"/>
                  <w:sz w:val="20"/>
                  <w:szCs w:val="20"/>
                </w:rPr>
                <w:t>borisbemokolo@yahoo.fr</w:t>
              </w:r>
            </w:hyperlink>
            <w:r w:rsidRPr="00E116C9">
              <w:rPr>
                <w:rFonts w:cstheme="minorHAnsi"/>
                <w:sz w:val="20"/>
                <w:szCs w:val="20"/>
              </w:rPr>
              <w:t xml:space="preserve"> </w:t>
            </w:r>
          </w:p>
          <w:p w14:paraId="5293176F" w14:textId="77777777" w:rsidR="0012708A" w:rsidRPr="00E116C9" w:rsidRDefault="0012708A" w:rsidP="00556639">
            <w:pPr>
              <w:spacing w:before="120" w:after="120" w:line="240" w:lineRule="auto"/>
              <w:ind w:left="36" w:right="-29"/>
              <w:rPr>
                <w:rStyle w:val="DefaultText"/>
              </w:rPr>
            </w:pPr>
          </w:p>
        </w:tc>
      </w:tr>
      <w:tr w:rsidR="00556639" w:rsidRPr="00E116C9" w14:paraId="3DC3881C" w14:textId="77777777" w:rsidTr="009F49EE">
        <w:trPr>
          <w:trHeight w:val="144"/>
        </w:trPr>
        <w:tc>
          <w:tcPr>
            <w:tcW w:w="2556" w:type="dxa"/>
            <w:vMerge/>
            <w:noWrap/>
          </w:tcPr>
          <w:p w14:paraId="213F82DD"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1C8C1129"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Full office address:</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447B0033" w14:textId="38C24BD6" w:rsidR="00556639" w:rsidRPr="00E116C9" w:rsidRDefault="00231B50" w:rsidP="00231B50">
            <w:pPr>
              <w:spacing w:before="120" w:after="120" w:line="240" w:lineRule="auto"/>
              <w:ind w:left="36" w:right="-29"/>
              <w:rPr>
                <w:rFonts w:cs="Arial"/>
                <w:lang w:val="en-GB"/>
              </w:rPr>
            </w:pPr>
            <w:r w:rsidRPr="00E116C9">
              <w:rPr>
                <w:rStyle w:val="DefaultText"/>
                <w:color w:val="000000"/>
                <w:lang w:val="en-GB"/>
              </w:rPr>
              <w:t xml:space="preserve">Ambassador R. </w:t>
            </w:r>
            <w:proofErr w:type="spellStart"/>
            <w:r w:rsidRPr="00E116C9">
              <w:rPr>
                <w:rStyle w:val="DefaultText"/>
                <w:color w:val="000000"/>
                <w:lang w:val="en-GB"/>
              </w:rPr>
              <w:t>Guérillot</w:t>
            </w:r>
            <w:proofErr w:type="spellEnd"/>
            <w:r w:rsidRPr="00E116C9">
              <w:rPr>
                <w:rStyle w:val="DefaultText"/>
                <w:color w:val="000000"/>
                <w:lang w:val="en-GB"/>
              </w:rPr>
              <w:t xml:space="preserve"> Street Bangui, Central African Republic</w:t>
            </w:r>
          </w:p>
          <w:p w14:paraId="3A990DF0" w14:textId="77777777" w:rsidR="0012708A" w:rsidRPr="00E116C9" w:rsidRDefault="0012708A" w:rsidP="00556639">
            <w:pPr>
              <w:spacing w:before="120" w:after="120" w:line="240" w:lineRule="auto"/>
              <w:ind w:left="36" w:right="-29"/>
              <w:rPr>
                <w:rStyle w:val="DefaultText"/>
              </w:rPr>
            </w:pPr>
          </w:p>
        </w:tc>
      </w:tr>
      <w:tr w:rsidR="00556639" w:rsidRPr="00E116C9" w14:paraId="5D33A968" w14:textId="77777777" w:rsidTr="009F49EE">
        <w:trPr>
          <w:trHeight w:val="144"/>
        </w:trPr>
        <w:tc>
          <w:tcPr>
            <w:tcW w:w="2556" w:type="dxa"/>
            <w:vMerge/>
            <w:noWrap/>
          </w:tcPr>
          <w:p w14:paraId="11495D03"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14:paraId="4681F077" w14:textId="77777777" w:rsidR="00556639" w:rsidRPr="00E116C9" w:rsidRDefault="00556639" w:rsidP="00A56414">
            <w:pPr>
              <w:spacing w:before="120" w:after="120" w:line="240" w:lineRule="auto"/>
              <w:rPr>
                <w:rFonts w:cstheme="minorHAnsi"/>
                <w:sz w:val="20"/>
                <w:szCs w:val="20"/>
              </w:rPr>
            </w:pPr>
            <w:r w:rsidRPr="00E116C9">
              <w:rPr>
                <w:rFonts w:cstheme="minorHAnsi"/>
                <w:sz w:val="20"/>
                <w:szCs w:val="20"/>
              </w:rPr>
              <w:t>Additional email addresses that need to be copied on correspondences:</w:t>
            </w:r>
          </w:p>
        </w:tc>
        <w:tc>
          <w:tcPr>
            <w:tcW w:w="4288" w:type="dxa"/>
            <w:gridSpan w:val="3"/>
            <w:tcBorders>
              <w:top w:val="single" w:sz="12" w:space="0" w:color="FFFFFF" w:themeColor="background1"/>
              <w:left w:val="single" w:sz="12" w:space="0" w:color="FFFFFF" w:themeColor="background1"/>
              <w:bottom w:val="single" w:sz="12" w:space="0" w:color="FFFFFF" w:themeColor="background1"/>
            </w:tcBorders>
            <w:shd w:val="clear" w:color="auto" w:fill="auto"/>
            <w:vAlign w:val="center"/>
          </w:tcPr>
          <w:p w14:paraId="6ADFB6E8" w14:textId="1A266634" w:rsidR="00231B50" w:rsidRPr="00E116C9" w:rsidRDefault="00231B50" w:rsidP="00231B50">
            <w:pPr>
              <w:spacing w:before="120" w:after="120" w:line="240" w:lineRule="auto"/>
              <w:ind w:left="36" w:right="-29"/>
            </w:pPr>
            <w:hyperlink r:id="rId24">
              <w:r w:rsidRPr="00E116C9">
                <w:rPr>
                  <w:rStyle w:val="Lienhypertexte"/>
                  <w:rFonts w:cs="Arial"/>
                  <w:sz w:val="20"/>
                  <w:szCs w:val="20"/>
                  <w:lang w:val="en-GB"/>
                </w:rPr>
                <w:t>climatrca@gmail.com</w:t>
              </w:r>
            </w:hyperlink>
            <w:r w:rsidRPr="00E116C9">
              <w:rPr>
                <w:rStyle w:val="DefaultText"/>
                <w:lang w:val="en-GB"/>
              </w:rPr>
              <w:t xml:space="preserve"> </w:t>
            </w:r>
          </w:p>
          <w:p w14:paraId="01F2DDCD" w14:textId="4E2B87B8" w:rsidR="00556639" w:rsidRPr="00E116C9" w:rsidRDefault="00231B50" w:rsidP="00231B50">
            <w:pPr>
              <w:spacing w:before="120" w:after="120" w:line="240" w:lineRule="auto"/>
              <w:ind w:left="36" w:right="-29"/>
              <w:rPr>
                <w:rFonts w:cs="Arial"/>
                <w:sz w:val="20"/>
                <w:szCs w:val="20"/>
                <w:lang w:val="en-GB"/>
              </w:rPr>
            </w:pPr>
            <w:hyperlink r:id="rId25">
              <w:r w:rsidRPr="00E116C9">
                <w:rPr>
                  <w:rStyle w:val="Lienhypertexte"/>
                  <w:rFonts w:cs="Arial"/>
                  <w:sz w:val="20"/>
                  <w:szCs w:val="20"/>
                </w:rPr>
                <w:t>thierrykamach34@gmail.com</w:t>
              </w:r>
            </w:hyperlink>
          </w:p>
          <w:p w14:paraId="34B2C932" w14:textId="77777777" w:rsidR="0012708A" w:rsidRPr="00E116C9" w:rsidRDefault="0012708A" w:rsidP="00556639">
            <w:pPr>
              <w:spacing w:before="120" w:after="120" w:line="240" w:lineRule="auto"/>
              <w:ind w:left="36" w:right="-29"/>
              <w:rPr>
                <w:rStyle w:val="DefaultText"/>
              </w:rPr>
            </w:pPr>
          </w:p>
        </w:tc>
      </w:tr>
      <w:tr w:rsidR="00556639" w:rsidRPr="00E116C9" w14:paraId="1D60D56B" w14:textId="77777777" w:rsidTr="739BB9BC">
        <w:trPr>
          <w:gridAfter w:val="1"/>
          <w:wAfter w:w="15" w:type="dxa"/>
          <w:trHeight w:val="144"/>
        </w:trPr>
        <w:tc>
          <w:tcPr>
            <w:tcW w:w="2556" w:type="dxa"/>
            <w:tcBorders>
              <w:top w:val="single" w:sz="12" w:space="0" w:color="FFFFFF" w:themeColor="background1"/>
            </w:tcBorders>
            <w:shd w:val="clear" w:color="auto" w:fill="D9D9D9" w:themeFill="background1" w:themeFillShade="D9"/>
            <w:noWrap/>
          </w:tcPr>
          <w:p w14:paraId="21F6F3DF" w14:textId="7F20D13C"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r w:rsidRPr="00E116C9">
              <w:rPr>
                <w:rFonts w:cstheme="minorHAnsi"/>
                <w:b/>
                <w:color w:val="276E8B" w:themeColor="accent1" w:themeShade="BF"/>
                <w:sz w:val="20"/>
                <w:szCs w:val="20"/>
              </w:rPr>
              <w:t>Date of initial submission</w:t>
            </w:r>
          </w:p>
        </w:tc>
        <w:tc>
          <w:tcPr>
            <w:tcW w:w="6937" w:type="dxa"/>
            <w:gridSpan w:val="3"/>
            <w:tcBorders>
              <w:top w:val="single" w:sz="12" w:space="0" w:color="FFFFFF" w:themeColor="background1"/>
            </w:tcBorders>
            <w:shd w:val="clear" w:color="auto" w:fill="auto"/>
            <w:noWrap/>
            <w:vAlign w:val="center"/>
          </w:tcPr>
          <w:sdt>
            <w:sdtPr>
              <w:rPr>
                <w:rFonts w:eastAsia="Times New Roman" w:cstheme="minorHAnsi"/>
                <w:bCs/>
                <w:color w:val="808080" w:themeColor="background1" w:themeShade="80"/>
                <w:sz w:val="20"/>
                <w:szCs w:val="20"/>
                <w:lang w:val="en-GB" w:eastAsia="en-GB"/>
              </w:rPr>
              <w:id w:val="-1988168585"/>
              <w:placeholder>
                <w:docPart w:val="D016BC7822574055B6E416DD108AE2C5"/>
              </w:placeholder>
              <w:date w:fullDate="2024-12-23T00:00:00Z">
                <w:dateFormat w:val="d MMMM yyyy"/>
                <w:lid w:val="en-US"/>
                <w:storeMappedDataAs w:val="dateTime"/>
                <w:calendar w:val="gregorian"/>
              </w:date>
            </w:sdtPr>
            <w:sdtContent>
              <w:p w14:paraId="19F66A83" w14:textId="49A8A941" w:rsidR="00556639" w:rsidRPr="00E116C9" w:rsidRDefault="00231B50" w:rsidP="00556639">
                <w:pPr>
                  <w:spacing w:before="120" w:after="120" w:line="240" w:lineRule="auto"/>
                  <w:ind w:right="-29"/>
                  <w:rPr>
                    <w:rFonts w:eastAsia="Times New Roman" w:cstheme="minorHAnsi"/>
                    <w:bCs/>
                    <w:color w:val="808080" w:themeColor="background1" w:themeShade="80"/>
                    <w:sz w:val="20"/>
                    <w:szCs w:val="20"/>
                    <w:lang w:val="en-GB" w:eastAsia="en-GB"/>
                  </w:rPr>
                </w:pPr>
                <w:r w:rsidRPr="00E116C9">
                  <w:rPr>
                    <w:rFonts w:eastAsia="Times New Roman" w:cstheme="minorHAnsi"/>
                    <w:bCs/>
                    <w:color w:val="808080" w:themeColor="background1" w:themeShade="80"/>
                    <w:sz w:val="20"/>
                    <w:szCs w:val="20"/>
                    <w:lang w:eastAsia="en-GB"/>
                  </w:rPr>
                  <w:t>23 December 2024</w:t>
                </w:r>
              </w:p>
            </w:sdtContent>
          </w:sdt>
          <w:p w14:paraId="1A9154EB" w14:textId="77777777" w:rsidR="0012708A" w:rsidRPr="00E116C9" w:rsidRDefault="0012708A" w:rsidP="00556639">
            <w:pPr>
              <w:spacing w:before="120" w:after="120" w:line="240" w:lineRule="auto"/>
              <w:ind w:right="-29"/>
              <w:rPr>
                <w:rFonts w:eastAsia="Times New Roman" w:cstheme="minorHAnsi"/>
                <w:bCs/>
                <w:color w:val="808080" w:themeColor="background1" w:themeShade="80"/>
                <w:sz w:val="20"/>
                <w:szCs w:val="20"/>
                <w:lang w:val="en-GB" w:eastAsia="en-GB"/>
              </w:rPr>
            </w:pPr>
          </w:p>
        </w:tc>
      </w:tr>
      <w:tr w:rsidR="00556639" w:rsidRPr="00E116C9" w14:paraId="73B7CBCC" w14:textId="77777777" w:rsidTr="009F49EE">
        <w:trPr>
          <w:gridAfter w:val="1"/>
          <w:wAfter w:w="15" w:type="dxa"/>
          <w:trHeight w:val="144"/>
        </w:trPr>
        <w:tc>
          <w:tcPr>
            <w:tcW w:w="2556" w:type="dxa"/>
            <w:shd w:val="clear" w:color="auto" w:fill="D9D9D9" w:themeFill="background1" w:themeFillShade="D9"/>
            <w:noWrap/>
          </w:tcPr>
          <w:p w14:paraId="26E83BB2" w14:textId="0D8F6F29"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r w:rsidRPr="00E116C9">
              <w:rPr>
                <w:rFonts w:cstheme="minorHAnsi"/>
                <w:b/>
                <w:color w:val="276E8B" w:themeColor="accent1" w:themeShade="BF"/>
                <w:sz w:val="20"/>
                <w:szCs w:val="20"/>
              </w:rPr>
              <w:t>Last date of resubmission</w:t>
            </w:r>
          </w:p>
        </w:tc>
        <w:tc>
          <w:tcPr>
            <w:tcW w:w="2664" w:type="dxa"/>
            <w:shd w:val="clear" w:color="auto" w:fill="auto"/>
            <w:vAlign w:val="center"/>
          </w:tcPr>
          <w:p w14:paraId="3646DCA1" w14:textId="476B23BC" w:rsidR="00556639" w:rsidRPr="00E116C9" w:rsidRDefault="00000000" w:rsidP="00556639">
            <w:pPr>
              <w:spacing w:before="120" w:after="120" w:line="240" w:lineRule="auto"/>
              <w:rPr>
                <w:rFonts w:cstheme="minorHAnsi"/>
                <w:sz w:val="20"/>
                <w:szCs w:val="20"/>
              </w:rPr>
            </w:pPr>
            <w:sdt>
              <w:sdtPr>
                <w:rPr>
                  <w:rFonts w:eastAsia="Times New Roman" w:cstheme="minorHAnsi"/>
                  <w:color w:val="808080" w:themeColor="background1" w:themeShade="80"/>
                  <w:sz w:val="20"/>
                  <w:szCs w:val="20"/>
                  <w:lang w:val="en-GB" w:eastAsia="en-GB"/>
                </w:rPr>
                <w:id w:val="-126008353"/>
                <w:placeholder>
                  <w:docPart w:val="3A743A903CF1429F874733723BA4B55D"/>
                </w:placeholder>
                <w:date w:fullDate="2025-03-27T00:00:00Z">
                  <w:dateFormat w:val="d MMMM yyyy"/>
                  <w:lid w:val="en-US"/>
                  <w:storeMappedDataAs w:val="dateTime"/>
                  <w:calendar w:val="gregorian"/>
                </w:date>
              </w:sdtPr>
              <w:sdtEndPr>
                <w:rPr>
                  <w:bCs/>
                </w:rPr>
              </w:sdtEndPr>
              <w:sdtContent>
                <w:r w:rsidR="007C0D3E">
                  <w:rPr>
                    <w:rFonts w:eastAsia="Times New Roman" w:cstheme="minorHAnsi"/>
                    <w:color w:val="808080" w:themeColor="background1" w:themeShade="80"/>
                    <w:sz w:val="20"/>
                    <w:szCs w:val="20"/>
                    <w:lang w:eastAsia="en-GB"/>
                  </w:rPr>
                  <w:t>27 March 2025</w:t>
                </w:r>
              </w:sdtContent>
            </w:sdt>
            <w:r w:rsidR="00556639" w:rsidRPr="00E116C9">
              <w:rPr>
                <w:rFonts w:eastAsia="Times New Roman" w:cstheme="minorHAnsi"/>
                <w:bCs/>
                <w:color w:val="808080" w:themeColor="background1" w:themeShade="80"/>
                <w:sz w:val="20"/>
                <w:szCs w:val="20"/>
                <w:lang w:val="en-GB" w:eastAsia="en-GB"/>
              </w:rPr>
              <w:t xml:space="preserve"> </w:t>
            </w:r>
          </w:p>
        </w:tc>
        <w:tc>
          <w:tcPr>
            <w:tcW w:w="2001" w:type="dxa"/>
            <w:shd w:val="clear" w:color="auto" w:fill="auto"/>
            <w:vAlign w:val="center"/>
          </w:tcPr>
          <w:p w14:paraId="578AD278" w14:textId="77777777" w:rsidR="00556639" w:rsidRPr="00E116C9" w:rsidRDefault="00556639" w:rsidP="00556639">
            <w:pPr>
              <w:spacing w:before="120" w:after="120" w:line="240" w:lineRule="auto"/>
              <w:ind w:right="-112" w:firstLine="36"/>
              <w:rPr>
                <w:rFonts w:cstheme="minorHAnsi"/>
                <w:color w:val="276E8B" w:themeColor="accent1" w:themeShade="BF"/>
                <w:sz w:val="20"/>
                <w:szCs w:val="20"/>
              </w:rPr>
            </w:pPr>
            <w:r w:rsidRPr="00E116C9">
              <w:rPr>
                <w:rFonts w:eastAsia="Times New Roman" w:cstheme="minorHAnsi"/>
                <w:b/>
                <w:color w:val="276E8B" w:themeColor="accent1" w:themeShade="BF"/>
                <w:sz w:val="20"/>
                <w:szCs w:val="20"/>
                <w:lang w:eastAsia="ja-JP"/>
              </w:rPr>
              <w:t>Version number</w:t>
            </w:r>
          </w:p>
        </w:tc>
        <w:tc>
          <w:tcPr>
            <w:tcW w:w="2272" w:type="dxa"/>
            <w:shd w:val="clear" w:color="auto" w:fill="auto"/>
            <w:vAlign w:val="center"/>
          </w:tcPr>
          <w:p w14:paraId="03B93876" w14:textId="6FC74155" w:rsidR="00556639" w:rsidRPr="00E116C9" w:rsidRDefault="00556639" w:rsidP="00556639">
            <w:pPr>
              <w:spacing w:before="120" w:after="120" w:line="240" w:lineRule="auto"/>
              <w:ind w:right="-29"/>
              <w:rPr>
                <w:rFonts w:cstheme="minorHAnsi"/>
                <w:sz w:val="20"/>
                <w:szCs w:val="20"/>
              </w:rPr>
            </w:pPr>
            <w:r w:rsidRPr="00E116C9">
              <w:rPr>
                <w:rFonts w:eastAsia="Times New Roman" w:cstheme="minorHAnsi"/>
                <w:bCs/>
                <w:color w:val="808080" w:themeColor="background1" w:themeShade="80"/>
                <w:sz w:val="20"/>
                <w:szCs w:val="20"/>
                <w:lang w:val="en-GB" w:eastAsia="en-GB"/>
              </w:rPr>
              <w:t>V.</w:t>
            </w:r>
            <w:r w:rsidR="004F4FCE" w:rsidRPr="00E116C9">
              <w:rPr>
                <w:rFonts w:eastAsia="Times New Roman" w:cstheme="minorHAnsi"/>
                <w:bCs/>
                <w:color w:val="808080" w:themeColor="background1" w:themeShade="80"/>
                <w:sz w:val="20"/>
                <w:szCs w:val="20"/>
                <w:lang w:val="en-GB" w:eastAsia="en-GB"/>
              </w:rPr>
              <w:t xml:space="preserve"> </w:t>
            </w:r>
            <w:sdt>
              <w:sdtPr>
                <w:rPr>
                  <w:rFonts w:cstheme="minorHAnsi"/>
                  <w:sz w:val="20"/>
                  <w:szCs w:val="20"/>
                </w:rPr>
                <w:alias w:val="#"/>
                <w:tag w:val="#"/>
                <w:id w:val="869735431"/>
                <w:placeholder>
                  <w:docPart w:val="B6753BEB56034D24BF81C640169A7AB3"/>
                </w:placeholder>
                <w:comboBox>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comboBox>
              </w:sdtPr>
              <w:sdtContent>
                <w:r w:rsidR="007C0D3E">
                  <w:rPr>
                    <w:rFonts w:cstheme="minorHAnsi"/>
                    <w:sz w:val="20"/>
                    <w:szCs w:val="20"/>
                  </w:rPr>
                  <w:t>4</w:t>
                </w:r>
              </w:sdtContent>
            </w:sdt>
          </w:p>
        </w:tc>
      </w:tr>
      <w:tr w:rsidR="00556639" w:rsidRPr="00E116C9" w14:paraId="721B6C2F" w14:textId="77777777" w:rsidTr="009E664F">
        <w:trPr>
          <w:gridAfter w:val="1"/>
          <w:wAfter w:w="15" w:type="dxa"/>
          <w:trHeight w:val="160"/>
        </w:trPr>
        <w:tc>
          <w:tcPr>
            <w:tcW w:w="2556" w:type="dxa"/>
            <w:vMerge w:val="restart"/>
            <w:shd w:val="clear" w:color="auto" w:fill="D9D9D9" w:themeFill="background1" w:themeFillShade="D9"/>
            <w:noWrap/>
          </w:tcPr>
          <w:p w14:paraId="0B30DECB" w14:textId="59FB6664"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b/>
                <w:color w:val="276E8B" w:themeColor="accent1" w:themeShade="BF"/>
                <w:sz w:val="20"/>
                <w:szCs w:val="20"/>
              </w:rPr>
            </w:pPr>
            <w:r w:rsidRPr="00E116C9">
              <w:rPr>
                <w:b/>
                <w:color w:val="276E8B" w:themeColor="accent1" w:themeShade="BF"/>
                <w:sz w:val="20"/>
                <w:szCs w:val="20"/>
              </w:rPr>
              <w:t>Institution that will implement the Readiness grant</w:t>
            </w:r>
          </w:p>
          <w:p w14:paraId="6D125581" w14:textId="0063AEAD" w:rsidR="00556639" w:rsidRPr="00E116C9" w:rsidRDefault="00556639" w:rsidP="00556639">
            <w:pPr>
              <w:spacing w:before="120" w:after="60" w:line="240" w:lineRule="auto"/>
              <w:ind w:left="72"/>
              <w:rPr>
                <w:rFonts w:eastAsia="Times New Roman" w:cstheme="minorHAnsi"/>
                <w:b/>
                <w:color w:val="276E8B" w:themeColor="accent1" w:themeShade="BF"/>
                <w:sz w:val="20"/>
                <w:szCs w:val="20"/>
                <w:lang w:eastAsia="ja-JP"/>
              </w:rPr>
            </w:pPr>
          </w:p>
        </w:tc>
        <w:tc>
          <w:tcPr>
            <w:tcW w:w="6937" w:type="dxa"/>
            <w:gridSpan w:val="3"/>
            <w:shd w:val="clear" w:color="auto" w:fill="auto"/>
            <w:vAlign w:val="center"/>
          </w:tcPr>
          <w:p w14:paraId="0B626BD6" w14:textId="161783B0" w:rsidR="00B74FF4" w:rsidRPr="00E116C9" w:rsidRDefault="00000000" w:rsidP="00B74FF4">
            <w:pPr>
              <w:spacing w:after="0" w:line="240" w:lineRule="auto"/>
              <w:rPr>
                <w:rFonts w:cstheme="minorHAnsi"/>
                <w:color w:val="000000"/>
                <w:sz w:val="20"/>
                <w:szCs w:val="20"/>
              </w:rPr>
            </w:pPr>
            <w:sdt>
              <w:sdtPr>
                <w:rPr>
                  <w:rFonts w:cstheme="minorHAnsi"/>
                  <w:color w:val="000000"/>
                  <w:sz w:val="20"/>
                  <w:szCs w:val="20"/>
                </w:rPr>
                <w:id w:val="-1423869700"/>
                <w14:checkbox>
                  <w14:checked w14:val="0"/>
                  <w14:checkedState w14:val="2612" w14:font="MS Gothic"/>
                  <w14:uncheckedState w14:val="2610" w14:font="MS Gothic"/>
                </w14:checkbox>
              </w:sdtPr>
              <w:sdtContent>
                <w:r w:rsidR="00B74FF4" w:rsidRPr="00E116C9">
                  <w:rPr>
                    <w:rFonts w:ascii="Segoe UI Symbol" w:eastAsia="MS Gothic" w:hAnsi="Segoe UI Symbol" w:cs="Segoe UI Symbol"/>
                    <w:color w:val="000000"/>
                    <w:sz w:val="20"/>
                    <w:szCs w:val="20"/>
                  </w:rPr>
                  <w:t>☐</w:t>
                </w:r>
              </w:sdtContent>
            </w:sdt>
            <w:r w:rsidR="00B74FF4" w:rsidRPr="00E116C9">
              <w:rPr>
                <w:rFonts w:cstheme="minorHAnsi"/>
                <w:color w:val="000000"/>
                <w:sz w:val="20"/>
                <w:szCs w:val="20"/>
              </w:rPr>
              <w:t xml:space="preserve"> National Designated Authority</w:t>
            </w:r>
          </w:p>
          <w:p w14:paraId="59CF9FCC" w14:textId="393BD95A" w:rsidR="00B74FF4" w:rsidRPr="00E116C9" w:rsidRDefault="00000000" w:rsidP="00B74FF4">
            <w:pPr>
              <w:spacing w:after="0" w:line="240" w:lineRule="auto"/>
              <w:rPr>
                <w:rFonts w:cstheme="minorHAnsi"/>
                <w:color w:val="000000"/>
                <w:sz w:val="20"/>
                <w:szCs w:val="20"/>
              </w:rPr>
            </w:pPr>
            <w:sdt>
              <w:sdtPr>
                <w:rPr>
                  <w:rFonts w:cstheme="minorHAnsi"/>
                  <w:color w:val="000000"/>
                  <w:sz w:val="20"/>
                  <w:szCs w:val="20"/>
                </w:rPr>
                <w:id w:val="-1382165833"/>
                <w14:checkbox>
                  <w14:checked w14:val="1"/>
                  <w14:checkedState w14:val="2612" w14:font="MS Gothic"/>
                  <w14:uncheckedState w14:val="2610" w14:font="MS Gothic"/>
                </w14:checkbox>
              </w:sdtPr>
              <w:sdtContent>
                <w:r w:rsidR="00231B50" w:rsidRPr="00E116C9">
                  <w:rPr>
                    <w:rFonts w:ascii="MS Gothic" w:eastAsia="MS Gothic" w:hAnsi="MS Gothic" w:cstheme="minorHAnsi" w:hint="eastAsia"/>
                    <w:color w:val="000000"/>
                    <w:sz w:val="20"/>
                    <w:szCs w:val="20"/>
                  </w:rPr>
                  <w:t>☒</w:t>
                </w:r>
              </w:sdtContent>
            </w:sdt>
            <w:r w:rsidR="00B74FF4" w:rsidRPr="00E116C9">
              <w:rPr>
                <w:rFonts w:cstheme="minorHAnsi"/>
                <w:color w:val="000000"/>
                <w:sz w:val="20"/>
                <w:szCs w:val="20"/>
              </w:rPr>
              <w:t xml:space="preserve"> Delivery Partner</w:t>
            </w:r>
          </w:p>
          <w:p w14:paraId="2DFA304B" w14:textId="74931F34" w:rsidR="00556639" w:rsidRPr="00E116C9" w:rsidRDefault="00556639" w:rsidP="00563C88">
            <w:pPr>
              <w:spacing w:before="120" w:after="120" w:line="240" w:lineRule="auto"/>
              <w:jc w:val="both"/>
              <w:rPr>
                <w:rFonts w:cstheme="minorHAnsi"/>
                <w:sz w:val="20"/>
                <w:szCs w:val="20"/>
              </w:rPr>
            </w:pPr>
          </w:p>
        </w:tc>
      </w:tr>
      <w:tr w:rsidR="00556639" w:rsidRPr="00E116C9" w14:paraId="7C9FD614" w14:textId="77777777" w:rsidTr="00AF2C60">
        <w:trPr>
          <w:gridAfter w:val="1"/>
          <w:wAfter w:w="15" w:type="dxa"/>
          <w:trHeight w:val="160"/>
        </w:trPr>
        <w:tc>
          <w:tcPr>
            <w:tcW w:w="2556" w:type="dxa"/>
            <w:vMerge/>
            <w:noWrap/>
          </w:tcPr>
          <w:p w14:paraId="21123718"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52D85C79"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Name of institution:</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316C30D1" w14:textId="62C51B34" w:rsidR="0012708A" w:rsidRPr="00E116C9" w:rsidRDefault="00231B50" w:rsidP="00556639">
            <w:pPr>
              <w:spacing w:before="120" w:after="120" w:line="240" w:lineRule="auto"/>
              <w:rPr>
                <w:rStyle w:val="DefaultText"/>
              </w:rPr>
            </w:pPr>
            <w:r w:rsidRPr="00E116C9">
              <w:rPr>
                <w:rStyle w:val="DefaultText"/>
                <w:color w:val="000000"/>
                <w:lang w:val="en-GB"/>
              </w:rPr>
              <w:t>United Nations Development Programme (UNDP)</w:t>
            </w:r>
          </w:p>
        </w:tc>
      </w:tr>
      <w:tr w:rsidR="00556639" w:rsidRPr="00E116C9" w14:paraId="5CC9C7FE" w14:textId="77777777" w:rsidTr="00AF2C60">
        <w:trPr>
          <w:gridAfter w:val="1"/>
          <w:wAfter w:w="15" w:type="dxa"/>
          <w:trHeight w:val="160"/>
        </w:trPr>
        <w:tc>
          <w:tcPr>
            <w:tcW w:w="2556" w:type="dxa"/>
            <w:vMerge/>
            <w:noWrap/>
          </w:tcPr>
          <w:p w14:paraId="1AE4A92A"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513A7950"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Name of official:</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4B4CCFB9" w14:textId="190BE246" w:rsidR="00556639" w:rsidRPr="00E116C9" w:rsidRDefault="00231B50" w:rsidP="00556639">
            <w:pPr>
              <w:spacing w:before="120" w:after="120" w:line="240" w:lineRule="auto"/>
              <w:rPr>
                <w:rFonts w:cstheme="minorHAnsi"/>
                <w:color w:val="808080" w:themeColor="background1" w:themeShade="80"/>
                <w:sz w:val="20"/>
                <w:szCs w:val="20"/>
              </w:rPr>
            </w:pPr>
            <w:r w:rsidRPr="00E116C9">
              <w:rPr>
                <w:rStyle w:val="DefaultText"/>
                <w:color w:val="000000"/>
              </w:rPr>
              <w:t>Nancy Bennet</w:t>
            </w:r>
          </w:p>
          <w:p w14:paraId="0242D462" w14:textId="77777777" w:rsidR="0012708A" w:rsidRPr="00E116C9" w:rsidRDefault="0012708A" w:rsidP="00556639">
            <w:pPr>
              <w:spacing w:before="120" w:after="120" w:line="240" w:lineRule="auto"/>
              <w:rPr>
                <w:rStyle w:val="DefaultText"/>
              </w:rPr>
            </w:pPr>
          </w:p>
        </w:tc>
      </w:tr>
      <w:tr w:rsidR="00556639" w:rsidRPr="00E116C9" w14:paraId="2393B217" w14:textId="77777777" w:rsidTr="00AF2C60">
        <w:trPr>
          <w:gridAfter w:val="1"/>
          <w:wAfter w:w="15" w:type="dxa"/>
          <w:trHeight w:val="160"/>
        </w:trPr>
        <w:tc>
          <w:tcPr>
            <w:tcW w:w="2556" w:type="dxa"/>
            <w:vMerge/>
            <w:noWrap/>
          </w:tcPr>
          <w:p w14:paraId="440A48AB"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5992A974"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Position:</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6E55A939" w14:textId="04357B0B" w:rsidR="007B0DCD" w:rsidRPr="00E116C9" w:rsidRDefault="007B0DCD" w:rsidP="007B0DCD">
            <w:pPr>
              <w:spacing w:before="120" w:after="120" w:line="240" w:lineRule="auto"/>
            </w:pPr>
            <w:r w:rsidRPr="00E116C9">
              <w:rPr>
                <w:rStyle w:val="DefaultText"/>
                <w:color w:val="000000"/>
              </w:rPr>
              <w:t>Executive Coordinator, Acting</w:t>
            </w:r>
          </w:p>
          <w:p w14:paraId="6749D90E" w14:textId="77777777" w:rsidR="007B0DCD" w:rsidRPr="00E116C9" w:rsidRDefault="007B0DCD" w:rsidP="007B0DCD">
            <w:pPr>
              <w:spacing w:before="120" w:after="120" w:line="240" w:lineRule="auto"/>
            </w:pPr>
            <w:r w:rsidRPr="00E116C9">
              <w:rPr>
                <w:rStyle w:val="DefaultText"/>
                <w:color w:val="000000"/>
              </w:rPr>
              <w:t>Vertical Funds Programming Support, Monitoring and Compliance Center</w:t>
            </w:r>
          </w:p>
          <w:p w14:paraId="1718EDD7" w14:textId="77777777" w:rsidR="007B0DCD" w:rsidRPr="00E116C9" w:rsidRDefault="007B0DCD" w:rsidP="007B0DCD">
            <w:pPr>
              <w:spacing w:before="120" w:after="120" w:line="240" w:lineRule="auto"/>
            </w:pPr>
            <w:r w:rsidRPr="00E116C9">
              <w:rPr>
                <w:rStyle w:val="DefaultText"/>
                <w:color w:val="000000"/>
              </w:rPr>
              <w:t xml:space="preserve">Office of Policy and </w:t>
            </w:r>
            <w:proofErr w:type="spellStart"/>
            <w:r w:rsidRPr="00E116C9">
              <w:rPr>
                <w:rStyle w:val="DefaultText"/>
                <w:color w:val="000000"/>
              </w:rPr>
              <w:t>Programme</w:t>
            </w:r>
            <w:proofErr w:type="spellEnd"/>
            <w:r w:rsidRPr="00E116C9">
              <w:rPr>
                <w:rStyle w:val="DefaultText"/>
                <w:color w:val="000000"/>
              </w:rPr>
              <w:t xml:space="preserve"> Support</w:t>
            </w:r>
          </w:p>
          <w:p w14:paraId="62CF00F8" w14:textId="12BE0B06" w:rsidR="0012708A" w:rsidRPr="00E116C9" w:rsidRDefault="007B0DCD" w:rsidP="00556639">
            <w:pPr>
              <w:spacing w:before="120" w:after="120" w:line="240" w:lineRule="auto"/>
              <w:rPr>
                <w:rStyle w:val="DefaultText"/>
              </w:rPr>
            </w:pPr>
            <w:r w:rsidRPr="00E116C9">
              <w:rPr>
                <w:rStyle w:val="DefaultText"/>
                <w:color w:val="000000"/>
              </w:rPr>
              <w:t>(BPPS)</w:t>
            </w:r>
          </w:p>
        </w:tc>
      </w:tr>
      <w:tr w:rsidR="00556639" w:rsidRPr="00E116C9" w14:paraId="4FA8A896" w14:textId="77777777" w:rsidTr="00AF2C60">
        <w:trPr>
          <w:gridAfter w:val="1"/>
          <w:wAfter w:w="15" w:type="dxa"/>
          <w:trHeight w:val="160"/>
        </w:trPr>
        <w:tc>
          <w:tcPr>
            <w:tcW w:w="2556" w:type="dxa"/>
            <w:vMerge/>
            <w:noWrap/>
          </w:tcPr>
          <w:p w14:paraId="7423E9AE"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20C8A370"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Telephone number:</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4C32B077" w14:textId="2A4971AD" w:rsidR="00556639" w:rsidRPr="00E116C9" w:rsidRDefault="007B0DCD" w:rsidP="00556639">
            <w:pPr>
              <w:spacing w:before="120" w:after="120" w:line="240" w:lineRule="auto"/>
              <w:rPr>
                <w:rFonts w:cstheme="minorHAnsi"/>
                <w:color w:val="808080" w:themeColor="background1" w:themeShade="80"/>
                <w:sz w:val="20"/>
                <w:szCs w:val="20"/>
              </w:rPr>
            </w:pPr>
            <w:r w:rsidRPr="00E116C9">
              <w:rPr>
                <w:rStyle w:val="DefaultText"/>
                <w:color w:val="000000"/>
              </w:rPr>
              <w:t>+1 917-498-7221</w:t>
            </w:r>
          </w:p>
          <w:p w14:paraId="43486D85" w14:textId="77777777" w:rsidR="0012708A" w:rsidRPr="00E116C9" w:rsidRDefault="0012708A" w:rsidP="00556639">
            <w:pPr>
              <w:spacing w:before="120" w:after="120" w:line="240" w:lineRule="auto"/>
              <w:rPr>
                <w:rStyle w:val="DefaultText"/>
              </w:rPr>
            </w:pPr>
          </w:p>
        </w:tc>
      </w:tr>
      <w:tr w:rsidR="00556639" w:rsidRPr="00E116C9" w14:paraId="66094241" w14:textId="77777777" w:rsidTr="00AF2C60">
        <w:trPr>
          <w:gridAfter w:val="1"/>
          <w:wAfter w:w="15" w:type="dxa"/>
          <w:trHeight w:val="160"/>
        </w:trPr>
        <w:tc>
          <w:tcPr>
            <w:tcW w:w="2556" w:type="dxa"/>
            <w:vMerge/>
            <w:noWrap/>
          </w:tcPr>
          <w:p w14:paraId="145856CA"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1C064420"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Email:</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377030B4" w14:textId="3264A635" w:rsidR="00556639" w:rsidRPr="00E116C9" w:rsidRDefault="007B0DCD" w:rsidP="00556639">
            <w:pPr>
              <w:spacing w:before="120" w:after="120" w:line="240" w:lineRule="auto"/>
              <w:rPr>
                <w:rFonts w:cstheme="minorHAnsi"/>
                <w:color w:val="808080" w:themeColor="background1" w:themeShade="80"/>
                <w:sz w:val="20"/>
                <w:szCs w:val="20"/>
              </w:rPr>
            </w:pPr>
            <w:r w:rsidRPr="00E116C9">
              <w:rPr>
                <w:rStyle w:val="DefaultText"/>
                <w:color w:val="000000"/>
              </w:rPr>
              <w:t>nancy.bennet@undp.org</w:t>
            </w:r>
          </w:p>
          <w:p w14:paraId="2835F8BE" w14:textId="77777777" w:rsidR="0012708A" w:rsidRPr="00E116C9" w:rsidRDefault="0012708A" w:rsidP="00556639">
            <w:pPr>
              <w:spacing w:before="120" w:after="120" w:line="240" w:lineRule="auto"/>
              <w:rPr>
                <w:rStyle w:val="DefaultText"/>
              </w:rPr>
            </w:pPr>
          </w:p>
        </w:tc>
      </w:tr>
      <w:tr w:rsidR="00556639" w:rsidRPr="00E116C9" w14:paraId="5EA5FF12" w14:textId="77777777" w:rsidTr="00AF2C60">
        <w:trPr>
          <w:gridAfter w:val="1"/>
          <w:wAfter w:w="15" w:type="dxa"/>
          <w:trHeight w:val="160"/>
        </w:trPr>
        <w:tc>
          <w:tcPr>
            <w:tcW w:w="2556" w:type="dxa"/>
            <w:vMerge/>
            <w:noWrap/>
          </w:tcPr>
          <w:p w14:paraId="0C3FA1CA"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002E84A0"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Full office address:</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13A2911F" w14:textId="250346F1" w:rsidR="00556639" w:rsidRPr="00E116C9" w:rsidRDefault="007B0DCD" w:rsidP="00556639">
            <w:pPr>
              <w:spacing w:before="120" w:after="120" w:line="240" w:lineRule="auto"/>
              <w:rPr>
                <w:rFonts w:cs="Arial"/>
                <w:sz w:val="20"/>
                <w:szCs w:val="20"/>
              </w:rPr>
            </w:pPr>
            <w:r w:rsidRPr="00E116C9">
              <w:rPr>
                <w:rFonts w:cs="Arial"/>
                <w:sz w:val="20"/>
                <w:szCs w:val="20"/>
              </w:rPr>
              <w:t>UNDP, 918 FF Building, 304 E45th Street, NY 10017, USA</w:t>
            </w:r>
          </w:p>
          <w:p w14:paraId="2133B464" w14:textId="77777777" w:rsidR="0012708A" w:rsidRPr="00E116C9" w:rsidRDefault="0012708A" w:rsidP="00556639">
            <w:pPr>
              <w:spacing w:before="120" w:after="120" w:line="240" w:lineRule="auto"/>
              <w:rPr>
                <w:rStyle w:val="DefaultText"/>
              </w:rPr>
            </w:pPr>
          </w:p>
        </w:tc>
      </w:tr>
      <w:tr w:rsidR="00556639" w:rsidRPr="00E116C9" w14:paraId="265DD683" w14:textId="77777777" w:rsidTr="00AF2C60">
        <w:trPr>
          <w:gridAfter w:val="1"/>
          <w:wAfter w:w="15" w:type="dxa"/>
          <w:trHeight w:val="659"/>
        </w:trPr>
        <w:tc>
          <w:tcPr>
            <w:tcW w:w="2556" w:type="dxa"/>
            <w:vMerge/>
            <w:noWrap/>
          </w:tcPr>
          <w:p w14:paraId="21372F36" w14:textId="77777777" w:rsidR="00556639" w:rsidRPr="00E116C9" w:rsidRDefault="00556639" w:rsidP="00556639">
            <w:pPr>
              <w:spacing w:before="120" w:after="60" w:line="240" w:lineRule="auto"/>
              <w:rPr>
                <w:rFonts w:eastAsia="Times New Roman" w:cstheme="minorHAnsi"/>
                <w:b/>
                <w:color w:val="24634F"/>
                <w:sz w:val="20"/>
                <w:szCs w:val="20"/>
                <w:lang w:eastAsia="ja-JP"/>
              </w:rPr>
            </w:pPr>
          </w:p>
        </w:tc>
        <w:tc>
          <w:tcPr>
            <w:tcW w:w="2664"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5D1AF638" w14:textId="77777777" w:rsidR="00556639" w:rsidRPr="00E116C9" w:rsidRDefault="00556639" w:rsidP="00556639">
            <w:pPr>
              <w:spacing w:before="120" w:after="120" w:line="240" w:lineRule="auto"/>
              <w:rPr>
                <w:rFonts w:cstheme="minorHAnsi"/>
                <w:sz w:val="20"/>
                <w:szCs w:val="20"/>
              </w:rPr>
            </w:pPr>
            <w:r w:rsidRPr="00E116C9">
              <w:rPr>
                <w:rFonts w:cstheme="minorHAnsi"/>
                <w:sz w:val="20"/>
                <w:szCs w:val="20"/>
              </w:rPr>
              <w:t>Additional email addresses that need to be copied on correspondences:</w:t>
            </w:r>
          </w:p>
        </w:tc>
        <w:tc>
          <w:tcPr>
            <w:tcW w:w="4273"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vAlign w:val="center"/>
          </w:tcPr>
          <w:p w14:paraId="1F1B4256" w14:textId="3DAEE407" w:rsidR="007B0DCD" w:rsidRPr="00E116C9" w:rsidRDefault="007B0DCD" w:rsidP="007B0DCD">
            <w:pPr>
              <w:pStyle w:val="Titre2"/>
            </w:pPr>
            <w:hyperlink r:id="rId26">
              <w:r w:rsidRPr="00E116C9">
                <w:rPr>
                  <w:rStyle w:val="Lienhypertexte"/>
                  <w:rFonts w:eastAsia="Yu Gothic Light" w:cs="Arial"/>
                  <w:sz w:val="20"/>
                  <w:szCs w:val="20"/>
                </w:rPr>
                <w:t>patricia.velasco@undp.org</w:t>
              </w:r>
            </w:hyperlink>
            <w:r w:rsidRPr="00E116C9">
              <w:rPr>
                <w:rStyle w:val="Lienhypertexte"/>
                <w:rFonts w:eastAsia="Yu Gothic Light" w:cs="Arial"/>
                <w:sz w:val="20"/>
                <w:szCs w:val="20"/>
              </w:rPr>
              <w:t xml:space="preserve"> </w:t>
            </w:r>
          </w:p>
          <w:p w14:paraId="6E64A6BF" w14:textId="796EB954" w:rsidR="00556639" w:rsidRPr="00E116C9" w:rsidRDefault="007B0DCD" w:rsidP="007B0DCD">
            <w:hyperlink r:id="rId27">
              <w:r w:rsidRPr="00E116C9">
                <w:rPr>
                  <w:rStyle w:val="Lienhypertexte"/>
                  <w:rFonts w:eastAsia="Yu Gothic Light" w:cs="Arial"/>
                  <w:sz w:val="20"/>
                  <w:szCs w:val="20"/>
                </w:rPr>
                <w:t>claudia.ortiz@undp.org</w:t>
              </w:r>
            </w:hyperlink>
            <w:r w:rsidRPr="00E116C9">
              <w:rPr>
                <w:rStyle w:val="Lienhypertexte"/>
                <w:rFonts w:eastAsia="Yu Gothic Light" w:cs="Arial"/>
                <w:sz w:val="20"/>
                <w:szCs w:val="20"/>
              </w:rPr>
              <w:t xml:space="preserve">                    </w:t>
            </w:r>
            <w:hyperlink r:id="rId28">
              <w:r w:rsidRPr="00E116C9">
                <w:rPr>
                  <w:rStyle w:val="Lienhypertexte"/>
                  <w:rFonts w:eastAsia="Yu Gothic Light" w:cs="Arial"/>
                  <w:sz w:val="20"/>
                  <w:szCs w:val="20"/>
                </w:rPr>
                <w:t>robin.merlier@undp.org</w:t>
              </w:r>
            </w:hyperlink>
            <w:r w:rsidRPr="00E116C9">
              <w:rPr>
                <w:rStyle w:val="Lienhypertexte"/>
                <w:rFonts w:eastAsia="Yu Gothic Light" w:cs="Arial"/>
                <w:sz w:val="20"/>
                <w:szCs w:val="20"/>
              </w:rPr>
              <w:t xml:space="preserve">   </w:t>
            </w:r>
            <w:hyperlink r:id="rId29">
              <w:r w:rsidRPr="00E116C9">
                <w:rPr>
                  <w:rStyle w:val="Lienhypertexte"/>
                  <w:rFonts w:eastAsia="Yu Gothic Light" w:cs="Arial"/>
                  <w:sz w:val="20"/>
                  <w:szCs w:val="20"/>
                </w:rPr>
                <w:t>nathaniel.pappoe@undp.org</w:t>
              </w:r>
            </w:hyperlink>
            <w:r w:rsidRPr="00E116C9">
              <w:rPr>
                <w:rStyle w:val="Lienhypertexte"/>
                <w:rFonts w:eastAsia="Yu Gothic Light" w:cs="Arial"/>
                <w:sz w:val="20"/>
                <w:szCs w:val="20"/>
              </w:rPr>
              <w:t xml:space="preserve"> edith.assani@undp.org</w:t>
            </w:r>
          </w:p>
          <w:p w14:paraId="600DE49E" w14:textId="77777777" w:rsidR="0012708A" w:rsidRPr="00E116C9" w:rsidRDefault="0012708A" w:rsidP="00556639">
            <w:pPr>
              <w:spacing w:before="120" w:after="120" w:line="240" w:lineRule="auto"/>
              <w:rPr>
                <w:rStyle w:val="DefaultText"/>
              </w:rPr>
            </w:pPr>
          </w:p>
        </w:tc>
      </w:tr>
      <w:tr w:rsidR="00556639" w:rsidRPr="00E116C9" w14:paraId="558BC323" w14:textId="77777777" w:rsidTr="009E664F">
        <w:trPr>
          <w:gridAfter w:val="1"/>
          <w:wAfter w:w="15" w:type="dxa"/>
          <w:trHeight w:val="840"/>
        </w:trPr>
        <w:tc>
          <w:tcPr>
            <w:tcW w:w="2556" w:type="dxa"/>
            <w:shd w:val="clear" w:color="auto" w:fill="D9D9D9" w:themeFill="background1" w:themeFillShade="D9"/>
            <w:noWrap/>
          </w:tcPr>
          <w:p w14:paraId="78FB336E" w14:textId="4CBDC028"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r w:rsidRPr="00E116C9">
              <w:rPr>
                <w:rFonts w:cstheme="minorHAnsi"/>
                <w:b/>
                <w:color w:val="276E8B" w:themeColor="accent1" w:themeShade="BF"/>
                <w:sz w:val="20"/>
                <w:szCs w:val="20"/>
              </w:rPr>
              <w:t>Title of the Readiness support proposal</w:t>
            </w:r>
          </w:p>
        </w:tc>
        <w:tc>
          <w:tcPr>
            <w:tcW w:w="6937" w:type="dxa"/>
            <w:gridSpan w:val="3"/>
            <w:shd w:val="clear" w:color="auto" w:fill="auto"/>
            <w:vAlign w:val="center"/>
          </w:tcPr>
          <w:p w14:paraId="57F10CFA" w14:textId="3F8D0CAD" w:rsidR="00556639" w:rsidRPr="00E116C9" w:rsidRDefault="007B0DCD" w:rsidP="00563C88">
            <w:pPr>
              <w:spacing w:before="120" w:after="120" w:line="240" w:lineRule="auto"/>
              <w:ind w:left="36" w:right="-29"/>
              <w:jc w:val="both"/>
              <w:rPr>
                <w:rFonts w:cstheme="minorHAnsi"/>
                <w:sz w:val="20"/>
                <w:szCs w:val="20"/>
              </w:rPr>
            </w:pPr>
            <w:r w:rsidRPr="00E116C9">
              <w:rPr>
                <w:rStyle w:val="DefaultText"/>
                <w:color w:val="000000"/>
                <w:lang w:val="en-GB"/>
              </w:rPr>
              <w:t>Project for the preparation and strengthening of the capacities of the National Designated Authority for access to financing from the Green Climate Fund</w:t>
            </w:r>
          </w:p>
        </w:tc>
      </w:tr>
      <w:tr w:rsidR="00556639" w:rsidRPr="00E116C9" w14:paraId="5E794AC5" w14:textId="77777777" w:rsidTr="009E664F">
        <w:trPr>
          <w:gridAfter w:val="1"/>
          <w:wAfter w:w="15" w:type="dxa"/>
          <w:trHeight w:val="659"/>
        </w:trPr>
        <w:tc>
          <w:tcPr>
            <w:tcW w:w="2556" w:type="dxa"/>
            <w:shd w:val="clear" w:color="auto" w:fill="D9D9D9" w:themeFill="background1" w:themeFillShade="D9"/>
            <w:noWrap/>
          </w:tcPr>
          <w:p w14:paraId="6DC9FA44" w14:textId="69D6CC68"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r w:rsidRPr="00E116C9">
              <w:rPr>
                <w:rFonts w:cstheme="minorHAnsi"/>
                <w:b/>
                <w:color w:val="276E8B" w:themeColor="accent1" w:themeShade="BF"/>
                <w:sz w:val="20"/>
                <w:szCs w:val="20"/>
              </w:rPr>
              <w:t>Readiness objectives of the proposal</w:t>
            </w:r>
          </w:p>
        </w:tc>
        <w:tc>
          <w:tcPr>
            <w:tcW w:w="6937" w:type="dxa"/>
            <w:gridSpan w:val="3"/>
            <w:shd w:val="clear" w:color="auto" w:fill="auto"/>
            <w:vAlign w:val="center"/>
          </w:tcPr>
          <w:p w14:paraId="6D27D004" w14:textId="34C2D10B" w:rsidR="00556639" w:rsidRPr="00E116C9" w:rsidRDefault="00000000" w:rsidP="00556639">
            <w:pPr>
              <w:tabs>
                <w:tab w:val="left" w:pos="720"/>
                <w:tab w:val="left" w:pos="7200"/>
              </w:tabs>
              <w:spacing w:before="120" w:after="120" w:line="240" w:lineRule="auto"/>
              <w:rPr>
                <w:rFonts w:cstheme="minorHAnsi"/>
                <w:sz w:val="20"/>
                <w:szCs w:val="20"/>
              </w:rPr>
            </w:pPr>
            <w:sdt>
              <w:sdtPr>
                <w:rPr>
                  <w:rFonts w:cstheme="minorHAnsi"/>
                  <w:sz w:val="20"/>
                  <w:szCs w:val="20"/>
                </w:rPr>
                <w:id w:val="-1026173579"/>
                <w14:checkbox>
                  <w14:checked w14:val="1"/>
                  <w14:checkedState w14:val="2612" w14:font="MS Gothic"/>
                  <w14:uncheckedState w14:val="2610" w14:font="MS Gothic"/>
                </w14:checkbox>
              </w:sdtPr>
              <w:sdtContent>
                <w:r w:rsidR="007B0DCD" w:rsidRPr="00E116C9">
                  <w:rPr>
                    <w:rFonts w:ascii="MS Gothic" w:eastAsia="MS Gothic" w:hAnsi="MS Gothic" w:cstheme="minorHAnsi" w:hint="eastAsia"/>
                    <w:sz w:val="20"/>
                    <w:szCs w:val="20"/>
                  </w:rPr>
                  <w:t>☒</w:t>
                </w:r>
              </w:sdtContent>
            </w:sdt>
            <w:r w:rsidR="00556639" w:rsidRPr="00E116C9">
              <w:rPr>
                <w:rFonts w:cstheme="minorHAnsi"/>
                <w:sz w:val="20"/>
                <w:szCs w:val="20"/>
              </w:rPr>
              <w:t xml:space="preserve"> Objective 1. Capacity Building</w:t>
            </w:r>
          </w:p>
          <w:p w14:paraId="2B6416ED" w14:textId="43AE4086" w:rsidR="00556639" w:rsidRPr="00E116C9" w:rsidRDefault="00000000" w:rsidP="00556639">
            <w:pPr>
              <w:tabs>
                <w:tab w:val="left" w:pos="720"/>
                <w:tab w:val="left" w:pos="7200"/>
              </w:tabs>
              <w:spacing w:before="120" w:after="120" w:line="240" w:lineRule="auto"/>
              <w:rPr>
                <w:rFonts w:cstheme="minorHAnsi"/>
                <w:sz w:val="20"/>
                <w:szCs w:val="20"/>
              </w:rPr>
            </w:pPr>
            <w:sdt>
              <w:sdtPr>
                <w:rPr>
                  <w:rFonts w:cstheme="minorHAnsi"/>
                  <w:sz w:val="20"/>
                  <w:szCs w:val="20"/>
                </w:rPr>
                <w:id w:val="174847774"/>
                <w14:checkbox>
                  <w14:checked w14:val="1"/>
                  <w14:checkedState w14:val="2612" w14:font="MS Gothic"/>
                  <w14:uncheckedState w14:val="2610" w14:font="MS Gothic"/>
                </w14:checkbox>
              </w:sdtPr>
              <w:sdtContent>
                <w:r w:rsidR="007B0DCD" w:rsidRPr="00E116C9">
                  <w:rPr>
                    <w:rFonts w:ascii="MS Gothic" w:eastAsia="MS Gothic" w:hAnsi="MS Gothic" w:cstheme="minorHAnsi" w:hint="eastAsia"/>
                    <w:sz w:val="20"/>
                    <w:szCs w:val="20"/>
                  </w:rPr>
                  <w:t>☒</w:t>
                </w:r>
              </w:sdtContent>
            </w:sdt>
            <w:r w:rsidR="00556639" w:rsidRPr="00E116C9">
              <w:rPr>
                <w:rFonts w:cstheme="minorHAnsi"/>
                <w:sz w:val="20"/>
                <w:szCs w:val="20"/>
              </w:rPr>
              <w:t xml:space="preserve"> Objective 2. Strategic frameworks</w:t>
            </w:r>
          </w:p>
          <w:p w14:paraId="39D0441C" w14:textId="77777777" w:rsidR="00556639" w:rsidRPr="00E116C9" w:rsidRDefault="00000000" w:rsidP="00556639">
            <w:pPr>
              <w:tabs>
                <w:tab w:val="left" w:pos="720"/>
                <w:tab w:val="left" w:pos="7200"/>
              </w:tabs>
              <w:spacing w:before="120" w:after="120" w:line="240" w:lineRule="auto"/>
              <w:rPr>
                <w:rFonts w:cstheme="minorHAnsi"/>
                <w:sz w:val="20"/>
                <w:szCs w:val="20"/>
                <w:lang w:val="en-GB"/>
              </w:rPr>
            </w:pPr>
            <w:sdt>
              <w:sdtPr>
                <w:rPr>
                  <w:rFonts w:cstheme="minorHAnsi"/>
                  <w:sz w:val="20"/>
                  <w:szCs w:val="20"/>
                </w:rPr>
                <w:id w:val="-1694843261"/>
                <w14:checkbox>
                  <w14:checked w14:val="0"/>
                  <w14:checkedState w14:val="2612" w14:font="MS Gothic"/>
                  <w14:uncheckedState w14:val="2610" w14:font="MS Gothic"/>
                </w14:checkbox>
              </w:sdtPr>
              <w:sdtContent>
                <w:r w:rsidR="00556639" w:rsidRPr="00E116C9">
                  <w:rPr>
                    <w:rFonts w:ascii="Segoe UI Symbol" w:eastAsia="MS Gothic" w:hAnsi="Segoe UI Symbol" w:cs="Segoe UI Symbol"/>
                    <w:sz w:val="20"/>
                    <w:szCs w:val="20"/>
                  </w:rPr>
                  <w:t>☐</w:t>
                </w:r>
              </w:sdtContent>
            </w:sdt>
            <w:r w:rsidR="00556639" w:rsidRPr="00E116C9">
              <w:rPr>
                <w:rFonts w:cstheme="minorHAnsi"/>
                <w:sz w:val="20"/>
                <w:szCs w:val="20"/>
              </w:rPr>
              <w:t xml:space="preserve"> Objective 3. Adaptation planning</w:t>
            </w:r>
            <w:r w:rsidR="00556639" w:rsidRPr="00E116C9">
              <w:rPr>
                <w:rStyle w:val="Appelnotedebasdep"/>
                <w:rFonts w:cstheme="minorHAnsi"/>
                <w:sz w:val="20"/>
                <w:szCs w:val="20"/>
              </w:rPr>
              <w:footnoteReference w:id="2"/>
            </w:r>
          </w:p>
          <w:p w14:paraId="05D1C0FD" w14:textId="5F8A57DF" w:rsidR="00556639" w:rsidRPr="00E116C9" w:rsidRDefault="00000000" w:rsidP="00556639">
            <w:pPr>
              <w:tabs>
                <w:tab w:val="left" w:pos="720"/>
                <w:tab w:val="left" w:pos="7200"/>
              </w:tabs>
              <w:spacing w:before="120" w:after="120" w:line="240" w:lineRule="auto"/>
              <w:rPr>
                <w:rFonts w:cstheme="minorHAnsi"/>
                <w:sz w:val="20"/>
                <w:szCs w:val="20"/>
              </w:rPr>
            </w:pPr>
            <w:sdt>
              <w:sdtPr>
                <w:rPr>
                  <w:rFonts w:cstheme="minorHAnsi"/>
                  <w:sz w:val="20"/>
                  <w:szCs w:val="20"/>
                </w:rPr>
                <w:id w:val="1438560180"/>
                <w14:checkbox>
                  <w14:checked w14:val="1"/>
                  <w14:checkedState w14:val="2612" w14:font="MS Gothic"/>
                  <w14:uncheckedState w14:val="2610" w14:font="MS Gothic"/>
                </w14:checkbox>
              </w:sdtPr>
              <w:sdtContent>
                <w:r w:rsidR="007B0DCD" w:rsidRPr="00E116C9">
                  <w:rPr>
                    <w:rFonts w:ascii="MS Gothic" w:eastAsia="MS Gothic" w:hAnsi="MS Gothic" w:cstheme="minorHAnsi" w:hint="eastAsia"/>
                    <w:sz w:val="20"/>
                    <w:szCs w:val="20"/>
                  </w:rPr>
                  <w:t>☒</w:t>
                </w:r>
              </w:sdtContent>
            </w:sdt>
            <w:r w:rsidR="00556639" w:rsidRPr="00E116C9">
              <w:rPr>
                <w:rFonts w:cstheme="minorHAnsi"/>
                <w:sz w:val="20"/>
                <w:szCs w:val="20"/>
              </w:rPr>
              <w:t xml:space="preserve"> Objective 4. Pipeline development</w:t>
            </w:r>
          </w:p>
          <w:p w14:paraId="10711D2F" w14:textId="68B0F712" w:rsidR="00556639" w:rsidRPr="00E116C9" w:rsidRDefault="00000000" w:rsidP="00556639">
            <w:pPr>
              <w:tabs>
                <w:tab w:val="left" w:pos="720"/>
                <w:tab w:val="left" w:pos="7200"/>
              </w:tabs>
              <w:spacing w:before="120" w:after="120" w:line="240" w:lineRule="auto"/>
              <w:rPr>
                <w:rFonts w:cstheme="minorHAnsi"/>
                <w:sz w:val="20"/>
                <w:szCs w:val="20"/>
              </w:rPr>
            </w:pPr>
            <w:sdt>
              <w:sdtPr>
                <w:rPr>
                  <w:rFonts w:cstheme="minorHAnsi"/>
                  <w:sz w:val="20"/>
                  <w:szCs w:val="20"/>
                </w:rPr>
                <w:id w:val="1483190012"/>
                <w14:checkbox>
                  <w14:checked w14:val="1"/>
                  <w14:checkedState w14:val="2612" w14:font="MS Gothic"/>
                  <w14:uncheckedState w14:val="2610" w14:font="MS Gothic"/>
                </w14:checkbox>
              </w:sdtPr>
              <w:sdtContent>
                <w:r w:rsidR="007B0DCD" w:rsidRPr="00E116C9">
                  <w:rPr>
                    <w:rFonts w:ascii="MS Gothic" w:eastAsia="MS Gothic" w:hAnsi="MS Gothic" w:cstheme="minorHAnsi" w:hint="eastAsia"/>
                    <w:sz w:val="20"/>
                    <w:szCs w:val="20"/>
                  </w:rPr>
                  <w:t>☒</w:t>
                </w:r>
              </w:sdtContent>
            </w:sdt>
            <w:r w:rsidR="00556639" w:rsidRPr="00E116C9">
              <w:rPr>
                <w:rFonts w:cstheme="minorHAnsi"/>
                <w:sz w:val="20"/>
                <w:szCs w:val="20"/>
              </w:rPr>
              <w:t xml:space="preserve"> Objective 5. Knowledge sharing and learning</w:t>
            </w:r>
          </w:p>
        </w:tc>
      </w:tr>
      <w:tr w:rsidR="00556639" w:rsidRPr="00E116C9" w14:paraId="374F5568" w14:textId="77777777" w:rsidTr="009E664F">
        <w:trPr>
          <w:gridAfter w:val="1"/>
          <w:wAfter w:w="15" w:type="dxa"/>
          <w:trHeight w:val="659"/>
        </w:trPr>
        <w:tc>
          <w:tcPr>
            <w:tcW w:w="2556" w:type="dxa"/>
            <w:shd w:val="clear" w:color="auto" w:fill="D9D9D9" w:themeFill="background1" w:themeFillShade="D9"/>
            <w:noWrap/>
            <w:vAlign w:val="center"/>
          </w:tcPr>
          <w:p w14:paraId="1A45A0AE" w14:textId="3D5C9DF1"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r w:rsidRPr="00E116C9">
              <w:rPr>
                <w:rFonts w:cstheme="minorHAnsi"/>
                <w:b/>
                <w:color w:val="276E8B" w:themeColor="accent1" w:themeShade="BF"/>
                <w:sz w:val="20"/>
                <w:szCs w:val="20"/>
              </w:rPr>
              <w:t>Total requested amount and currency</w:t>
            </w:r>
          </w:p>
        </w:tc>
        <w:tc>
          <w:tcPr>
            <w:tcW w:w="6937" w:type="dxa"/>
            <w:gridSpan w:val="3"/>
            <w:shd w:val="clear" w:color="auto" w:fill="auto"/>
            <w:vAlign w:val="center"/>
          </w:tcPr>
          <w:p w14:paraId="0B2A1BE8" w14:textId="514A0F76" w:rsidR="00556639" w:rsidRPr="00E116C9" w:rsidRDefault="00000000" w:rsidP="00653A4E">
            <w:pPr>
              <w:spacing w:before="120" w:after="120" w:line="240" w:lineRule="auto"/>
              <w:jc w:val="both"/>
              <w:rPr>
                <w:rFonts w:cstheme="minorHAnsi"/>
                <w:color w:val="808080" w:themeColor="background1" w:themeShade="80"/>
                <w:sz w:val="20"/>
                <w:szCs w:val="20"/>
              </w:rPr>
            </w:pPr>
            <w:sdt>
              <w:sdtPr>
                <w:rPr>
                  <w:rFonts w:cstheme="minorHAnsi"/>
                  <w:color w:val="808080" w:themeColor="background1" w:themeShade="80"/>
                  <w:sz w:val="20"/>
                  <w:szCs w:val="20"/>
                </w:rPr>
                <w:id w:val="653033931"/>
                <w:placeholder>
                  <w:docPart w:val="0B2A210645AC4932B79B1E6BBF6EA853"/>
                </w:placeholder>
                <w:dropDownList>
                  <w:listItem w:displayText="Choose Currency" w:value="Choose Currency"/>
                  <w:listItem w:displayText="USD" w:value="USD"/>
                  <w:listItem w:displayText="EUR" w:value="EUR"/>
                </w:dropDownList>
              </w:sdtPr>
              <w:sdtContent>
                <w:r w:rsidR="007B0DCD" w:rsidRPr="00E116C9">
                  <w:rPr>
                    <w:rFonts w:cstheme="minorHAnsi"/>
                    <w:color w:val="808080" w:themeColor="background1" w:themeShade="80"/>
                    <w:sz w:val="20"/>
                    <w:szCs w:val="20"/>
                  </w:rPr>
                  <w:t>USD</w:t>
                </w:r>
              </w:sdtContent>
            </w:sdt>
            <w:r w:rsidR="00556639" w:rsidRPr="00E116C9">
              <w:rPr>
                <w:rFonts w:cstheme="minorHAnsi"/>
                <w:color w:val="808080" w:themeColor="background1" w:themeShade="80"/>
                <w:sz w:val="20"/>
                <w:szCs w:val="20"/>
              </w:rPr>
              <w:t xml:space="preserve"> </w:t>
            </w:r>
          </w:p>
          <w:p w14:paraId="7E199AAA" w14:textId="373B2000" w:rsidR="00556639" w:rsidRPr="00E116C9" w:rsidRDefault="002C4B79" w:rsidP="00653A4E">
            <w:pPr>
              <w:spacing w:before="120" w:after="120" w:line="240" w:lineRule="auto"/>
              <w:jc w:val="both"/>
              <w:rPr>
                <w:color w:val="A6A6A6" w:themeColor="background1" w:themeShade="A6"/>
                <w:sz w:val="20"/>
                <w:szCs w:val="20"/>
              </w:rPr>
            </w:pPr>
            <w:r>
              <w:rPr>
                <w:rFonts w:cs="Arial"/>
                <w:sz w:val="20"/>
                <w:szCs w:val="20"/>
                <w:lang w:val="en-GB"/>
              </w:rPr>
              <w:t>999,815.00</w:t>
            </w:r>
            <w:r w:rsidR="004D2412" w:rsidRPr="00E116C9">
              <w:rPr>
                <w:sz w:val="20"/>
                <w:szCs w:val="20"/>
              </w:rPr>
              <w:t xml:space="preserve"> </w:t>
            </w:r>
          </w:p>
        </w:tc>
      </w:tr>
      <w:tr w:rsidR="00556639" w:rsidRPr="00E116C9" w14:paraId="235B6655" w14:textId="77777777" w:rsidTr="009E664F">
        <w:trPr>
          <w:gridAfter w:val="1"/>
          <w:wAfter w:w="15" w:type="dxa"/>
          <w:trHeight w:val="659"/>
        </w:trPr>
        <w:tc>
          <w:tcPr>
            <w:tcW w:w="2556" w:type="dxa"/>
            <w:shd w:val="clear" w:color="auto" w:fill="D9D9D9" w:themeFill="background1" w:themeFillShade="D9"/>
            <w:noWrap/>
          </w:tcPr>
          <w:p w14:paraId="3B3A1F69" w14:textId="22978FAD"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b/>
                <w:color w:val="276E8B" w:themeColor="accent1" w:themeShade="BF"/>
                <w:sz w:val="20"/>
                <w:szCs w:val="20"/>
              </w:rPr>
            </w:pPr>
            <w:r w:rsidRPr="00E116C9">
              <w:rPr>
                <w:b/>
                <w:color w:val="276E8B" w:themeColor="accent1" w:themeShade="BF"/>
                <w:sz w:val="20"/>
                <w:szCs w:val="20"/>
              </w:rPr>
              <w:t>Implementation period</w:t>
            </w:r>
            <w:r w:rsidR="00A12F81" w:rsidRPr="00E116C9">
              <w:rPr>
                <w:rStyle w:val="Appelnotedebasdep"/>
                <w:rFonts w:cstheme="minorHAnsi"/>
                <w:b/>
                <w:color w:val="276E8B" w:themeColor="accent1" w:themeShade="BF"/>
                <w:sz w:val="20"/>
                <w:szCs w:val="20"/>
              </w:rPr>
              <w:footnoteReference w:id="3"/>
            </w:r>
          </w:p>
        </w:tc>
        <w:sdt>
          <w:sdtPr>
            <w:rPr>
              <w:sz w:val="20"/>
              <w:szCs w:val="20"/>
            </w:rPr>
            <w:id w:val="-321131364"/>
            <w:placeholder>
              <w:docPart w:val="5CF5747FF21D48F7969B0FB21D5F2603"/>
            </w:placeholder>
            <w:comboBox>
              <w:listItem w:displayText="Please specify duration in multiples of six months." w:value="Please specify duration in multiples of six months."/>
              <w:listItem w:displayText="6 months" w:value="6 months"/>
              <w:listItem w:displayText="12 months" w:value="12 months"/>
              <w:listItem w:displayText="18 months" w:value="18 months"/>
              <w:listItem w:displayText="24 months" w:value="24 months"/>
              <w:listItem w:displayText="30 months" w:value="30 months"/>
              <w:listItem w:displayText="36 months" w:value="36 months"/>
              <w:listItem w:displayText="42 months" w:value="42 months"/>
              <w:listItem w:displayText="48 months" w:value="48 months"/>
              <w:listItem w:displayText="54 months" w:value="54 months"/>
              <w:listItem w:displayText="60 months" w:value="60 months"/>
            </w:comboBox>
          </w:sdtPr>
          <w:sdtContent>
            <w:tc>
              <w:tcPr>
                <w:tcW w:w="6937" w:type="dxa"/>
                <w:gridSpan w:val="3"/>
                <w:shd w:val="clear" w:color="auto" w:fill="auto"/>
                <w:vAlign w:val="center"/>
              </w:tcPr>
              <w:p w14:paraId="7CCEC4A8" w14:textId="70E08673" w:rsidR="00556639" w:rsidRPr="00E116C9" w:rsidRDefault="007B0DCD" w:rsidP="00653A4E">
                <w:pPr>
                  <w:spacing w:before="120" w:after="120" w:line="240" w:lineRule="auto"/>
                  <w:jc w:val="both"/>
                  <w:rPr>
                    <w:rFonts w:cstheme="minorHAnsi"/>
                    <w:color w:val="A6A6A6" w:themeColor="background1" w:themeShade="A6"/>
                    <w:sz w:val="20"/>
                    <w:szCs w:val="20"/>
                  </w:rPr>
                </w:pPr>
                <w:r w:rsidRPr="00E116C9">
                  <w:rPr>
                    <w:rFonts w:cstheme="minorHAnsi"/>
                    <w:sz w:val="20"/>
                    <w:szCs w:val="20"/>
                  </w:rPr>
                  <w:t>24 months</w:t>
                </w:r>
              </w:p>
            </w:tc>
          </w:sdtContent>
        </w:sdt>
      </w:tr>
      <w:tr w:rsidR="00556639" w:rsidRPr="00E116C9" w14:paraId="05F16795" w14:textId="77777777" w:rsidTr="009E664F">
        <w:trPr>
          <w:gridAfter w:val="1"/>
          <w:wAfter w:w="15" w:type="dxa"/>
          <w:trHeight w:val="659"/>
        </w:trPr>
        <w:tc>
          <w:tcPr>
            <w:tcW w:w="2556" w:type="dxa"/>
            <w:shd w:val="clear" w:color="auto" w:fill="D9D9D9" w:themeFill="background1" w:themeFillShade="D9"/>
            <w:noWrap/>
          </w:tcPr>
          <w:p w14:paraId="798C551D" w14:textId="2805773A"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cstheme="minorHAnsi"/>
                <w:b/>
                <w:color w:val="276E8B" w:themeColor="accent1" w:themeShade="BF"/>
                <w:sz w:val="20"/>
                <w:szCs w:val="20"/>
              </w:rPr>
            </w:pPr>
            <w:r w:rsidRPr="00E116C9">
              <w:rPr>
                <w:rFonts w:cstheme="minorHAnsi"/>
                <w:b/>
                <w:color w:val="276E8B" w:themeColor="accent1" w:themeShade="BF"/>
                <w:sz w:val="20"/>
                <w:szCs w:val="20"/>
              </w:rPr>
              <w:t>Is this request a multiple-year strategic Readiness implementation request?</w:t>
            </w:r>
            <w:r w:rsidRPr="00E116C9">
              <w:rPr>
                <w:rStyle w:val="Appelnotedebasdep"/>
                <w:rFonts w:cstheme="minorHAnsi"/>
                <w:b/>
                <w:color w:val="276E8B" w:themeColor="accent1" w:themeShade="BF"/>
                <w:sz w:val="20"/>
                <w:szCs w:val="20"/>
              </w:rPr>
              <w:footnoteReference w:id="4"/>
            </w:r>
          </w:p>
        </w:tc>
        <w:tc>
          <w:tcPr>
            <w:tcW w:w="6937" w:type="dxa"/>
            <w:gridSpan w:val="3"/>
            <w:shd w:val="clear" w:color="auto" w:fill="auto"/>
            <w:vAlign w:val="center"/>
          </w:tcPr>
          <w:p w14:paraId="17AA2DAD" w14:textId="77777777" w:rsidR="00556639" w:rsidRPr="00E116C9" w:rsidRDefault="00000000" w:rsidP="00653A4E">
            <w:pPr>
              <w:spacing w:after="0" w:line="240" w:lineRule="auto"/>
              <w:jc w:val="both"/>
              <w:rPr>
                <w:rFonts w:cstheme="minorHAnsi"/>
                <w:color w:val="000000"/>
                <w:sz w:val="20"/>
                <w:szCs w:val="20"/>
              </w:rPr>
            </w:pPr>
            <w:sdt>
              <w:sdtPr>
                <w:rPr>
                  <w:rFonts w:cstheme="minorHAnsi"/>
                  <w:color w:val="000000"/>
                  <w:sz w:val="20"/>
                  <w:szCs w:val="20"/>
                </w:rPr>
                <w:id w:val="-1902594345"/>
                <w14:checkbox>
                  <w14:checked w14:val="0"/>
                  <w14:checkedState w14:val="2612" w14:font="MS Gothic"/>
                  <w14:uncheckedState w14:val="2610" w14:font="MS Gothic"/>
                </w14:checkbox>
              </w:sdtPr>
              <w:sdtContent>
                <w:r w:rsidR="00556639" w:rsidRPr="00E116C9">
                  <w:rPr>
                    <w:rFonts w:ascii="Segoe UI Symbol" w:eastAsia="MS Gothic" w:hAnsi="Segoe UI Symbol" w:cs="Segoe UI Symbol"/>
                    <w:color w:val="000000"/>
                    <w:sz w:val="20"/>
                    <w:szCs w:val="20"/>
                  </w:rPr>
                  <w:t>☐</w:t>
                </w:r>
              </w:sdtContent>
            </w:sdt>
            <w:r w:rsidR="00556639" w:rsidRPr="00E116C9">
              <w:rPr>
                <w:rFonts w:cstheme="minorHAnsi"/>
                <w:color w:val="000000"/>
                <w:sz w:val="20"/>
                <w:szCs w:val="20"/>
              </w:rPr>
              <w:t xml:space="preserve"> Yes </w:t>
            </w:r>
          </w:p>
          <w:p w14:paraId="76A70E4D" w14:textId="4D6C67D9" w:rsidR="00556639" w:rsidRPr="00E116C9" w:rsidRDefault="00000000" w:rsidP="00653A4E">
            <w:pPr>
              <w:spacing w:after="0" w:line="240" w:lineRule="auto"/>
              <w:jc w:val="both"/>
              <w:rPr>
                <w:rFonts w:cstheme="minorHAnsi"/>
                <w:color w:val="000000"/>
                <w:sz w:val="20"/>
                <w:szCs w:val="20"/>
              </w:rPr>
            </w:pPr>
            <w:sdt>
              <w:sdtPr>
                <w:rPr>
                  <w:rFonts w:cstheme="minorHAnsi"/>
                  <w:color w:val="000000"/>
                  <w:sz w:val="20"/>
                  <w:szCs w:val="20"/>
                </w:rPr>
                <w:id w:val="-1469114059"/>
                <w14:checkbox>
                  <w14:checked w14:val="1"/>
                  <w14:checkedState w14:val="2612" w14:font="MS Gothic"/>
                  <w14:uncheckedState w14:val="2610" w14:font="MS Gothic"/>
                </w14:checkbox>
              </w:sdtPr>
              <w:sdtContent>
                <w:r w:rsidR="007B0DCD" w:rsidRPr="00E116C9">
                  <w:rPr>
                    <w:rFonts w:ascii="MS Gothic" w:eastAsia="MS Gothic" w:hAnsi="MS Gothic" w:cstheme="minorHAnsi" w:hint="eastAsia"/>
                    <w:color w:val="000000"/>
                    <w:sz w:val="20"/>
                    <w:szCs w:val="20"/>
                  </w:rPr>
                  <w:t>☒</w:t>
                </w:r>
              </w:sdtContent>
            </w:sdt>
            <w:r w:rsidR="00556639" w:rsidRPr="00E116C9">
              <w:rPr>
                <w:rFonts w:cstheme="minorHAnsi"/>
                <w:color w:val="000000"/>
                <w:sz w:val="20"/>
                <w:szCs w:val="20"/>
              </w:rPr>
              <w:t xml:space="preserve"> No</w:t>
            </w:r>
          </w:p>
          <w:p w14:paraId="01DC929E" w14:textId="6019F009" w:rsidR="00556639" w:rsidRPr="00E116C9" w:rsidRDefault="00556639" w:rsidP="00653A4E">
            <w:pPr>
              <w:spacing w:before="60" w:after="60" w:line="240" w:lineRule="auto"/>
              <w:jc w:val="both"/>
              <w:rPr>
                <w:rFonts w:cstheme="minorHAnsi"/>
                <w:color w:val="808080" w:themeColor="background1" w:themeShade="80"/>
                <w:sz w:val="20"/>
                <w:szCs w:val="20"/>
              </w:rPr>
            </w:pPr>
          </w:p>
        </w:tc>
      </w:tr>
      <w:tr w:rsidR="00556639" w:rsidRPr="00E116C9" w14:paraId="6CE6E805" w14:textId="77777777" w:rsidTr="009E664F">
        <w:trPr>
          <w:gridAfter w:val="1"/>
          <w:wAfter w:w="15" w:type="dxa"/>
          <w:trHeight w:val="1677"/>
        </w:trPr>
        <w:tc>
          <w:tcPr>
            <w:tcW w:w="2556" w:type="dxa"/>
            <w:shd w:val="clear" w:color="auto" w:fill="D9D9D9" w:themeFill="background1" w:themeFillShade="D9"/>
            <w:noWrap/>
          </w:tcPr>
          <w:p w14:paraId="191F6ABE" w14:textId="2E4EF082" w:rsidR="00556639" w:rsidRPr="00E116C9" w:rsidRDefault="00556639" w:rsidP="00A159DB">
            <w:pPr>
              <w:pStyle w:val="Paragraphedeliste"/>
              <w:numPr>
                <w:ilvl w:val="1"/>
                <w:numId w:val="2"/>
              </w:numPr>
              <w:shd w:val="clear" w:color="auto" w:fill="D9D9D9" w:themeFill="background1" w:themeFillShade="D9"/>
              <w:tabs>
                <w:tab w:val="left" w:pos="456"/>
                <w:tab w:val="left" w:pos="7200"/>
              </w:tabs>
              <w:ind w:left="456" w:hanging="511"/>
              <w:rPr>
                <w:rFonts w:eastAsia="Times New Roman" w:cstheme="minorHAnsi"/>
                <w:b/>
                <w:color w:val="276E8B" w:themeColor="accent1" w:themeShade="BF"/>
                <w:sz w:val="20"/>
                <w:szCs w:val="20"/>
                <w:lang w:eastAsia="ja-JP"/>
              </w:rPr>
            </w:pPr>
            <w:proofErr w:type="gramStart"/>
            <w:r w:rsidRPr="00E116C9">
              <w:rPr>
                <w:rFonts w:cstheme="minorHAnsi"/>
                <w:b/>
                <w:color w:val="276E8B" w:themeColor="accent1" w:themeShade="BF"/>
                <w:sz w:val="20"/>
                <w:szCs w:val="20"/>
              </w:rPr>
              <w:t>Brief summary</w:t>
            </w:r>
            <w:proofErr w:type="gramEnd"/>
            <w:r w:rsidRPr="00E116C9">
              <w:rPr>
                <w:rFonts w:cstheme="minorHAnsi"/>
                <w:b/>
                <w:color w:val="276E8B" w:themeColor="accent1" w:themeShade="BF"/>
                <w:sz w:val="20"/>
                <w:szCs w:val="20"/>
              </w:rPr>
              <w:t xml:space="preserve"> of the request </w:t>
            </w:r>
            <w:r w:rsidRPr="00E116C9">
              <w:rPr>
                <w:b/>
                <w:color w:val="276E8B" w:themeColor="accent1" w:themeShade="BF"/>
              </w:rPr>
              <w:t>(maximum length: 500 words)</w:t>
            </w:r>
          </w:p>
        </w:tc>
        <w:tc>
          <w:tcPr>
            <w:tcW w:w="6937" w:type="dxa"/>
            <w:gridSpan w:val="3"/>
            <w:shd w:val="clear" w:color="auto" w:fill="auto"/>
            <w:vAlign w:val="center"/>
          </w:tcPr>
          <w:p w14:paraId="05B9F772" w14:textId="670E6175" w:rsidR="00556639" w:rsidRPr="00E116C9" w:rsidRDefault="00556639" w:rsidP="00653A4E">
            <w:pPr>
              <w:spacing w:before="120" w:after="120" w:line="240" w:lineRule="auto"/>
              <w:ind w:right="-29"/>
              <w:jc w:val="both"/>
              <w:rPr>
                <w:rFonts w:cstheme="minorHAnsi"/>
                <w:b/>
                <w:bCs/>
                <w:sz w:val="20"/>
                <w:szCs w:val="20"/>
              </w:rPr>
            </w:pPr>
            <w:proofErr w:type="spellStart"/>
            <w:r w:rsidRPr="00E116C9">
              <w:rPr>
                <w:rFonts w:cstheme="minorHAnsi"/>
                <w:b/>
                <w:bCs/>
                <w:sz w:val="20"/>
                <w:szCs w:val="20"/>
              </w:rPr>
              <w:t>i</w:t>
            </w:r>
            <w:proofErr w:type="spellEnd"/>
            <w:r w:rsidRPr="00E116C9">
              <w:rPr>
                <w:rFonts w:cstheme="minorHAnsi"/>
                <w:b/>
                <w:bCs/>
                <w:sz w:val="20"/>
                <w:szCs w:val="20"/>
              </w:rPr>
              <w:t>) Climate background and institutional and policy context:</w:t>
            </w:r>
          </w:p>
          <w:p w14:paraId="442D39DE" w14:textId="58C63A35" w:rsidR="007B0DCD" w:rsidRPr="00E116C9" w:rsidRDefault="007B0DCD" w:rsidP="007B0DCD">
            <w:pPr>
              <w:jc w:val="both"/>
            </w:pPr>
            <w:r w:rsidRPr="00E116C9">
              <w:rPr>
                <w:rStyle w:val="DefaultText"/>
                <w:color w:val="000000"/>
                <w:lang w:val="en-GB"/>
              </w:rPr>
              <w:t>The Central African Republic (CAR) is a landlocked country in Central Africa, exposed to extreme climatic hazards such as drought and torrential rains followed by floods. For example, in 2019, the country had to face the most severe floods in 10 years, associated with the displacement of more than 20,000 people.</w:t>
            </w:r>
            <w:r w:rsidRPr="00E116C9">
              <w:rPr>
                <w:rStyle w:val="FootnoteAnchor"/>
                <w:rFonts w:cs="Arial"/>
                <w:sz w:val="20"/>
                <w:szCs w:val="20"/>
                <w:lang w:val="en-GB"/>
              </w:rPr>
              <w:footnoteReference w:id="5"/>
            </w:r>
            <w:r w:rsidRPr="00E116C9">
              <w:rPr>
                <w:rStyle w:val="DefaultText"/>
                <w:color w:val="000000"/>
                <w:lang w:val="en-GB"/>
              </w:rPr>
              <w:t>In the Central African territory, climate change will result, by 2050, in an increase in temperatures of between +1.31°C and +2.11°C according to the RCP 4.5 scenario. Most climate models also predict a slight trend towards an increase in total annual precipitation. Vulnerable sectors are agriculture (crops and livestock), water and sanitation, health, energy, forestry, ecosystems and protection of fauna and flora, construction and housing.</w:t>
            </w:r>
          </w:p>
          <w:p w14:paraId="1611D583" w14:textId="77777777" w:rsidR="007B0DCD" w:rsidRPr="00E116C9" w:rsidRDefault="007B0DCD" w:rsidP="007B0DCD">
            <w:pPr>
              <w:jc w:val="both"/>
              <w:rPr>
                <w:rFonts w:cs="Arial"/>
                <w:color w:val="7F7F7F"/>
                <w:sz w:val="20"/>
                <w:szCs w:val="20"/>
                <w:lang w:val="en-GB"/>
              </w:rPr>
            </w:pPr>
            <w:r w:rsidRPr="00E116C9">
              <w:rPr>
                <w:rStyle w:val="DefaultText"/>
                <w:color w:val="000000"/>
                <w:lang w:val="en-GB"/>
              </w:rPr>
              <w:t>Signatory to the Framework Convention on Climate Change (UNFCCC) in 1992 and the Paris Agreement in 2016, the Central African Republic has developed several plans, programs and strategies which it has implemented.</w:t>
            </w:r>
          </w:p>
          <w:p w14:paraId="4538D097" w14:textId="6D64EF03" w:rsidR="007B0DCD" w:rsidRPr="00E116C9" w:rsidRDefault="007B0DCD" w:rsidP="007B0DCD">
            <w:pPr>
              <w:jc w:val="both"/>
              <w:rPr>
                <w:rFonts w:cs="Arial"/>
                <w:sz w:val="20"/>
                <w:szCs w:val="20"/>
              </w:rPr>
            </w:pPr>
            <w:r w:rsidRPr="00E116C9">
              <w:rPr>
                <w:rFonts w:cs="Arial"/>
                <w:sz w:val="20"/>
                <w:szCs w:val="20"/>
              </w:rPr>
              <w:t>The Central African Republic (CAR) submitted its updated Nationally Determined Contribution (NDC) in January 2022, highlighting its commitment to combating climate change through mitigation and adaptation strategies. The country has set an unconditional greenhouse gas (GHG</w:t>
            </w:r>
            <w:r w:rsidR="00973792" w:rsidRPr="00E116C9">
              <w:rPr>
                <w:rFonts w:cs="Arial"/>
                <w:sz w:val="20"/>
                <w:szCs w:val="20"/>
              </w:rPr>
              <w:t>)</w:t>
            </w:r>
            <w:r w:rsidRPr="00E116C9">
              <w:rPr>
                <w:rFonts w:cs="Arial"/>
                <w:sz w:val="20"/>
                <w:szCs w:val="20"/>
              </w:rPr>
              <w:t xml:space="preserve"> reduction target of 11.82% and a conditional target of 24.28% by 2030, compared to a business-as-usual scenario. These targets encompass key sectors such as energy, agriculture, forestry and other land use (AFOLU), industrial processes and product use (IPPU), water and sanitation, land use planning, housing and infrastructure, and health.</w:t>
            </w:r>
            <w:r w:rsidRPr="00E116C9">
              <w:rPr>
                <w:rStyle w:val="FootnoteAnchor"/>
                <w:rFonts w:cs="Arial"/>
                <w:sz w:val="20"/>
                <w:szCs w:val="20"/>
              </w:rPr>
              <w:footnoteReference w:id="6"/>
            </w:r>
          </w:p>
          <w:p w14:paraId="2FA70E11" w14:textId="24B47FF8" w:rsidR="007B0DCD" w:rsidRPr="00E116C9" w:rsidRDefault="007B0DCD" w:rsidP="007B0DCD">
            <w:pPr>
              <w:jc w:val="both"/>
              <w:rPr>
                <w:rFonts w:cs="Arial"/>
                <w:sz w:val="20"/>
                <w:szCs w:val="20"/>
                <w:lang w:val="en-GB"/>
              </w:rPr>
            </w:pPr>
            <w:r w:rsidRPr="00E116C9">
              <w:rPr>
                <w:rFonts w:cs="Arial"/>
                <w:sz w:val="20"/>
                <w:szCs w:val="20"/>
              </w:rPr>
              <w:t>CAR’s institutional framework for climate action is anchored in its Ministry of Environment and Sustainable Development, which serves as the National Designated Authority (NDA) for the Green Climate Fund (GCF). The NDA collaborates with other government ministries, civil society, and international partners to coordinate climate policy and ensure alignment with the country’s updated NDC. CAR</w:t>
            </w:r>
            <w:r w:rsidRPr="00E116C9">
              <w:rPr>
                <w:rStyle w:val="DefaultText"/>
                <w:color w:val="000000"/>
                <w:lang w:val="en-GB"/>
              </w:rPr>
              <w:t>(CN-</w:t>
            </w:r>
            <w:r w:rsidR="00973792" w:rsidRPr="00E116C9">
              <w:rPr>
                <w:rStyle w:val="DefaultText"/>
                <w:color w:val="000000"/>
                <w:lang w:val="en-GB"/>
              </w:rPr>
              <w:t>Climate)</w:t>
            </w:r>
            <w:r w:rsidR="00973792" w:rsidRPr="00E116C9">
              <w:rPr>
                <w:rFonts w:cs="Arial"/>
                <w:sz w:val="20"/>
                <w:szCs w:val="20"/>
              </w:rPr>
              <w:t xml:space="preserve"> established</w:t>
            </w:r>
            <w:r w:rsidRPr="00E116C9">
              <w:rPr>
                <w:rFonts w:cs="Arial"/>
                <w:sz w:val="20"/>
                <w:szCs w:val="20"/>
              </w:rPr>
              <w:t xml:space="preserve"> a National Climate Committee to support policy development and foster stakeholder engagement at national and subnational levels.</w:t>
            </w:r>
          </w:p>
          <w:p w14:paraId="7439B18F" w14:textId="77777777" w:rsidR="00556639" w:rsidRPr="00E116C9" w:rsidRDefault="00556639" w:rsidP="00653A4E">
            <w:pPr>
              <w:spacing w:before="120" w:after="120" w:line="240" w:lineRule="auto"/>
              <w:ind w:right="-29"/>
              <w:jc w:val="both"/>
              <w:rPr>
                <w:rFonts w:cstheme="minorHAnsi"/>
                <w:b/>
                <w:bCs/>
                <w:sz w:val="20"/>
                <w:szCs w:val="20"/>
              </w:rPr>
            </w:pPr>
            <w:r w:rsidRPr="00E116C9">
              <w:rPr>
                <w:rFonts w:cstheme="minorHAnsi"/>
                <w:b/>
                <w:bCs/>
                <w:sz w:val="20"/>
                <w:szCs w:val="20"/>
              </w:rPr>
              <w:t>ii) Problem statement:</w:t>
            </w:r>
          </w:p>
          <w:p w14:paraId="4EEA9FAD" w14:textId="3B9E0464" w:rsidR="007B0DCD" w:rsidRPr="00E116C9" w:rsidRDefault="007B0DCD" w:rsidP="007B0DCD">
            <w:pPr>
              <w:spacing w:before="120" w:after="120" w:line="240" w:lineRule="auto"/>
              <w:ind w:left="36" w:right="-29"/>
              <w:jc w:val="both"/>
              <w:rPr>
                <w:rFonts w:cs="Arial"/>
                <w:lang w:val="en-GB"/>
              </w:rPr>
            </w:pPr>
            <w:r w:rsidRPr="00E116C9">
              <w:rPr>
                <w:rFonts w:cs="Arial"/>
                <w:sz w:val="20"/>
                <w:szCs w:val="20"/>
                <w:lang w:val="en-GB"/>
              </w:rPr>
              <w:t xml:space="preserve">Despite the efforts made by the CAR for the implementation of the Multilateral Agreements, the country still faces some challenges related to the mobilization of climate funds. The Designated National Authority has limited capacity to fully </w:t>
            </w:r>
            <w:r w:rsidR="001310D7" w:rsidRPr="00E116C9">
              <w:rPr>
                <w:rFonts w:cs="Arial"/>
                <w:sz w:val="20"/>
                <w:szCs w:val="20"/>
                <w:lang w:val="en-GB"/>
              </w:rPr>
              <w:t>fulfil</w:t>
            </w:r>
            <w:r w:rsidRPr="00E116C9">
              <w:rPr>
                <w:rFonts w:cs="Arial"/>
                <w:sz w:val="20"/>
                <w:szCs w:val="20"/>
                <w:lang w:val="en-GB"/>
              </w:rPr>
              <w:t xml:space="preserve"> its role and responsibilities. Thus, the country has limited access to the Green Climate Fund preparation program. From 2016 to date, only four (4) grants have been approved for the country.</w:t>
            </w:r>
          </w:p>
          <w:p w14:paraId="19FC8A37" w14:textId="0A43E1EF" w:rsidR="007B0DCD" w:rsidRPr="00E116C9" w:rsidRDefault="007B0DCD" w:rsidP="007B0DCD">
            <w:pPr>
              <w:spacing w:before="120" w:after="120" w:line="240" w:lineRule="auto"/>
              <w:ind w:left="36" w:right="-29"/>
              <w:jc w:val="both"/>
              <w:rPr>
                <w:rFonts w:cs="Arial"/>
                <w:sz w:val="20"/>
                <w:szCs w:val="20"/>
                <w:lang w:val="en-GB"/>
              </w:rPr>
            </w:pPr>
            <w:r w:rsidRPr="00E116C9">
              <w:rPr>
                <w:rFonts w:cs="Arial"/>
                <w:sz w:val="20"/>
                <w:szCs w:val="20"/>
                <w:lang w:val="en-GB"/>
              </w:rPr>
              <w:t xml:space="preserve">The CAR is continuing its efforts to raise ambition levels through the revision of its Nationally Determined Contribution (NDC) in accordance with the Paris Agreement. This revision will consolidate the achievements of the second generation of the NDC and significantly improve the methodological perspective. The Strategic and Operational Planning Plan for Climate Change Responses (PSOCC) developed in </w:t>
            </w:r>
            <w:r w:rsidR="00973792" w:rsidRPr="00E116C9">
              <w:rPr>
                <w:rFonts w:cs="Arial"/>
                <w:sz w:val="20"/>
                <w:szCs w:val="20"/>
                <w:lang w:val="en-GB"/>
              </w:rPr>
              <w:t>2016,</w:t>
            </w:r>
            <w:r w:rsidRPr="00E116C9">
              <w:rPr>
                <w:rFonts w:cs="Arial"/>
                <w:sz w:val="20"/>
                <w:szCs w:val="20"/>
                <w:lang w:val="en-GB"/>
              </w:rPr>
              <w:t xml:space="preserve"> and the country program developed within the framework of Readiness with the support of UNDP must be updated to </w:t>
            </w:r>
            <w:r w:rsidR="0098732E" w:rsidRPr="00E116C9">
              <w:rPr>
                <w:rFonts w:cs="Arial"/>
                <w:sz w:val="20"/>
                <w:szCs w:val="20"/>
                <w:lang w:val="en-GB"/>
              </w:rPr>
              <w:t>consider</w:t>
            </w:r>
            <w:r w:rsidRPr="00E116C9">
              <w:rPr>
                <w:rFonts w:cs="Arial"/>
                <w:sz w:val="20"/>
                <w:szCs w:val="20"/>
                <w:lang w:val="en-GB"/>
              </w:rPr>
              <w:t xml:space="preserve"> new national priorities in terms of Climate Change.  </w:t>
            </w:r>
          </w:p>
          <w:p w14:paraId="084F15B5" w14:textId="77777777" w:rsidR="007B0DCD" w:rsidRPr="00E116C9" w:rsidRDefault="007B0DCD" w:rsidP="007B0DCD">
            <w:pPr>
              <w:spacing w:before="120" w:after="120" w:line="240" w:lineRule="auto"/>
              <w:ind w:left="36" w:right="-29"/>
              <w:jc w:val="both"/>
              <w:rPr>
                <w:rFonts w:cs="Arial"/>
                <w:sz w:val="20"/>
                <w:szCs w:val="20"/>
                <w:lang w:val="en-GB"/>
              </w:rPr>
            </w:pPr>
            <w:r w:rsidRPr="00E116C9">
              <w:rPr>
                <w:rFonts w:cs="Arial"/>
                <w:sz w:val="20"/>
                <w:szCs w:val="20"/>
                <w:lang w:val="en-GB"/>
              </w:rPr>
              <w:t xml:space="preserve">Priority project ideas are not advanced in concept notes and full funding proposals for the GCF. CAR has not yet received a national-level funding proposal approved by the GCF. This readiness request will accelerate the advancement of CAR’s GCF pipeline by developing and submitting two high-quality concept notes, one on mitigation and one on adaptation.  </w:t>
            </w:r>
          </w:p>
          <w:p w14:paraId="645DA33F" w14:textId="391527D7" w:rsidR="00556639" w:rsidRPr="00E116C9" w:rsidRDefault="007B0DCD" w:rsidP="007B0DCD">
            <w:pPr>
              <w:spacing w:before="120" w:after="120" w:line="240" w:lineRule="auto"/>
              <w:ind w:left="36" w:right="-29"/>
              <w:jc w:val="both"/>
              <w:rPr>
                <w:rFonts w:cs="Arial"/>
                <w:sz w:val="20"/>
                <w:szCs w:val="20"/>
                <w:lang w:val="en-GB"/>
              </w:rPr>
            </w:pPr>
            <w:r w:rsidRPr="00E116C9">
              <w:rPr>
                <w:rFonts w:cs="Arial"/>
                <w:sz w:val="20"/>
                <w:szCs w:val="20"/>
                <w:lang w:val="en-GB"/>
              </w:rPr>
              <w:t>To date, the CAR does not have awareness-raising, knowledge-sharing and learning platforms that could contribute to the development and implementation of transformational projects in low-carbon and climate-resilient development trajectories.</w:t>
            </w:r>
          </w:p>
          <w:p w14:paraId="774CA217" w14:textId="77777777" w:rsidR="00556639" w:rsidRPr="00E116C9" w:rsidRDefault="00556639" w:rsidP="00653A4E">
            <w:pPr>
              <w:spacing w:before="120" w:after="120" w:line="240" w:lineRule="auto"/>
              <w:ind w:right="-29"/>
              <w:jc w:val="both"/>
              <w:rPr>
                <w:rFonts w:cstheme="minorHAnsi"/>
                <w:sz w:val="20"/>
                <w:szCs w:val="20"/>
              </w:rPr>
            </w:pPr>
            <w:r w:rsidRPr="00E116C9">
              <w:rPr>
                <w:rFonts w:cstheme="minorHAnsi"/>
                <w:sz w:val="20"/>
                <w:szCs w:val="20"/>
              </w:rPr>
              <w:t>iii) Goal and objectives</w:t>
            </w:r>
          </w:p>
          <w:p w14:paraId="5F2C4E6F" w14:textId="77777777" w:rsidR="007B0DCD" w:rsidRPr="00E116C9" w:rsidRDefault="007B0DCD" w:rsidP="007B0DCD">
            <w:pPr>
              <w:spacing w:before="120" w:after="120" w:line="240" w:lineRule="auto"/>
              <w:ind w:right="-29"/>
              <w:jc w:val="both"/>
              <w:rPr>
                <w:rFonts w:cs="Arial"/>
                <w:sz w:val="20"/>
                <w:szCs w:val="20"/>
                <w:lang w:val="en-GB"/>
              </w:rPr>
            </w:pPr>
            <w:r w:rsidRPr="00E116C9">
              <w:rPr>
                <w:rFonts w:cs="Arial"/>
                <w:color w:val="1F1F1F"/>
                <w:sz w:val="20"/>
                <w:szCs w:val="20"/>
                <w:lang w:val="en"/>
              </w:rPr>
              <w:t>The main objective of this project is to improve the capacity of national entities to access GCF financing. More specifically, it involves:</w:t>
            </w:r>
          </w:p>
          <w:p w14:paraId="41C9E199" w14:textId="78A90865" w:rsidR="007B0DCD" w:rsidRPr="00E116C9" w:rsidRDefault="007B0DCD" w:rsidP="00A159DB">
            <w:pPr>
              <w:pStyle w:val="Paragraphedeliste2"/>
              <w:numPr>
                <w:ilvl w:val="0"/>
                <w:numId w:val="7"/>
              </w:numPr>
              <w:tabs>
                <w:tab w:val="left" w:pos="0"/>
              </w:tabs>
              <w:spacing w:before="120" w:after="120" w:line="240" w:lineRule="auto"/>
              <w:ind w:right="-29"/>
              <w:jc w:val="both"/>
              <w:rPr>
                <w:rFonts w:cs="Arial"/>
                <w:sz w:val="20"/>
                <w:szCs w:val="20"/>
                <w:lang w:val="en-GB"/>
              </w:rPr>
            </w:pPr>
            <w:r w:rsidRPr="00E116C9">
              <w:rPr>
                <w:rFonts w:cs="Arial"/>
                <w:color w:val="1F1F1F"/>
                <w:sz w:val="20"/>
                <w:szCs w:val="20"/>
                <w:lang w:val="en"/>
              </w:rPr>
              <w:t xml:space="preserve">further strengthen the technical and organizational capacities of the </w:t>
            </w:r>
            <w:r w:rsidR="001310D7" w:rsidRPr="00E116C9">
              <w:rPr>
                <w:rFonts w:cs="Arial"/>
                <w:color w:val="1F1F1F"/>
                <w:sz w:val="20"/>
                <w:szCs w:val="20"/>
                <w:lang w:val="en"/>
              </w:rPr>
              <w:t>NDA and</w:t>
            </w:r>
            <w:r w:rsidRPr="00E116C9">
              <w:rPr>
                <w:rFonts w:cs="Arial"/>
                <w:color w:val="1F1F1F"/>
                <w:sz w:val="20"/>
                <w:szCs w:val="20"/>
                <w:lang w:val="en"/>
              </w:rPr>
              <w:t xml:space="preserve"> the main actors involved in the fight against climate </w:t>
            </w:r>
            <w:r w:rsidR="00973792" w:rsidRPr="00E116C9">
              <w:rPr>
                <w:rFonts w:cs="Arial"/>
                <w:color w:val="1F1F1F"/>
                <w:sz w:val="20"/>
                <w:szCs w:val="20"/>
                <w:lang w:val="en"/>
              </w:rPr>
              <w:t>change.</w:t>
            </w:r>
          </w:p>
          <w:p w14:paraId="78E08C49" w14:textId="1F32BA77" w:rsidR="007B0DCD" w:rsidRPr="00E116C9" w:rsidRDefault="007B0DCD" w:rsidP="00A159DB">
            <w:pPr>
              <w:pStyle w:val="Paragraphedeliste2"/>
              <w:numPr>
                <w:ilvl w:val="0"/>
                <w:numId w:val="7"/>
              </w:numPr>
              <w:tabs>
                <w:tab w:val="left" w:pos="0"/>
              </w:tabs>
              <w:spacing w:before="120" w:after="120" w:line="240" w:lineRule="auto"/>
              <w:ind w:right="-29"/>
              <w:jc w:val="both"/>
              <w:rPr>
                <w:rFonts w:cs="Arial"/>
                <w:sz w:val="20"/>
                <w:szCs w:val="20"/>
                <w:lang w:val="en-GB"/>
              </w:rPr>
            </w:pPr>
            <w:r w:rsidRPr="00E116C9">
              <w:rPr>
                <w:rFonts w:cs="Arial"/>
                <w:color w:val="1F1F1F"/>
                <w:sz w:val="20"/>
                <w:szCs w:val="20"/>
                <w:lang w:val="en"/>
              </w:rPr>
              <w:t xml:space="preserve">improve strategic frameworks by creating an enabling environment for </w:t>
            </w:r>
            <w:r w:rsidR="00973792" w:rsidRPr="00E116C9">
              <w:rPr>
                <w:rFonts w:cs="Arial"/>
                <w:color w:val="1F1F1F"/>
                <w:sz w:val="20"/>
                <w:szCs w:val="20"/>
                <w:lang w:val="en"/>
              </w:rPr>
              <w:t>GCF investments.</w:t>
            </w:r>
          </w:p>
          <w:p w14:paraId="5972C753" w14:textId="782817EE" w:rsidR="007B0DCD" w:rsidRPr="00E116C9" w:rsidRDefault="007B0DCD" w:rsidP="00A159DB">
            <w:pPr>
              <w:pStyle w:val="Paragraphedeliste2"/>
              <w:numPr>
                <w:ilvl w:val="0"/>
                <w:numId w:val="7"/>
              </w:numPr>
              <w:tabs>
                <w:tab w:val="left" w:pos="0"/>
              </w:tabs>
              <w:spacing w:before="120" w:after="120" w:line="240" w:lineRule="auto"/>
              <w:ind w:right="-29"/>
              <w:jc w:val="both"/>
              <w:rPr>
                <w:rFonts w:cs="Arial"/>
                <w:color w:val="1F1F1F"/>
                <w:sz w:val="20"/>
                <w:szCs w:val="20"/>
                <w:lang w:val="en"/>
              </w:rPr>
            </w:pPr>
            <w:r w:rsidRPr="00E116C9">
              <w:rPr>
                <w:rFonts w:cs="Arial"/>
                <w:color w:val="1F1F1F"/>
                <w:sz w:val="20"/>
                <w:szCs w:val="20"/>
              </w:rPr>
              <w:t xml:space="preserve">develop a portfolio of </w:t>
            </w:r>
            <w:r w:rsidR="00973792" w:rsidRPr="00E116C9">
              <w:rPr>
                <w:rFonts w:cs="Arial"/>
                <w:color w:val="1F1F1F"/>
                <w:sz w:val="20"/>
                <w:szCs w:val="20"/>
              </w:rPr>
              <w:t>projects.</w:t>
            </w:r>
          </w:p>
          <w:p w14:paraId="51F3565F" w14:textId="2D206859" w:rsidR="00556639" w:rsidRPr="00E116C9" w:rsidRDefault="007B0DCD" w:rsidP="00A159DB">
            <w:pPr>
              <w:pStyle w:val="Paragraphedeliste2"/>
              <w:numPr>
                <w:ilvl w:val="0"/>
                <w:numId w:val="7"/>
              </w:numPr>
              <w:tabs>
                <w:tab w:val="left" w:pos="0"/>
              </w:tabs>
              <w:spacing w:before="120" w:after="120" w:line="240" w:lineRule="auto"/>
              <w:ind w:right="-29"/>
              <w:jc w:val="both"/>
              <w:rPr>
                <w:rFonts w:cs="Arial"/>
                <w:color w:val="1F1F1F"/>
                <w:sz w:val="20"/>
                <w:szCs w:val="20"/>
                <w:lang w:val="en"/>
              </w:rPr>
            </w:pPr>
            <w:r w:rsidRPr="00E116C9">
              <w:rPr>
                <w:rFonts w:cs="Arial"/>
                <w:color w:val="1F1F1F"/>
                <w:sz w:val="20"/>
                <w:szCs w:val="20"/>
                <w:lang w:val="en"/>
              </w:rPr>
              <w:t>improve the framework for knowledge sharing and learning.</w:t>
            </w:r>
          </w:p>
          <w:p w14:paraId="29E13011" w14:textId="77777777" w:rsidR="00556639" w:rsidRPr="00E116C9" w:rsidRDefault="00556639" w:rsidP="00653A4E">
            <w:pPr>
              <w:spacing w:before="120" w:after="120" w:line="240" w:lineRule="auto"/>
              <w:ind w:right="-29"/>
              <w:jc w:val="both"/>
              <w:rPr>
                <w:rFonts w:cstheme="minorHAnsi"/>
                <w:b/>
                <w:bCs/>
                <w:sz w:val="20"/>
                <w:szCs w:val="20"/>
              </w:rPr>
            </w:pPr>
            <w:r w:rsidRPr="00E116C9">
              <w:rPr>
                <w:rFonts w:cstheme="minorHAnsi"/>
                <w:b/>
                <w:bCs/>
                <w:sz w:val="20"/>
                <w:szCs w:val="20"/>
              </w:rPr>
              <w:t>iv) Direct and indirect beneficiaries</w:t>
            </w:r>
          </w:p>
          <w:p w14:paraId="49D6A2D2" w14:textId="77777777" w:rsidR="007B0DCD" w:rsidRPr="00E116C9" w:rsidRDefault="007B0DCD" w:rsidP="007B0DCD">
            <w:pPr>
              <w:spacing w:before="120" w:after="120" w:line="240" w:lineRule="auto"/>
              <w:ind w:left="36" w:right="-29"/>
              <w:jc w:val="both"/>
              <w:rPr>
                <w:rFonts w:cs="Arial"/>
                <w:lang w:val="en-GB"/>
              </w:rPr>
            </w:pPr>
            <w:r w:rsidRPr="00E116C9">
              <w:rPr>
                <w:rStyle w:val="DefaultText"/>
                <w:color w:val="000000"/>
                <w:lang w:val="en-GB"/>
              </w:rPr>
              <w:t>The direct and indirect beneficiaries of this project are the Designated National Authority (The Ministry in charge of the Environment and Sustainable Development (MEDD) and the National Climate Coordination (CNC)); the Technical Committee of the AND, the General Directorate of Meteorology, the Research Institutions, the elected representatives of the nation, the Decentralized Services of the State; the National Youth Council; Women's Organizations; the Platform of Civil Society Organizations involved in the fight against Climate Change; the Platform of Indigenous Peoples' Organizations and finally the Technical and Financial Partners (PTF).</w:t>
            </w:r>
          </w:p>
          <w:p w14:paraId="7570367A" w14:textId="7AC9C6EB" w:rsidR="006563DB" w:rsidRPr="00E116C9" w:rsidRDefault="006563DB" w:rsidP="00653A4E">
            <w:pPr>
              <w:spacing w:before="120" w:after="120" w:line="240" w:lineRule="auto"/>
              <w:ind w:right="-29"/>
              <w:jc w:val="both"/>
              <w:rPr>
                <w:rFonts w:cstheme="minorHAnsi"/>
                <w:sz w:val="20"/>
                <w:szCs w:val="20"/>
              </w:rPr>
            </w:pPr>
          </w:p>
        </w:tc>
      </w:tr>
    </w:tbl>
    <w:p w14:paraId="4664EEB9" w14:textId="77777777" w:rsidR="00F97840" w:rsidRPr="00E116C9" w:rsidRDefault="00F97840" w:rsidP="00DC315F"/>
    <w:p w14:paraId="74CAE398" w14:textId="77777777" w:rsidR="007F5247" w:rsidRPr="00E116C9" w:rsidRDefault="007F5247" w:rsidP="00DC315F"/>
    <w:p w14:paraId="6348B144" w14:textId="31F5BAF2" w:rsidR="00F97840" w:rsidRPr="00E116C9" w:rsidRDefault="00F97840" w:rsidP="00A159DB">
      <w:pPr>
        <w:pStyle w:val="Paragraphedeliste"/>
        <w:numPr>
          <w:ilvl w:val="1"/>
          <w:numId w:val="2"/>
        </w:numPr>
        <w:tabs>
          <w:tab w:val="left" w:pos="720"/>
          <w:tab w:val="left" w:pos="7200"/>
        </w:tabs>
        <w:rPr>
          <w:b/>
          <w:color w:val="276E8B" w:themeColor="accent1" w:themeShade="BF"/>
        </w:rPr>
      </w:pPr>
      <w:r w:rsidRPr="00E116C9">
        <w:rPr>
          <w:b/>
          <w:color w:val="276E8B" w:themeColor="accent1" w:themeShade="BF"/>
        </w:rPr>
        <w:t>List of abbreviations</w:t>
      </w:r>
    </w:p>
    <w:tbl>
      <w:tblPr>
        <w:tblW w:w="9039" w:type="dxa"/>
        <w:tblInd w:w="-349" w:type="dxa"/>
        <w:tblLayout w:type="fixed"/>
        <w:tblLook w:val="0000" w:firstRow="0" w:lastRow="0" w:firstColumn="0" w:lastColumn="0" w:noHBand="0" w:noVBand="0"/>
      </w:tblPr>
      <w:tblGrid>
        <w:gridCol w:w="1620"/>
        <w:gridCol w:w="7419"/>
      </w:tblGrid>
      <w:tr w:rsidR="000D1D2C" w:rsidRPr="00E116C9" w14:paraId="0B97E006" w14:textId="77777777" w:rsidTr="006A28DB">
        <w:tc>
          <w:tcPr>
            <w:tcW w:w="1620" w:type="dxa"/>
            <w:tcBorders>
              <w:top w:val="single" w:sz="4" w:space="0" w:color="3494BA"/>
              <w:left w:val="single" w:sz="4" w:space="0" w:color="3494BA"/>
              <w:bottom w:val="single" w:sz="4" w:space="0" w:color="3494BA"/>
            </w:tcBorders>
            <w:shd w:val="clear" w:color="auto" w:fill="3494BA"/>
          </w:tcPr>
          <w:p w14:paraId="4F2B7307" w14:textId="77777777" w:rsidR="007B0DCD" w:rsidRPr="00E116C9" w:rsidRDefault="007B0DCD" w:rsidP="006A28DB">
            <w:pPr>
              <w:spacing w:after="120" w:line="360" w:lineRule="auto"/>
              <w:rPr>
                <w:rFonts w:cs="Arial"/>
                <w:b/>
                <w:bCs/>
                <w:color w:val="FFFFFF"/>
                <w:lang w:val="en-GB"/>
              </w:rPr>
            </w:pPr>
            <w:r w:rsidRPr="00E116C9">
              <w:rPr>
                <w:rFonts w:cs="Arial"/>
                <w:b/>
                <w:bCs/>
                <w:color w:val="FFFFFF"/>
                <w:lang w:val="en-GB"/>
              </w:rPr>
              <w:t>Abbreviation</w:t>
            </w:r>
          </w:p>
        </w:tc>
        <w:tc>
          <w:tcPr>
            <w:tcW w:w="7419" w:type="dxa"/>
            <w:tcBorders>
              <w:top w:val="single" w:sz="4" w:space="0" w:color="3494BA"/>
              <w:left w:val="single" w:sz="4" w:space="0" w:color="7FC1DB"/>
              <w:bottom w:val="single" w:sz="4" w:space="0" w:color="3494BA"/>
              <w:right w:val="single" w:sz="4" w:space="0" w:color="3494BA"/>
            </w:tcBorders>
            <w:shd w:val="clear" w:color="auto" w:fill="3494BA"/>
          </w:tcPr>
          <w:p w14:paraId="50E8BC97" w14:textId="77777777" w:rsidR="007B0DCD" w:rsidRPr="00E116C9" w:rsidRDefault="007B0DCD" w:rsidP="006A28DB">
            <w:pPr>
              <w:spacing w:after="120" w:line="360" w:lineRule="auto"/>
              <w:rPr>
                <w:rFonts w:cs="Arial"/>
                <w:b/>
                <w:bCs/>
                <w:color w:val="FFFFFF"/>
                <w:lang w:val="en-GB"/>
              </w:rPr>
            </w:pPr>
            <w:r w:rsidRPr="00E116C9">
              <w:rPr>
                <w:rFonts w:cs="Arial"/>
                <w:b/>
                <w:bCs/>
                <w:color w:val="FFFFFF"/>
                <w:lang w:val="en-GB"/>
              </w:rPr>
              <w:t>Meaning</w:t>
            </w:r>
          </w:p>
        </w:tc>
      </w:tr>
      <w:tr w:rsidR="007B0DCD" w:rsidRPr="00E116C9" w14:paraId="1AD7119D"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5C7A009F" w14:textId="77777777" w:rsidR="007B0DCD" w:rsidRPr="00E116C9" w:rsidRDefault="007B0DCD" w:rsidP="006A28DB">
            <w:pPr>
              <w:spacing w:after="0" w:line="360" w:lineRule="auto"/>
              <w:rPr>
                <w:rFonts w:eastAsia="Times New Roman" w:cs="Arial"/>
                <w:b/>
                <w:bCs/>
                <w:sz w:val="20"/>
                <w:szCs w:val="20"/>
                <w:lang w:val="en-GB" w:bidi="ar"/>
              </w:rPr>
            </w:pPr>
            <w:r w:rsidRPr="00E116C9">
              <w:rPr>
                <w:rFonts w:eastAsia="Times New Roman" w:cs="Arial"/>
                <w:b/>
                <w:bCs/>
                <w:sz w:val="20"/>
                <w:szCs w:val="20"/>
                <w:lang w:val="en-GB" w:bidi="ar"/>
              </w:rPr>
              <w:t>CC</w:t>
            </w:r>
          </w:p>
        </w:tc>
        <w:tc>
          <w:tcPr>
            <w:tcW w:w="7419" w:type="dxa"/>
            <w:tcBorders>
              <w:top w:val="single" w:sz="4" w:space="0" w:color="7FC1DB"/>
              <w:left w:val="single" w:sz="4" w:space="0" w:color="7FC1DB"/>
              <w:bottom w:val="single" w:sz="4" w:space="0" w:color="7FC1DB"/>
              <w:right w:val="single" w:sz="4" w:space="0" w:color="7FC1DB"/>
            </w:tcBorders>
          </w:tcPr>
          <w:p w14:paraId="4F76C7AD" w14:textId="77777777" w:rsidR="007B0DCD" w:rsidRPr="00E116C9" w:rsidRDefault="007B0DCD" w:rsidP="006A28DB">
            <w:pPr>
              <w:spacing w:line="360" w:lineRule="auto"/>
              <w:rPr>
                <w:rFonts w:eastAsia="Times New Roman" w:cs="Arial"/>
                <w:bCs/>
                <w:sz w:val="20"/>
                <w:szCs w:val="20"/>
                <w:lang w:val="en-GB" w:bidi="ar"/>
              </w:rPr>
            </w:pPr>
            <w:r w:rsidRPr="00E116C9">
              <w:rPr>
                <w:rFonts w:eastAsia="Times New Roman" w:cs="Arial"/>
                <w:bCs/>
                <w:sz w:val="20"/>
                <w:szCs w:val="20"/>
                <w:lang w:val="en-GB" w:bidi="ar"/>
              </w:rPr>
              <w:t>Climate change</w:t>
            </w:r>
          </w:p>
        </w:tc>
      </w:tr>
      <w:tr w:rsidR="007B0DCD" w:rsidRPr="00E116C9" w14:paraId="32F5C3D6"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47CB7EBD" w14:textId="352B0836" w:rsidR="007B0DCD" w:rsidRPr="00E116C9" w:rsidRDefault="002834E8" w:rsidP="006A28DB">
            <w:pPr>
              <w:spacing w:after="0" w:line="360" w:lineRule="auto"/>
              <w:rPr>
                <w:rFonts w:cs="Arial"/>
                <w:bCs/>
                <w:sz w:val="20"/>
                <w:szCs w:val="20"/>
                <w:lang w:val="en-GB"/>
              </w:rPr>
            </w:pPr>
            <w:r w:rsidRPr="00E116C9">
              <w:rPr>
                <w:rFonts w:eastAsia="Times New Roman" w:cs="Arial"/>
                <w:b/>
                <w:bCs/>
                <w:sz w:val="20"/>
                <w:szCs w:val="20"/>
                <w:lang w:val="en-GB" w:bidi="ar"/>
              </w:rPr>
              <w:t>NC</w:t>
            </w:r>
            <w:r w:rsidR="006E0FFC" w:rsidRPr="00E116C9">
              <w:rPr>
                <w:rFonts w:eastAsia="Times New Roman" w:cs="Arial"/>
                <w:b/>
                <w:bCs/>
                <w:sz w:val="20"/>
                <w:szCs w:val="20"/>
                <w:lang w:val="en-GB" w:bidi="ar"/>
              </w:rPr>
              <w:t>C</w:t>
            </w:r>
          </w:p>
        </w:tc>
        <w:tc>
          <w:tcPr>
            <w:tcW w:w="7419" w:type="dxa"/>
            <w:tcBorders>
              <w:top w:val="single" w:sz="4" w:space="0" w:color="7FC1DB"/>
              <w:left w:val="single" w:sz="4" w:space="0" w:color="7FC1DB"/>
              <w:bottom w:val="single" w:sz="4" w:space="0" w:color="7FC1DB"/>
              <w:right w:val="single" w:sz="4" w:space="0" w:color="7FC1DB"/>
            </w:tcBorders>
          </w:tcPr>
          <w:p w14:paraId="64C9F62B"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National Climate Coordination</w:t>
            </w:r>
          </w:p>
        </w:tc>
      </w:tr>
      <w:tr w:rsidR="005C6C5D" w:rsidRPr="00E116C9" w14:paraId="7E8E0246" w14:textId="77777777" w:rsidTr="006A28DB">
        <w:tc>
          <w:tcPr>
            <w:tcW w:w="1620" w:type="dxa"/>
            <w:tcBorders>
              <w:top w:val="single" w:sz="4" w:space="0" w:color="7FC1DB"/>
              <w:left w:val="single" w:sz="4" w:space="0" w:color="7FC1DB"/>
              <w:bottom w:val="single" w:sz="4" w:space="0" w:color="7FC1DB"/>
              <w:right w:val="single" w:sz="4" w:space="0" w:color="7FC1DB"/>
            </w:tcBorders>
            <w:shd w:val="clear" w:color="auto" w:fill="D4EAF3"/>
          </w:tcPr>
          <w:p w14:paraId="1966B805"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COMIFAC</w:t>
            </w:r>
          </w:p>
        </w:tc>
        <w:tc>
          <w:tcPr>
            <w:tcW w:w="7419" w:type="dxa"/>
            <w:tcBorders>
              <w:top w:val="single" w:sz="4" w:space="0" w:color="7FC1DB"/>
              <w:left w:val="single" w:sz="4" w:space="0" w:color="7FC1DB"/>
              <w:bottom w:val="single" w:sz="4" w:space="0" w:color="7FC1DB"/>
              <w:right w:val="single" w:sz="4" w:space="0" w:color="7FC1DB"/>
            </w:tcBorders>
            <w:shd w:val="clear" w:color="auto" w:fill="D4EAF3"/>
          </w:tcPr>
          <w:p w14:paraId="14AE520A"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Central African Forest Commission</w:t>
            </w:r>
          </w:p>
        </w:tc>
      </w:tr>
      <w:tr w:rsidR="007B0DCD" w:rsidRPr="00E116C9" w14:paraId="0E598B03"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28FA43EC" w14:textId="77777777" w:rsidR="007B0DCD" w:rsidRPr="00E116C9" w:rsidRDefault="007B0DCD" w:rsidP="006A28DB">
            <w:pPr>
              <w:spacing w:after="0" w:line="360" w:lineRule="auto"/>
              <w:rPr>
                <w:rFonts w:eastAsia="Times New Roman" w:cs="Arial"/>
                <w:b/>
                <w:bCs/>
                <w:sz w:val="20"/>
                <w:szCs w:val="20"/>
                <w:lang w:val="en-GB" w:bidi="ar"/>
              </w:rPr>
            </w:pPr>
            <w:r w:rsidRPr="00E116C9">
              <w:rPr>
                <w:rFonts w:eastAsia="Times New Roman" w:cs="Arial"/>
                <w:b/>
                <w:bCs/>
                <w:sz w:val="20"/>
                <w:szCs w:val="20"/>
                <w:lang w:val="en-GB" w:bidi="ar"/>
              </w:rPr>
              <w:t>CSO</w:t>
            </w:r>
          </w:p>
        </w:tc>
        <w:tc>
          <w:tcPr>
            <w:tcW w:w="7419" w:type="dxa"/>
            <w:tcBorders>
              <w:top w:val="single" w:sz="4" w:space="0" w:color="7FC1DB"/>
              <w:left w:val="single" w:sz="4" w:space="0" w:color="7FC1DB"/>
              <w:bottom w:val="single" w:sz="4" w:space="0" w:color="7FC1DB"/>
              <w:right w:val="single" w:sz="4" w:space="0" w:color="7FC1DB"/>
            </w:tcBorders>
          </w:tcPr>
          <w:p w14:paraId="240C7E64" w14:textId="77777777" w:rsidR="007B0DCD" w:rsidRPr="00E116C9" w:rsidRDefault="007B0DCD" w:rsidP="006A28DB">
            <w:pPr>
              <w:spacing w:line="360" w:lineRule="auto"/>
              <w:rPr>
                <w:rFonts w:eastAsia="Times New Roman" w:cs="Arial"/>
                <w:bCs/>
                <w:sz w:val="20"/>
                <w:szCs w:val="20"/>
                <w:lang w:val="en-GB" w:bidi="ar"/>
              </w:rPr>
            </w:pPr>
            <w:r w:rsidRPr="00E116C9">
              <w:rPr>
                <w:rFonts w:eastAsia="Times New Roman" w:cs="Arial"/>
                <w:bCs/>
                <w:sz w:val="20"/>
                <w:szCs w:val="20"/>
                <w:lang w:val="en-GB" w:bidi="ar"/>
              </w:rPr>
              <w:t>Civil Society Organization</w:t>
            </w:r>
          </w:p>
        </w:tc>
      </w:tr>
      <w:tr w:rsidR="005C6C5D" w:rsidRPr="00E116C9" w14:paraId="681C2201" w14:textId="77777777" w:rsidTr="006A28DB">
        <w:tc>
          <w:tcPr>
            <w:tcW w:w="1620" w:type="dxa"/>
            <w:tcBorders>
              <w:top w:val="single" w:sz="4" w:space="0" w:color="7FC1DB"/>
              <w:left w:val="single" w:sz="4" w:space="0" w:color="7FC1DB"/>
              <w:bottom w:val="single" w:sz="4" w:space="0" w:color="7FC1DB"/>
              <w:right w:val="single" w:sz="4" w:space="0" w:color="7FC1DB"/>
            </w:tcBorders>
            <w:shd w:val="clear" w:color="auto" w:fill="D4EAF3"/>
          </w:tcPr>
          <w:p w14:paraId="1C36ACE9"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GCF</w:t>
            </w:r>
          </w:p>
        </w:tc>
        <w:tc>
          <w:tcPr>
            <w:tcW w:w="7419" w:type="dxa"/>
            <w:tcBorders>
              <w:top w:val="single" w:sz="4" w:space="0" w:color="7FC1DB"/>
              <w:left w:val="single" w:sz="4" w:space="0" w:color="7FC1DB"/>
              <w:bottom w:val="single" w:sz="4" w:space="0" w:color="7FC1DB"/>
              <w:right w:val="single" w:sz="4" w:space="0" w:color="7FC1DB"/>
            </w:tcBorders>
            <w:shd w:val="clear" w:color="auto" w:fill="D4EAF3"/>
          </w:tcPr>
          <w:p w14:paraId="789430AC"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Green Climate Fund</w:t>
            </w:r>
          </w:p>
        </w:tc>
      </w:tr>
      <w:tr w:rsidR="007B0DCD" w:rsidRPr="00E116C9" w14:paraId="1C83BEF8"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1A517361"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GEF</w:t>
            </w:r>
          </w:p>
        </w:tc>
        <w:tc>
          <w:tcPr>
            <w:tcW w:w="7419" w:type="dxa"/>
            <w:tcBorders>
              <w:top w:val="single" w:sz="4" w:space="0" w:color="7FC1DB"/>
              <w:left w:val="single" w:sz="4" w:space="0" w:color="7FC1DB"/>
              <w:bottom w:val="single" w:sz="4" w:space="0" w:color="7FC1DB"/>
              <w:right w:val="single" w:sz="4" w:space="0" w:color="7FC1DB"/>
            </w:tcBorders>
          </w:tcPr>
          <w:p w14:paraId="41C4231C"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Global Environment Facility</w:t>
            </w:r>
          </w:p>
        </w:tc>
      </w:tr>
      <w:tr w:rsidR="007B0DCD" w:rsidRPr="00E116C9" w14:paraId="027A77B7"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0541E2C0"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MESD</w:t>
            </w:r>
          </w:p>
        </w:tc>
        <w:tc>
          <w:tcPr>
            <w:tcW w:w="7419" w:type="dxa"/>
            <w:tcBorders>
              <w:top w:val="single" w:sz="4" w:space="0" w:color="7FC1DB"/>
              <w:left w:val="single" w:sz="4" w:space="0" w:color="7FC1DB"/>
              <w:bottom w:val="single" w:sz="4" w:space="0" w:color="7FC1DB"/>
              <w:right w:val="single" w:sz="4" w:space="0" w:color="7FC1DB"/>
            </w:tcBorders>
          </w:tcPr>
          <w:p w14:paraId="4BA48B22"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Ministry of Environment and Sustainable Development</w:t>
            </w:r>
          </w:p>
        </w:tc>
      </w:tr>
      <w:tr w:rsidR="005C6C5D" w:rsidRPr="00E116C9" w14:paraId="41521233" w14:textId="77777777" w:rsidTr="006A28DB">
        <w:tc>
          <w:tcPr>
            <w:tcW w:w="1620" w:type="dxa"/>
            <w:tcBorders>
              <w:top w:val="single" w:sz="4" w:space="0" w:color="7FC1DB"/>
              <w:left w:val="single" w:sz="4" w:space="0" w:color="7FC1DB"/>
              <w:bottom w:val="single" w:sz="4" w:space="0" w:color="7FC1DB"/>
              <w:right w:val="single" w:sz="4" w:space="0" w:color="7FC1DB"/>
            </w:tcBorders>
            <w:shd w:val="clear" w:color="auto" w:fill="D4EAF3"/>
          </w:tcPr>
          <w:p w14:paraId="2F4F4B39"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NDA</w:t>
            </w:r>
          </w:p>
        </w:tc>
        <w:tc>
          <w:tcPr>
            <w:tcW w:w="7419" w:type="dxa"/>
            <w:tcBorders>
              <w:top w:val="single" w:sz="4" w:space="0" w:color="7FC1DB"/>
              <w:left w:val="single" w:sz="4" w:space="0" w:color="7FC1DB"/>
              <w:bottom w:val="single" w:sz="4" w:space="0" w:color="7FC1DB"/>
              <w:right w:val="single" w:sz="4" w:space="0" w:color="7FC1DB"/>
            </w:tcBorders>
            <w:shd w:val="clear" w:color="auto" w:fill="D4EAF3"/>
          </w:tcPr>
          <w:p w14:paraId="100595D7"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Designated National Authority</w:t>
            </w:r>
          </w:p>
        </w:tc>
      </w:tr>
      <w:tr w:rsidR="005C6C5D" w:rsidRPr="00E116C9" w14:paraId="08C661B9" w14:textId="77777777" w:rsidTr="006A28DB">
        <w:tc>
          <w:tcPr>
            <w:tcW w:w="1620" w:type="dxa"/>
            <w:tcBorders>
              <w:top w:val="single" w:sz="4" w:space="0" w:color="7FC1DB"/>
              <w:left w:val="single" w:sz="4" w:space="0" w:color="7FC1DB"/>
              <w:bottom w:val="single" w:sz="4" w:space="0" w:color="7FC1DB"/>
              <w:right w:val="single" w:sz="4" w:space="0" w:color="7FC1DB"/>
            </w:tcBorders>
            <w:shd w:val="clear" w:color="auto" w:fill="D4EAF3"/>
          </w:tcPr>
          <w:p w14:paraId="0491181B"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NDC</w:t>
            </w:r>
          </w:p>
        </w:tc>
        <w:tc>
          <w:tcPr>
            <w:tcW w:w="7419" w:type="dxa"/>
            <w:tcBorders>
              <w:top w:val="single" w:sz="4" w:space="0" w:color="7FC1DB"/>
              <w:left w:val="single" w:sz="4" w:space="0" w:color="7FC1DB"/>
              <w:bottom w:val="single" w:sz="4" w:space="0" w:color="7FC1DB"/>
              <w:right w:val="single" w:sz="4" w:space="0" w:color="7FC1DB"/>
            </w:tcBorders>
            <w:shd w:val="clear" w:color="auto" w:fill="D4EAF3"/>
          </w:tcPr>
          <w:p w14:paraId="4D5674A9"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Nationally Determined Contribution</w:t>
            </w:r>
          </w:p>
        </w:tc>
      </w:tr>
      <w:tr w:rsidR="007B0DCD" w:rsidRPr="00E116C9" w14:paraId="0B8C9E62"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3D9FA004" w14:textId="77777777" w:rsidR="007B0DCD" w:rsidRPr="00E116C9" w:rsidRDefault="007B0DCD" w:rsidP="006A28DB">
            <w:pPr>
              <w:spacing w:after="0" w:line="360" w:lineRule="auto"/>
              <w:rPr>
                <w:rFonts w:eastAsia="Gulim;굴림;Yu Gothic;ESRI AMFM El" w:cs="Arial"/>
                <w:b/>
                <w:bCs/>
                <w:i/>
                <w:iCs/>
                <w:sz w:val="20"/>
                <w:szCs w:val="20"/>
                <w:lang w:val="en-GB" w:eastAsia="fr-FR"/>
              </w:rPr>
            </w:pPr>
            <w:r w:rsidRPr="00E116C9">
              <w:rPr>
                <w:rFonts w:eastAsia="Times New Roman" w:cs="Arial"/>
                <w:b/>
                <w:sz w:val="20"/>
                <w:szCs w:val="20"/>
                <w:lang w:val="en-GB" w:bidi="ar"/>
              </w:rPr>
              <w:t>PSOCC</w:t>
            </w:r>
          </w:p>
        </w:tc>
        <w:tc>
          <w:tcPr>
            <w:tcW w:w="7419" w:type="dxa"/>
            <w:tcBorders>
              <w:top w:val="single" w:sz="4" w:space="0" w:color="7FC1DB"/>
              <w:left w:val="single" w:sz="4" w:space="0" w:color="7FC1DB"/>
              <w:bottom w:val="single" w:sz="4" w:space="0" w:color="7FC1DB"/>
              <w:right w:val="single" w:sz="4" w:space="0" w:color="7FC1DB"/>
            </w:tcBorders>
          </w:tcPr>
          <w:p w14:paraId="2FCAA0EE" w14:textId="77777777" w:rsidR="007B0DCD" w:rsidRPr="00E116C9" w:rsidRDefault="007B0DCD" w:rsidP="006A28DB">
            <w:pPr>
              <w:spacing w:line="360" w:lineRule="auto"/>
              <w:rPr>
                <w:rFonts w:cs="Arial"/>
                <w:bCs/>
                <w:sz w:val="20"/>
                <w:szCs w:val="20"/>
                <w:lang w:val="en-GB" w:eastAsia="fr-FR"/>
              </w:rPr>
            </w:pPr>
            <w:r w:rsidRPr="00E116C9">
              <w:rPr>
                <w:rFonts w:eastAsia="Times New Roman" w:cs="Arial"/>
                <w:bCs/>
                <w:sz w:val="20"/>
                <w:szCs w:val="20"/>
                <w:lang w:val="en-GB" w:bidi="ar"/>
              </w:rPr>
              <w:t>Strategic and operational planning plan for responses to climate change</w:t>
            </w:r>
          </w:p>
        </w:tc>
      </w:tr>
      <w:tr w:rsidR="005C6C5D" w:rsidRPr="00E116C9" w14:paraId="7332D915" w14:textId="77777777" w:rsidTr="006A28DB">
        <w:tc>
          <w:tcPr>
            <w:tcW w:w="1620" w:type="dxa"/>
            <w:tcBorders>
              <w:top w:val="single" w:sz="4" w:space="0" w:color="7FC1DB"/>
              <w:left w:val="single" w:sz="4" w:space="0" w:color="7FC1DB"/>
              <w:bottom w:val="single" w:sz="4" w:space="0" w:color="7FC1DB"/>
              <w:right w:val="single" w:sz="4" w:space="0" w:color="7FC1DB"/>
            </w:tcBorders>
            <w:shd w:val="clear" w:color="auto" w:fill="D4EAF3"/>
          </w:tcPr>
          <w:p w14:paraId="2CA4D9DD"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PTF</w:t>
            </w:r>
          </w:p>
        </w:tc>
        <w:tc>
          <w:tcPr>
            <w:tcW w:w="7419" w:type="dxa"/>
            <w:tcBorders>
              <w:top w:val="single" w:sz="4" w:space="0" w:color="7FC1DB"/>
              <w:left w:val="single" w:sz="4" w:space="0" w:color="7FC1DB"/>
              <w:bottom w:val="single" w:sz="4" w:space="0" w:color="7FC1DB"/>
              <w:right w:val="single" w:sz="4" w:space="0" w:color="7FC1DB"/>
            </w:tcBorders>
            <w:shd w:val="clear" w:color="auto" w:fill="D4EAF3"/>
          </w:tcPr>
          <w:p w14:paraId="4B46B8F8"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Technical and Financial Partner</w:t>
            </w:r>
          </w:p>
        </w:tc>
      </w:tr>
      <w:tr w:rsidR="007B0DCD" w:rsidRPr="00E116C9" w14:paraId="4EA75790"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00BEF66A" w14:textId="4EE6D81B" w:rsidR="007B0DCD" w:rsidRPr="00E116C9" w:rsidRDefault="0052048A" w:rsidP="006A28DB">
            <w:pPr>
              <w:spacing w:after="0" w:line="360" w:lineRule="auto"/>
              <w:rPr>
                <w:rFonts w:cs="Arial"/>
                <w:bCs/>
                <w:sz w:val="20"/>
                <w:szCs w:val="20"/>
                <w:lang w:val="en-GB"/>
              </w:rPr>
            </w:pPr>
            <w:r w:rsidRPr="00E116C9">
              <w:rPr>
                <w:rFonts w:eastAsia="Times New Roman" w:cs="Arial"/>
                <w:b/>
                <w:sz w:val="20"/>
                <w:szCs w:val="20"/>
                <w:lang w:val="en-GB" w:bidi="ar"/>
              </w:rPr>
              <w:t>CAR</w:t>
            </w:r>
          </w:p>
        </w:tc>
        <w:tc>
          <w:tcPr>
            <w:tcW w:w="7419" w:type="dxa"/>
            <w:tcBorders>
              <w:top w:val="single" w:sz="4" w:space="0" w:color="7FC1DB"/>
              <w:left w:val="single" w:sz="4" w:space="0" w:color="7FC1DB"/>
              <w:bottom w:val="single" w:sz="4" w:space="0" w:color="7FC1DB"/>
              <w:right w:val="single" w:sz="4" w:space="0" w:color="7FC1DB"/>
            </w:tcBorders>
          </w:tcPr>
          <w:p w14:paraId="38FFF6AF"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Central African Republic</w:t>
            </w:r>
          </w:p>
        </w:tc>
      </w:tr>
      <w:tr w:rsidR="007B0DCD" w:rsidRPr="00E116C9" w14:paraId="18A875FD"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04D71944"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REDD+</w:t>
            </w:r>
          </w:p>
        </w:tc>
        <w:tc>
          <w:tcPr>
            <w:tcW w:w="7419" w:type="dxa"/>
            <w:tcBorders>
              <w:top w:val="single" w:sz="4" w:space="0" w:color="7FC1DB"/>
              <w:left w:val="single" w:sz="4" w:space="0" w:color="7FC1DB"/>
              <w:bottom w:val="single" w:sz="4" w:space="0" w:color="7FC1DB"/>
              <w:right w:val="single" w:sz="4" w:space="0" w:color="7FC1DB"/>
            </w:tcBorders>
          </w:tcPr>
          <w:p w14:paraId="4AF0F309" w14:textId="77777777" w:rsidR="007B0DCD" w:rsidRPr="00E116C9" w:rsidRDefault="007B0DCD" w:rsidP="006A28DB">
            <w:pPr>
              <w:spacing w:line="360" w:lineRule="auto"/>
              <w:rPr>
                <w:rFonts w:cs="Arial"/>
                <w:bCs/>
                <w:sz w:val="20"/>
                <w:szCs w:val="20"/>
                <w:lang w:val="en-GB"/>
              </w:rPr>
            </w:pPr>
            <w:r w:rsidRPr="00E116C9">
              <w:rPr>
                <w:rFonts w:cs="Arial"/>
                <w:bCs/>
                <w:sz w:val="20"/>
                <w:szCs w:val="20"/>
                <w:lang w:val="en-GB" w:bidi="ar"/>
              </w:rPr>
              <w:t xml:space="preserve"> </w:t>
            </w:r>
            <w:r w:rsidRPr="00E116C9">
              <w:rPr>
                <w:rFonts w:eastAsia="Times New Roman" w:cs="Arial"/>
                <w:bCs/>
                <w:sz w:val="20"/>
                <w:szCs w:val="20"/>
                <w:lang w:val="en-GB" w:bidi="ar"/>
              </w:rPr>
              <w:t>Reducing emissions from deforestation and forest degradation</w:t>
            </w:r>
          </w:p>
        </w:tc>
      </w:tr>
      <w:tr w:rsidR="007B0DCD" w:rsidRPr="00E116C9" w14:paraId="308C42FF"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11C33CF6"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UNDP</w:t>
            </w:r>
          </w:p>
        </w:tc>
        <w:tc>
          <w:tcPr>
            <w:tcW w:w="7419" w:type="dxa"/>
            <w:tcBorders>
              <w:top w:val="single" w:sz="4" w:space="0" w:color="7FC1DB"/>
              <w:left w:val="single" w:sz="4" w:space="0" w:color="7FC1DB"/>
              <w:bottom w:val="single" w:sz="4" w:space="0" w:color="7FC1DB"/>
              <w:right w:val="single" w:sz="4" w:space="0" w:color="7FC1DB"/>
            </w:tcBorders>
          </w:tcPr>
          <w:p w14:paraId="0A0658E0" w14:textId="77777777" w:rsidR="007B0DCD" w:rsidRPr="00E116C9" w:rsidRDefault="007B0DCD" w:rsidP="006A28DB">
            <w:pPr>
              <w:spacing w:line="360" w:lineRule="auto"/>
              <w:rPr>
                <w:rFonts w:cs="Arial"/>
                <w:bCs/>
                <w:sz w:val="20"/>
                <w:szCs w:val="20"/>
                <w:lang w:val="en-GB"/>
              </w:rPr>
            </w:pPr>
            <w:r w:rsidRPr="00E116C9">
              <w:rPr>
                <w:rFonts w:eastAsia="Times New Roman" w:cs="Arial"/>
                <w:bCs/>
                <w:sz w:val="20"/>
                <w:szCs w:val="20"/>
                <w:lang w:val="en-GB" w:bidi="ar"/>
              </w:rPr>
              <w:t>United Nations Development Programme</w:t>
            </w:r>
          </w:p>
        </w:tc>
      </w:tr>
      <w:tr w:rsidR="007B0DCD" w:rsidRPr="00E116C9" w14:paraId="46946C7C" w14:textId="77777777" w:rsidTr="006A28DB">
        <w:tc>
          <w:tcPr>
            <w:tcW w:w="1620" w:type="dxa"/>
            <w:tcBorders>
              <w:top w:val="single" w:sz="4" w:space="0" w:color="7FC1DB"/>
              <w:left w:val="single" w:sz="4" w:space="0" w:color="7FC1DB"/>
              <w:bottom w:val="single" w:sz="4" w:space="0" w:color="7FC1DB"/>
              <w:right w:val="single" w:sz="4" w:space="0" w:color="7FC1DB"/>
            </w:tcBorders>
          </w:tcPr>
          <w:p w14:paraId="0FF2FE44" w14:textId="77777777" w:rsidR="007B0DCD" w:rsidRPr="00E116C9" w:rsidRDefault="007B0DCD" w:rsidP="006A28DB">
            <w:pPr>
              <w:spacing w:after="0" w:line="360" w:lineRule="auto"/>
              <w:rPr>
                <w:rFonts w:cs="Arial"/>
                <w:bCs/>
                <w:sz w:val="20"/>
                <w:szCs w:val="20"/>
                <w:lang w:val="en-GB"/>
              </w:rPr>
            </w:pPr>
            <w:r w:rsidRPr="00E116C9">
              <w:rPr>
                <w:rFonts w:eastAsia="Times New Roman" w:cs="Arial"/>
                <w:b/>
                <w:bCs/>
                <w:sz w:val="20"/>
                <w:szCs w:val="20"/>
                <w:lang w:val="en-GB" w:bidi="ar"/>
              </w:rPr>
              <w:t>UNFCCC</w:t>
            </w:r>
          </w:p>
        </w:tc>
        <w:tc>
          <w:tcPr>
            <w:tcW w:w="7419" w:type="dxa"/>
            <w:tcBorders>
              <w:top w:val="single" w:sz="4" w:space="0" w:color="7FC1DB"/>
              <w:left w:val="single" w:sz="4" w:space="0" w:color="7FC1DB"/>
              <w:bottom w:val="single" w:sz="4" w:space="0" w:color="7FC1DB"/>
              <w:right w:val="single" w:sz="4" w:space="0" w:color="7FC1DB"/>
            </w:tcBorders>
          </w:tcPr>
          <w:p w14:paraId="78113112" w14:textId="77777777" w:rsidR="007B0DCD" w:rsidRPr="00E116C9" w:rsidRDefault="007B0DCD" w:rsidP="006A28DB">
            <w:pPr>
              <w:spacing w:after="120" w:line="360" w:lineRule="auto"/>
              <w:rPr>
                <w:rFonts w:cs="Arial"/>
                <w:bCs/>
                <w:sz w:val="20"/>
                <w:szCs w:val="20"/>
                <w:lang w:val="en-GB"/>
              </w:rPr>
            </w:pPr>
            <w:r w:rsidRPr="00E116C9">
              <w:rPr>
                <w:rFonts w:eastAsia="Times New Roman" w:cs="Arial"/>
                <w:bCs/>
                <w:sz w:val="20"/>
                <w:szCs w:val="20"/>
                <w:lang w:bidi="ar"/>
              </w:rPr>
              <w:t>United Nations Framework Convention on Climate Change</w:t>
            </w:r>
          </w:p>
        </w:tc>
      </w:tr>
    </w:tbl>
    <w:p w14:paraId="6C571913" w14:textId="73F23D05" w:rsidR="001345F2" w:rsidRPr="00E116C9" w:rsidRDefault="001345F2" w:rsidP="001345F2">
      <w:bookmarkStart w:id="1" w:name="_Toc118216342"/>
      <w:bookmarkStart w:id="2" w:name="_Toc119587225"/>
    </w:p>
    <w:p w14:paraId="744D9E9A" w14:textId="34243447" w:rsidR="00F97840" w:rsidRPr="00E116C9" w:rsidRDefault="00F97840" w:rsidP="00E0144C">
      <w:pPr>
        <w:pStyle w:val="Titre3"/>
      </w:pPr>
      <w:r w:rsidRPr="00E116C9">
        <w:t xml:space="preserve">Section 2. Situation analysis </w:t>
      </w:r>
      <w:bookmarkEnd w:id="1"/>
      <w:bookmarkEnd w:id="2"/>
    </w:p>
    <w:p w14:paraId="047C74B9" w14:textId="2DE241B5" w:rsidR="0085136E" w:rsidRPr="00E116C9" w:rsidRDefault="00F97840" w:rsidP="00A159DB">
      <w:pPr>
        <w:pStyle w:val="Paragraphedeliste"/>
        <w:numPr>
          <w:ilvl w:val="1"/>
          <w:numId w:val="3"/>
        </w:numPr>
        <w:tabs>
          <w:tab w:val="left" w:pos="720"/>
          <w:tab w:val="left" w:pos="7200"/>
        </w:tabs>
        <w:rPr>
          <w:rStyle w:val="DefaultText"/>
          <w:rFonts w:cstheme="minorBidi"/>
          <w:b/>
          <w:color w:val="276E8B" w:themeColor="accent1" w:themeShade="BF"/>
          <w:sz w:val="22"/>
          <w:szCs w:val="22"/>
        </w:rPr>
      </w:pPr>
      <w:r w:rsidRPr="00E116C9">
        <w:rPr>
          <w:b/>
          <w:color w:val="276E8B" w:themeColor="accent1" w:themeShade="BF"/>
        </w:rPr>
        <w:t>Country’s background and context</w:t>
      </w:r>
    </w:p>
    <w:p w14:paraId="0CD4885D" w14:textId="08FD7182"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lang w:val="en-GB"/>
        </w:rPr>
        <w:t xml:space="preserve">The Central African Republic is a landlocked country in Central Africa, located between 2° and 11° north latitude and 13° and 27° east longitude. Its total area is 623,000 km2. The country's territory consists of a vast peneplain dominated by two mountain ranges to the east and west. These are connected by a central "spine", which separates the country's two main sources of drainage: the Chari-Longue basin to the north and the Congo-Sangha basin to the south. Due to the country's geographical location, the CAR enjoys relatively </w:t>
      </w:r>
      <w:r w:rsidR="0098732E" w:rsidRPr="00E116C9">
        <w:rPr>
          <w:rStyle w:val="DefaultText"/>
          <w:color w:val="000000"/>
          <w:lang w:val="en-GB"/>
        </w:rPr>
        <w:t>favourable</w:t>
      </w:r>
      <w:r w:rsidRPr="00E116C9">
        <w:rPr>
          <w:rStyle w:val="DefaultText"/>
          <w:color w:val="000000"/>
          <w:lang w:val="en-GB"/>
        </w:rPr>
        <w:t xml:space="preserve"> climatic conditions, mainly hot and humid, characterized by a dry season and a rainy season.</w:t>
      </w:r>
    </w:p>
    <w:p w14:paraId="50801BD2" w14:textId="77777777"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lang w:val="en-GB"/>
        </w:rPr>
        <w:t>From South to North, biological diversity is organized into five (5) large phytogeographic zones, each with specific fauna: the Guinean forest zone of dense humid forest; the Sudano-Ubangi zone sheltering dense, semi-humid, clear and dry forests; the Sudano-Guinean and Sudano-Sahelian zones composed of various types of savannahs and the Sahelian zone made up of steppes.</w:t>
      </w:r>
    </w:p>
    <w:p w14:paraId="5DB81E6E" w14:textId="77777777"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lang w:val="en-GB"/>
        </w:rPr>
        <w:t>Its population of around 6 million inhabitants</w:t>
      </w:r>
      <w:r w:rsidRPr="00E116C9">
        <w:rPr>
          <w:rStyle w:val="FootnoteAnchor"/>
          <w:rFonts w:cs="Arial"/>
          <w:lang w:val="en-GB"/>
        </w:rPr>
        <w:footnoteReference w:id="7"/>
      </w:r>
      <w:r w:rsidRPr="00E116C9">
        <w:rPr>
          <w:rStyle w:val="DefaultText"/>
          <w:color w:val="000000"/>
          <w:lang w:val="en-GB"/>
        </w:rPr>
        <w:t>, is predominantly rural (62.1%) and young (49.4% of the population is under 18 years old). The country is sparsely populated and unevenly occupied, with 7.2 inhabitants per km2. Decades of military and political crises have severely hampered the country's efforts to promote sustainable development. In this context, the need to address the vulnerability of the country's economy, its people's livelihoods and its ecosystems to climate change has been neglected and must be addressed urgently. CAR is one of the poorest countries in the world, with an estimated human development index of 0.341 in 2013 and poverty affecting more than half of the population, accompanied by food insecurity and a lack of basic social services.</w:t>
      </w:r>
    </w:p>
    <w:p w14:paraId="7B744550" w14:textId="77777777"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lang w:val="en-GB"/>
        </w:rPr>
        <w:t>The country's development is hampered by various endogenous constraints, including the low level of industrialization and the absence of maritime routes. These constraints are aggravated by the effects of climate change. It is important to note that vulnerability to climate change and low adaptability to negative effects constitute serious threats to social cohesion, stability, natural resource management and sustainable development.</w:t>
      </w:r>
    </w:p>
    <w:p w14:paraId="369408B9" w14:textId="77777777" w:rsidR="007B0DCD" w:rsidRPr="00E116C9" w:rsidRDefault="007B0DCD" w:rsidP="00A159DB">
      <w:pPr>
        <w:pStyle w:val="Paragraphedeliste2"/>
        <w:numPr>
          <w:ilvl w:val="0"/>
          <w:numId w:val="8"/>
        </w:numPr>
        <w:tabs>
          <w:tab w:val="left" w:pos="0"/>
        </w:tabs>
        <w:suppressAutoHyphens w:val="0"/>
        <w:spacing w:before="120" w:after="0" w:line="240" w:lineRule="auto"/>
        <w:ind w:right="-29"/>
        <w:jc w:val="both"/>
      </w:pPr>
      <w:r w:rsidRPr="00E116C9">
        <w:rPr>
          <w:rStyle w:val="DefaultText"/>
          <w:color w:val="000000"/>
          <w:lang w:val="en-GB"/>
        </w:rPr>
        <w:t>The Central African Republic (CAR) is extremely vulnerable to climate change, with rising temperatures and increasingly unpredictable rainfall leading to more frequent and severe droughts and floods. These changes are worsening food insecurity and disrupting livelihoods, particularly in communities dependent on agriculture. For example, severe flooding in 2019 displaced tens of thousands of people in the capital, Bangui, increasing the risk of food shortages and disease outbreaks.</w:t>
      </w:r>
      <w:r w:rsidRPr="00E116C9">
        <w:rPr>
          <w:rStyle w:val="FootnoteAnchor"/>
          <w:rFonts w:cs="Arial"/>
          <w:color w:val="000000"/>
          <w:sz w:val="20"/>
          <w:szCs w:val="20"/>
          <w:lang w:val="en-GB"/>
        </w:rPr>
        <w:footnoteReference w:id="8"/>
      </w:r>
      <w:r w:rsidRPr="00E116C9">
        <w:rPr>
          <w:rStyle w:val="DefaultText"/>
          <w:color w:val="000000"/>
          <w:lang w:val="en-GB"/>
        </w:rPr>
        <w:t>.</w:t>
      </w:r>
      <w:r w:rsidRPr="00E116C9">
        <w:rPr>
          <w:rFonts w:cs="Arial"/>
        </w:rPr>
        <w:t xml:space="preserve"> </w:t>
      </w:r>
      <w:r w:rsidRPr="00E116C9">
        <w:rPr>
          <w:rFonts w:cs="Arial"/>
          <w:color w:val="000000"/>
          <w:sz w:val="20"/>
          <w:szCs w:val="20"/>
        </w:rPr>
        <w:t>Furthermore, climate change impacts in the wider region have altered the seasonal movements of people and their livestock between geographic or climatic regions, affecting conflict dynamics and competition for resources.</w:t>
      </w:r>
      <w:r w:rsidRPr="00E116C9">
        <w:rPr>
          <w:rStyle w:val="FootnoteAnchor"/>
          <w:rFonts w:cs="Arial"/>
          <w:color w:val="000000"/>
          <w:sz w:val="20"/>
          <w:szCs w:val="20"/>
        </w:rPr>
        <w:footnoteReference w:id="9"/>
      </w:r>
      <w:r w:rsidRPr="00E116C9">
        <w:rPr>
          <w:rFonts w:cs="Arial"/>
          <w:color w:val="000000"/>
          <w:sz w:val="20"/>
          <w:szCs w:val="20"/>
        </w:rPr>
        <w:t>.</w:t>
      </w:r>
    </w:p>
    <w:p w14:paraId="681F6205" w14:textId="77777777"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lang w:val="en-GB"/>
        </w:rPr>
        <w:t>In the coming years, climate change is expected to lead to increasingly altered rainfall patterns, with more frequent and longer droughts, as well as an increase in extreme events that will affect, among other things, agricultural calendars. Pastoralism, which is the livelihood of many rural populations, could also be affected by changes in rainfall patterns and access to water. This in turn could exacerbate conflicts with farmers.</w:t>
      </w:r>
    </w:p>
    <w:p w14:paraId="0FC247C5" w14:textId="65E1FBB1" w:rsidR="007B0DCD" w:rsidRPr="00E116C9" w:rsidRDefault="007B0DCD" w:rsidP="00A159DB">
      <w:pPr>
        <w:pStyle w:val="Paragraphedeliste2"/>
        <w:numPr>
          <w:ilvl w:val="0"/>
          <w:numId w:val="8"/>
        </w:numPr>
        <w:tabs>
          <w:tab w:val="left" w:pos="0"/>
        </w:tabs>
        <w:spacing w:before="120" w:after="120" w:line="240" w:lineRule="auto"/>
        <w:ind w:right="-29"/>
        <w:jc w:val="both"/>
        <w:rPr>
          <w:rStyle w:val="DefaultText"/>
          <w:color w:val="000000"/>
          <w:lang w:val="en-GB"/>
        </w:rPr>
      </w:pPr>
      <w:r w:rsidRPr="00E116C9">
        <w:rPr>
          <w:rStyle w:val="DefaultText"/>
          <w:color w:val="000000"/>
        </w:rPr>
        <w:t>The Central African Republic (CAR) is a minimal contributor to global greenhouse gas (GHG) emissions, accounting for about 0.05% of global emissions in 2021. In the country, the agriculture, forestry and other land use (AFOLU) sector is the largest source of emissions, responsible for 71% of the total, with agriculture alone contributing 42%.</w:t>
      </w:r>
    </w:p>
    <w:p w14:paraId="0E100355" w14:textId="373EEFA6" w:rsidR="00F97840" w:rsidRPr="00E116C9" w:rsidRDefault="00F97840" w:rsidP="00A159DB">
      <w:pPr>
        <w:pStyle w:val="Paragraphedeliste"/>
        <w:numPr>
          <w:ilvl w:val="1"/>
          <w:numId w:val="3"/>
        </w:numPr>
        <w:tabs>
          <w:tab w:val="left" w:pos="720"/>
          <w:tab w:val="left" w:pos="7200"/>
        </w:tabs>
        <w:rPr>
          <w:b/>
          <w:color w:val="276E8B" w:themeColor="accent1" w:themeShade="BF"/>
        </w:rPr>
      </w:pPr>
      <w:r w:rsidRPr="00E116C9">
        <w:rPr>
          <w:b/>
          <w:color w:val="276E8B" w:themeColor="accent1" w:themeShade="BF"/>
        </w:rPr>
        <w:t>Institutional and Policy Framework</w:t>
      </w:r>
    </w:p>
    <w:p w14:paraId="113958A7" w14:textId="60E07BEC" w:rsidR="008671B1" w:rsidRPr="00E116C9" w:rsidRDefault="00DC315F" w:rsidP="00F97840">
      <w:pPr>
        <w:rPr>
          <w:rStyle w:val="DefaultText"/>
          <w:rFonts w:cstheme="minorBidi"/>
          <w:b/>
          <w:bCs/>
          <w:color w:val="auto"/>
          <w:sz w:val="22"/>
          <w:szCs w:val="22"/>
        </w:rPr>
      </w:pPr>
      <w:proofErr w:type="spellStart"/>
      <w:r w:rsidRPr="00E116C9">
        <w:rPr>
          <w:b/>
          <w:bCs/>
        </w:rPr>
        <w:t>i</w:t>
      </w:r>
      <w:proofErr w:type="spellEnd"/>
      <w:r w:rsidRPr="00E116C9">
        <w:rPr>
          <w:b/>
          <w:bCs/>
        </w:rPr>
        <w:t xml:space="preserve">) </w:t>
      </w:r>
      <w:r w:rsidR="00F97840" w:rsidRPr="00E116C9">
        <w:rPr>
          <w:b/>
          <w:bCs/>
        </w:rPr>
        <w:t>Policy Framework</w:t>
      </w:r>
    </w:p>
    <w:p w14:paraId="469EC688" w14:textId="77777777" w:rsidR="007B0DCD" w:rsidRPr="00E116C9" w:rsidRDefault="007B0DCD" w:rsidP="00A159DB">
      <w:pPr>
        <w:pStyle w:val="Paragraphedeliste2"/>
        <w:numPr>
          <w:ilvl w:val="0"/>
          <w:numId w:val="9"/>
        </w:numPr>
        <w:tabs>
          <w:tab w:val="left" w:pos="0"/>
        </w:tabs>
        <w:spacing w:line="240" w:lineRule="auto"/>
        <w:jc w:val="both"/>
        <w:rPr>
          <w:rFonts w:cs="Arial"/>
          <w:lang w:val="en-GB"/>
        </w:rPr>
      </w:pPr>
      <w:r w:rsidRPr="00E116C9">
        <w:rPr>
          <w:rFonts w:cs="Arial"/>
          <w:sz w:val="20"/>
          <w:szCs w:val="20"/>
          <w:lang w:val="en-GB"/>
        </w:rPr>
        <w:t>Signatory to the UNFCCC in 1992 and the Paris Agreement in 2016, the CAR has developed several plans, programs and strategies.</w:t>
      </w:r>
    </w:p>
    <w:p w14:paraId="543316D0" w14:textId="77777777" w:rsidR="007B0DCD" w:rsidRPr="00E116C9" w:rsidRDefault="007B0DCD" w:rsidP="00A159DB">
      <w:pPr>
        <w:pStyle w:val="Paragraphedeliste2"/>
        <w:numPr>
          <w:ilvl w:val="0"/>
          <w:numId w:val="9"/>
        </w:numPr>
        <w:tabs>
          <w:tab w:val="left" w:pos="0"/>
        </w:tabs>
        <w:spacing w:line="240" w:lineRule="auto"/>
        <w:jc w:val="both"/>
        <w:rPr>
          <w:rFonts w:cs="Arial"/>
          <w:lang w:val="en-GB"/>
        </w:rPr>
      </w:pPr>
      <w:r w:rsidRPr="00E116C9">
        <w:rPr>
          <w:rFonts w:cs="Arial"/>
          <w:sz w:val="20"/>
          <w:szCs w:val="20"/>
          <w:lang w:val="en-GB"/>
        </w:rPr>
        <w:t>Key climate change policies and instruments include the National Climate Change Policy (PNCC), which guides the country’s efforts to mitigate and adapt to the effects of climate change. The policy aligns with CAR’s commitment to the Paris Agreement and sets out strategies in sectors such as agriculture, forestry, water resources, and energy.</w:t>
      </w:r>
    </w:p>
    <w:p w14:paraId="46FF075F" w14:textId="77777777" w:rsidR="007B0DCD" w:rsidRPr="00E116C9" w:rsidRDefault="007B0DCD" w:rsidP="00A159DB">
      <w:pPr>
        <w:pStyle w:val="Paragraphedeliste2"/>
        <w:numPr>
          <w:ilvl w:val="0"/>
          <w:numId w:val="9"/>
        </w:numPr>
        <w:tabs>
          <w:tab w:val="left" w:pos="0"/>
        </w:tabs>
        <w:spacing w:line="240" w:lineRule="auto"/>
        <w:jc w:val="both"/>
        <w:rPr>
          <w:rFonts w:cs="Arial"/>
          <w:sz w:val="20"/>
          <w:szCs w:val="20"/>
          <w:lang w:val="en-GB"/>
        </w:rPr>
      </w:pPr>
      <w:r w:rsidRPr="00E116C9">
        <w:rPr>
          <w:rFonts w:cs="Arial"/>
          <w:sz w:val="20"/>
          <w:szCs w:val="20"/>
          <w:lang w:val="en-GB"/>
        </w:rPr>
        <w:t>In addition to the NCCP, CAR’s Nationally Determined Contribution (NDC) provides specific climate targets and actions to reduce greenhouse gas (GHG) emissions and build resilience to climate change, with a focus on reducing emissions from deforestation and promoting sustainable land use. The Central African Republic (CAR) has developed its Nationally Determined Contribution (NDC) to address climate change, with a focus on mitigation and adaptation efforts in line with its commitments under the Paris Agreement. CAR’s NDC includes ambitious targets to reduce greenhouse gas (GHG) emissions and build resilience to the impacts of climate change, particularly in the most vulnerable sectors such as agriculture, forestry, and water resources.</w:t>
      </w:r>
    </w:p>
    <w:p w14:paraId="40CAB13C" w14:textId="77777777" w:rsidR="007B0DCD" w:rsidRPr="00E116C9" w:rsidRDefault="007B0DCD" w:rsidP="00A159DB">
      <w:pPr>
        <w:pStyle w:val="Paragraphedeliste2"/>
        <w:numPr>
          <w:ilvl w:val="0"/>
          <w:numId w:val="9"/>
        </w:numPr>
        <w:tabs>
          <w:tab w:val="left" w:pos="0"/>
        </w:tabs>
        <w:jc w:val="both"/>
        <w:rPr>
          <w:rFonts w:cs="Arial"/>
          <w:sz w:val="20"/>
          <w:szCs w:val="20"/>
          <w:lang w:val="en-GB"/>
        </w:rPr>
      </w:pPr>
      <w:r w:rsidRPr="00E116C9">
        <w:rPr>
          <w:rFonts w:cs="Arial"/>
          <w:sz w:val="20"/>
          <w:szCs w:val="20"/>
          <w:lang w:val="en-GB"/>
        </w:rPr>
        <w:t>The mitigation component of the CAR NDC primarily aims to reduce emissions from deforestation, forest degradation and land-use change, which are major contributors to the country’s GHG emissions. The country aims to implement sustainable land management practices, promote reforestation and protect existing forests, which play a critical role in carbon sequestration.</w:t>
      </w:r>
    </w:p>
    <w:p w14:paraId="3AFE2FF3" w14:textId="77777777" w:rsidR="007B0DCD" w:rsidRPr="00E116C9" w:rsidRDefault="007B0DCD" w:rsidP="00A159DB">
      <w:pPr>
        <w:pStyle w:val="Paragraphedeliste2"/>
        <w:numPr>
          <w:ilvl w:val="0"/>
          <w:numId w:val="9"/>
        </w:numPr>
        <w:tabs>
          <w:tab w:val="left" w:pos="0"/>
        </w:tabs>
        <w:jc w:val="both"/>
        <w:rPr>
          <w:rFonts w:cs="Arial"/>
          <w:sz w:val="20"/>
          <w:szCs w:val="20"/>
          <w:lang w:val="en-GB"/>
        </w:rPr>
      </w:pPr>
      <w:r w:rsidRPr="00E116C9">
        <w:rPr>
          <w:rFonts w:cs="Arial"/>
          <w:sz w:val="20"/>
          <w:szCs w:val="20"/>
          <w:lang w:val="en-GB"/>
        </w:rPr>
        <w:t>In terms of adaptation, CAR’s NDC emphasizes the need to build resilience across many sectors, including agriculture, water resources, and health. The country recognizes the importance of building adaptive capacity in rural communities, where climate impacts such as erratic rainfall, droughts, and floods are most severe. The NDC also highlights the importance of improving climate information systems and integrating climate change considerations into national and subnational development plans. Despite these efforts, CAR faces significant challenges in implementing its NDC, including limited financial resources, weak institutional capacity, and a lack of sufficient monitoring and reporting mechanisms.</w:t>
      </w:r>
    </w:p>
    <w:p w14:paraId="44825F5C" w14:textId="77777777" w:rsidR="007B0DCD" w:rsidRPr="00E116C9" w:rsidRDefault="007B0DCD" w:rsidP="007B0DCD">
      <w:pPr>
        <w:pStyle w:val="Paragraphedeliste2"/>
        <w:spacing w:line="240" w:lineRule="auto"/>
        <w:ind w:left="360"/>
        <w:jc w:val="both"/>
        <w:rPr>
          <w:rFonts w:cs="Arial"/>
          <w:sz w:val="20"/>
          <w:szCs w:val="20"/>
          <w:lang w:val="en-GB"/>
        </w:rPr>
      </w:pPr>
    </w:p>
    <w:p w14:paraId="58911D58" w14:textId="77777777" w:rsidR="007B0DCD" w:rsidRPr="00E116C9" w:rsidRDefault="007B0DCD" w:rsidP="00A159DB">
      <w:pPr>
        <w:pStyle w:val="Paragraphedeliste2"/>
        <w:numPr>
          <w:ilvl w:val="0"/>
          <w:numId w:val="9"/>
        </w:numPr>
        <w:tabs>
          <w:tab w:val="left" w:pos="0"/>
        </w:tabs>
        <w:spacing w:line="240" w:lineRule="auto"/>
        <w:jc w:val="both"/>
      </w:pPr>
      <w:r w:rsidRPr="00E116C9">
        <w:rPr>
          <w:rFonts w:cs="Arial"/>
          <w:b/>
          <w:bCs/>
          <w:color w:val="000000"/>
          <w:sz w:val="20"/>
          <w:szCs w:val="20"/>
        </w:rPr>
        <w:t>Strategic and operational planning of responses to climate change (PSO-CC):</w:t>
      </w:r>
      <w:r w:rsidRPr="00E116C9">
        <w:rPr>
          <w:rFonts w:cs="Arial"/>
          <w:color w:val="000000"/>
          <w:sz w:val="20"/>
          <w:szCs w:val="20"/>
        </w:rPr>
        <w:t xml:space="preserve">The vision formulated by the CAR in the PSO-CC document covering the period 2017-2020 is that "by 2030, the CAR will be part of a dynamic of sustained, equitable and sustainable socio-economic development by integrating the challenges of climate change into all social and productive sectors, which will allow an improvement in the general well-being of its population" (CNC, 2017). The Government's climate change policy, contained in the PSO-CC, targets priority sectors such as: Agriculture and Livestock, Water Resources, Natural Resources (forests, </w:t>
      </w:r>
      <w:proofErr w:type="gramStart"/>
      <w:r w:rsidRPr="00E116C9">
        <w:rPr>
          <w:rFonts w:cs="Arial"/>
          <w:color w:val="000000"/>
          <w:sz w:val="20"/>
          <w:szCs w:val="20"/>
        </w:rPr>
        <w:t>soils</w:t>
      </w:r>
      <w:proofErr w:type="gramEnd"/>
      <w:r w:rsidRPr="00E116C9">
        <w:rPr>
          <w:rFonts w:cs="Arial"/>
          <w:color w:val="000000"/>
          <w:sz w:val="20"/>
          <w:szCs w:val="20"/>
        </w:rPr>
        <w:t xml:space="preserve"> and wildlife), Energy, Health and Sanitation, Transport, Land Use Planning, Education, Industries, and Mines and Oil</w:t>
      </w:r>
      <w:r w:rsidRPr="00E116C9">
        <w:rPr>
          <w:rFonts w:eastAsia="Aptos;Arial Unicode MS;ESRI AMF" w:cs="Arial"/>
          <w:color w:val="000000"/>
          <w:sz w:val="20"/>
          <w:szCs w:val="20"/>
        </w:rPr>
        <w:t>.</w:t>
      </w:r>
    </w:p>
    <w:p w14:paraId="1F77D69B" w14:textId="77777777" w:rsidR="005E65F9" w:rsidRPr="00E116C9" w:rsidRDefault="005E65F9" w:rsidP="005F387F">
      <w:pPr>
        <w:pStyle w:val="Paragraphedeliste2"/>
        <w:spacing w:line="240" w:lineRule="auto"/>
        <w:ind w:left="360"/>
        <w:jc w:val="both"/>
      </w:pPr>
    </w:p>
    <w:p w14:paraId="521F9967" w14:textId="36A43F3D" w:rsidR="007B0DCD" w:rsidRPr="00E116C9" w:rsidRDefault="007B0DCD" w:rsidP="00A159DB">
      <w:pPr>
        <w:pStyle w:val="Paragraphedeliste2"/>
        <w:numPr>
          <w:ilvl w:val="0"/>
          <w:numId w:val="9"/>
        </w:numPr>
        <w:tabs>
          <w:tab w:val="left" w:pos="0"/>
        </w:tabs>
        <w:spacing w:line="240" w:lineRule="auto"/>
        <w:jc w:val="both"/>
      </w:pPr>
      <w:r w:rsidRPr="00E116C9">
        <w:rPr>
          <w:rFonts w:cs="Arial"/>
          <w:b/>
          <w:bCs/>
          <w:color w:val="000000"/>
          <w:sz w:val="20"/>
          <w:szCs w:val="20"/>
        </w:rPr>
        <w:t xml:space="preserve">National Sustainable Development </w:t>
      </w:r>
      <w:r w:rsidR="0098732E" w:rsidRPr="00E116C9">
        <w:rPr>
          <w:rFonts w:cs="Arial"/>
          <w:b/>
          <w:bCs/>
          <w:color w:val="000000"/>
          <w:sz w:val="20"/>
          <w:szCs w:val="20"/>
        </w:rPr>
        <w:t>Strategy:</w:t>
      </w:r>
      <w:r w:rsidR="0098732E" w:rsidRPr="00E116C9">
        <w:rPr>
          <w:rFonts w:cs="Arial"/>
          <w:color w:val="000000"/>
          <w:sz w:val="20"/>
          <w:szCs w:val="20"/>
        </w:rPr>
        <w:t xml:space="preserve"> the</w:t>
      </w:r>
      <w:r w:rsidRPr="00E116C9">
        <w:rPr>
          <w:rFonts w:cs="Arial"/>
          <w:color w:val="000000"/>
          <w:sz w:val="20"/>
          <w:szCs w:val="20"/>
        </w:rPr>
        <w:t xml:space="preserve"> National Sustainable Development Strategy, validated at the national level in March 2021. Both strategic and operational, this document will serve as a roadmap to facilitate the joint and holistic implementation of Multilateral Environmental Agreements and will support the achievement of the SDGs in the Central African Republic.  </w:t>
      </w:r>
    </w:p>
    <w:p w14:paraId="33936B63" w14:textId="77777777" w:rsidR="005E65F9" w:rsidRPr="00E116C9" w:rsidRDefault="005E65F9" w:rsidP="005F387F">
      <w:pPr>
        <w:pStyle w:val="Paragraphedeliste2"/>
        <w:spacing w:line="240" w:lineRule="auto"/>
        <w:ind w:left="0"/>
        <w:jc w:val="both"/>
      </w:pPr>
    </w:p>
    <w:p w14:paraId="214CD57E" w14:textId="5C203DBF" w:rsidR="007B0DCD" w:rsidRPr="00E116C9" w:rsidRDefault="007B0DCD" w:rsidP="00A159DB">
      <w:pPr>
        <w:pStyle w:val="Paragraphedeliste2"/>
        <w:numPr>
          <w:ilvl w:val="0"/>
          <w:numId w:val="9"/>
        </w:numPr>
        <w:tabs>
          <w:tab w:val="left" w:pos="0"/>
        </w:tabs>
        <w:spacing w:line="240" w:lineRule="auto"/>
        <w:jc w:val="both"/>
      </w:pPr>
      <w:r w:rsidRPr="00E116C9">
        <w:rPr>
          <w:rFonts w:cs="Arial"/>
          <w:b/>
          <w:bCs/>
          <w:color w:val="000000"/>
          <w:sz w:val="20"/>
          <w:szCs w:val="20"/>
        </w:rPr>
        <w:t xml:space="preserve">Initial National Climate Change Adaptation Plan of the Central African </w:t>
      </w:r>
      <w:r w:rsidR="0098732E" w:rsidRPr="00E116C9">
        <w:rPr>
          <w:rFonts w:cs="Arial"/>
          <w:b/>
          <w:bCs/>
          <w:color w:val="000000"/>
          <w:sz w:val="20"/>
          <w:szCs w:val="20"/>
        </w:rPr>
        <w:t>Republic:</w:t>
      </w:r>
      <w:r w:rsidR="0098732E" w:rsidRPr="00E116C9">
        <w:rPr>
          <w:rFonts w:cs="Arial"/>
          <w:color w:val="000000"/>
          <w:sz w:val="20"/>
          <w:szCs w:val="20"/>
        </w:rPr>
        <w:t xml:space="preserve"> The</w:t>
      </w:r>
      <w:r w:rsidRPr="00E116C9">
        <w:rPr>
          <w:rFonts w:cs="Arial"/>
          <w:color w:val="000000"/>
          <w:sz w:val="20"/>
          <w:szCs w:val="20"/>
        </w:rPr>
        <w:t xml:space="preserve"> NAP process enables Parties to the UNFCCC to formulate and implement NAPs to identify medium- and long-term adaptation needs and to develop and implement strategies and </w:t>
      </w:r>
      <w:proofErr w:type="spellStart"/>
      <w:r w:rsidRPr="00E116C9">
        <w:rPr>
          <w:rFonts w:cs="Arial"/>
          <w:color w:val="000000"/>
          <w:sz w:val="20"/>
          <w:szCs w:val="20"/>
        </w:rPr>
        <w:t>programmes</w:t>
      </w:r>
      <w:proofErr w:type="spellEnd"/>
      <w:r w:rsidRPr="00E116C9">
        <w:rPr>
          <w:rFonts w:cs="Arial"/>
          <w:color w:val="000000"/>
          <w:sz w:val="20"/>
          <w:szCs w:val="20"/>
        </w:rPr>
        <w:t xml:space="preserve"> to address these needs. It is a continuous, progressive and iterative process that follows a national, gender-sensitive, participatory and fully transparent approach. In the Central African Republic, the NAP process was launched in September 2019, building on the lessons of the 2008 National Adaptation </w:t>
      </w:r>
      <w:proofErr w:type="spellStart"/>
      <w:r w:rsidRPr="00E116C9">
        <w:rPr>
          <w:rFonts w:cs="Arial"/>
          <w:color w:val="000000"/>
          <w:sz w:val="20"/>
          <w:szCs w:val="20"/>
        </w:rPr>
        <w:t>Programme</w:t>
      </w:r>
      <w:proofErr w:type="spellEnd"/>
      <w:r w:rsidRPr="00E116C9">
        <w:rPr>
          <w:rFonts w:cs="Arial"/>
          <w:color w:val="000000"/>
          <w:sz w:val="20"/>
          <w:szCs w:val="20"/>
        </w:rPr>
        <w:t xml:space="preserve"> of Action (NAPA). Its main framework is the development vision of the Central African Republic which is to “become an emerging country, built on a diversified, sustainable economy harmoniously distributed throughout the national territory, a modern State open to the world, committed to ethics and technological innovation”.</w:t>
      </w:r>
    </w:p>
    <w:p w14:paraId="1BA70AC8" w14:textId="46F996CB" w:rsidR="007B0DCD" w:rsidRPr="00E116C9" w:rsidRDefault="007B0DCD" w:rsidP="00A159DB">
      <w:pPr>
        <w:pStyle w:val="Paragraphedeliste2"/>
        <w:numPr>
          <w:ilvl w:val="0"/>
          <w:numId w:val="9"/>
        </w:numPr>
        <w:tabs>
          <w:tab w:val="left" w:pos="0"/>
        </w:tabs>
        <w:spacing w:line="240" w:lineRule="auto"/>
        <w:jc w:val="both"/>
      </w:pPr>
      <w:r w:rsidRPr="00E116C9">
        <w:rPr>
          <w:rFonts w:cs="Arial"/>
          <w:b/>
          <w:bCs/>
          <w:color w:val="000000"/>
          <w:sz w:val="20"/>
          <w:szCs w:val="20"/>
        </w:rPr>
        <w:t xml:space="preserve">National Green Climate Fund </w:t>
      </w:r>
      <w:r w:rsidR="0098732E" w:rsidRPr="00E116C9">
        <w:rPr>
          <w:rFonts w:cs="Arial"/>
          <w:b/>
          <w:bCs/>
          <w:color w:val="000000"/>
          <w:sz w:val="20"/>
          <w:szCs w:val="20"/>
        </w:rPr>
        <w:t>Program:</w:t>
      </w:r>
      <w:r w:rsidR="0098732E" w:rsidRPr="00E116C9">
        <w:rPr>
          <w:rFonts w:cs="Arial"/>
          <w:color w:val="000000"/>
          <w:sz w:val="20"/>
          <w:szCs w:val="20"/>
        </w:rPr>
        <w:t xml:space="preserve"> The</w:t>
      </w:r>
      <w:r w:rsidRPr="00E116C9">
        <w:rPr>
          <w:rFonts w:cs="Arial"/>
          <w:color w:val="000000"/>
          <w:sz w:val="20"/>
          <w:szCs w:val="20"/>
        </w:rPr>
        <w:t xml:space="preserve"> Green Climate Fund (GCF) national </w:t>
      </w:r>
      <w:proofErr w:type="spellStart"/>
      <w:r w:rsidRPr="00E116C9">
        <w:rPr>
          <w:rFonts w:cs="Arial"/>
          <w:color w:val="000000"/>
          <w:sz w:val="20"/>
          <w:szCs w:val="20"/>
        </w:rPr>
        <w:t>programme</w:t>
      </w:r>
      <w:proofErr w:type="spellEnd"/>
      <w:r w:rsidRPr="00E116C9">
        <w:rPr>
          <w:rFonts w:cs="Arial"/>
          <w:color w:val="000000"/>
          <w:sz w:val="20"/>
          <w:szCs w:val="20"/>
        </w:rPr>
        <w:t>, adopted in July 2018, presents a set of climate-related investment opportunities that can be implemented over the next five years.</w:t>
      </w:r>
    </w:p>
    <w:p w14:paraId="7255637C" w14:textId="4EC1C92C" w:rsidR="007B0DCD" w:rsidRPr="00E116C9" w:rsidRDefault="007B0DCD" w:rsidP="00A159DB">
      <w:pPr>
        <w:pStyle w:val="Paragraphedeliste2"/>
        <w:numPr>
          <w:ilvl w:val="0"/>
          <w:numId w:val="9"/>
        </w:numPr>
        <w:tabs>
          <w:tab w:val="left" w:pos="0"/>
        </w:tabs>
        <w:spacing w:line="240" w:lineRule="auto"/>
        <w:jc w:val="both"/>
        <w:rPr>
          <w:rFonts w:cs="Arial"/>
          <w:lang w:val="en-GB"/>
        </w:rPr>
      </w:pPr>
      <w:r w:rsidRPr="00E116C9">
        <w:rPr>
          <w:rFonts w:cs="Arial"/>
          <w:b/>
          <w:bCs/>
          <w:sz w:val="20"/>
          <w:szCs w:val="20"/>
        </w:rPr>
        <w:t xml:space="preserve">National REDD+ Strategy of the </w:t>
      </w:r>
      <w:r w:rsidR="0098732E" w:rsidRPr="00E116C9">
        <w:rPr>
          <w:rFonts w:cs="Arial"/>
          <w:b/>
          <w:bCs/>
          <w:sz w:val="20"/>
          <w:szCs w:val="20"/>
        </w:rPr>
        <w:t>CAR</w:t>
      </w:r>
      <w:r w:rsidR="0098732E" w:rsidRPr="00E116C9">
        <w:rPr>
          <w:rFonts w:eastAsia="Aptos;Arial Unicode MS;ESRI AMF" w:cs="Arial"/>
          <w:b/>
          <w:bCs/>
          <w:sz w:val="20"/>
          <w:szCs w:val="20"/>
        </w:rPr>
        <w:t>:</w:t>
      </w:r>
      <w:r w:rsidR="0098732E" w:rsidRPr="00E116C9">
        <w:rPr>
          <w:rFonts w:cs="Arial"/>
          <w:sz w:val="20"/>
          <w:szCs w:val="20"/>
        </w:rPr>
        <w:t xml:space="preserve"> The</w:t>
      </w:r>
      <w:r w:rsidRPr="00E116C9">
        <w:rPr>
          <w:rFonts w:cs="Arial"/>
          <w:sz w:val="20"/>
          <w:szCs w:val="20"/>
        </w:rPr>
        <w:t xml:space="preserve"> National REDD+ Strategy is a guidance document that presents a medium/long-term vision of REDD+. It defines the general strategic priorities for the implementation of the vision and development objectives (policies and measures) of REDD+ in the CAR. The development of this National REDD+ Strategy is based on strategic options relating to the direct and indirect causes of deforestation and forest degradation, which make it possible to achieve the objectives of reducing greenhouse gas emissions, additional carbon sequestration and improving the living conditions of populations through the fight against poverty.</w:t>
      </w:r>
    </w:p>
    <w:p w14:paraId="50D67B2A" w14:textId="66A3C2B7" w:rsidR="007B0DCD" w:rsidRPr="00E116C9" w:rsidRDefault="007B0DCD" w:rsidP="00A159DB">
      <w:pPr>
        <w:pStyle w:val="Paragraphedeliste2"/>
        <w:numPr>
          <w:ilvl w:val="0"/>
          <w:numId w:val="9"/>
        </w:numPr>
        <w:tabs>
          <w:tab w:val="left" w:pos="0"/>
        </w:tabs>
        <w:spacing w:line="240" w:lineRule="auto"/>
        <w:jc w:val="both"/>
      </w:pPr>
      <w:r w:rsidRPr="00E116C9">
        <w:rPr>
          <w:rFonts w:cs="Arial"/>
          <w:b/>
          <w:bCs/>
          <w:color w:val="000000"/>
          <w:sz w:val="20"/>
          <w:szCs w:val="20"/>
        </w:rPr>
        <w:t>CAR National REED+ Investment Framework</w:t>
      </w:r>
      <w:r w:rsidR="0098732E" w:rsidRPr="00E116C9">
        <w:rPr>
          <w:rFonts w:cs="Arial"/>
          <w:b/>
          <w:bCs/>
          <w:color w:val="000000"/>
          <w:sz w:val="20"/>
          <w:szCs w:val="20"/>
        </w:rPr>
        <w:t xml:space="preserve">: </w:t>
      </w:r>
      <w:r w:rsidRPr="00E116C9">
        <w:rPr>
          <w:rFonts w:cs="Arial"/>
          <w:color w:val="000000"/>
          <w:sz w:val="20"/>
          <w:szCs w:val="20"/>
        </w:rPr>
        <w:t>The National REDD+ Investment Framework (2020-2025), developed in 2020. It is a tool for political dialogue to agree on the level of ambition formulated by the country.</w:t>
      </w:r>
    </w:p>
    <w:p w14:paraId="4F3FE27C" w14:textId="77777777" w:rsidR="007B0DCD" w:rsidRPr="00E116C9" w:rsidRDefault="007B0DCD" w:rsidP="00A159DB">
      <w:pPr>
        <w:pStyle w:val="Paragraphedeliste2"/>
        <w:numPr>
          <w:ilvl w:val="0"/>
          <w:numId w:val="9"/>
        </w:numPr>
        <w:tabs>
          <w:tab w:val="left" w:pos="0"/>
        </w:tabs>
        <w:spacing w:line="240" w:lineRule="auto"/>
        <w:jc w:val="both"/>
        <w:rPr>
          <w:rFonts w:cs="Arial"/>
          <w:lang w:val="en-GB"/>
        </w:rPr>
      </w:pPr>
      <w:r w:rsidRPr="00E116C9">
        <w:rPr>
          <w:rFonts w:cs="Arial"/>
          <w:sz w:val="20"/>
          <w:szCs w:val="20"/>
          <w:lang w:val="en-GB"/>
        </w:rPr>
        <w:t>In addition, the CAR has developed, among others, the National Gender Adaptation Plan, the National Plan to Combat Drought; the National Environmental Policy Letter; the National Sustainable Development Strategy; the Strategy Document on Voluntary Land Degradation Neutrality Objectives, adopted in 2018; the National Action Plan to Combat Desertification; the National Biodiversity Strategy and Action Plan; etc.</w:t>
      </w:r>
    </w:p>
    <w:p w14:paraId="687A3207" w14:textId="0B60CDE8" w:rsidR="008671B1" w:rsidRPr="00E116C9" w:rsidRDefault="00DC315F" w:rsidP="00F97840">
      <w:pPr>
        <w:rPr>
          <w:rStyle w:val="DefaultText"/>
          <w:rFonts w:cstheme="minorBidi"/>
          <w:b/>
          <w:bCs/>
          <w:color w:val="auto"/>
          <w:sz w:val="22"/>
          <w:szCs w:val="22"/>
        </w:rPr>
      </w:pPr>
      <w:r w:rsidRPr="00E116C9">
        <w:rPr>
          <w:b/>
          <w:bCs/>
        </w:rPr>
        <w:t xml:space="preserve">ii) </w:t>
      </w:r>
      <w:r w:rsidR="007B0DCD" w:rsidRPr="00E116C9">
        <w:rPr>
          <w:b/>
          <w:bCs/>
        </w:rPr>
        <w:t>Institutional Framework</w:t>
      </w:r>
    </w:p>
    <w:p w14:paraId="776ACDD0" w14:textId="77777777" w:rsidR="007B0DCD" w:rsidRPr="00E116C9" w:rsidRDefault="007B0DCD" w:rsidP="00A159DB">
      <w:pPr>
        <w:numPr>
          <w:ilvl w:val="0"/>
          <w:numId w:val="9"/>
        </w:numPr>
        <w:tabs>
          <w:tab w:val="left" w:pos="0"/>
        </w:tabs>
        <w:suppressAutoHyphens/>
        <w:spacing w:before="120" w:after="120" w:line="240" w:lineRule="auto"/>
        <w:ind w:right="-29"/>
        <w:jc w:val="both"/>
        <w:rPr>
          <w:rFonts w:eastAsia="Times New Roman" w:cs="Arial"/>
          <w:sz w:val="20"/>
          <w:szCs w:val="20"/>
          <w:lang w:val="en-GB" w:eastAsia="en-GB"/>
        </w:rPr>
      </w:pPr>
      <w:r w:rsidRPr="00E116C9">
        <w:rPr>
          <w:rFonts w:eastAsia="Times New Roman" w:cs="Arial"/>
          <w:sz w:val="20"/>
          <w:szCs w:val="20"/>
          <w:lang w:val="en-GB" w:eastAsia="en-GB"/>
        </w:rPr>
        <w:t>The Central African Republic (CAR) has established a framework to address climate change challenges, although significant capacity gaps remain. The Ministry of Environment and Sustainable Development is the main institution responsible for climate-related policies, strategies and coordination. Within the MEDD, the National Designated Authority (NDA) of the Green Climate Fund (GCF) plays a key role in mobilizing climate finance and overseeing GCF-related activities. The National Designated Authority of the Green Climate Fund, established by Order No. 004 of 25 February 2019, is responsible for the allocation, monitoring and evaluation of all projects financed by the GCF, the Adaptation Fund and climate change funds. The AND Technical Committee is responsible for planning, prioritizing, monitoring and evaluating projects to be submitted to the funds, and for managing and verifying the use of resources allocated under these different funds, under the responsibility of the Minister.</w:t>
      </w:r>
    </w:p>
    <w:p w14:paraId="5766ADD4" w14:textId="77777777" w:rsidR="007B0DCD" w:rsidRPr="00E116C9" w:rsidRDefault="007B0DCD" w:rsidP="00A159DB">
      <w:pPr>
        <w:pStyle w:val="Paragraphedeliste2"/>
        <w:numPr>
          <w:ilvl w:val="0"/>
          <w:numId w:val="10"/>
        </w:numPr>
        <w:tabs>
          <w:tab w:val="left" w:pos="0"/>
        </w:tabs>
        <w:spacing w:before="120" w:after="120" w:line="240" w:lineRule="auto"/>
        <w:ind w:right="-29"/>
        <w:jc w:val="both"/>
        <w:rPr>
          <w:rFonts w:cs="Arial"/>
          <w:color w:val="000000"/>
          <w:sz w:val="20"/>
          <w:szCs w:val="20"/>
          <w:lang w:val="en-GB"/>
        </w:rPr>
      </w:pPr>
      <w:r w:rsidRPr="00E116C9">
        <w:rPr>
          <w:rFonts w:cs="Arial"/>
          <w:color w:val="000000"/>
          <w:sz w:val="20"/>
          <w:szCs w:val="20"/>
        </w:rPr>
        <w:t>The National Climate Coordination (CNC) of the Central African Republic (CAR) is a central body established to oversee and guide the country's climate change policies and actions. Reporting to the Ministry of Environment and Sustainable Development (MEDD), the CNC was formalized by Decree No. 16,365 of October 28, 2016. Its primary mandate is to develop and provide strategic direction for the CAR's national climate change policy.</w:t>
      </w:r>
    </w:p>
    <w:p w14:paraId="1927953B" w14:textId="77777777" w:rsidR="007B0DCD" w:rsidRPr="00E116C9" w:rsidRDefault="007B0DCD" w:rsidP="007B0DCD">
      <w:pPr>
        <w:pStyle w:val="Paragraphedeliste2"/>
        <w:rPr>
          <w:rFonts w:cs="Arial"/>
          <w:b/>
          <w:bCs/>
          <w:color w:val="000000"/>
          <w:sz w:val="20"/>
          <w:szCs w:val="20"/>
          <w:lang w:val="en-GB"/>
        </w:rPr>
      </w:pPr>
    </w:p>
    <w:p w14:paraId="1E94AB89" w14:textId="665CA20E" w:rsidR="007B0DCD" w:rsidRPr="00E116C9" w:rsidRDefault="007B0DCD" w:rsidP="00A159DB">
      <w:pPr>
        <w:pStyle w:val="Paragraphedeliste2"/>
        <w:numPr>
          <w:ilvl w:val="0"/>
          <w:numId w:val="10"/>
        </w:numPr>
        <w:tabs>
          <w:tab w:val="left" w:pos="0"/>
        </w:tabs>
        <w:spacing w:before="120" w:after="120" w:line="240" w:lineRule="auto"/>
        <w:ind w:right="-29"/>
        <w:jc w:val="both"/>
        <w:rPr>
          <w:rFonts w:cs="Arial"/>
          <w:color w:val="000000"/>
          <w:sz w:val="20"/>
          <w:szCs w:val="20"/>
          <w:lang w:val="en-GB"/>
        </w:rPr>
      </w:pPr>
      <w:r w:rsidRPr="00E116C9">
        <w:rPr>
          <w:rFonts w:cs="Arial"/>
          <w:b/>
          <w:bCs/>
          <w:color w:val="000000"/>
          <w:sz w:val="20"/>
          <w:szCs w:val="20"/>
          <w:lang w:val="en-GB"/>
        </w:rPr>
        <w:t>Main responsibilities of the C</w:t>
      </w:r>
      <w:r w:rsidR="004F086A" w:rsidRPr="00E116C9">
        <w:rPr>
          <w:rFonts w:cs="Arial"/>
          <w:b/>
          <w:bCs/>
          <w:color w:val="000000"/>
          <w:sz w:val="20"/>
          <w:szCs w:val="20"/>
          <w:lang w:val="en-GB"/>
        </w:rPr>
        <w:t>limate Coordination (</w:t>
      </w:r>
      <w:r w:rsidRPr="00E116C9">
        <w:rPr>
          <w:rFonts w:cs="Arial"/>
          <w:b/>
          <w:bCs/>
          <w:color w:val="000000"/>
          <w:sz w:val="20"/>
          <w:szCs w:val="20"/>
          <w:lang w:val="en-GB"/>
        </w:rPr>
        <w:t>NC</w:t>
      </w:r>
      <w:r w:rsidR="004F086A" w:rsidRPr="00E116C9">
        <w:rPr>
          <w:rFonts w:cs="Arial"/>
          <w:b/>
          <w:bCs/>
          <w:color w:val="000000"/>
          <w:sz w:val="20"/>
          <w:szCs w:val="20"/>
          <w:lang w:val="en-GB"/>
        </w:rPr>
        <w:t>)</w:t>
      </w:r>
      <w:r w:rsidRPr="00E116C9">
        <w:rPr>
          <w:rFonts w:cs="Arial"/>
          <w:b/>
          <w:bCs/>
          <w:color w:val="000000"/>
          <w:sz w:val="20"/>
          <w:szCs w:val="20"/>
          <w:lang w:val="en-GB"/>
        </w:rPr>
        <w:t>:</w:t>
      </w:r>
    </w:p>
    <w:p w14:paraId="48857BF6" w14:textId="34405ACC" w:rsidR="007B0DCD" w:rsidRPr="00E116C9" w:rsidRDefault="007B0DCD" w:rsidP="00A159DB">
      <w:pPr>
        <w:pStyle w:val="Paragraphedeliste2"/>
        <w:numPr>
          <w:ilvl w:val="0"/>
          <w:numId w:val="11"/>
        </w:numPr>
        <w:tabs>
          <w:tab w:val="left" w:pos="0"/>
        </w:tabs>
        <w:spacing w:before="120" w:after="120"/>
        <w:ind w:right="-29"/>
        <w:jc w:val="both"/>
      </w:pPr>
      <w:r w:rsidRPr="00E116C9">
        <w:rPr>
          <w:rFonts w:cs="Arial"/>
          <w:b/>
          <w:bCs/>
          <w:color w:val="000000"/>
          <w:sz w:val="20"/>
          <w:szCs w:val="20"/>
          <w:lang w:val="en-GB"/>
        </w:rPr>
        <w:t xml:space="preserve">Policy </w:t>
      </w:r>
      <w:r w:rsidR="0098732E" w:rsidRPr="00E116C9">
        <w:rPr>
          <w:rFonts w:cs="Arial"/>
          <w:b/>
          <w:bCs/>
          <w:color w:val="000000"/>
          <w:sz w:val="20"/>
          <w:szCs w:val="20"/>
          <w:lang w:val="en-GB"/>
        </w:rPr>
        <w:t>development:</w:t>
      </w:r>
      <w:r w:rsidR="0098732E" w:rsidRPr="00E116C9">
        <w:rPr>
          <w:rFonts w:cs="Arial"/>
          <w:color w:val="000000"/>
          <w:sz w:val="20"/>
          <w:szCs w:val="20"/>
          <w:lang w:val="en-GB"/>
        </w:rPr>
        <w:t xml:space="preserve"> The</w:t>
      </w:r>
      <w:r w:rsidRPr="00E116C9">
        <w:rPr>
          <w:rFonts w:cs="Arial"/>
          <w:color w:val="000000"/>
          <w:sz w:val="20"/>
          <w:szCs w:val="20"/>
          <w:lang w:val="en-GB"/>
        </w:rPr>
        <w:t xml:space="preserve"> CNC is responsible for developing, reviewing and ensuring the implementation of national strategies and frameworks to combat climate change, aligning them with global commitments such as the Paris Agreement and the Sustainable Development Goals (SDGs).</w:t>
      </w:r>
    </w:p>
    <w:p w14:paraId="43F17A5D" w14:textId="197E9436" w:rsidR="007B0DCD" w:rsidRPr="00E116C9" w:rsidRDefault="007B0DCD" w:rsidP="00A159DB">
      <w:pPr>
        <w:pStyle w:val="Paragraphedeliste2"/>
        <w:numPr>
          <w:ilvl w:val="0"/>
          <w:numId w:val="11"/>
        </w:numPr>
        <w:tabs>
          <w:tab w:val="left" w:pos="0"/>
        </w:tabs>
        <w:spacing w:before="120" w:after="120"/>
        <w:ind w:right="-29"/>
        <w:jc w:val="both"/>
      </w:pPr>
      <w:r w:rsidRPr="00E116C9">
        <w:rPr>
          <w:rFonts w:cs="Arial"/>
          <w:b/>
          <w:bCs/>
          <w:color w:val="000000"/>
          <w:sz w:val="20"/>
          <w:szCs w:val="20"/>
          <w:lang w:val="en-GB"/>
        </w:rPr>
        <w:t xml:space="preserve">Strategic orientation: </w:t>
      </w:r>
      <w:r w:rsidR="004F086A" w:rsidRPr="00E116C9">
        <w:rPr>
          <w:rFonts w:cs="Arial"/>
          <w:b/>
          <w:bCs/>
          <w:color w:val="000000"/>
          <w:sz w:val="20"/>
          <w:szCs w:val="20"/>
          <w:lang w:val="en-GB"/>
        </w:rPr>
        <w:t>It</w:t>
      </w:r>
      <w:r w:rsidR="004F086A" w:rsidRPr="00E116C9">
        <w:rPr>
          <w:rFonts w:cs="Arial"/>
          <w:color w:val="000000"/>
          <w:sz w:val="20"/>
          <w:szCs w:val="20"/>
          <w:lang w:val="en-GB"/>
        </w:rPr>
        <w:t xml:space="preserve"> provides</w:t>
      </w:r>
      <w:r w:rsidRPr="00E116C9">
        <w:rPr>
          <w:rFonts w:cs="Arial"/>
          <w:color w:val="000000"/>
          <w:sz w:val="20"/>
          <w:szCs w:val="20"/>
          <w:lang w:val="en-GB"/>
        </w:rPr>
        <w:t xml:space="preserve"> strategic guidance to ensure that climate actions in CAR are coherent and aligned with national priorities, including adaptation, mitigation and resilience building efforts.</w:t>
      </w:r>
    </w:p>
    <w:p w14:paraId="21F00E24" w14:textId="0CAECDB0" w:rsidR="007B0DCD" w:rsidRPr="00E116C9" w:rsidRDefault="007B0DCD" w:rsidP="00A159DB">
      <w:pPr>
        <w:pStyle w:val="Paragraphedeliste2"/>
        <w:numPr>
          <w:ilvl w:val="0"/>
          <w:numId w:val="11"/>
        </w:numPr>
        <w:tabs>
          <w:tab w:val="left" w:pos="0"/>
        </w:tabs>
        <w:spacing w:before="120" w:after="120"/>
        <w:ind w:right="-29"/>
        <w:jc w:val="both"/>
      </w:pPr>
      <w:r w:rsidRPr="00E116C9">
        <w:rPr>
          <w:rFonts w:cs="Arial"/>
          <w:b/>
          <w:bCs/>
          <w:color w:val="000000"/>
          <w:sz w:val="20"/>
          <w:szCs w:val="20"/>
          <w:lang w:val="en-GB"/>
        </w:rPr>
        <w:t xml:space="preserve">Coordination role: </w:t>
      </w:r>
      <w:r w:rsidRPr="00E116C9">
        <w:rPr>
          <w:rFonts w:cs="Arial"/>
          <w:color w:val="000000"/>
          <w:sz w:val="20"/>
          <w:szCs w:val="20"/>
          <w:lang w:val="en-GB"/>
        </w:rPr>
        <w:t>The</w:t>
      </w:r>
      <w:r w:rsidR="004F086A" w:rsidRPr="00E116C9">
        <w:rPr>
          <w:rFonts w:cs="Arial"/>
          <w:b/>
          <w:bCs/>
          <w:color w:val="000000"/>
          <w:sz w:val="20"/>
          <w:szCs w:val="20"/>
          <w:lang w:val="en-GB"/>
        </w:rPr>
        <w:t xml:space="preserve"> </w:t>
      </w:r>
      <w:r w:rsidRPr="00E116C9">
        <w:rPr>
          <w:rFonts w:cs="Arial"/>
          <w:color w:val="000000"/>
          <w:sz w:val="20"/>
          <w:szCs w:val="20"/>
          <w:lang w:val="en-GB"/>
        </w:rPr>
        <w:t>CNC acts as an inter-ministerial coordination centre, working across sectors such as agriculture, water, energy and forestry to integrate climate considerations into development planning.</w:t>
      </w:r>
    </w:p>
    <w:p w14:paraId="115B3214" w14:textId="6F37B16B" w:rsidR="007B0DCD" w:rsidRPr="00E116C9" w:rsidRDefault="007B0DCD" w:rsidP="00A159DB">
      <w:pPr>
        <w:pStyle w:val="Paragraphedeliste2"/>
        <w:numPr>
          <w:ilvl w:val="0"/>
          <w:numId w:val="11"/>
        </w:numPr>
        <w:tabs>
          <w:tab w:val="left" w:pos="0"/>
        </w:tabs>
        <w:spacing w:before="120" w:after="120"/>
        <w:ind w:right="-29"/>
        <w:jc w:val="both"/>
      </w:pPr>
      <w:r w:rsidRPr="00E116C9">
        <w:rPr>
          <w:rFonts w:cs="Arial"/>
          <w:b/>
          <w:bCs/>
          <w:color w:val="000000"/>
          <w:sz w:val="20"/>
          <w:szCs w:val="20"/>
          <w:lang w:val="en-GB"/>
        </w:rPr>
        <w:t xml:space="preserve">Stakeholder Engagement: </w:t>
      </w:r>
      <w:r w:rsidR="004F086A" w:rsidRPr="00E116C9">
        <w:rPr>
          <w:rFonts w:cs="Arial"/>
          <w:b/>
          <w:bCs/>
          <w:color w:val="000000"/>
          <w:sz w:val="20"/>
          <w:szCs w:val="20"/>
          <w:lang w:val="en-GB"/>
        </w:rPr>
        <w:t>It</w:t>
      </w:r>
      <w:r w:rsidR="004F086A" w:rsidRPr="00E116C9">
        <w:rPr>
          <w:rFonts w:cs="Arial"/>
          <w:color w:val="000000"/>
          <w:sz w:val="20"/>
          <w:szCs w:val="20"/>
          <w:lang w:val="en-GB"/>
        </w:rPr>
        <w:t xml:space="preserve"> facilitates</w:t>
      </w:r>
      <w:r w:rsidRPr="00E116C9">
        <w:rPr>
          <w:rFonts w:cs="Arial"/>
          <w:color w:val="000000"/>
          <w:sz w:val="20"/>
          <w:szCs w:val="20"/>
          <w:lang w:val="en-GB"/>
        </w:rPr>
        <w:t xml:space="preserve"> collaboration between government agencies, civil society, private sector actors and international partners, ensuring inclusive and participatory climate governance.</w:t>
      </w:r>
    </w:p>
    <w:p w14:paraId="729CE92D" w14:textId="6839923D" w:rsidR="007B0DCD" w:rsidRPr="00E116C9" w:rsidRDefault="007B0DCD" w:rsidP="00A159DB">
      <w:pPr>
        <w:pStyle w:val="Paragraphedeliste2"/>
        <w:numPr>
          <w:ilvl w:val="0"/>
          <w:numId w:val="11"/>
        </w:numPr>
        <w:tabs>
          <w:tab w:val="left" w:pos="0"/>
        </w:tabs>
        <w:spacing w:before="120" w:after="120"/>
        <w:ind w:right="-29"/>
        <w:jc w:val="both"/>
      </w:pPr>
      <w:r w:rsidRPr="00E116C9">
        <w:rPr>
          <w:rFonts w:cs="Arial"/>
          <w:b/>
          <w:bCs/>
          <w:color w:val="000000"/>
          <w:sz w:val="20"/>
          <w:szCs w:val="20"/>
          <w:lang w:val="en-GB"/>
        </w:rPr>
        <w:t>Monitoring and evaluation: The</w:t>
      </w:r>
      <w:r w:rsidR="005A598B" w:rsidRPr="00E116C9">
        <w:rPr>
          <w:rFonts w:cs="Arial"/>
          <w:b/>
          <w:bCs/>
          <w:color w:val="000000"/>
          <w:sz w:val="20"/>
          <w:szCs w:val="20"/>
          <w:lang w:val="en-GB"/>
        </w:rPr>
        <w:t xml:space="preserve"> </w:t>
      </w:r>
      <w:r w:rsidRPr="00E116C9">
        <w:rPr>
          <w:rFonts w:cs="Arial"/>
          <w:color w:val="000000"/>
          <w:sz w:val="20"/>
          <w:szCs w:val="20"/>
          <w:lang w:val="en-GB"/>
        </w:rPr>
        <w:t>CNC oversees the monitoring and evaluation of climate-related projects and programs to ensure their alignment with national objectives and international standards.</w:t>
      </w:r>
    </w:p>
    <w:p w14:paraId="48BFC2F4" w14:textId="77777777" w:rsidR="007B0DCD" w:rsidRPr="00E116C9" w:rsidRDefault="007B0DCD" w:rsidP="00F97840">
      <w:pPr>
        <w:rPr>
          <w:rStyle w:val="DefaultText"/>
        </w:rPr>
      </w:pPr>
    </w:p>
    <w:p w14:paraId="1BC7FCF9" w14:textId="77777777" w:rsidR="007B0DCD" w:rsidRPr="00E116C9" w:rsidRDefault="007B0DCD" w:rsidP="00F97840"/>
    <w:p w14:paraId="1695DD21" w14:textId="5ABD9099" w:rsidR="00F97840" w:rsidRPr="00E116C9" w:rsidRDefault="00F97840" w:rsidP="00A159DB">
      <w:pPr>
        <w:pStyle w:val="Paragraphedeliste"/>
        <w:numPr>
          <w:ilvl w:val="1"/>
          <w:numId w:val="3"/>
        </w:numPr>
        <w:tabs>
          <w:tab w:val="left" w:pos="720"/>
          <w:tab w:val="left" w:pos="7200"/>
        </w:tabs>
        <w:rPr>
          <w:b/>
          <w:color w:val="276E8B" w:themeColor="accent1" w:themeShade="BF"/>
        </w:rPr>
      </w:pPr>
      <w:r w:rsidRPr="00E116C9">
        <w:rPr>
          <w:b/>
          <w:color w:val="276E8B" w:themeColor="accent1" w:themeShade="BF"/>
        </w:rPr>
        <w:t xml:space="preserve">Gender </w:t>
      </w:r>
      <w:r w:rsidR="00B93D62" w:rsidRPr="00E116C9">
        <w:rPr>
          <w:b/>
          <w:color w:val="276E8B" w:themeColor="accent1" w:themeShade="BF"/>
        </w:rPr>
        <w:t>eq</w:t>
      </w:r>
      <w:r w:rsidR="00F81C10" w:rsidRPr="00E116C9">
        <w:rPr>
          <w:b/>
          <w:color w:val="276E8B" w:themeColor="accent1" w:themeShade="BF"/>
        </w:rPr>
        <w:t xml:space="preserve">uality </w:t>
      </w:r>
      <w:r w:rsidRPr="00E116C9">
        <w:rPr>
          <w:b/>
          <w:color w:val="276E8B" w:themeColor="accent1" w:themeShade="BF"/>
        </w:rPr>
        <w:t>analysis</w:t>
      </w:r>
    </w:p>
    <w:p w14:paraId="73B55662" w14:textId="77777777" w:rsidR="00A74C83" w:rsidRPr="00E116C9" w:rsidRDefault="00A74C83" w:rsidP="00A159DB">
      <w:pPr>
        <w:pStyle w:val="Paragraphedeliste2"/>
        <w:numPr>
          <w:ilvl w:val="0"/>
          <w:numId w:val="12"/>
        </w:numPr>
        <w:tabs>
          <w:tab w:val="left" w:pos="0"/>
        </w:tabs>
        <w:jc w:val="both"/>
        <w:rPr>
          <w:rStyle w:val="DefaultText"/>
          <w:color w:val="000000"/>
          <w:lang w:val="en-GB"/>
        </w:rPr>
      </w:pPr>
      <w:r w:rsidRPr="00E116C9">
        <w:rPr>
          <w:rFonts w:cs="Arial"/>
          <w:sz w:val="20"/>
          <w:szCs w:val="20"/>
        </w:rPr>
        <w:t>In the Central African Republic, the female population represents 50.4% of the total population (World Bank, 2020). The agricultural sector employs 80% of households in the CAR (PRESIBALT, 2020). More than 60% of household heads are farmers. 80% of food production is carried out by rural women and represents more than 65% of agricultural production (CAR Gender Profile 2021).</w:t>
      </w:r>
    </w:p>
    <w:p w14:paraId="0EBFDBE6" w14:textId="77777777" w:rsidR="00A74C83" w:rsidRPr="00E116C9" w:rsidRDefault="00A74C83" w:rsidP="00A159DB">
      <w:pPr>
        <w:pStyle w:val="Paragraphedeliste2"/>
        <w:numPr>
          <w:ilvl w:val="0"/>
          <w:numId w:val="12"/>
        </w:numPr>
        <w:tabs>
          <w:tab w:val="left" w:pos="0"/>
        </w:tabs>
        <w:jc w:val="both"/>
        <w:rPr>
          <w:rStyle w:val="DefaultText"/>
          <w:color w:val="000000"/>
          <w:lang w:val="en-GB"/>
        </w:rPr>
      </w:pPr>
      <w:r w:rsidRPr="00E116C9">
        <w:rPr>
          <w:rStyle w:val="DefaultText"/>
          <w:color w:val="000000"/>
          <w:lang w:val="en-GB"/>
        </w:rPr>
        <w:t>The CAR is subject to various climatic hazards that affect several sectors of activity and impact the work and lives of certain population groups, making them much more vulnerable. The populations most affected by climate change in the CAR are women, young people, displaced persons, people with disabilities, as well as indigenous peoples (</w:t>
      </w:r>
      <w:proofErr w:type="spellStart"/>
      <w:r w:rsidRPr="00E116C9">
        <w:rPr>
          <w:rStyle w:val="DefaultText"/>
          <w:color w:val="000000"/>
          <w:lang w:val="en-GB"/>
        </w:rPr>
        <w:t>Mbororo</w:t>
      </w:r>
      <w:proofErr w:type="spellEnd"/>
      <w:r w:rsidRPr="00E116C9">
        <w:rPr>
          <w:rStyle w:val="DefaultText"/>
          <w:color w:val="000000"/>
          <w:lang w:val="en-GB"/>
        </w:rPr>
        <w:t xml:space="preserve"> and Pygmies).  </w:t>
      </w:r>
      <w:r w:rsidRPr="00E116C9">
        <w:rPr>
          <w:rStyle w:val="FootnoteAnchor"/>
          <w:rFonts w:cs="Arial"/>
          <w:color w:val="000000"/>
          <w:sz w:val="20"/>
          <w:szCs w:val="20"/>
          <w:lang w:val="en-GB"/>
        </w:rPr>
        <w:footnoteReference w:id="10"/>
      </w:r>
    </w:p>
    <w:p w14:paraId="7163C86A" w14:textId="77777777" w:rsidR="00A74C83" w:rsidRPr="00E116C9" w:rsidRDefault="00A74C83" w:rsidP="00A159DB">
      <w:pPr>
        <w:numPr>
          <w:ilvl w:val="0"/>
          <w:numId w:val="12"/>
        </w:numPr>
        <w:tabs>
          <w:tab w:val="left" w:pos="0"/>
        </w:tabs>
        <w:spacing w:line="240" w:lineRule="auto"/>
        <w:jc w:val="both"/>
      </w:pPr>
      <w:r w:rsidRPr="00E116C9">
        <w:rPr>
          <w:rFonts w:eastAsia="Times New Roman" w:cs="Arial"/>
          <w:b/>
          <w:bCs/>
          <w:sz w:val="20"/>
          <w:szCs w:val="20"/>
          <w:lang w:val="en-GB" w:eastAsia="en-GB"/>
        </w:rPr>
        <w:t>Women and gender inequality</w:t>
      </w:r>
      <w:r w:rsidRPr="00E116C9">
        <w:rPr>
          <w:rFonts w:eastAsia="Times New Roman" w:cs="Arial"/>
          <w:sz w:val="20"/>
          <w:szCs w:val="20"/>
          <w:lang w:val="en-GB" w:eastAsia="en-GB"/>
        </w:rPr>
        <w:t>: In CAR, particularly in rural areas, women rely heavily on natural resources for their livelihoods. Climate-induced disruptions to agriculture, water availability, and forest resources exacerbate gender inequalities, as women often bear the primary responsibility for securing food, water, and firewood. Prolonged droughts and erratic rainfall increase their workload and expose them to greater health risks, while limited access to land ownership and decision-making further hampers their resilience.</w:t>
      </w:r>
    </w:p>
    <w:p w14:paraId="1C0C7DC0" w14:textId="77777777" w:rsidR="00A74C83" w:rsidRPr="00E116C9" w:rsidRDefault="00A74C83" w:rsidP="00A159DB">
      <w:pPr>
        <w:numPr>
          <w:ilvl w:val="0"/>
          <w:numId w:val="12"/>
        </w:numPr>
        <w:tabs>
          <w:tab w:val="left" w:pos="0"/>
        </w:tabs>
        <w:spacing w:line="240" w:lineRule="auto"/>
        <w:jc w:val="both"/>
      </w:pPr>
      <w:r w:rsidRPr="00E116C9">
        <w:rPr>
          <w:rFonts w:eastAsia="Times New Roman" w:cs="Arial"/>
          <w:b/>
          <w:bCs/>
          <w:sz w:val="20"/>
          <w:szCs w:val="20"/>
          <w:lang w:val="en-GB" w:eastAsia="en-GB"/>
        </w:rPr>
        <w:t>Children and Food Insecurity</w:t>
      </w:r>
      <w:r w:rsidRPr="00E116C9">
        <w:rPr>
          <w:rFonts w:eastAsia="Times New Roman" w:cs="Arial"/>
          <w:sz w:val="20"/>
          <w:szCs w:val="20"/>
          <w:lang w:val="en-GB" w:eastAsia="en-GB"/>
        </w:rPr>
        <w:t>: Children are particularly affected by the cascading impacts of climate change on food security and health. Declining agricultural yields and frequent droughts have led to widespread malnutrition, which affects children’s growth and development. In addition, waterborne diseases and malaria, exacerbated by climate change, have a disproportionate impact on children’s health, increasing mortality and morbidity rates.</w:t>
      </w:r>
    </w:p>
    <w:p w14:paraId="2640F050" w14:textId="77777777" w:rsidR="00A74C83" w:rsidRPr="00E116C9" w:rsidRDefault="00A74C83" w:rsidP="00A159DB">
      <w:pPr>
        <w:numPr>
          <w:ilvl w:val="0"/>
          <w:numId w:val="12"/>
        </w:numPr>
        <w:tabs>
          <w:tab w:val="left" w:pos="0"/>
        </w:tabs>
        <w:spacing w:line="240" w:lineRule="auto"/>
        <w:jc w:val="both"/>
      </w:pPr>
      <w:r w:rsidRPr="00E116C9">
        <w:rPr>
          <w:rFonts w:eastAsia="Times New Roman" w:cs="Arial"/>
          <w:b/>
          <w:bCs/>
          <w:sz w:val="20"/>
          <w:szCs w:val="20"/>
          <w:lang w:val="en-GB" w:eastAsia="en-GB"/>
        </w:rPr>
        <w:t>Indigenous peoples</w:t>
      </w:r>
      <w:r w:rsidRPr="00E116C9">
        <w:rPr>
          <w:rFonts w:eastAsia="Times New Roman" w:cs="Arial"/>
          <w:sz w:val="20"/>
          <w:szCs w:val="20"/>
          <w:lang w:val="en-GB" w:eastAsia="en-GB"/>
        </w:rPr>
        <w:t xml:space="preserve">: Indigenous communities, such as the </w:t>
      </w:r>
      <w:proofErr w:type="spellStart"/>
      <w:r w:rsidRPr="00E116C9">
        <w:rPr>
          <w:rFonts w:eastAsia="Times New Roman" w:cs="Arial"/>
          <w:sz w:val="20"/>
          <w:szCs w:val="20"/>
          <w:lang w:val="en-GB" w:eastAsia="en-GB"/>
        </w:rPr>
        <w:t>Ba’Aka</w:t>
      </w:r>
      <w:proofErr w:type="spellEnd"/>
      <w:r w:rsidRPr="00E116C9">
        <w:rPr>
          <w:rFonts w:eastAsia="Times New Roman" w:cs="Arial"/>
          <w:sz w:val="20"/>
          <w:szCs w:val="20"/>
          <w:lang w:val="en-GB" w:eastAsia="en-GB"/>
        </w:rPr>
        <w:t xml:space="preserve"> people, depend on forest ecosystems for their cultural, economic and physical well-being. Deforestation, biodiversity loss and climate-induced changing ecosystems threaten their traditional way of life and exacerbate their vulnerabilities, as they have limited access to government support and adaptation resources.</w:t>
      </w:r>
    </w:p>
    <w:p w14:paraId="2450046E" w14:textId="26C5544E" w:rsidR="00A74C83" w:rsidRPr="00E116C9" w:rsidRDefault="00A74C83" w:rsidP="00A159DB">
      <w:pPr>
        <w:pStyle w:val="Paragraphedeliste2"/>
        <w:numPr>
          <w:ilvl w:val="0"/>
          <w:numId w:val="12"/>
        </w:numPr>
        <w:tabs>
          <w:tab w:val="left" w:pos="0"/>
        </w:tabs>
        <w:jc w:val="both"/>
      </w:pPr>
      <w:r w:rsidRPr="00E116C9">
        <w:rPr>
          <w:rFonts w:eastAsia="Times New Roman" w:cs="Arial"/>
          <w:b/>
          <w:bCs/>
          <w:sz w:val="20"/>
          <w:szCs w:val="20"/>
          <w:lang w:val="en-GB" w:eastAsia="en-GB"/>
        </w:rPr>
        <w:t xml:space="preserve">Rural communities and </w:t>
      </w:r>
      <w:r w:rsidR="005A598B" w:rsidRPr="00E116C9">
        <w:rPr>
          <w:rFonts w:eastAsia="Times New Roman" w:cs="Arial"/>
          <w:b/>
          <w:bCs/>
          <w:sz w:val="20"/>
          <w:szCs w:val="20"/>
          <w:lang w:val="en-GB" w:eastAsia="en-GB"/>
        </w:rPr>
        <w:t>poverty</w:t>
      </w:r>
      <w:r w:rsidR="005A598B" w:rsidRPr="00E116C9">
        <w:rPr>
          <w:rFonts w:eastAsia="Times New Roman" w:cs="Arial"/>
          <w:sz w:val="20"/>
          <w:szCs w:val="20"/>
          <w:lang w:val="en-GB" w:eastAsia="en-GB"/>
        </w:rPr>
        <w:t>: Rural</w:t>
      </w:r>
      <w:r w:rsidRPr="00E116C9">
        <w:rPr>
          <w:rFonts w:eastAsia="Times New Roman" w:cs="Arial"/>
          <w:sz w:val="20"/>
          <w:szCs w:val="20"/>
          <w:lang w:val="en-GB" w:eastAsia="en-GB"/>
        </w:rPr>
        <w:t xml:space="preserve"> populations, who constitute </w:t>
      </w:r>
      <w:proofErr w:type="gramStart"/>
      <w:r w:rsidRPr="00E116C9">
        <w:rPr>
          <w:rFonts w:eastAsia="Times New Roman" w:cs="Arial"/>
          <w:sz w:val="20"/>
          <w:szCs w:val="20"/>
          <w:lang w:val="en-GB" w:eastAsia="en-GB"/>
        </w:rPr>
        <w:t>the majority of</w:t>
      </w:r>
      <w:proofErr w:type="gramEnd"/>
      <w:r w:rsidRPr="00E116C9">
        <w:rPr>
          <w:rFonts w:eastAsia="Times New Roman" w:cs="Arial"/>
          <w:sz w:val="20"/>
          <w:szCs w:val="20"/>
          <w:lang w:val="en-GB" w:eastAsia="en-GB"/>
        </w:rPr>
        <w:t xml:space="preserve"> the CAR population, are particularly vulnerable to the impacts of climate change due to their reliance on subsistence agriculture and fisheries. Changes in rainfall patterns, extreme weather events and land degradation threaten livelihoods, exacerbate poverty and lead to increased displacement and conflicts linked to scarce </w:t>
      </w:r>
      <w:r w:rsidR="005A598B" w:rsidRPr="00E116C9">
        <w:rPr>
          <w:rFonts w:eastAsia="Times New Roman" w:cs="Arial"/>
          <w:sz w:val="20"/>
          <w:szCs w:val="20"/>
          <w:lang w:val="en-GB" w:eastAsia="en-GB"/>
        </w:rPr>
        <w:t>resources.</w:t>
      </w:r>
      <w:r w:rsidR="005A598B" w:rsidRPr="00E116C9">
        <w:rPr>
          <w:rStyle w:val="DefaultText"/>
          <w:color w:val="000000"/>
          <w:lang w:val="en-GB"/>
        </w:rPr>
        <w:t xml:space="preserve"> The</w:t>
      </w:r>
      <w:r w:rsidRPr="00E116C9">
        <w:rPr>
          <w:rStyle w:val="DefaultText"/>
          <w:color w:val="000000"/>
          <w:lang w:val="en-GB"/>
        </w:rPr>
        <w:t xml:space="preserve"> government is firmly committed to promoting gender equality and eliminating violence against women. This is reflected in the National Policy for the Promotion of Equity and Equality, adopted in 2005, and in the Constitution of 30 August 2023, establishing parity between men and women in the CAR. Thus, the country wished to fully integrate gender equality into its national climate policies.</w:t>
      </w:r>
    </w:p>
    <w:p w14:paraId="2CC6C1DC" w14:textId="7B40064E" w:rsidR="00A74C83" w:rsidRPr="00E116C9" w:rsidRDefault="00A74C83" w:rsidP="00A159DB">
      <w:pPr>
        <w:pStyle w:val="Paragraphedeliste2"/>
        <w:numPr>
          <w:ilvl w:val="0"/>
          <w:numId w:val="12"/>
        </w:numPr>
        <w:tabs>
          <w:tab w:val="left" w:pos="0"/>
        </w:tabs>
        <w:jc w:val="both"/>
        <w:rPr>
          <w:rStyle w:val="DefaultText"/>
          <w:color w:val="000000"/>
          <w:lang w:val="en-GB"/>
        </w:rPr>
      </w:pPr>
      <w:r w:rsidRPr="00E116C9">
        <w:rPr>
          <w:rStyle w:val="DefaultText"/>
          <w:color w:val="000000"/>
          <w:lang w:val="en-GB"/>
        </w:rPr>
        <w:t xml:space="preserve">Despite institutional progress, gender inequalities </w:t>
      </w:r>
      <w:r w:rsidR="005A598B" w:rsidRPr="00E116C9">
        <w:rPr>
          <w:rStyle w:val="DefaultText"/>
          <w:color w:val="000000"/>
          <w:lang w:val="en-GB"/>
        </w:rPr>
        <w:t>persist,</w:t>
      </w:r>
      <w:r w:rsidRPr="00E116C9">
        <w:rPr>
          <w:rStyle w:val="DefaultText"/>
          <w:color w:val="000000"/>
          <w:lang w:val="en-GB"/>
        </w:rPr>
        <w:t xml:space="preserve"> and the resources deployed in women's promotion programmes and initiatives to support the integration of gender into national and sectoral strategies have not always been up to the desired results.</w:t>
      </w:r>
    </w:p>
    <w:p w14:paraId="6007DCDA" w14:textId="77777777" w:rsidR="00A74C83" w:rsidRPr="00E116C9" w:rsidRDefault="00A74C83" w:rsidP="00A159DB">
      <w:pPr>
        <w:pStyle w:val="Paragraphedeliste2"/>
        <w:numPr>
          <w:ilvl w:val="0"/>
          <w:numId w:val="12"/>
        </w:numPr>
        <w:tabs>
          <w:tab w:val="left" w:pos="0"/>
        </w:tabs>
        <w:suppressAutoHyphens w:val="0"/>
        <w:spacing w:line="240" w:lineRule="auto"/>
        <w:jc w:val="both"/>
      </w:pPr>
      <w:r w:rsidRPr="00E116C9">
        <w:rPr>
          <w:rFonts w:eastAsia="Times New Roman" w:cs="Arial"/>
          <w:sz w:val="20"/>
          <w:szCs w:val="20"/>
          <w:lang w:val="en-GB" w:eastAsia="en-GB"/>
        </w:rPr>
        <w:t>The Central African Republic (CAR) has recognized the crucial intersection between gender and climate change, leading to the development of the National Strategy on Gender and Climate Change (SNGCC). This strategy aims to integrate gender considerations into climate change policies and actions, ensuring that both men and women can effectively contribute to and benefit from climate resilience initiatives.</w:t>
      </w:r>
    </w:p>
    <w:p w14:paraId="28B07F6C" w14:textId="77777777" w:rsidR="00A74C83" w:rsidRPr="00E116C9" w:rsidRDefault="00A74C83" w:rsidP="00A159DB">
      <w:pPr>
        <w:pStyle w:val="Paragraphedeliste2"/>
        <w:numPr>
          <w:ilvl w:val="0"/>
          <w:numId w:val="12"/>
        </w:numPr>
        <w:tabs>
          <w:tab w:val="left" w:pos="0"/>
        </w:tabs>
        <w:suppressAutoHyphens w:val="0"/>
        <w:spacing w:before="280" w:after="280" w:line="240" w:lineRule="auto"/>
        <w:jc w:val="both"/>
      </w:pPr>
      <w:r w:rsidRPr="00E116C9">
        <w:rPr>
          <w:rFonts w:eastAsia="Times New Roman" w:cs="Arial"/>
          <w:sz w:val="20"/>
          <w:szCs w:val="20"/>
          <w:lang w:val="en-GB" w:eastAsia="en-GB"/>
        </w:rPr>
        <w:t>In 2024, the Central African Government, with support from the Green Climate Fund (GCF) Readiness Support Programme and the Global Water Partnership Organization (GWPO), developed the “Gender and Social Inclusion Assessment Framework (GSIAF) for Climate Change Adaptation and Mitigation Projects in the Central African Republic”. This framework provides tools for conducting gender and social inclusion analyses of climate finance projects, particularly those related to the GCF. It proposes research questions to guide data collection and a structure for organizing information on gender roles and relations, aimed at ensuring that climate change projects respond to the specific needs and contributions of all groups in society.</w:t>
      </w:r>
      <w:r w:rsidRPr="00E116C9">
        <w:rPr>
          <w:rStyle w:val="FootnoteAnchor"/>
          <w:rFonts w:eastAsia="Times New Roman" w:cs="Arial"/>
          <w:sz w:val="20"/>
          <w:szCs w:val="20"/>
          <w:lang w:val="en-GB" w:eastAsia="en-GB"/>
        </w:rPr>
        <w:footnoteReference w:id="11"/>
      </w:r>
      <w:r w:rsidRPr="00E116C9">
        <w:rPr>
          <w:rFonts w:eastAsia="Times New Roman" w:cs="Arial"/>
          <w:sz w:val="20"/>
          <w:szCs w:val="20"/>
          <w:lang w:val="en-GB" w:eastAsia="en-GB"/>
        </w:rPr>
        <w:t>.</w:t>
      </w:r>
    </w:p>
    <w:p w14:paraId="16151F1D" w14:textId="77777777" w:rsidR="00A74C83" w:rsidRPr="00E116C9" w:rsidRDefault="00A74C83" w:rsidP="00A74C83">
      <w:pPr>
        <w:pStyle w:val="Paragraphedeliste2"/>
        <w:suppressAutoHyphens w:val="0"/>
        <w:spacing w:after="0" w:line="240" w:lineRule="auto"/>
        <w:ind w:left="360"/>
        <w:jc w:val="both"/>
        <w:rPr>
          <w:rFonts w:eastAsia="Times New Roman" w:cs="Arial"/>
          <w:sz w:val="20"/>
          <w:szCs w:val="20"/>
          <w:lang w:val="en-GB" w:eastAsia="en-GB"/>
        </w:rPr>
      </w:pPr>
    </w:p>
    <w:p w14:paraId="43575CF3" w14:textId="77777777" w:rsidR="00A74C83" w:rsidRPr="00E116C9" w:rsidRDefault="00A74C83" w:rsidP="00A159DB">
      <w:pPr>
        <w:pStyle w:val="Paragraphedeliste2"/>
        <w:numPr>
          <w:ilvl w:val="0"/>
          <w:numId w:val="12"/>
        </w:numPr>
        <w:tabs>
          <w:tab w:val="left" w:pos="0"/>
        </w:tabs>
        <w:suppressAutoHyphens w:val="0"/>
        <w:spacing w:before="280" w:after="280" w:line="240" w:lineRule="auto"/>
        <w:jc w:val="both"/>
      </w:pPr>
      <w:r w:rsidRPr="00E116C9">
        <w:rPr>
          <w:rFonts w:eastAsia="Times New Roman" w:cs="Arial"/>
          <w:sz w:val="20"/>
          <w:szCs w:val="20"/>
          <w:lang w:val="en-GB" w:eastAsia="en-GB"/>
        </w:rPr>
        <w:t>In addition, the process of developing the CAR National Adaptation Plan (NAP) has integrated gender considerations. An analysis was conducted to integrate gender aspects into the NAP, in line with the country’s National Policy for the Promotion of Equality and Equity. This effort underscores the government’s commitment to addressing gender disparities in climate change adaptation and ensuring that policies are inclusive and equitable.</w:t>
      </w:r>
      <w:r w:rsidRPr="00E116C9">
        <w:rPr>
          <w:rStyle w:val="FootnoteAnchor"/>
          <w:rFonts w:eastAsia="Times New Roman" w:cs="Arial"/>
          <w:sz w:val="20"/>
          <w:szCs w:val="20"/>
          <w:lang w:val="en-GB" w:eastAsia="en-GB"/>
        </w:rPr>
        <w:footnoteReference w:id="12"/>
      </w:r>
      <w:r w:rsidRPr="00E116C9">
        <w:rPr>
          <w:rFonts w:eastAsia="Times New Roman" w:cs="Arial"/>
          <w:sz w:val="20"/>
          <w:szCs w:val="20"/>
          <w:lang w:val="en-GB" w:eastAsia="en-GB"/>
        </w:rPr>
        <w:t>.</w:t>
      </w:r>
    </w:p>
    <w:p w14:paraId="09959FB6" w14:textId="77777777" w:rsidR="00A74C83" w:rsidRPr="00E116C9" w:rsidRDefault="00A74C83" w:rsidP="00A159DB">
      <w:pPr>
        <w:pStyle w:val="Paragraphedeliste2"/>
        <w:numPr>
          <w:ilvl w:val="0"/>
          <w:numId w:val="12"/>
        </w:numPr>
        <w:tabs>
          <w:tab w:val="left" w:pos="0"/>
        </w:tabs>
        <w:suppressAutoHyphens w:val="0"/>
        <w:spacing w:line="240" w:lineRule="auto"/>
        <w:jc w:val="both"/>
        <w:rPr>
          <w:rFonts w:eastAsia="Times New Roman" w:cs="Arial"/>
          <w:sz w:val="20"/>
          <w:szCs w:val="20"/>
          <w:lang w:val="en-GB" w:eastAsia="en-GB"/>
        </w:rPr>
      </w:pPr>
      <w:r w:rsidRPr="00E116C9">
        <w:rPr>
          <w:rFonts w:eastAsia="Times New Roman" w:cs="Arial"/>
          <w:sz w:val="20"/>
          <w:szCs w:val="20"/>
          <w:lang w:val="en-GB" w:eastAsia="en-GB"/>
        </w:rPr>
        <w:t>In addition, the creation of a multi-stakeholder network on gender and climate has helped promote collaboration and inclusive solutions for climate change adaptation. This network strengthens the skills and capacities of institutional actors, women, youth associations and other key stakeholders to effectively address the intersection between gender and climate change.</w:t>
      </w:r>
    </w:p>
    <w:p w14:paraId="4C1CBCE4" w14:textId="77777777" w:rsidR="00A74C83" w:rsidRPr="00E116C9" w:rsidRDefault="00A74C83" w:rsidP="00A159DB">
      <w:pPr>
        <w:pStyle w:val="Paragraphedeliste2"/>
        <w:numPr>
          <w:ilvl w:val="0"/>
          <w:numId w:val="12"/>
        </w:numPr>
        <w:tabs>
          <w:tab w:val="left" w:pos="0"/>
        </w:tabs>
        <w:suppressAutoHyphens w:val="0"/>
        <w:spacing w:before="280" w:after="280" w:line="240" w:lineRule="auto"/>
        <w:jc w:val="both"/>
      </w:pPr>
      <w:r w:rsidRPr="00E116C9">
        <w:rPr>
          <w:rFonts w:eastAsia="Times New Roman" w:cs="Arial"/>
          <w:sz w:val="20"/>
          <w:szCs w:val="20"/>
          <w:lang w:val="en-GB" w:eastAsia="en-GB"/>
        </w:rPr>
        <w:t>These initiatives reflect the CAR's determination to foster an inclusive approach to climate change adaptation and mitigation, ensuring that gender and social inclusion are at the heart of national climate strategies.</w:t>
      </w:r>
      <w:r w:rsidRPr="00E116C9">
        <w:rPr>
          <w:rStyle w:val="FootnoteAnchor"/>
          <w:rFonts w:eastAsia="Times New Roman" w:cs="Arial"/>
          <w:sz w:val="20"/>
          <w:szCs w:val="20"/>
          <w:lang w:val="en-GB" w:eastAsia="en-GB"/>
        </w:rPr>
        <w:footnoteReference w:id="13"/>
      </w:r>
      <w:r w:rsidRPr="00E116C9">
        <w:rPr>
          <w:rFonts w:eastAsia="Times New Roman" w:cs="Arial"/>
          <w:sz w:val="20"/>
          <w:szCs w:val="20"/>
          <w:lang w:val="en-GB" w:eastAsia="en-GB"/>
        </w:rPr>
        <w:t>.</w:t>
      </w:r>
    </w:p>
    <w:p w14:paraId="05876461" w14:textId="77777777" w:rsidR="00A74C83" w:rsidRPr="00E116C9" w:rsidRDefault="00A74C83" w:rsidP="00A159DB">
      <w:pPr>
        <w:pStyle w:val="Paragraphedeliste2"/>
        <w:numPr>
          <w:ilvl w:val="0"/>
          <w:numId w:val="12"/>
        </w:numPr>
        <w:tabs>
          <w:tab w:val="left" w:pos="0"/>
        </w:tabs>
        <w:spacing w:after="280" w:line="240" w:lineRule="auto"/>
        <w:jc w:val="both"/>
        <w:rPr>
          <w:rFonts w:cs="Arial"/>
          <w:sz w:val="20"/>
          <w:szCs w:val="20"/>
        </w:rPr>
      </w:pPr>
      <w:r w:rsidRPr="00E116C9">
        <w:rPr>
          <w:rFonts w:cs="Arial"/>
          <w:sz w:val="20"/>
          <w:szCs w:val="20"/>
        </w:rPr>
        <w:t xml:space="preserve">The implementation of this proposal will place particular emphasis on the principle of equity and </w:t>
      </w:r>
      <w:proofErr w:type="gramStart"/>
      <w:r w:rsidRPr="00E116C9">
        <w:rPr>
          <w:rFonts w:cs="Arial"/>
          <w:sz w:val="20"/>
          <w:szCs w:val="20"/>
        </w:rPr>
        <w:t>gender,</w:t>
      </w:r>
      <w:proofErr w:type="gramEnd"/>
      <w:r w:rsidRPr="00E116C9">
        <w:rPr>
          <w:rFonts w:cs="Arial"/>
          <w:sz w:val="20"/>
          <w:szCs w:val="20"/>
        </w:rPr>
        <w:t xml:space="preserve"> this will be part of the performance indicators. As part of the capacity building activities, women will be involved through the Central African Women's Organization (OFCA) as well as the Network of Women Parliamentarians of the Central African Republic. This action consists of ensuring the active involvement of women in the implementation of this project and climate actions. Female applications will be strongly encouraged during calls for expressions of interest related to the implementation.</w:t>
      </w:r>
    </w:p>
    <w:p w14:paraId="3E670934" w14:textId="01A4E5A7" w:rsidR="00F97840" w:rsidRPr="00E116C9" w:rsidRDefault="00F97840" w:rsidP="00A159DB">
      <w:pPr>
        <w:pStyle w:val="Paragraphedeliste"/>
        <w:numPr>
          <w:ilvl w:val="1"/>
          <w:numId w:val="3"/>
        </w:numPr>
        <w:tabs>
          <w:tab w:val="left" w:pos="720"/>
          <w:tab w:val="left" w:pos="7200"/>
        </w:tabs>
        <w:rPr>
          <w:rStyle w:val="DefaultText"/>
          <w:rFonts w:cstheme="minorBidi"/>
          <w:b/>
          <w:color w:val="276E8B" w:themeColor="accent1" w:themeShade="BF"/>
          <w:sz w:val="22"/>
          <w:szCs w:val="22"/>
        </w:rPr>
      </w:pPr>
      <w:r w:rsidRPr="00E116C9">
        <w:rPr>
          <w:b/>
          <w:color w:val="276E8B" w:themeColor="accent1" w:themeShade="BF"/>
        </w:rPr>
        <w:t>Gaps and Barriers</w:t>
      </w:r>
    </w:p>
    <w:p w14:paraId="49808111" w14:textId="77777777" w:rsidR="00A74C83" w:rsidRPr="00E116C9" w:rsidRDefault="00A74C83" w:rsidP="00A74C83">
      <w:pPr>
        <w:spacing w:before="120" w:after="120" w:line="240" w:lineRule="auto"/>
        <w:ind w:right="-29"/>
        <w:jc w:val="both"/>
        <w:rPr>
          <w:rStyle w:val="DefaultText"/>
          <w:color w:val="000000"/>
          <w:lang w:val="en-GB"/>
        </w:rPr>
      </w:pPr>
      <w:r w:rsidRPr="00E116C9">
        <w:rPr>
          <w:rFonts w:cs="Arial"/>
          <w:sz w:val="20"/>
          <w:szCs w:val="20"/>
          <w:lang w:val="en-GB"/>
        </w:rPr>
        <w:t>The following gaps and barriers were identified:</w:t>
      </w:r>
    </w:p>
    <w:p w14:paraId="61E43BE5" w14:textId="4FC21095" w:rsidR="00A74C83" w:rsidRPr="00E116C9" w:rsidRDefault="00A74C83" w:rsidP="00A159DB">
      <w:pPr>
        <w:pStyle w:val="Paragraphedeliste2"/>
        <w:numPr>
          <w:ilvl w:val="0"/>
          <w:numId w:val="12"/>
        </w:numPr>
        <w:tabs>
          <w:tab w:val="left" w:pos="0"/>
        </w:tabs>
        <w:spacing w:before="120" w:after="120" w:line="240" w:lineRule="auto"/>
        <w:ind w:right="-29"/>
        <w:jc w:val="both"/>
      </w:pPr>
      <w:r w:rsidRPr="00E116C9">
        <w:rPr>
          <w:rFonts w:cs="Arial"/>
          <w:b/>
          <w:bCs/>
          <w:i/>
          <w:iCs/>
          <w:sz w:val="20"/>
          <w:szCs w:val="20"/>
          <w:lang w:val="en-GB"/>
        </w:rPr>
        <w:t xml:space="preserve">Barrier 1: Limited capacity of the </w:t>
      </w:r>
      <w:r w:rsidR="005E65F9" w:rsidRPr="00E116C9">
        <w:rPr>
          <w:rFonts w:cs="Arial"/>
          <w:b/>
          <w:bCs/>
          <w:i/>
          <w:iCs/>
          <w:sz w:val="20"/>
          <w:szCs w:val="20"/>
          <w:lang w:val="en-GB"/>
        </w:rPr>
        <w:t xml:space="preserve">NDA </w:t>
      </w:r>
      <w:r w:rsidRPr="00E116C9">
        <w:rPr>
          <w:rFonts w:cs="Arial"/>
          <w:b/>
          <w:bCs/>
          <w:i/>
          <w:iCs/>
          <w:sz w:val="20"/>
          <w:szCs w:val="20"/>
          <w:lang w:val="en-GB"/>
        </w:rPr>
        <w:t xml:space="preserve">and key stakeholders to fully fulfil their roles and </w:t>
      </w:r>
      <w:r w:rsidR="005A598B" w:rsidRPr="00E116C9">
        <w:rPr>
          <w:rFonts w:cs="Arial"/>
          <w:b/>
          <w:bCs/>
          <w:i/>
          <w:iCs/>
          <w:sz w:val="20"/>
          <w:szCs w:val="20"/>
          <w:lang w:val="en-GB"/>
        </w:rPr>
        <w:t>responsibilities.</w:t>
      </w:r>
      <w:r w:rsidR="005A598B" w:rsidRPr="00E116C9">
        <w:rPr>
          <w:rFonts w:cs="Arial"/>
          <w:sz w:val="20"/>
          <w:szCs w:val="20"/>
        </w:rPr>
        <w:t xml:space="preserve"> The</w:t>
      </w:r>
      <w:r w:rsidRPr="00E116C9">
        <w:rPr>
          <w:rFonts w:cs="Arial"/>
          <w:sz w:val="20"/>
          <w:szCs w:val="20"/>
        </w:rPr>
        <w:t xml:space="preserve"> National Designated Authority (NDA) for the Green Climate Fund (GCF) in CAR, housed within the Ministry of Environment and Sustainable Development, plays a central role in coordinating climate finance efforts. However, the NDA faces significant capacity constraints that limit its ability to effectively carry out its responsibilities. The NDA does not have sufficient technical and operational resources to adapt to the complex requirements of climate finance. This includes limited knowledge of GCF processes, project cycle management, and the development of concept notes and financing proposals. There are no dedicated staff within the NDA with the expertise required to conduct technical reviews, engage stakeholders, and monitor climate finance flows. The NDA has </w:t>
      </w:r>
      <w:r w:rsidR="005A598B" w:rsidRPr="00E116C9">
        <w:rPr>
          <w:rFonts w:cs="Arial"/>
          <w:sz w:val="20"/>
          <w:szCs w:val="20"/>
        </w:rPr>
        <w:t>a weak</w:t>
      </w:r>
      <w:r w:rsidRPr="00E116C9">
        <w:rPr>
          <w:rFonts w:cs="Arial"/>
          <w:sz w:val="20"/>
          <w:szCs w:val="20"/>
        </w:rPr>
        <w:t xml:space="preserve"> capacity to mobilize relevant institutions that could be involved in all activities financed by the Green Climate Fund. In addition, key stakeholders have low capacity not only to organize the mobilization of climate finance to generate and provide information on climate forecasts. Many actors at the national level have limited knowledge of how the Green Climate Fund works and how to access it. Added to this is a low capacity of all actors involved in the field of climate change to support the planning, programming and implementation of activities financed by the Green Climate Fund. The CAR would like to obtain support for capacity building of NDAs and key actors to support the planning, programming and implementation of activities financed by the Green Climate Fund at the national level.</w:t>
      </w:r>
    </w:p>
    <w:p w14:paraId="1B141DE4" w14:textId="77777777" w:rsidR="005A598B" w:rsidRPr="00E116C9" w:rsidRDefault="005A598B" w:rsidP="005A598B">
      <w:pPr>
        <w:pStyle w:val="Paragraphedeliste2"/>
        <w:spacing w:before="120" w:after="120" w:line="240" w:lineRule="auto"/>
        <w:ind w:left="360" w:right="-29"/>
        <w:jc w:val="both"/>
      </w:pPr>
    </w:p>
    <w:p w14:paraId="0BDABCCD" w14:textId="6302FFB1" w:rsidR="00A74C83" w:rsidRPr="00E116C9" w:rsidRDefault="00A74C83" w:rsidP="005A598B">
      <w:pPr>
        <w:pStyle w:val="Paragraphedeliste2"/>
        <w:numPr>
          <w:ilvl w:val="0"/>
          <w:numId w:val="12"/>
        </w:numPr>
        <w:spacing w:before="120" w:after="120" w:line="240" w:lineRule="auto"/>
        <w:ind w:right="-29"/>
        <w:jc w:val="both"/>
      </w:pPr>
      <w:r w:rsidRPr="00E116C9">
        <w:rPr>
          <w:rFonts w:cs="Arial"/>
          <w:b/>
          <w:bCs/>
          <w:i/>
          <w:iCs/>
          <w:sz w:val="20"/>
          <w:szCs w:val="20"/>
          <w:lang w:val="en-GB"/>
        </w:rPr>
        <w:t xml:space="preserve">Barrier 2: Key climate plans and strategies are outdated and/or not properly implemented at the national level.  </w:t>
      </w:r>
      <w:r w:rsidRPr="00E116C9">
        <w:rPr>
          <w:rFonts w:cs="Arial"/>
          <w:sz w:val="20"/>
          <w:szCs w:val="20"/>
          <w:lang w:val="en-GB"/>
        </w:rPr>
        <w:t xml:space="preserve">Under the Paris Agreement of the United Nations Framework Convention on Climate Change (UNFCCC), each State Party must submit every five years a revised or new version of its Nationally Determined Contribution (NDC), to a review process aimed at ensuring the enhancement of ambitions. The CAR's NDC revised in 2021 with the support of the UNDP Climate Promise is no longer up to date. The Strategic and Operational Planning Plan for Climate Change Responses (PSOCC) is obsolete. Also, with a proven lack of evaluations of the implementation of these strategic documents, there is nevertheless a finding of failure in the full implementation of their actions. This proposal aims to update these documents to </w:t>
      </w:r>
      <w:r w:rsidR="005A598B" w:rsidRPr="00E116C9">
        <w:rPr>
          <w:rFonts w:cs="Arial"/>
          <w:sz w:val="20"/>
          <w:szCs w:val="20"/>
          <w:lang w:val="en-GB"/>
        </w:rPr>
        <w:t>consider</w:t>
      </w:r>
      <w:r w:rsidRPr="00E116C9">
        <w:rPr>
          <w:rFonts w:cs="Arial"/>
          <w:sz w:val="20"/>
          <w:szCs w:val="20"/>
          <w:lang w:val="en-GB"/>
        </w:rPr>
        <w:t xml:space="preserve"> new national priorities in terms of Climate Change. The Central African Republic (CAR) submitted its updated Nationally Determined Contribution (NDC) in January 2022, highlighting its commitment to addressing climate change through mitigation and adaptation strategies. Currently, there is little publicly available information detailing a comprehensive assessment of progress in implementing the current NDC in CAR. The country recently submitted its third national communication (NC3) and first biennial update report (BUR1) to the United Nations Framework Convention on Climate Change (UNFCCC) in 2023, which could provide insight into progress and challenges in implementing the NDCs. Given the recent submission of these reports, it is anticipated that detailed assessments and analyses of NDC implementation will emerge as the country continues to develop and refine its climate policies and strategies. Engagement with national stakeholders, including the National Designated Authority (NDA) and relevant ministries, can provide more timely and detailed information on the status of NDC implementation and the effectiveness of measures taken.</w:t>
      </w:r>
    </w:p>
    <w:p w14:paraId="74DF8F8A" w14:textId="77777777" w:rsidR="005A598B" w:rsidRPr="00E116C9" w:rsidRDefault="005A598B" w:rsidP="005A598B">
      <w:pPr>
        <w:pStyle w:val="Paragraphedeliste2"/>
        <w:spacing w:before="120" w:after="120" w:line="240" w:lineRule="auto"/>
        <w:ind w:left="360" w:right="-29"/>
        <w:jc w:val="both"/>
      </w:pPr>
    </w:p>
    <w:p w14:paraId="6189BA92" w14:textId="4D3DFF73" w:rsidR="00A74C83" w:rsidRPr="00E116C9" w:rsidRDefault="00A74C83" w:rsidP="005A598B">
      <w:pPr>
        <w:pStyle w:val="Paragraphedeliste2"/>
        <w:numPr>
          <w:ilvl w:val="0"/>
          <w:numId w:val="12"/>
        </w:numPr>
        <w:spacing w:before="120" w:after="120" w:line="240" w:lineRule="auto"/>
        <w:ind w:right="-29"/>
        <w:jc w:val="both"/>
        <w:rPr>
          <w:rFonts w:cs="Arial"/>
          <w:sz w:val="20"/>
          <w:szCs w:val="20"/>
        </w:rPr>
      </w:pPr>
      <w:r w:rsidRPr="00E116C9">
        <w:rPr>
          <w:rFonts w:cs="Arial"/>
          <w:b/>
          <w:bCs/>
          <w:i/>
          <w:iCs/>
          <w:sz w:val="20"/>
          <w:szCs w:val="20"/>
          <w:lang w:val="en-GB"/>
        </w:rPr>
        <w:t>Barrier 3: Priority project ideas are not advanced in concept notes and full funding proposals for the GCF.</w:t>
      </w:r>
      <w:r w:rsidR="008E5A98" w:rsidRPr="00E116C9">
        <w:rPr>
          <w:rFonts w:cs="Arial"/>
          <w:b/>
          <w:bCs/>
          <w:i/>
          <w:iCs/>
          <w:sz w:val="20"/>
          <w:szCs w:val="20"/>
          <w:lang w:val="en-GB"/>
        </w:rPr>
        <w:t xml:space="preserve"> </w:t>
      </w:r>
      <w:r w:rsidRPr="00E116C9">
        <w:rPr>
          <w:rFonts w:cs="Arial"/>
          <w:sz w:val="20"/>
          <w:szCs w:val="20"/>
          <w:lang w:val="en-GB"/>
        </w:rPr>
        <w:t>Despite the twelve project ideas that are being pursued under the Country Programme, four project ideas have so far been developed into concept notes with the support of UNDP, COMIFAC and GWPO. In the absence of adequate concept notes accompanied by detailed pre-feasibility studies, the country is unable to access the GCF climate finance it needs to address its urgent adaptation needs and reduce its carbon emissions. Greenhouse gases.</w:t>
      </w:r>
    </w:p>
    <w:p w14:paraId="0ED17DDC" w14:textId="77777777" w:rsidR="005A598B" w:rsidRPr="00E116C9" w:rsidRDefault="005A598B" w:rsidP="005A598B">
      <w:pPr>
        <w:pStyle w:val="Paragraphedeliste2"/>
        <w:spacing w:before="120" w:after="120" w:line="240" w:lineRule="auto"/>
        <w:ind w:left="360" w:right="-29"/>
        <w:jc w:val="both"/>
        <w:rPr>
          <w:rFonts w:cs="Arial"/>
          <w:sz w:val="20"/>
          <w:szCs w:val="20"/>
        </w:rPr>
      </w:pPr>
    </w:p>
    <w:p w14:paraId="7BC7526B" w14:textId="77777777" w:rsidR="00A74C83" w:rsidRPr="00E116C9" w:rsidRDefault="00A74C83" w:rsidP="005A598B">
      <w:pPr>
        <w:pStyle w:val="Paragraphedeliste2"/>
        <w:numPr>
          <w:ilvl w:val="0"/>
          <w:numId w:val="12"/>
        </w:numPr>
        <w:spacing w:before="120" w:after="120" w:line="240" w:lineRule="auto"/>
        <w:ind w:right="-29"/>
        <w:jc w:val="both"/>
      </w:pPr>
      <w:r w:rsidRPr="00E116C9">
        <w:rPr>
          <w:rFonts w:cs="Arial"/>
          <w:b/>
          <w:bCs/>
          <w:i/>
          <w:iCs/>
          <w:sz w:val="20"/>
          <w:szCs w:val="20"/>
        </w:rPr>
        <w:t xml:space="preserve">Barrier 4: Lack of platform for awareness raising, knowledge sharing and learning.  </w:t>
      </w:r>
      <w:r w:rsidRPr="00E116C9">
        <w:rPr>
          <w:rFonts w:cs="Arial"/>
          <w:sz w:val="20"/>
          <w:szCs w:val="20"/>
        </w:rPr>
        <w:t>The absence of a platform at the national level does not allow for knowledge sharing on mobilizing finance and climate resilience. There is a lack of exchange of lessons learned and good practices among key stakeholders on the GCF and climate finance. This prevents the NDA as well as stakeholders from having an informed and coordinated approach to the development and implementation of GCF projects. The establishment of a platform is important to provide relevant information, good practices and lessons learned on mobilizing climate finance and climate resilience. This can contribute to the development and implementation of transformative projects in low-carbon and climate-resilient development pathways.</w:t>
      </w:r>
    </w:p>
    <w:p w14:paraId="7AFE2296" w14:textId="77777777" w:rsidR="00A74C83" w:rsidRPr="00E116C9" w:rsidRDefault="00A74C83" w:rsidP="00F97840"/>
    <w:p w14:paraId="64CA6260" w14:textId="1B71070A" w:rsidR="008671B1" w:rsidRPr="00E116C9" w:rsidRDefault="00F97840" w:rsidP="00A159DB">
      <w:pPr>
        <w:pStyle w:val="Paragraphedeliste"/>
        <w:numPr>
          <w:ilvl w:val="1"/>
          <w:numId w:val="3"/>
        </w:numPr>
        <w:tabs>
          <w:tab w:val="left" w:pos="720"/>
          <w:tab w:val="left" w:pos="7200"/>
        </w:tabs>
        <w:rPr>
          <w:rStyle w:val="DefaultText"/>
          <w:rFonts w:cstheme="minorBidi"/>
          <w:b/>
          <w:color w:val="276E8B" w:themeColor="accent1" w:themeShade="BF"/>
          <w:sz w:val="22"/>
          <w:szCs w:val="22"/>
        </w:rPr>
      </w:pPr>
      <w:r w:rsidRPr="00E116C9">
        <w:rPr>
          <w:b/>
          <w:color w:val="276E8B" w:themeColor="accent1" w:themeShade="BF"/>
        </w:rPr>
        <w:t>Problem statement</w:t>
      </w:r>
    </w:p>
    <w:p w14:paraId="2E86444A" w14:textId="051801CC" w:rsidR="00A74C83" w:rsidRPr="00E116C9" w:rsidRDefault="00A74C83" w:rsidP="00A159DB">
      <w:pPr>
        <w:pStyle w:val="Paragraphedeliste2"/>
        <w:numPr>
          <w:ilvl w:val="0"/>
          <w:numId w:val="12"/>
        </w:numPr>
        <w:tabs>
          <w:tab w:val="left" w:pos="0"/>
        </w:tabs>
        <w:suppressAutoHyphens w:val="0"/>
        <w:spacing w:after="280" w:line="240" w:lineRule="auto"/>
        <w:jc w:val="both"/>
        <w:rPr>
          <w:rFonts w:eastAsia="Times New Roman" w:cs="Arial"/>
          <w:sz w:val="20"/>
          <w:szCs w:val="20"/>
          <w:lang w:val="en-GB" w:eastAsia="en-GB"/>
        </w:rPr>
      </w:pPr>
      <w:r w:rsidRPr="00E116C9">
        <w:rPr>
          <w:rFonts w:eastAsia="Times New Roman" w:cs="Arial"/>
          <w:sz w:val="20"/>
          <w:szCs w:val="20"/>
          <w:lang w:val="en-GB" w:eastAsia="en-GB"/>
        </w:rPr>
        <w:t xml:space="preserve">Despite its commitment to implementing multilateral climate change agreements, the Central African Republic (CAR) faces significant challenges in mobilizing climate finance. The Designated National Authority (DNA) has limited capacity to effectively </w:t>
      </w:r>
      <w:r w:rsidR="008E5A98" w:rsidRPr="00E116C9">
        <w:rPr>
          <w:rFonts w:eastAsia="Times New Roman" w:cs="Arial"/>
          <w:sz w:val="20"/>
          <w:szCs w:val="20"/>
          <w:lang w:val="en-GB" w:eastAsia="en-GB"/>
        </w:rPr>
        <w:t>fulfil</w:t>
      </w:r>
      <w:r w:rsidRPr="00E116C9">
        <w:rPr>
          <w:rFonts w:eastAsia="Times New Roman" w:cs="Arial"/>
          <w:sz w:val="20"/>
          <w:szCs w:val="20"/>
          <w:lang w:val="en-GB" w:eastAsia="en-GB"/>
        </w:rPr>
        <w:t xml:space="preserve"> its roles and responsibilities, which hinders the country’s ability to access and fully leverage the Green Climate Fund (GCF) Readiness Program. Since 2016, only four readiness grants have been approved for CAR, highlighting the need to strengthen institutional and technical capacities to improve access to climate finance. CAR has demonstrated its commitment to climate action by revising its Nationally Determined Contribution (NDC) every five years to align with the Paris Agreement. However, to maintain compliance and increase ambition, the NDC needs to undergo another review and update. This review will consolidate progress made under the second-generation NDC while introducing methodological improvements to strengthen its strategic framework. Key policy instruments such as the Strategic and Operational Planning Plan for Climate Change Responses (PSOCC) developed in 2016 and the Country Programme, prepared with UNDP support, need to be updated to reflect the evolving national climate change priorities of the CAR. In addition, the absence of a comprehensive platform for awareness-raising, knowledge sharing and learning limits the country’s capacity to design and implement transformative low-carbon and climate-resilient development projects.</w:t>
      </w:r>
    </w:p>
    <w:p w14:paraId="752D354D" w14:textId="3A788DED" w:rsidR="00F97840" w:rsidRPr="00E116C9" w:rsidRDefault="00F97840" w:rsidP="00A159DB">
      <w:pPr>
        <w:pStyle w:val="Paragraphedeliste"/>
        <w:numPr>
          <w:ilvl w:val="1"/>
          <w:numId w:val="3"/>
        </w:numPr>
        <w:tabs>
          <w:tab w:val="left" w:pos="720"/>
          <w:tab w:val="left" w:pos="7200"/>
        </w:tabs>
        <w:rPr>
          <w:b/>
          <w:color w:val="276E8B" w:themeColor="accent1" w:themeShade="BF"/>
        </w:rPr>
      </w:pPr>
      <w:r w:rsidRPr="00E116C9">
        <w:rPr>
          <w:b/>
          <w:color w:val="276E8B" w:themeColor="accent1" w:themeShade="BF"/>
        </w:rPr>
        <w:t>Beneficiaries</w:t>
      </w:r>
    </w:p>
    <w:p w14:paraId="7B86F58B" w14:textId="2609BD8C" w:rsidR="008671B1" w:rsidRPr="00E116C9" w:rsidRDefault="00A74C83" w:rsidP="008E5A98">
      <w:pPr>
        <w:pStyle w:val="Paragraphedeliste"/>
        <w:numPr>
          <w:ilvl w:val="0"/>
          <w:numId w:val="12"/>
        </w:numPr>
        <w:jc w:val="both"/>
        <w:rPr>
          <w:rStyle w:val="DefaultText"/>
        </w:rPr>
      </w:pPr>
      <w:r w:rsidRPr="00E116C9">
        <w:rPr>
          <w:rFonts w:cs="Arial"/>
          <w:sz w:val="20"/>
          <w:szCs w:val="20"/>
          <w:lang w:val="en-GB"/>
        </w:rPr>
        <w:t xml:space="preserve">The direct and indirect beneficiaries of this project are the Designated National Authority (The Ministry in charge of the Environment and Sustainable Development (MEDD) and the National Climate Coordination (CNC)); the Technical Committee of the AND, the General Directorate of Meteorology, Research Institutions, elected officials of the nation, Decentralized Services of the State; the National Youth Council; Women's Organizations; the Platform of Civil Society Organizations involved in the fight against Climate Change; the Platform of Indigenous Peoples' Organizations and finally the Technical and Financial Partners (TFPs). </w:t>
      </w:r>
      <w:r w:rsidR="006040CD" w:rsidRPr="006040CD">
        <w:rPr>
          <w:rFonts w:cs="Arial"/>
          <w:sz w:val="20"/>
          <w:szCs w:val="20"/>
          <w:lang w:val="en-GB"/>
        </w:rPr>
        <w:t xml:space="preserve">The nation's elected officials and civil servants are direct beneficiaries of the project. However, these groups are not recipients of </w:t>
      </w:r>
      <w:r w:rsidR="00001438" w:rsidRPr="006040CD">
        <w:rPr>
          <w:rFonts w:cs="Arial"/>
          <w:sz w:val="20"/>
          <w:szCs w:val="20"/>
          <w:lang w:val="en-GB"/>
        </w:rPr>
        <w:t>funds but</w:t>
      </w:r>
      <w:r w:rsidR="006040CD" w:rsidRPr="006040CD">
        <w:rPr>
          <w:rFonts w:cs="Arial"/>
          <w:sz w:val="20"/>
          <w:szCs w:val="20"/>
          <w:lang w:val="en-GB"/>
        </w:rPr>
        <w:t xml:space="preserve"> rather benefit from capacity building and knowledge sharing on climate change.</w:t>
      </w:r>
      <w:r w:rsidR="006040CD">
        <w:rPr>
          <w:rFonts w:cs="Arial"/>
          <w:sz w:val="20"/>
          <w:szCs w:val="20"/>
          <w:lang w:val="en-GB"/>
        </w:rPr>
        <w:t xml:space="preserve"> </w:t>
      </w:r>
      <w:r w:rsidRPr="00E116C9">
        <w:rPr>
          <w:rFonts w:cs="Arial"/>
          <w:sz w:val="20"/>
          <w:szCs w:val="20"/>
          <w:lang w:val="en-GB"/>
        </w:rPr>
        <w:t>Other stakeholders will be identified and involved during awareness-raising and capacity-building sessions. Indirect beneficiaries such as private sector actors will also benefit from these sessions to be informed about the functioning of the Green Climate Fund as well as the modalities of access to this Fund. Other actors will benefit from the development of a knowledge management platform.</w:t>
      </w:r>
    </w:p>
    <w:p w14:paraId="41D1C88D" w14:textId="77777777" w:rsidR="00A74C83" w:rsidRPr="00E116C9" w:rsidRDefault="00A74C83" w:rsidP="00F97840"/>
    <w:p w14:paraId="64AF48F8" w14:textId="5C9784FD" w:rsidR="005F64F6" w:rsidRPr="00E116C9" w:rsidRDefault="00F97840" w:rsidP="00A159DB">
      <w:pPr>
        <w:pStyle w:val="Paragraphedeliste"/>
        <w:numPr>
          <w:ilvl w:val="1"/>
          <w:numId w:val="3"/>
        </w:numPr>
        <w:tabs>
          <w:tab w:val="left" w:pos="720"/>
          <w:tab w:val="left" w:pos="7200"/>
        </w:tabs>
        <w:rPr>
          <w:b/>
          <w:color w:val="276E8B" w:themeColor="accent1" w:themeShade="BF"/>
        </w:rPr>
      </w:pPr>
      <w:r w:rsidRPr="00E116C9">
        <w:rPr>
          <w:b/>
          <w:color w:val="276E8B" w:themeColor="accent1" w:themeShade="BF"/>
        </w:rPr>
        <w:t>Stakeholder engagement</w:t>
      </w:r>
    </w:p>
    <w:p w14:paraId="4DC13D55" w14:textId="05099015" w:rsidR="007F5247" w:rsidRPr="00E116C9" w:rsidRDefault="005F64F6" w:rsidP="008E5A98">
      <w:pPr>
        <w:pStyle w:val="Paragraphedeliste"/>
        <w:numPr>
          <w:ilvl w:val="0"/>
          <w:numId w:val="12"/>
        </w:numPr>
        <w:spacing w:before="120" w:after="120" w:line="240" w:lineRule="auto"/>
        <w:ind w:right="-29"/>
        <w:jc w:val="both"/>
        <w:rPr>
          <w:rFonts w:cs="Arial"/>
          <w:lang w:val="en-GB"/>
        </w:rPr>
      </w:pPr>
      <w:r w:rsidRPr="00E116C9">
        <w:rPr>
          <w:rFonts w:cs="Arial"/>
          <w:sz w:val="20"/>
          <w:szCs w:val="20"/>
          <w:lang w:val="en-GB"/>
        </w:rPr>
        <w:t xml:space="preserve">The development of this preparation proposal is based on a participatory approach, in consultation with all key stakeholders and relevant partners. The work was carried out under the leadership and supervision of the AND. All stakeholders were consulted during the formulation of this proposal, this consultation helped to identify gaps and barriers that hinder CAR’s access to GCF climate finance. Ministries, public institutions, research organizations, non-governmental organizations (NGOs) and other national and international organizations provided comments on the needs formulated in this proposal. A technical validation meeting of this proposal was organized by the National Climate Coordination. This meeting brought together all members of the AND Technical Committee who provided essential comments on the document. Stakeholder engagement will seek to include CSOs representing women’s associations and groups and gender ministries or gender focal points in both countries, </w:t>
      </w:r>
      <w:r w:rsidR="008E5A98" w:rsidRPr="00E116C9">
        <w:rPr>
          <w:rFonts w:cs="Arial"/>
          <w:sz w:val="20"/>
          <w:szCs w:val="20"/>
          <w:lang w:val="en-GB"/>
        </w:rPr>
        <w:t>to</w:t>
      </w:r>
      <w:r w:rsidRPr="00E116C9">
        <w:rPr>
          <w:rFonts w:cs="Arial"/>
          <w:sz w:val="20"/>
          <w:szCs w:val="20"/>
          <w:lang w:val="en-GB"/>
        </w:rPr>
        <w:t xml:space="preserve"> reflect the interests of women and other marginalized groups.   </w:t>
      </w:r>
    </w:p>
    <w:p w14:paraId="462213E3" w14:textId="77777777" w:rsidR="008E5A98" w:rsidRPr="00E116C9" w:rsidRDefault="008E5A98" w:rsidP="008E5A98">
      <w:pPr>
        <w:pStyle w:val="Paragraphedeliste"/>
        <w:spacing w:before="120" w:after="120" w:line="240" w:lineRule="auto"/>
        <w:ind w:left="360" w:right="-29"/>
        <w:jc w:val="both"/>
        <w:rPr>
          <w:rFonts w:cs="Arial"/>
          <w:lang w:val="en-GB"/>
        </w:rPr>
      </w:pPr>
    </w:p>
    <w:p w14:paraId="206103DB" w14:textId="6D8F2D76" w:rsidR="005F64F6" w:rsidRPr="00E116C9" w:rsidRDefault="00F97840" w:rsidP="00A159DB">
      <w:pPr>
        <w:pStyle w:val="Paragraphedeliste"/>
        <w:numPr>
          <w:ilvl w:val="1"/>
          <w:numId w:val="3"/>
        </w:numPr>
        <w:tabs>
          <w:tab w:val="left" w:pos="720"/>
          <w:tab w:val="left" w:pos="7200"/>
        </w:tabs>
        <w:rPr>
          <w:b/>
          <w:color w:val="276E8B" w:themeColor="accent1" w:themeShade="BF"/>
        </w:rPr>
      </w:pPr>
      <w:r w:rsidRPr="00E116C9">
        <w:rPr>
          <w:b/>
          <w:color w:val="276E8B" w:themeColor="accent1" w:themeShade="BF"/>
        </w:rPr>
        <w:t>Synergies and Complementarity</w:t>
      </w:r>
    </w:p>
    <w:tbl>
      <w:tblPr>
        <w:tblW w:w="9247" w:type="dxa"/>
        <w:tblLayout w:type="fixed"/>
        <w:tblCellMar>
          <w:left w:w="100" w:type="dxa"/>
          <w:right w:w="100" w:type="dxa"/>
        </w:tblCellMar>
        <w:tblLook w:val="0000" w:firstRow="0" w:lastRow="0" w:firstColumn="0" w:lastColumn="0" w:noHBand="0" w:noVBand="0"/>
      </w:tblPr>
      <w:tblGrid>
        <w:gridCol w:w="1983"/>
        <w:gridCol w:w="2257"/>
        <w:gridCol w:w="2960"/>
        <w:gridCol w:w="2047"/>
      </w:tblGrid>
      <w:tr w:rsidR="005F64F6" w:rsidRPr="00E116C9" w14:paraId="265BC901" w14:textId="77777777" w:rsidTr="007B51D2">
        <w:trPr>
          <w:trHeight w:val="300"/>
          <w:tblHeader/>
        </w:trPr>
        <w:tc>
          <w:tcPr>
            <w:tcW w:w="1983" w:type="dxa"/>
            <w:tcBorders>
              <w:top w:val="single" w:sz="4" w:space="0" w:color="3494BA"/>
              <w:left w:val="single" w:sz="4" w:space="0" w:color="3494BA"/>
            </w:tcBorders>
            <w:shd w:val="clear" w:color="auto" w:fill="3494BA"/>
          </w:tcPr>
          <w:p w14:paraId="6198E354" w14:textId="77777777" w:rsidR="005F64F6" w:rsidRPr="00E116C9" w:rsidRDefault="005F64F6" w:rsidP="006A28DB">
            <w:pPr>
              <w:spacing w:after="120" w:line="240" w:lineRule="auto"/>
              <w:rPr>
                <w:rFonts w:cs="Arial"/>
                <w:b/>
                <w:bCs/>
                <w:color w:val="FFFFFF"/>
                <w:sz w:val="18"/>
                <w:szCs w:val="18"/>
                <w:lang w:val="en-GB"/>
              </w:rPr>
            </w:pPr>
            <w:r w:rsidRPr="00E116C9">
              <w:rPr>
                <w:rFonts w:cs="Arial"/>
                <w:b/>
                <w:bCs/>
                <w:color w:val="FFFFFF"/>
                <w:sz w:val="18"/>
                <w:szCs w:val="18"/>
                <w:lang w:val="en-GB"/>
              </w:rPr>
              <w:t>Country Preparation Grant Details (Approval Date and Status/Implementation Period, DP)</w:t>
            </w:r>
          </w:p>
        </w:tc>
        <w:tc>
          <w:tcPr>
            <w:tcW w:w="2257" w:type="dxa"/>
            <w:tcBorders>
              <w:top w:val="single" w:sz="4" w:space="0" w:color="3494BA"/>
              <w:left w:val="single" w:sz="4" w:space="0" w:color="3494BA"/>
              <w:bottom w:val="single" w:sz="4" w:space="0" w:color="3494BA"/>
              <w:right w:val="single" w:sz="4" w:space="0" w:color="3494BA"/>
            </w:tcBorders>
            <w:shd w:val="clear" w:color="auto" w:fill="3494BA"/>
          </w:tcPr>
          <w:p w14:paraId="4155E8C7" w14:textId="77777777" w:rsidR="005F64F6" w:rsidRPr="00E116C9" w:rsidRDefault="005F64F6" w:rsidP="006A28DB">
            <w:pPr>
              <w:spacing w:after="120" w:line="240" w:lineRule="auto"/>
              <w:rPr>
                <w:rFonts w:cs="Arial"/>
                <w:b/>
                <w:bCs/>
                <w:color w:val="FFFFFF"/>
                <w:sz w:val="18"/>
                <w:szCs w:val="18"/>
                <w:lang w:val="en-GB"/>
              </w:rPr>
            </w:pPr>
            <w:r w:rsidRPr="00E116C9">
              <w:rPr>
                <w:rFonts w:cs="Arial"/>
                <w:b/>
                <w:bCs/>
                <w:color w:val="FFFFFF"/>
                <w:sz w:val="18"/>
                <w:szCs w:val="18"/>
                <w:lang w:val="en-GB"/>
              </w:rPr>
              <w:t>Objectives and key results expected/achieved</w:t>
            </w:r>
          </w:p>
        </w:tc>
        <w:tc>
          <w:tcPr>
            <w:tcW w:w="2960" w:type="dxa"/>
            <w:tcBorders>
              <w:top w:val="single" w:sz="4" w:space="0" w:color="3494BA"/>
              <w:left w:val="single" w:sz="4" w:space="0" w:color="3494BA"/>
              <w:bottom w:val="single" w:sz="4" w:space="0" w:color="3494BA"/>
              <w:right w:val="single" w:sz="4" w:space="0" w:color="3494BA"/>
            </w:tcBorders>
            <w:shd w:val="clear" w:color="auto" w:fill="3494BA"/>
          </w:tcPr>
          <w:p w14:paraId="17CFFD47" w14:textId="77777777" w:rsidR="005F64F6" w:rsidRPr="00E116C9" w:rsidRDefault="005F64F6" w:rsidP="006A28DB">
            <w:pPr>
              <w:spacing w:after="120" w:line="240" w:lineRule="auto"/>
              <w:rPr>
                <w:rFonts w:cs="Arial"/>
                <w:b/>
                <w:bCs/>
                <w:color w:val="FFFFFF"/>
                <w:sz w:val="18"/>
                <w:szCs w:val="18"/>
                <w:lang w:val="en-GB"/>
              </w:rPr>
            </w:pPr>
            <w:r w:rsidRPr="00E116C9">
              <w:rPr>
                <w:rFonts w:cs="Arial"/>
                <w:b/>
                <w:bCs/>
                <w:color w:val="FFFFFF"/>
                <w:sz w:val="18"/>
                <w:szCs w:val="18"/>
                <w:lang w:val="en-GB"/>
              </w:rPr>
              <w:t>Synergies and complementarities</w:t>
            </w:r>
          </w:p>
          <w:p w14:paraId="21343E3F" w14:textId="77777777" w:rsidR="005F64F6" w:rsidRPr="00E116C9" w:rsidRDefault="005F64F6" w:rsidP="006A28DB">
            <w:pPr>
              <w:spacing w:after="120" w:line="240" w:lineRule="auto"/>
              <w:rPr>
                <w:rFonts w:cs="Arial"/>
                <w:b/>
                <w:bCs/>
                <w:color w:val="FFFFFF"/>
                <w:sz w:val="18"/>
                <w:szCs w:val="18"/>
                <w:lang w:val="en-GB"/>
              </w:rPr>
            </w:pPr>
          </w:p>
        </w:tc>
        <w:tc>
          <w:tcPr>
            <w:tcW w:w="2047" w:type="dxa"/>
            <w:tcBorders>
              <w:top w:val="single" w:sz="4" w:space="0" w:color="3494BA"/>
              <w:left w:val="single" w:sz="4" w:space="0" w:color="3494BA"/>
              <w:bottom w:val="single" w:sz="4" w:space="0" w:color="3494BA"/>
              <w:right w:val="single" w:sz="4" w:space="0" w:color="3494BA"/>
            </w:tcBorders>
            <w:shd w:val="clear" w:color="auto" w:fill="3494BA"/>
          </w:tcPr>
          <w:p w14:paraId="6C44CC3A" w14:textId="77777777" w:rsidR="005F64F6" w:rsidRPr="00E116C9" w:rsidRDefault="005F64F6" w:rsidP="006A28DB">
            <w:pPr>
              <w:spacing w:after="120" w:line="240" w:lineRule="auto"/>
              <w:rPr>
                <w:rFonts w:cs="Arial"/>
                <w:b/>
                <w:bCs/>
                <w:color w:val="FFFFFF"/>
                <w:sz w:val="18"/>
                <w:szCs w:val="18"/>
                <w:lang w:val="en-GB"/>
              </w:rPr>
            </w:pPr>
            <w:r w:rsidRPr="00E116C9">
              <w:rPr>
                <w:rFonts w:cs="Arial"/>
                <w:b/>
                <w:bCs/>
                <w:color w:val="FFFFFF"/>
                <w:sz w:val="18"/>
                <w:szCs w:val="18"/>
                <w:lang w:val="en-GB"/>
              </w:rPr>
              <w:t>Key challenges and lessons learned from implementation</w:t>
            </w:r>
          </w:p>
        </w:tc>
      </w:tr>
      <w:tr w:rsidR="005F64F6" w:rsidRPr="00E116C9" w14:paraId="5DE4A78B" w14:textId="77777777" w:rsidTr="008E5A98">
        <w:trPr>
          <w:trHeight w:val="983"/>
        </w:trPr>
        <w:tc>
          <w:tcPr>
            <w:tcW w:w="1983" w:type="dxa"/>
            <w:tcBorders>
              <w:top w:val="single" w:sz="4" w:space="0" w:color="58B6C0"/>
              <w:left w:val="single" w:sz="4" w:space="0" w:color="3494BA"/>
              <w:bottom w:val="single" w:sz="4" w:space="0" w:color="58B6C0"/>
            </w:tcBorders>
            <w:shd w:val="clear" w:color="auto" w:fill="FFFFFF"/>
          </w:tcPr>
          <w:p w14:paraId="2A3AEFA0" w14:textId="59332395" w:rsidR="005F64F6" w:rsidRPr="00E116C9" w:rsidRDefault="008E5A98" w:rsidP="006A28DB">
            <w:pPr>
              <w:spacing w:after="120" w:line="240" w:lineRule="auto"/>
              <w:rPr>
                <w:rFonts w:cs="Arial"/>
                <w:sz w:val="18"/>
                <w:szCs w:val="18"/>
                <w:lang w:val="en-GB"/>
              </w:rPr>
            </w:pPr>
            <w:r w:rsidRPr="00E116C9">
              <w:rPr>
                <w:rFonts w:cs="Arial"/>
                <w:b/>
                <w:bCs/>
                <w:sz w:val="18"/>
                <w:szCs w:val="18"/>
                <w:lang w:val="en-GB"/>
              </w:rPr>
              <w:t>Title</w:t>
            </w:r>
            <w:r w:rsidRPr="00E116C9">
              <w:rPr>
                <w:rFonts w:cs="Arial"/>
                <w:bCs/>
                <w:sz w:val="18"/>
                <w:szCs w:val="18"/>
                <w:lang w:val="en-GB"/>
              </w:rPr>
              <w:t>: Strengthening</w:t>
            </w:r>
            <w:r w:rsidR="005F64F6" w:rsidRPr="00E116C9">
              <w:rPr>
                <w:rFonts w:cs="Arial"/>
                <w:bCs/>
                <w:sz w:val="18"/>
                <w:szCs w:val="18"/>
                <w:lang w:val="en-GB"/>
              </w:rPr>
              <w:t xml:space="preserve"> the </w:t>
            </w:r>
            <w:r w:rsidR="009F78CB">
              <w:rPr>
                <w:rFonts w:cs="Arial"/>
                <w:bCs/>
                <w:sz w:val="18"/>
                <w:szCs w:val="18"/>
                <w:lang w:val="en-GB"/>
              </w:rPr>
              <w:t>NDA</w:t>
            </w:r>
            <w:r w:rsidR="005F64F6" w:rsidRPr="00E116C9">
              <w:rPr>
                <w:rFonts w:cs="Arial"/>
                <w:bCs/>
                <w:sz w:val="18"/>
                <w:szCs w:val="18"/>
                <w:lang w:val="en-GB"/>
              </w:rPr>
              <w:t xml:space="preserve"> and support for country programming for the Central African Republic</w:t>
            </w:r>
          </w:p>
          <w:p w14:paraId="320792CF" w14:textId="77777777" w:rsidR="005F64F6" w:rsidRPr="00E116C9" w:rsidRDefault="005F64F6" w:rsidP="006A28DB">
            <w:pPr>
              <w:spacing w:after="120" w:line="240" w:lineRule="auto"/>
              <w:rPr>
                <w:sz w:val="18"/>
                <w:szCs w:val="18"/>
              </w:rPr>
            </w:pPr>
            <w:r w:rsidRPr="00E116C9">
              <w:rPr>
                <w:rFonts w:cs="Arial"/>
                <w:b/>
                <w:bCs/>
                <w:sz w:val="18"/>
                <w:szCs w:val="18"/>
                <w:lang w:val="en-GB"/>
              </w:rPr>
              <w:t>Budget</w:t>
            </w:r>
            <w:r w:rsidRPr="00E116C9">
              <w:rPr>
                <w:rFonts w:cs="Arial"/>
                <w:bCs/>
                <w:sz w:val="18"/>
                <w:szCs w:val="18"/>
                <w:lang w:val="en-GB"/>
              </w:rPr>
              <w:t>: 300,000 USD</w:t>
            </w:r>
          </w:p>
          <w:p w14:paraId="6797E630" w14:textId="662C9904" w:rsidR="005F64F6" w:rsidRPr="00E116C9" w:rsidRDefault="008E5A98" w:rsidP="006A28DB">
            <w:pPr>
              <w:spacing w:after="120" w:line="240" w:lineRule="auto"/>
              <w:rPr>
                <w:rFonts w:cs="Arial"/>
                <w:sz w:val="18"/>
                <w:szCs w:val="18"/>
                <w:lang w:val="en-GB"/>
              </w:rPr>
            </w:pPr>
            <w:r w:rsidRPr="00E116C9">
              <w:rPr>
                <w:rFonts w:cs="Arial"/>
                <w:b/>
                <w:bCs/>
                <w:sz w:val="18"/>
                <w:szCs w:val="18"/>
                <w:lang w:val="en-GB"/>
              </w:rPr>
              <w:t>DP</w:t>
            </w:r>
            <w:r w:rsidRPr="00E116C9">
              <w:rPr>
                <w:rFonts w:cs="Arial"/>
                <w:bCs/>
                <w:sz w:val="18"/>
                <w:szCs w:val="18"/>
                <w:lang w:val="en-GB"/>
              </w:rPr>
              <w:t>: UNDP</w:t>
            </w:r>
          </w:p>
        </w:tc>
        <w:tc>
          <w:tcPr>
            <w:tcW w:w="2257" w:type="dxa"/>
            <w:tcBorders>
              <w:top w:val="single" w:sz="4" w:space="0" w:color="58B6C0"/>
              <w:left w:val="single" w:sz="4" w:space="0" w:color="3494BA"/>
              <w:bottom w:val="single" w:sz="4" w:space="0" w:color="58B6C0"/>
              <w:right w:val="single" w:sz="4" w:space="0" w:color="3494BA"/>
            </w:tcBorders>
          </w:tcPr>
          <w:p w14:paraId="4966BB38" w14:textId="574BE115" w:rsidR="005F64F6" w:rsidRPr="00E116C9" w:rsidRDefault="005F64F6" w:rsidP="006A28DB">
            <w:pPr>
              <w:spacing w:after="0" w:line="240" w:lineRule="auto"/>
              <w:rPr>
                <w:rFonts w:cs="Arial"/>
                <w:sz w:val="18"/>
                <w:szCs w:val="18"/>
                <w:lang w:val="en-GB"/>
              </w:rPr>
            </w:pPr>
            <w:r w:rsidRPr="00E116C9">
              <w:rPr>
                <w:rFonts w:cs="Arial"/>
                <w:sz w:val="18"/>
                <w:szCs w:val="18"/>
                <w:lang w:val="en-GB"/>
              </w:rPr>
              <w:t xml:space="preserve">Contribute to capacity </w:t>
            </w:r>
            <w:r w:rsidR="009F78CB" w:rsidRPr="00E116C9">
              <w:rPr>
                <w:rFonts w:cs="Arial"/>
                <w:sz w:val="18"/>
                <w:szCs w:val="18"/>
                <w:lang w:val="en-GB"/>
              </w:rPr>
              <w:t>building.</w:t>
            </w:r>
          </w:p>
          <w:p w14:paraId="05292FE2" w14:textId="77777777" w:rsidR="005F64F6" w:rsidRPr="00E116C9" w:rsidRDefault="005F64F6" w:rsidP="006A28DB">
            <w:pPr>
              <w:spacing w:after="120" w:line="240" w:lineRule="auto"/>
              <w:rPr>
                <w:rFonts w:cs="Arial"/>
                <w:sz w:val="18"/>
                <w:szCs w:val="18"/>
                <w:lang w:val="en-GB"/>
              </w:rPr>
            </w:pPr>
            <w:r w:rsidRPr="00E116C9">
              <w:rPr>
                <w:rFonts w:cs="Arial"/>
                <w:sz w:val="18"/>
                <w:szCs w:val="18"/>
                <w:lang w:val="en-GB"/>
              </w:rPr>
              <w:t>the Designated National Authority (DNA) of the Green Climate Fund (GCF) in the Central African Republic</w:t>
            </w:r>
          </w:p>
        </w:tc>
        <w:tc>
          <w:tcPr>
            <w:tcW w:w="2960" w:type="dxa"/>
            <w:tcBorders>
              <w:top w:val="single" w:sz="4" w:space="0" w:color="58B6C0"/>
              <w:left w:val="single" w:sz="4" w:space="0" w:color="3494BA"/>
              <w:bottom w:val="single" w:sz="4" w:space="0" w:color="58B6C0"/>
              <w:right w:val="single" w:sz="4" w:space="0" w:color="3494BA"/>
            </w:tcBorders>
          </w:tcPr>
          <w:p w14:paraId="181EB118" w14:textId="77777777"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further strengthen the technical and organizational capacities of the AND, the main actors involved in the fight against climate change in the CAR</w:t>
            </w:r>
          </w:p>
          <w:p w14:paraId="6C7C9DD6" w14:textId="77777777"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 xml:space="preserve">Strengthening strategic frameworks  </w:t>
            </w:r>
          </w:p>
        </w:tc>
        <w:tc>
          <w:tcPr>
            <w:tcW w:w="2047" w:type="dxa"/>
            <w:tcBorders>
              <w:top w:val="single" w:sz="4" w:space="0" w:color="58B6C0"/>
              <w:left w:val="single" w:sz="4" w:space="0" w:color="3494BA"/>
              <w:bottom w:val="single" w:sz="4" w:space="0" w:color="58B6C0"/>
              <w:right w:val="single" w:sz="4" w:space="0" w:color="3494BA"/>
            </w:tcBorders>
          </w:tcPr>
          <w:p w14:paraId="03C01CD2" w14:textId="77777777" w:rsidR="005F64F6" w:rsidRPr="00E116C9" w:rsidRDefault="005F64F6" w:rsidP="006A28DB">
            <w:pPr>
              <w:jc w:val="both"/>
              <w:rPr>
                <w:rFonts w:cs="Arial"/>
                <w:sz w:val="18"/>
                <w:szCs w:val="18"/>
              </w:rPr>
            </w:pPr>
            <w:r w:rsidRPr="00E116C9">
              <w:rPr>
                <w:rFonts w:cs="Arial"/>
                <w:sz w:val="18"/>
                <w:szCs w:val="18"/>
                <w:lang w:val="en-GB"/>
              </w:rPr>
              <w:t>In the interests of complementarity, certain priority project sheets developed within the framework of the previous Preparatory Project with the support of UNDP will be translated into Concept Notes during the implementation of this proposal.</w:t>
            </w:r>
          </w:p>
          <w:p w14:paraId="7C1E6459" w14:textId="77777777" w:rsidR="005F64F6" w:rsidRPr="00E116C9" w:rsidRDefault="005F64F6" w:rsidP="006A28DB">
            <w:pPr>
              <w:pStyle w:val="Paragraphedeliste1"/>
              <w:spacing w:after="120" w:line="240" w:lineRule="auto"/>
              <w:ind w:left="0"/>
              <w:rPr>
                <w:rStyle w:val="DefaultText"/>
                <w:color w:val="000000"/>
                <w:sz w:val="18"/>
                <w:szCs w:val="18"/>
                <w:lang w:val="en-GB"/>
              </w:rPr>
            </w:pPr>
          </w:p>
          <w:p w14:paraId="34FCB626" w14:textId="77777777" w:rsidR="005F64F6" w:rsidRPr="00E116C9" w:rsidRDefault="005F64F6" w:rsidP="006A28DB">
            <w:pPr>
              <w:pStyle w:val="Paragraphedeliste1"/>
              <w:spacing w:after="120" w:line="240" w:lineRule="auto"/>
              <w:ind w:left="0"/>
              <w:rPr>
                <w:rStyle w:val="DefaultText"/>
                <w:color w:val="000000"/>
                <w:sz w:val="18"/>
                <w:szCs w:val="18"/>
                <w:lang w:val="en-GB"/>
              </w:rPr>
            </w:pPr>
          </w:p>
        </w:tc>
      </w:tr>
      <w:tr w:rsidR="005F64F6" w:rsidRPr="00E116C9" w14:paraId="16CFF32F" w14:textId="77777777" w:rsidTr="008E5A98">
        <w:trPr>
          <w:trHeight w:val="300"/>
        </w:trPr>
        <w:tc>
          <w:tcPr>
            <w:tcW w:w="1983" w:type="dxa"/>
            <w:tcBorders>
              <w:top w:val="single" w:sz="4" w:space="0" w:color="3494BA"/>
              <w:left w:val="single" w:sz="4" w:space="0" w:color="3494BA"/>
              <w:bottom w:val="single" w:sz="4" w:space="0" w:color="3494BA"/>
            </w:tcBorders>
            <w:shd w:val="clear" w:color="auto" w:fill="FFFFFF"/>
          </w:tcPr>
          <w:p w14:paraId="27FC743C" w14:textId="77777777"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Title</w:t>
            </w:r>
            <w:r w:rsidRPr="00E116C9">
              <w:rPr>
                <w:rFonts w:cs="Arial"/>
                <w:bCs/>
                <w:sz w:val="18"/>
                <w:szCs w:val="18"/>
                <w:lang w:val="en-GB"/>
              </w:rPr>
              <w:t>: Support the recently created National Climate Coordination by strengthening its commitment to the FVC through ambitious development of the sector</w:t>
            </w:r>
          </w:p>
          <w:p w14:paraId="1B03FB7D" w14:textId="77777777" w:rsidR="005F64F6" w:rsidRPr="00E116C9" w:rsidRDefault="005F64F6" w:rsidP="006A28DB">
            <w:pPr>
              <w:spacing w:after="0" w:line="240" w:lineRule="auto"/>
              <w:rPr>
                <w:rFonts w:cs="Arial"/>
                <w:sz w:val="18"/>
                <w:szCs w:val="18"/>
                <w:lang w:val="en-GB"/>
              </w:rPr>
            </w:pPr>
            <w:r w:rsidRPr="00E116C9">
              <w:rPr>
                <w:rFonts w:cs="Arial"/>
                <w:b/>
                <w:bCs/>
                <w:sz w:val="18"/>
                <w:szCs w:val="18"/>
                <w:lang w:val="en-GB"/>
              </w:rPr>
              <w:t>Budget</w:t>
            </w:r>
            <w:r w:rsidRPr="00E116C9">
              <w:rPr>
                <w:rFonts w:cs="Arial"/>
                <w:bCs/>
                <w:sz w:val="18"/>
                <w:szCs w:val="18"/>
                <w:lang w:val="en-GB"/>
              </w:rPr>
              <w:t>: 328,020 USD</w:t>
            </w:r>
          </w:p>
          <w:p w14:paraId="02D3AE26" w14:textId="77777777" w:rsidR="005F64F6" w:rsidRPr="00E116C9" w:rsidRDefault="005F64F6" w:rsidP="006A28DB">
            <w:pPr>
              <w:spacing w:after="0" w:line="240" w:lineRule="auto"/>
              <w:rPr>
                <w:rFonts w:cs="Arial"/>
                <w:b/>
                <w:bCs/>
                <w:sz w:val="18"/>
                <w:szCs w:val="18"/>
                <w:lang w:val="en-GB"/>
              </w:rPr>
            </w:pPr>
          </w:p>
          <w:p w14:paraId="0DCCA314" w14:textId="77777777"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DP</w:t>
            </w:r>
            <w:r w:rsidRPr="00E116C9">
              <w:rPr>
                <w:rFonts w:cs="Arial"/>
                <w:bCs/>
                <w:sz w:val="18"/>
                <w:szCs w:val="18"/>
                <w:lang w:val="en-GB"/>
              </w:rPr>
              <w:t>: COMIFAC</w:t>
            </w:r>
          </w:p>
          <w:p w14:paraId="7E98DD61" w14:textId="77777777" w:rsidR="005F64F6" w:rsidRPr="00E116C9" w:rsidRDefault="005F64F6" w:rsidP="006A28DB">
            <w:pPr>
              <w:spacing w:after="120" w:line="240" w:lineRule="auto"/>
              <w:rPr>
                <w:rFonts w:cs="Arial"/>
                <w:b/>
                <w:bCs/>
                <w:sz w:val="18"/>
                <w:szCs w:val="18"/>
                <w:lang w:val="en-GB"/>
              </w:rPr>
            </w:pPr>
          </w:p>
        </w:tc>
        <w:tc>
          <w:tcPr>
            <w:tcW w:w="2257" w:type="dxa"/>
            <w:tcBorders>
              <w:top w:val="single" w:sz="4" w:space="0" w:color="3494BA"/>
              <w:left w:val="single" w:sz="4" w:space="0" w:color="3494BA"/>
              <w:bottom w:val="single" w:sz="4" w:space="0" w:color="3494BA"/>
              <w:right w:val="single" w:sz="4" w:space="0" w:color="3494BA"/>
            </w:tcBorders>
          </w:tcPr>
          <w:p w14:paraId="4971BC09" w14:textId="77777777" w:rsidR="005F64F6" w:rsidRPr="00E116C9" w:rsidRDefault="005F64F6" w:rsidP="006A28DB">
            <w:pPr>
              <w:spacing w:after="120" w:line="240" w:lineRule="auto"/>
              <w:jc w:val="both"/>
              <w:rPr>
                <w:rFonts w:cs="Arial"/>
                <w:sz w:val="18"/>
                <w:szCs w:val="18"/>
                <w:lang w:val="en-GB"/>
              </w:rPr>
            </w:pPr>
            <w:r w:rsidRPr="00E116C9">
              <w:rPr>
                <w:rFonts w:cs="Arial"/>
                <w:sz w:val="18"/>
                <w:szCs w:val="18"/>
                <w:lang w:val="en-GB"/>
              </w:rPr>
              <w:t>Strengthening the capacity of the Designated National Authority (DNA) to the Green Climate Fund (GCF) in the Central African Republic (CAR) to mobilize climate finance from various sources, including the GCF.</w:t>
            </w:r>
          </w:p>
        </w:tc>
        <w:tc>
          <w:tcPr>
            <w:tcW w:w="2960" w:type="dxa"/>
            <w:tcBorders>
              <w:top w:val="single" w:sz="4" w:space="0" w:color="3494BA"/>
              <w:left w:val="single" w:sz="4" w:space="0" w:color="3494BA"/>
              <w:bottom w:val="single" w:sz="4" w:space="0" w:color="3494BA"/>
              <w:right w:val="single" w:sz="4" w:space="0" w:color="3494BA"/>
            </w:tcBorders>
          </w:tcPr>
          <w:p w14:paraId="2B479165" w14:textId="77777777" w:rsidR="005F64F6" w:rsidRPr="00E116C9" w:rsidRDefault="005F64F6" w:rsidP="00A159DB">
            <w:pPr>
              <w:pStyle w:val="Paragraphedeliste1"/>
              <w:numPr>
                <w:ilvl w:val="0"/>
                <w:numId w:val="13"/>
              </w:numPr>
              <w:tabs>
                <w:tab w:val="left" w:pos="0"/>
              </w:tabs>
              <w:spacing w:after="120" w:line="240" w:lineRule="auto"/>
              <w:rPr>
                <w:sz w:val="18"/>
                <w:szCs w:val="18"/>
              </w:rPr>
            </w:pPr>
            <w:r w:rsidRPr="00E116C9">
              <w:rPr>
                <w:rFonts w:cs="Arial"/>
                <w:sz w:val="18"/>
                <w:szCs w:val="18"/>
                <w:lang w:val="en-GB"/>
              </w:rPr>
              <w:t xml:space="preserve"> </w:t>
            </w:r>
            <w:r w:rsidRPr="00E116C9">
              <w:rPr>
                <w:rStyle w:val="DefaultText"/>
                <w:color w:val="000000"/>
                <w:sz w:val="18"/>
                <w:szCs w:val="18"/>
                <w:lang w:val="en-GB"/>
              </w:rPr>
              <w:t>Increase in the number of concept notes</w:t>
            </w:r>
            <w:r w:rsidRPr="00E116C9">
              <w:rPr>
                <w:rFonts w:cs="Arial"/>
                <w:sz w:val="18"/>
                <w:szCs w:val="18"/>
                <w:lang w:val="en-GB"/>
              </w:rPr>
              <w:t xml:space="preserve"> </w:t>
            </w:r>
          </w:p>
        </w:tc>
        <w:tc>
          <w:tcPr>
            <w:tcW w:w="2047" w:type="dxa"/>
            <w:tcBorders>
              <w:top w:val="single" w:sz="4" w:space="0" w:color="3494BA"/>
              <w:left w:val="single" w:sz="4" w:space="0" w:color="3494BA"/>
              <w:bottom w:val="single" w:sz="4" w:space="0" w:color="3494BA"/>
              <w:right w:val="single" w:sz="4" w:space="0" w:color="3494BA"/>
            </w:tcBorders>
          </w:tcPr>
          <w:p w14:paraId="73A18749" w14:textId="77777777" w:rsidR="005F64F6" w:rsidRPr="00E116C9" w:rsidRDefault="005F64F6" w:rsidP="006A28DB">
            <w:pPr>
              <w:spacing w:after="120" w:line="240" w:lineRule="auto"/>
              <w:jc w:val="both"/>
              <w:rPr>
                <w:rFonts w:cs="Arial"/>
                <w:sz w:val="18"/>
                <w:szCs w:val="18"/>
                <w:lang w:val="en-GB"/>
              </w:rPr>
            </w:pPr>
            <w:r w:rsidRPr="00E116C9">
              <w:rPr>
                <w:rFonts w:cs="Arial"/>
                <w:sz w:val="18"/>
                <w:szCs w:val="18"/>
                <w:lang w:val="en-GB"/>
              </w:rPr>
              <w:t>Development of a fundraising strategy. Capabilities for the development of a concept note</w:t>
            </w:r>
          </w:p>
        </w:tc>
      </w:tr>
      <w:tr w:rsidR="005F64F6" w:rsidRPr="00E116C9" w14:paraId="07BE0E3C" w14:textId="77777777" w:rsidTr="008E5A98">
        <w:trPr>
          <w:trHeight w:val="300"/>
        </w:trPr>
        <w:tc>
          <w:tcPr>
            <w:tcW w:w="1983" w:type="dxa"/>
            <w:tcBorders>
              <w:top w:val="single" w:sz="4" w:space="0" w:color="58B6C0"/>
              <w:left w:val="single" w:sz="4" w:space="0" w:color="3494BA"/>
              <w:bottom w:val="single" w:sz="4" w:space="0" w:color="58B6C0"/>
            </w:tcBorders>
            <w:shd w:val="clear" w:color="auto" w:fill="FFFFFF"/>
          </w:tcPr>
          <w:p w14:paraId="42B108B2" w14:textId="436D5830" w:rsidR="005F64F6" w:rsidRPr="00E116C9" w:rsidRDefault="005F64F6" w:rsidP="006A28DB">
            <w:pPr>
              <w:spacing w:after="0" w:line="240" w:lineRule="auto"/>
              <w:rPr>
                <w:rFonts w:cs="Arial"/>
                <w:sz w:val="18"/>
                <w:szCs w:val="18"/>
                <w:lang w:val="en-GB"/>
              </w:rPr>
            </w:pPr>
            <w:r w:rsidRPr="00E116C9">
              <w:rPr>
                <w:rFonts w:cs="Arial"/>
                <w:b/>
                <w:bCs/>
                <w:sz w:val="18"/>
                <w:szCs w:val="18"/>
                <w:lang w:val="en-GB"/>
              </w:rPr>
              <w:t>Title</w:t>
            </w:r>
            <w:r w:rsidRPr="00E116C9">
              <w:rPr>
                <w:rFonts w:cs="Arial"/>
                <w:bCs/>
                <w:sz w:val="18"/>
                <w:szCs w:val="18"/>
                <w:lang w:val="en-GB"/>
              </w:rPr>
              <w:t>:</w:t>
            </w:r>
            <w:r w:rsidR="008E5A98" w:rsidRPr="00E116C9">
              <w:rPr>
                <w:rFonts w:cs="Arial"/>
                <w:bCs/>
                <w:sz w:val="18"/>
                <w:szCs w:val="18"/>
                <w:lang w:val="en-GB"/>
              </w:rPr>
              <w:t xml:space="preserve"> </w:t>
            </w:r>
            <w:r w:rsidRPr="00E116C9">
              <w:rPr>
                <w:rFonts w:cs="Arial"/>
                <w:bCs/>
                <w:sz w:val="18"/>
                <w:szCs w:val="18"/>
                <w:lang w:val="en-GB"/>
              </w:rPr>
              <w:t>Support the creation of a “REDD+ Catalytic Fund” project pipeline (multiple countries)</w:t>
            </w:r>
          </w:p>
          <w:p w14:paraId="1CA77E77" w14:textId="77777777" w:rsidR="005F64F6" w:rsidRPr="00E116C9" w:rsidRDefault="005F64F6" w:rsidP="006A28DB">
            <w:pPr>
              <w:spacing w:after="0" w:line="240" w:lineRule="auto"/>
              <w:rPr>
                <w:rFonts w:cs="Arial"/>
                <w:sz w:val="18"/>
                <w:szCs w:val="18"/>
                <w:lang w:val="en-GB"/>
              </w:rPr>
            </w:pPr>
            <w:r w:rsidRPr="00E116C9">
              <w:rPr>
                <w:rFonts w:cs="Arial"/>
                <w:b/>
                <w:bCs/>
                <w:sz w:val="18"/>
                <w:szCs w:val="18"/>
                <w:lang w:val="en-GB"/>
              </w:rPr>
              <w:t>Budget</w:t>
            </w:r>
            <w:r w:rsidRPr="00E116C9">
              <w:rPr>
                <w:rFonts w:cs="Arial"/>
                <w:bCs/>
                <w:sz w:val="18"/>
                <w:szCs w:val="18"/>
                <w:lang w:val="en-GB"/>
              </w:rPr>
              <w:t>: 100,000 USD</w:t>
            </w:r>
          </w:p>
          <w:p w14:paraId="60AB60FD" w14:textId="77777777" w:rsidR="005F64F6" w:rsidRPr="00E116C9" w:rsidRDefault="005F64F6" w:rsidP="006A28DB">
            <w:pPr>
              <w:spacing w:after="0" w:line="240" w:lineRule="auto"/>
              <w:rPr>
                <w:rFonts w:cs="Arial"/>
                <w:bCs/>
                <w:sz w:val="18"/>
                <w:szCs w:val="18"/>
                <w:lang w:val="en-GB"/>
              </w:rPr>
            </w:pPr>
          </w:p>
          <w:p w14:paraId="29B4A7DF" w14:textId="77777777" w:rsidR="005F64F6" w:rsidRPr="00E116C9" w:rsidRDefault="005F64F6" w:rsidP="006A28DB">
            <w:pPr>
              <w:spacing w:after="0" w:line="240" w:lineRule="auto"/>
              <w:rPr>
                <w:rFonts w:cs="Arial"/>
                <w:sz w:val="18"/>
                <w:szCs w:val="18"/>
                <w:lang w:val="en-GB"/>
              </w:rPr>
            </w:pPr>
            <w:r w:rsidRPr="00E116C9">
              <w:rPr>
                <w:rFonts w:cs="Arial"/>
                <w:b/>
                <w:bCs/>
                <w:sz w:val="18"/>
                <w:szCs w:val="18"/>
                <w:lang w:val="en-GB"/>
              </w:rPr>
              <w:t>DP</w:t>
            </w:r>
            <w:r w:rsidRPr="00E116C9">
              <w:rPr>
                <w:rFonts w:cs="Arial"/>
                <w:bCs/>
                <w:sz w:val="18"/>
                <w:szCs w:val="18"/>
                <w:lang w:val="en-GB"/>
              </w:rPr>
              <w:t>: Coalition for Rainforest Nations (</w:t>
            </w:r>
            <w:proofErr w:type="spellStart"/>
            <w:r w:rsidRPr="00E116C9">
              <w:rPr>
                <w:rFonts w:cs="Arial"/>
                <w:bCs/>
                <w:sz w:val="18"/>
                <w:szCs w:val="18"/>
                <w:lang w:val="en-GB"/>
              </w:rPr>
              <w:t>CfRN</w:t>
            </w:r>
            <w:proofErr w:type="spellEnd"/>
            <w:r w:rsidRPr="00E116C9">
              <w:rPr>
                <w:rFonts w:cs="Arial"/>
                <w:bCs/>
                <w:sz w:val="18"/>
                <w:szCs w:val="18"/>
                <w:lang w:val="en-GB"/>
              </w:rPr>
              <w:t>)</w:t>
            </w:r>
          </w:p>
          <w:p w14:paraId="1298E750" w14:textId="77777777" w:rsidR="005F64F6" w:rsidRPr="00E116C9" w:rsidRDefault="005F64F6" w:rsidP="006A28DB">
            <w:pPr>
              <w:spacing w:after="0" w:line="240" w:lineRule="auto"/>
              <w:rPr>
                <w:rFonts w:cs="Arial"/>
                <w:b/>
                <w:bCs/>
                <w:sz w:val="18"/>
                <w:szCs w:val="18"/>
                <w:lang w:val="en-GB"/>
              </w:rPr>
            </w:pPr>
          </w:p>
        </w:tc>
        <w:tc>
          <w:tcPr>
            <w:tcW w:w="2257" w:type="dxa"/>
            <w:tcBorders>
              <w:top w:val="single" w:sz="4" w:space="0" w:color="58B6C0"/>
              <w:left w:val="single" w:sz="4" w:space="0" w:color="3494BA"/>
              <w:bottom w:val="single" w:sz="4" w:space="0" w:color="58B6C0"/>
              <w:right w:val="single" w:sz="4" w:space="0" w:color="3494BA"/>
            </w:tcBorders>
          </w:tcPr>
          <w:p w14:paraId="0EEE9E9D" w14:textId="77777777" w:rsidR="005F64F6" w:rsidRPr="00E116C9" w:rsidRDefault="005F64F6" w:rsidP="006A28DB">
            <w:pPr>
              <w:spacing w:after="120" w:line="240" w:lineRule="auto"/>
              <w:rPr>
                <w:rFonts w:cs="Arial"/>
                <w:sz w:val="18"/>
                <w:szCs w:val="18"/>
                <w:lang w:val="en-GB"/>
              </w:rPr>
            </w:pPr>
            <w:r w:rsidRPr="00E116C9">
              <w:rPr>
                <w:rFonts w:cs="Arial"/>
                <w:sz w:val="18"/>
                <w:szCs w:val="18"/>
                <w:lang w:val="en-GB"/>
              </w:rPr>
              <w:t>Contribute to supporting the creation of a REDD+ Catalytic Fund</w:t>
            </w:r>
          </w:p>
        </w:tc>
        <w:tc>
          <w:tcPr>
            <w:tcW w:w="2960" w:type="dxa"/>
            <w:tcBorders>
              <w:top w:val="single" w:sz="4" w:space="0" w:color="58B6C0"/>
              <w:left w:val="single" w:sz="4" w:space="0" w:color="3494BA"/>
              <w:bottom w:val="single" w:sz="4" w:space="0" w:color="58B6C0"/>
              <w:right w:val="single" w:sz="4" w:space="0" w:color="3494BA"/>
            </w:tcBorders>
          </w:tcPr>
          <w:p w14:paraId="7347A980" w14:textId="5646749A"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The operation of the climate finance monitoring tool complements the MRV system developed within the framework of the REDD+ strategy</w:t>
            </w:r>
          </w:p>
        </w:tc>
        <w:tc>
          <w:tcPr>
            <w:tcW w:w="2047" w:type="dxa"/>
            <w:tcBorders>
              <w:top w:val="single" w:sz="4" w:space="0" w:color="58B6C0"/>
              <w:left w:val="single" w:sz="4" w:space="0" w:color="3494BA"/>
              <w:bottom w:val="single" w:sz="4" w:space="0" w:color="58B6C0"/>
              <w:right w:val="single" w:sz="4" w:space="0" w:color="3494BA"/>
            </w:tcBorders>
          </w:tcPr>
          <w:p w14:paraId="1F3E83BF" w14:textId="77777777" w:rsidR="005F64F6" w:rsidRPr="00E116C9" w:rsidRDefault="005F64F6" w:rsidP="006A28DB">
            <w:pPr>
              <w:snapToGrid w:val="0"/>
              <w:spacing w:after="120" w:line="240" w:lineRule="auto"/>
              <w:rPr>
                <w:rFonts w:cs="Arial"/>
                <w:sz w:val="18"/>
                <w:szCs w:val="18"/>
                <w:lang w:val="fr-FR"/>
              </w:rPr>
            </w:pPr>
            <w:r w:rsidRPr="00E116C9">
              <w:rPr>
                <w:rFonts w:cs="Arial"/>
                <w:sz w:val="18"/>
                <w:szCs w:val="18"/>
                <w:lang w:val="en"/>
              </w:rPr>
              <w:t>Implementation of an MRV system</w:t>
            </w:r>
          </w:p>
          <w:p w14:paraId="3C50EDC2" w14:textId="77777777" w:rsidR="005F64F6" w:rsidRPr="00E116C9" w:rsidRDefault="005F64F6" w:rsidP="006A28DB">
            <w:pPr>
              <w:snapToGrid w:val="0"/>
              <w:spacing w:after="120" w:line="240" w:lineRule="auto"/>
              <w:rPr>
                <w:rFonts w:cs="Arial"/>
                <w:sz w:val="18"/>
                <w:szCs w:val="18"/>
                <w:lang w:val="en-GB"/>
              </w:rPr>
            </w:pPr>
          </w:p>
        </w:tc>
      </w:tr>
      <w:tr w:rsidR="005F64F6" w:rsidRPr="00E116C9" w14:paraId="1B34C139" w14:textId="77777777" w:rsidTr="008E5A98">
        <w:trPr>
          <w:trHeight w:val="300"/>
        </w:trPr>
        <w:tc>
          <w:tcPr>
            <w:tcW w:w="1983" w:type="dxa"/>
            <w:tcBorders>
              <w:top w:val="single" w:sz="4" w:space="0" w:color="58B6C0"/>
              <w:left w:val="single" w:sz="4" w:space="0" w:color="3494BA"/>
              <w:bottom w:val="single" w:sz="4" w:space="0" w:color="58B6C0"/>
            </w:tcBorders>
            <w:shd w:val="clear" w:color="auto" w:fill="FFFFFF"/>
          </w:tcPr>
          <w:p w14:paraId="2134D6B6" w14:textId="2CAA2B23"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Title</w:t>
            </w:r>
            <w:r w:rsidRPr="00E116C9">
              <w:rPr>
                <w:rFonts w:cs="Arial"/>
                <w:bCs/>
                <w:sz w:val="18"/>
                <w:szCs w:val="18"/>
                <w:lang w:val="en-GB"/>
              </w:rPr>
              <w:t>:</w:t>
            </w:r>
            <w:r w:rsidR="008E5A98" w:rsidRPr="00E116C9">
              <w:rPr>
                <w:rFonts w:cs="Arial"/>
                <w:bCs/>
                <w:sz w:val="18"/>
                <w:szCs w:val="18"/>
                <w:lang w:val="en-GB"/>
              </w:rPr>
              <w:t xml:space="preserve"> </w:t>
            </w:r>
            <w:r w:rsidRPr="00E116C9">
              <w:rPr>
                <w:rFonts w:cs="Arial"/>
                <w:bCs/>
                <w:sz w:val="18"/>
                <w:szCs w:val="18"/>
                <w:lang w:val="en-GB"/>
              </w:rPr>
              <w:t>Accelerating financing and implementation of carbon reduction and climate resilience priorities in agriculture and energy for agriculture in African countries</w:t>
            </w:r>
          </w:p>
          <w:p w14:paraId="031DBF77" w14:textId="77777777" w:rsidR="005F64F6" w:rsidRPr="00E116C9" w:rsidRDefault="005F64F6" w:rsidP="006A28DB">
            <w:pPr>
              <w:spacing w:after="0" w:line="240" w:lineRule="auto"/>
              <w:rPr>
                <w:rFonts w:cs="Arial"/>
                <w:bCs/>
                <w:sz w:val="18"/>
                <w:szCs w:val="18"/>
                <w:lang w:val="en-GB"/>
              </w:rPr>
            </w:pPr>
            <w:r w:rsidRPr="00E116C9">
              <w:rPr>
                <w:rFonts w:cs="Arial"/>
                <w:bCs/>
                <w:sz w:val="18"/>
                <w:szCs w:val="18"/>
                <w:lang w:val="en-GB"/>
              </w:rPr>
              <w:t>(Multiple countries)</w:t>
            </w:r>
          </w:p>
          <w:p w14:paraId="2746E650" w14:textId="77777777" w:rsidR="005F64F6" w:rsidRPr="00E116C9" w:rsidRDefault="005F64F6" w:rsidP="006A28DB">
            <w:pPr>
              <w:spacing w:after="0" w:line="240" w:lineRule="auto"/>
              <w:rPr>
                <w:rFonts w:cs="Arial"/>
                <w:sz w:val="18"/>
                <w:szCs w:val="18"/>
                <w:lang w:val="en-GB"/>
              </w:rPr>
            </w:pPr>
            <w:r w:rsidRPr="00E116C9">
              <w:rPr>
                <w:rFonts w:cs="Arial"/>
                <w:b/>
                <w:bCs/>
                <w:sz w:val="18"/>
                <w:szCs w:val="18"/>
                <w:lang w:val="en-GB"/>
              </w:rPr>
              <w:t>Budget</w:t>
            </w:r>
            <w:r w:rsidRPr="00E116C9">
              <w:rPr>
                <w:rFonts w:cs="Arial"/>
                <w:bCs/>
                <w:sz w:val="18"/>
                <w:szCs w:val="18"/>
                <w:lang w:val="en-GB"/>
              </w:rPr>
              <w:t>: 7,118,978 USD</w:t>
            </w:r>
          </w:p>
          <w:p w14:paraId="65FE59BD" w14:textId="77777777"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DP</w:t>
            </w:r>
            <w:r w:rsidRPr="00E116C9">
              <w:rPr>
                <w:rFonts w:cs="Arial"/>
                <w:bCs/>
                <w:sz w:val="18"/>
                <w:szCs w:val="18"/>
                <w:lang w:val="en-GB"/>
              </w:rPr>
              <w:t>: Ernst &amp; Young</w:t>
            </w:r>
          </w:p>
          <w:p w14:paraId="69C58DDC" w14:textId="77777777" w:rsidR="005F64F6" w:rsidRPr="00E116C9" w:rsidRDefault="005F64F6" w:rsidP="006A28DB">
            <w:pPr>
              <w:spacing w:after="0" w:line="240" w:lineRule="auto"/>
              <w:rPr>
                <w:rFonts w:cs="Arial"/>
                <w:b/>
                <w:bCs/>
                <w:sz w:val="18"/>
                <w:szCs w:val="18"/>
                <w:lang w:val="en-GB"/>
              </w:rPr>
            </w:pPr>
          </w:p>
        </w:tc>
        <w:tc>
          <w:tcPr>
            <w:tcW w:w="2257" w:type="dxa"/>
            <w:tcBorders>
              <w:top w:val="single" w:sz="4" w:space="0" w:color="58B6C0"/>
              <w:left w:val="single" w:sz="4" w:space="0" w:color="3494BA"/>
              <w:bottom w:val="single" w:sz="4" w:space="0" w:color="58B6C0"/>
              <w:right w:val="single" w:sz="4" w:space="0" w:color="3494BA"/>
            </w:tcBorders>
          </w:tcPr>
          <w:p w14:paraId="5AE027D5" w14:textId="77777777" w:rsidR="005F64F6" w:rsidRPr="00E116C9" w:rsidRDefault="005F64F6" w:rsidP="006A28DB">
            <w:pPr>
              <w:spacing w:after="0" w:line="240" w:lineRule="auto"/>
              <w:rPr>
                <w:rFonts w:cs="Arial"/>
                <w:sz w:val="18"/>
                <w:szCs w:val="18"/>
                <w:lang w:val="en-GB"/>
              </w:rPr>
            </w:pPr>
            <w:r w:rsidRPr="00E116C9">
              <w:rPr>
                <w:rFonts w:cs="Arial"/>
                <w:sz w:val="18"/>
                <w:szCs w:val="18"/>
                <w:lang w:val="en-GB"/>
              </w:rPr>
              <w:t>Helping African countries build sustainable infrastructure and have a</w:t>
            </w:r>
          </w:p>
          <w:p w14:paraId="6464FA55" w14:textId="37C60F9D" w:rsidR="005F64F6" w:rsidRPr="00E116C9" w:rsidRDefault="005F64F6" w:rsidP="006A28DB">
            <w:pPr>
              <w:spacing w:after="0" w:line="240" w:lineRule="auto"/>
              <w:rPr>
                <w:rFonts w:cs="Arial"/>
                <w:sz w:val="18"/>
                <w:szCs w:val="18"/>
                <w:lang w:val="en-GB"/>
              </w:rPr>
            </w:pPr>
            <w:r w:rsidRPr="00E116C9">
              <w:rPr>
                <w:rFonts w:cs="Arial"/>
                <w:sz w:val="18"/>
                <w:szCs w:val="18"/>
                <w:lang w:val="en-GB"/>
              </w:rPr>
              <w:t xml:space="preserve">ability to identify, design and develop transformative climate </w:t>
            </w:r>
            <w:r w:rsidR="006A40B3" w:rsidRPr="00E116C9">
              <w:rPr>
                <w:rFonts w:cs="Arial"/>
                <w:sz w:val="18"/>
                <w:szCs w:val="18"/>
                <w:lang w:val="en-GB"/>
              </w:rPr>
              <w:t>interventions.</w:t>
            </w:r>
          </w:p>
          <w:p w14:paraId="10E4748F" w14:textId="77777777" w:rsidR="005F64F6" w:rsidRPr="00E116C9" w:rsidRDefault="005F64F6" w:rsidP="006A28DB">
            <w:pPr>
              <w:spacing w:after="120" w:line="240" w:lineRule="auto"/>
              <w:rPr>
                <w:rFonts w:cs="Arial"/>
                <w:sz w:val="18"/>
                <w:szCs w:val="18"/>
                <w:lang w:val="en-GB"/>
              </w:rPr>
            </w:pPr>
            <w:r w:rsidRPr="00E116C9">
              <w:rPr>
                <w:rFonts w:cs="Arial"/>
                <w:sz w:val="18"/>
                <w:szCs w:val="18"/>
                <w:lang w:val="en-GB"/>
              </w:rPr>
              <w:t>agriculture (plant production) and energy for agricultural sectors.</w:t>
            </w:r>
          </w:p>
        </w:tc>
        <w:tc>
          <w:tcPr>
            <w:tcW w:w="2960" w:type="dxa"/>
            <w:tcBorders>
              <w:top w:val="single" w:sz="4" w:space="0" w:color="58B6C0"/>
              <w:left w:val="single" w:sz="4" w:space="0" w:color="3494BA"/>
              <w:bottom w:val="single" w:sz="4" w:space="0" w:color="58B6C0"/>
              <w:right w:val="single" w:sz="4" w:space="0" w:color="3494BA"/>
            </w:tcBorders>
          </w:tcPr>
          <w:p w14:paraId="27585815" w14:textId="77777777"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further strengthen the capacities of the AND</w:t>
            </w:r>
          </w:p>
          <w:p w14:paraId="0337F812" w14:textId="77777777"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Increase in the number of concept notes</w:t>
            </w:r>
            <w:r w:rsidRPr="00E116C9">
              <w:rPr>
                <w:rStyle w:val="DefaultText"/>
                <w:sz w:val="18"/>
                <w:szCs w:val="18"/>
                <w:lang w:val="en-GB"/>
              </w:rPr>
              <w:t xml:space="preserve"> </w:t>
            </w:r>
          </w:p>
        </w:tc>
        <w:tc>
          <w:tcPr>
            <w:tcW w:w="2047" w:type="dxa"/>
            <w:tcBorders>
              <w:top w:val="single" w:sz="4" w:space="0" w:color="58B6C0"/>
              <w:left w:val="single" w:sz="4" w:space="0" w:color="3494BA"/>
              <w:bottom w:val="single" w:sz="4" w:space="0" w:color="58B6C0"/>
              <w:right w:val="single" w:sz="4" w:space="0" w:color="3494BA"/>
            </w:tcBorders>
          </w:tcPr>
          <w:p w14:paraId="1534873C" w14:textId="57F713FB" w:rsidR="005F64F6" w:rsidRPr="00E116C9" w:rsidRDefault="005F64F6" w:rsidP="006A28DB">
            <w:pPr>
              <w:spacing w:after="120" w:line="240" w:lineRule="auto"/>
              <w:rPr>
                <w:rFonts w:cs="Arial"/>
                <w:sz w:val="18"/>
                <w:szCs w:val="18"/>
                <w:lang w:val="en-GB"/>
              </w:rPr>
            </w:pPr>
            <w:r w:rsidRPr="00E116C9">
              <w:rPr>
                <w:rFonts w:cs="Arial"/>
                <w:sz w:val="18"/>
                <w:szCs w:val="18"/>
                <w:lang w:val="en-GB"/>
              </w:rPr>
              <w:t>(</w:t>
            </w:r>
            <w:proofErr w:type="spellStart"/>
            <w:r w:rsidRPr="00E116C9">
              <w:rPr>
                <w:rFonts w:cs="Arial"/>
                <w:sz w:val="18"/>
                <w:szCs w:val="18"/>
                <w:lang w:val="en-GB"/>
              </w:rPr>
              <w:t>i</w:t>
            </w:r>
            <w:proofErr w:type="spellEnd"/>
            <w:r w:rsidRPr="00E116C9">
              <w:rPr>
                <w:rFonts w:cs="Arial"/>
                <w:sz w:val="18"/>
                <w:szCs w:val="18"/>
                <w:lang w:val="en-GB"/>
              </w:rPr>
              <w:t>) Provide each country with an individual assessment of its climate change preparedness and detail their short, medium and long-term preparedness plans; (ii) Build a portfolio of projects in the agriculture and energy in agriculture sectors; (iii) Develop a financing strategy, including a target instrument, to support the implementation of the project portfolio; (iv) Support resource mobilization efforts to finance 2-3 large-scale climate actions at regional and pan-African levels, demonstrate the viability of the approach (vertical integration integrating climate risks, from their scientific aspects to their policy and investment aspects) and develop a strategy to attract large-scale climate finance.</w:t>
            </w:r>
          </w:p>
        </w:tc>
      </w:tr>
      <w:tr w:rsidR="005F64F6" w:rsidRPr="00E116C9" w14:paraId="09FEF547" w14:textId="77777777" w:rsidTr="008E5A98">
        <w:trPr>
          <w:trHeight w:val="300"/>
        </w:trPr>
        <w:tc>
          <w:tcPr>
            <w:tcW w:w="1983" w:type="dxa"/>
            <w:tcBorders>
              <w:top w:val="single" w:sz="4" w:space="0" w:color="3494BA"/>
              <w:left w:val="single" w:sz="4" w:space="0" w:color="3494BA"/>
              <w:bottom w:val="single" w:sz="4" w:space="0" w:color="3494BA"/>
            </w:tcBorders>
            <w:shd w:val="clear" w:color="auto" w:fill="FFFFFF"/>
          </w:tcPr>
          <w:p w14:paraId="51E56991" w14:textId="4AE80F4D"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Title</w:t>
            </w:r>
            <w:r w:rsidRPr="00E116C9">
              <w:rPr>
                <w:rFonts w:cs="Arial"/>
                <w:bCs/>
                <w:sz w:val="18"/>
                <w:szCs w:val="18"/>
                <w:lang w:val="en-GB"/>
              </w:rPr>
              <w:t>:</w:t>
            </w:r>
            <w:r w:rsidR="008E5A98" w:rsidRPr="00E116C9">
              <w:rPr>
                <w:rFonts w:cs="Arial"/>
                <w:bCs/>
                <w:sz w:val="18"/>
                <w:szCs w:val="18"/>
                <w:lang w:val="en-GB"/>
              </w:rPr>
              <w:t xml:space="preserve"> </w:t>
            </w:r>
            <w:r w:rsidRPr="00E116C9">
              <w:rPr>
                <w:rFonts w:cs="Arial"/>
                <w:bCs/>
                <w:sz w:val="18"/>
                <w:szCs w:val="18"/>
                <w:lang w:val="en-GB"/>
              </w:rPr>
              <w:t>Advancing the CAR national agenda by supporting the NDA and country stakeholders in developing climate finance programs</w:t>
            </w:r>
          </w:p>
          <w:p w14:paraId="690FD2EA" w14:textId="77777777" w:rsidR="005F64F6" w:rsidRPr="00E116C9" w:rsidRDefault="005F64F6" w:rsidP="006A28DB">
            <w:pPr>
              <w:spacing w:after="0" w:line="240" w:lineRule="auto"/>
              <w:rPr>
                <w:sz w:val="18"/>
                <w:szCs w:val="18"/>
              </w:rPr>
            </w:pPr>
            <w:r w:rsidRPr="00E116C9">
              <w:rPr>
                <w:rFonts w:cs="Arial"/>
                <w:b/>
                <w:bCs/>
                <w:sz w:val="18"/>
                <w:szCs w:val="18"/>
                <w:lang w:val="en-GB"/>
              </w:rPr>
              <w:t>Budget</w:t>
            </w:r>
            <w:r w:rsidRPr="00E116C9">
              <w:rPr>
                <w:rFonts w:cs="Arial"/>
                <w:bCs/>
                <w:sz w:val="18"/>
                <w:szCs w:val="18"/>
                <w:lang w:val="en-GB"/>
              </w:rPr>
              <w:t>: 443,130 USD</w:t>
            </w:r>
          </w:p>
          <w:p w14:paraId="1F1B42C9" w14:textId="43C9FC61" w:rsidR="005F64F6" w:rsidRPr="00E116C9" w:rsidRDefault="005F64F6" w:rsidP="006A28DB">
            <w:pPr>
              <w:spacing w:after="0" w:line="240" w:lineRule="auto"/>
              <w:rPr>
                <w:rFonts w:cs="Arial"/>
                <w:b/>
                <w:bCs/>
                <w:sz w:val="18"/>
                <w:szCs w:val="18"/>
                <w:lang w:val="en-GB"/>
              </w:rPr>
            </w:pPr>
            <w:r w:rsidRPr="00E116C9">
              <w:rPr>
                <w:rFonts w:cs="Arial"/>
                <w:b/>
                <w:bCs/>
                <w:sz w:val="18"/>
                <w:szCs w:val="18"/>
                <w:lang w:val="en-GB"/>
              </w:rPr>
              <w:t>DP</w:t>
            </w:r>
            <w:r w:rsidRPr="00E116C9">
              <w:rPr>
                <w:rFonts w:cs="Arial"/>
                <w:bCs/>
                <w:sz w:val="18"/>
                <w:szCs w:val="18"/>
                <w:lang w:val="en-GB"/>
              </w:rPr>
              <w:t>:</w:t>
            </w:r>
            <w:r w:rsidR="008E5A98" w:rsidRPr="00E116C9">
              <w:rPr>
                <w:rFonts w:cs="Arial"/>
                <w:bCs/>
                <w:sz w:val="18"/>
                <w:szCs w:val="18"/>
                <w:lang w:val="en-GB"/>
              </w:rPr>
              <w:t xml:space="preserve"> </w:t>
            </w:r>
            <w:r w:rsidRPr="00E116C9">
              <w:rPr>
                <w:rFonts w:cs="Arial"/>
                <w:bCs/>
                <w:sz w:val="18"/>
                <w:szCs w:val="18"/>
                <w:lang w:val="en-GB"/>
              </w:rPr>
              <w:t>Global Water Partnership Organization (GWPO)</w:t>
            </w:r>
          </w:p>
          <w:p w14:paraId="73DDE272" w14:textId="77777777" w:rsidR="005F64F6" w:rsidRPr="00E116C9" w:rsidRDefault="005F64F6" w:rsidP="006A28DB">
            <w:pPr>
              <w:spacing w:after="0" w:line="240" w:lineRule="auto"/>
              <w:rPr>
                <w:rFonts w:cs="Arial"/>
                <w:b/>
                <w:bCs/>
                <w:sz w:val="18"/>
                <w:szCs w:val="18"/>
                <w:lang w:val="en-GB"/>
              </w:rPr>
            </w:pPr>
          </w:p>
        </w:tc>
        <w:tc>
          <w:tcPr>
            <w:tcW w:w="2257" w:type="dxa"/>
            <w:tcBorders>
              <w:top w:val="single" w:sz="4" w:space="0" w:color="3494BA"/>
              <w:left w:val="single" w:sz="4" w:space="0" w:color="3494BA"/>
              <w:bottom w:val="single" w:sz="4" w:space="0" w:color="3494BA"/>
              <w:right w:val="single" w:sz="4" w:space="0" w:color="3494BA"/>
            </w:tcBorders>
          </w:tcPr>
          <w:p w14:paraId="22452FEB" w14:textId="77777777" w:rsidR="005F64F6" w:rsidRPr="00E116C9" w:rsidRDefault="005F64F6" w:rsidP="006A28DB">
            <w:pPr>
              <w:spacing w:after="0" w:line="240" w:lineRule="auto"/>
              <w:rPr>
                <w:rFonts w:cs="Arial"/>
                <w:sz w:val="18"/>
                <w:szCs w:val="18"/>
                <w:lang w:val="en-GB"/>
              </w:rPr>
            </w:pPr>
            <w:r w:rsidRPr="00E116C9">
              <w:rPr>
                <w:rFonts w:cs="Arial"/>
                <w:sz w:val="18"/>
                <w:szCs w:val="18"/>
                <w:lang w:val="en-GB"/>
              </w:rPr>
              <w:t>Addressing identified gaps by developing a climate finance tracking tool to strengthen decision-making and operationalization of the NDA</w:t>
            </w:r>
          </w:p>
        </w:tc>
        <w:tc>
          <w:tcPr>
            <w:tcW w:w="2960" w:type="dxa"/>
            <w:tcBorders>
              <w:top w:val="single" w:sz="4" w:space="0" w:color="3494BA"/>
              <w:left w:val="single" w:sz="4" w:space="0" w:color="3494BA"/>
              <w:bottom w:val="single" w:sz="4" w:space="0" w:color="3494BA"/>
              <w:right w:val="single" w:sz="4" w:space="0" w:color="3494BA"/>
            </w:tcBorders>
          </w:tcPr>
          <w:p w14:paraId="534C11A1" w14:textId="77777777"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color w:val="000000"/>
                <w:sz w:val="18"/>
                <w:szCs w:val="18"/>
                <w:lang w:val="en-GB"/>
              </w:rPr>
              <w:t>further strengthen the capacities of the AND</w:t>
            </w:r>
          </w:p>
          <w:p w14:paraId="284D1D5D" w14:textId="4F60D663" w:rsidR="005F64F6" w:rsidRPr="00E116C9" w:rsidRDefault="005F64F6" w:rsidP="00A159DB">
            <w:pPr>
              <w:pStyle w:val="Paragraphedeliste1"/>
              <w:numPr>
                <w:ilvl w:val="0"/>
                <w:numId w:val="13"/>
              </w:numPr>
              <w:tabs>
                <w:tab w:val="left" w:pos="0"/>
              </w:tabs>
              <w:spacing w:after="120" w:line="240" w:lineRule="auto"/>
              <w:rPr>
                <w:rFonts w:cs="Arial"/>
                <w:sz w:val="18"/>
                <w:szCs w:val="18"/>
                <w:lang w:val="en-GB"/>
              </w:rPr>
            </w:pPr>
            <w:r w:rsidRPr="00E116C9">
              <w:rPr>
                <w:rStyle w:val="DefaultText"/>
                <w:b/>
                <w:bCs/>
                <w:color w:val="000000"/>
                <w:sz w:val="18"/>
                <w:szCs w:val="18"/>
                <w:lang w:val="en-GB"/>
              </w:rPr>
              <w:t xml:space="preserve">Operationalization of the developed climate finance tracking </w:t>
            </w:r>
            <w:r w:rsidR="00591F8F" w:rsidRPr="00E116C9">
              <w:rPr>
                <w:rStyle w:val="DefaultText"/>
                <w:b/>
                <w:bCs/>
                <w:color w:val="000000"/>
                <w:sz w:val="18"/>
                <w:szCs w:val="18"/>
                <w:lang w:val="en-GB"/>
              </w:rPr>
              <w:t>tool</w:t>
            </w:r>
            <w:r w:rsidR="00591F8F" w:rsidRPr="00E116C9">
              <w:rPr>
                <w:rStyle w:val="DefaultText"/>
                <w:color w:val="000000"/>
                <w:sz w:val="18"/>
                <w:szCs w:val="18"/>
                <w:lang w:val="en-GB"/>
              </w:rPr>
              <w:t>s</w:t>
            </w:r>
            <w:r w:rsidRPr="00E116C9">
              <w:rPr>
                <w:rStyle w:val="DefaultText"/>
                <w:color w:val="000000"/>
                <w:sz w:val="18"/>
                <w:szCs w:val="18"/>
                <w:lang w:val="en-GB"/>
              </w:rPr>
              <w:t xml:space="preserve"> </w:t>
            </w:r>
            <w:r w:rsidR="00EC7215" w:rsidRPr="00E116C9">
              <w:rPr>
                <w:rStyle w:val="DefaultText"/>
                <w:color w:val="000000"/>
                <w:sz w:val="18"/>
                <w:szCs w:val="18"/>
                <w:lang w:val="en-GB"/>
              </w:rPr>
              <w:t xml:space="preserve">as </w:t>
            </w:r>
            <w:r w:rsidRPr="00E116C9">
              <w:rPr>
                <w:rStyle w:val="DefaultText"/>
                <w:color w:val="000000"/>
                <w:sz w:val="18"/>
                <w:szCs w:val="18"/>
                <w:lang w:val="en-GB"/>
              </w:rPr>
              <w:t>part of the Readiness program with GWPO</w:t>
            </w:r>
          </w:p>
          <w:p w14:paraId="316C4464" w14:textId="77777777" w:rsidR="005F64F6" w:rsidRPr="00E116C9" w:rsidRDefault="005F64F6" w:rsidP="006A28DB">
            <w:pPr>
              <w:spacing w:after="120" w:line="240" w:lineRule="auto"/>
              <w:rPr>
                <w:rStyle w:val="DefaultText"/>
                <w:color w:val="000000"/>
                <w:sz w:val="18"/>
                <w:szCs w:val="18"/>
                <w:lang w:val="en-GB"/>
              </w:rPr>
            </w:pPr>
          </w:p>
        </w:tc>
        <w:tc>
          <w:tcPr>
            <w:tcW w:w="2047" w:type="dxa"/>
            <w:tcBorders>
              <w:top w:val="single" w:sz="4" w:space="0" w:color="3494BA"/>
              <w:left w:val="single" w:sz="4" w:space="0" w:color="3494BA"/>
              <w:bottom w:val="single" w:sz="4" w:space="0" w:color="3494BA"/>
              <w:right w:val="single" w:sz="4" w:space="0" w:color="3494BA"/>
            </w:tcBorders>
          </w:tcPr>
          <w:p w14:paraId="21886E5F" w14:textId="77777777" w:rsidR="005F64F6" w:rsidRPr="00E116C9" w:rsidRDefault="005F64F6" w:rsidP="006A28DB">
            <w:pPr>
              <w:spacing w:after="120" w:line="240" w:lineRule="auto"/>
              <w:rPr>
                <w:sz w:val="18"/>
                <w:szCs w:val="18"/>
              </w:rPr>
            </w:pPr>
            <w:r w:rsidRPr="00E116C9">
              <w:rPr>
                <w:rFonts w:cs="Arial"/>
                <w:sz w:val="18"/>
                <w:szCs w:val="18"/>
                <w:lang w:val="en-GB"/>
              </w:rPr>
              <w:t>Implementation of a climate finance tracking tool enabling the CAR to report on projects implemented as part of the fight against climate change</w:t>
            </w:r>
          </w:p>
        </w:tc>
      </w:tr>
    </w:tbl>
    <w:p w14:paraId="23977F69" w14:textId="77777777" w:rsidR="005F64F6" w:rsidRPr="00E116C9" w:rsidRDefault="005F64F6" w:rsidP="005F64F6">
      <w:pPr>
        <w:tabs>
          <w:tab w:val="left" w:pos="720"/>
          <w:tab w:val="left" w:pos="7200"/>
        </w:tabs>
        <w:rPr>
          <w:b/>
          <w:color w:val="276E8B" w:themeColor="accent1" w:themeShade="BF"/>
        </w:rPr>
      </w:pPr>
    </w:p>
    <w:p w14:paraId="01119591" w14:textId="28CFEA79" w:rsidR="007E6067" w:rsidRPr="00E116C9" w:rsidRDefault="007E6067" w:rsidP="00653A4E">
      <w:pPr>
        <w:spacing w:before="120" w:after="120" w:line="240" w:lineRule="auto"/>
        <w:ind w:right="-29"/>
        <w:jc w:val="both"/>
        <w:rPr>
          <w:color w:val="808080" w:themeColor="background1" w:themeShade="80"/>
          <w:sz w:val="20"/>
          <w:szCs w:val="20"/>
        </w:rPr>
      </w:pPr>
    </w:p>
    <w:p w14:paraId="662B8A93" w14:textId="71782867" w:rsidR="00F97840" w:rsidRPr="00E116C9" w:rsidRDefault="00F97840" w:rsidP="00F97840"/>
    <w:p w14:paraId="29B2D993" w14:textId="29265450" w:rsidR="00F97840" w:rsidRPr="00E116C9" w:rsidRDefault="00F97840">
      <w:r w:rsidRPr="00E116C9">
        <w:br w:type="page"/>
      </w:r>
    </w:p>
    <w:p w14:paraId="3EAC67C1" w14:textId="77777777" w:rsidR="007B51D2" w:rsidRPr="00E116C9" w:rsidRDefault="007B51D2" w:rsidP="00D26AA0">
      <w:pPr>
        <w:pStyle w:val="Titre3"/>
        <w:sectPr w:rsidR="007B51D2" w:rsidRPr="00E116C9" w:rsidSect="0048348F">
          <w:headerReference w:type="default" r:id="rId30"/>
          <w:pgSz w:w="11907" w:h="16840" w:code="9"/>
          <w:pgMar w:top="1440" w:right="1440" w:bottom="1440" w:left="1440" w:header="720" w:footer="720" w:gutter="0"/>
          <w:cols w:space="720"/>
          <w:docGrid w:linePitch="360"/>
        </w:sectPr>
      </w:pPr>
      <w:bookmarkStart w:id="3" w:name="_Toc118216351"/>
      <w:bookmarkStart w:id="4" w:name="_Toc119587226"/>
    </w:p>
    <w:p w14:paraId="5824BAD3" w14:textId="142FE200" w:rsidR="00F97840" w:rsidRPr="00E116C9" w:rsidRDefault="00E74D7F" w:rsidP="00D26AA0">
      <w:pPr>
        <w:pStyle w:val="Titre3"/>
      </w:pPr>
      <w:r w:rsidRPr="00E116C9">
        <w:rPr>
          <w:noProof/>
          <w:lang w:val="fr-FR" w:eastAsia="fr-FR"/>
        </w:rPr>
        <w:drawing>
          <wp:anchor distT="0" distB="0" distL="114300" distR="114300" simplePos="0" relativeHeight="251658242" behindDoc="0" locked="0" layoutInCell="1" allowOverlap="1" wp14:anchorId="6C68D1C1" wp14:editId="4A75C7AF">
            <wp:simplePos x="0" y="0"/>
            <wp:positionH relativeFrom="margin">
              <wp:align>center</wp:align>
            </wp:positionH>
            <wp:positionV relativeFrom="paragraph">
              <wp:posOffset>323068</wp:posOffset>
            </wp:positionV>
            <wp:extent cx="6412806" cy="6808764"/>
            <wp:effectExtent l="0" t="0" r="7620" b="0"/>
            <wp:wrapSquare wrapText="bothSides"/>
            <wp:docPr id="84134296" name="Picture 2"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4296" name="Picture 2" descr="A chart with text and images&#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2806" cy="6808764"/>
                    </a:xfrm>
                    <a:prstGeom prst="rect">
                      <a:avLst/>
                    </a:prstGeom>
                    <a:noFill/>
                  </pic:spPr>
                </pic:pic>
              </a:graphicData>
            </a:graphic>
          </wp:anchor>
        </w:drawing>
      </w:r>
      <w:r w:rsidR="00F97840" w:rsidRPr="00E116C9">
        <w:t>Section 3. Theory of change (</w:t>
      </w:r>
      <w:proofErr w:type="spellStart"/>
      <w:r w:rsidR="00F97840" w:rsidRPr="00E116C9">
        <w:t>ToC</w:t>
      </w:r>
      <w:proofErr w:type="spellEnd"/>
      <w:r w:rsidR="00F97840" w:rsidRPr="00E116C9">
        <w:t xml:space="preserve">) </w:t>
      </w:r>
      <w:bookmarkEnd w:id="3"/>
      <w:bookmarkEnd w:id="4"/>
    </w:p>
    <w:p w14:paraId="17F71C1D" w14:textId="4B339033" w:rsidR="00106F15" w:rsidRPr="00E116C9" w:rsidRDefault="00106F15" w:rsidP="00C02394"/>
    <w:p w14:paraId="77153BD0" w14:textId="4A3C8772" w:rsidR="007B51D2" w:rsidRPr="00E116C9" w:rsidRDefault="007B51D2" w:rsidP="00EC7215">
      <w:pPr>
        <w:jc w:val="both"/>
        <w:rPr>
          <w:rStyle w:val="DefaultText"/>
          <w:b/>
          <w:bCs/>
        </w:rPr>
        <w:sectPr w:rsidR="007B51D2" w:rsidRPr="00E116C9" w:rsidSect="00C02394">
          <w:pgSz w:w="11907" w:h="16840" w:code="9"/>
          <w:pgMar w:top="1440" w:right="1440" w:bottom="1440" w:left="1440" w:header="720" w:footer="720" w:gutter="0"/>
          <w:cols w:space="720"/>
          <w:docGrid w:linePitch="360"/>
        </w:sectPr>
      </w:pPr>
    </w:p>
    <w:p w14:paraId="517CE00E" w14:textId="77777777" w:rsidR="007B51D2" w:rsidRPr="00E116C9" w:rsidRDefault="007B51D2" w:rsidP="00C2187A">
      <w:pPr>
        <w:spacing w:before="120" w:after="120" w:line="240" w:lineRule="auto"/>
        <w:ind w:right="-29"/>
        <w:jc w:val="both"/>
        <w:rPr>
          <w:rStyle w:val="DefaultText"/>
          <w:b/>
          <w:bCs/>
        </w:rPr>
      </w:pPr>
    </w:p>
    <w:p w14:paraId="1C5ABAF9" w14:textId="3E40A814" w:rsidR="005F64F6" w:rsidRPr="00E116C9" w:rsidRDefault="00C25CBD" w:rsidP="00EC7215">
      <w:pPr>
        <w:pStyle w:val="Titre3"/>
      </w:pPr>
      <w:r w:rsidRPr="00E116C9">
        <w:t>3.</w:t>
      </w:r>
      <w:r w:rsidR="005F64F6" w:rsidRPr="00E116C9">
        <w:t>2. Theory of Change – Narrative</w:t>
      </w:r>
    </w:p>
    <w:p w14:paraId="029BED1A" w14:textId="0F250F50" w:rsidR="005F64F6" w:rsidRPr="00E116C9" w:rsidRDefault="00B87FC0" w:rsidP="005F64F6">
      <w:pPr>
        <w:widowControl w:val="0"/>
        <w:spacing w:after="120" w:line="278" w:lineRule="auto"/>
        <w:jc w:val="both"/>
      </w:pPr>
      <w:r w:rsidRPr="00E116C9">
        <w:rPr>
          <w:rFonts w:cs="Arial"/>
          <w:b/>
          <w:bCs/>
          <w:kern w:val="2"/>
          <w:sz w:val="20"/>
          <w:szCs w:val="20"/>
          <w:lang w:val="en-GB" w:bidi="ar"/>
        </w:rPr>
        <w:t>Goal Statement</w:t>
      </w:r>
    </w:p>
    <w:p w14:paraId="2D2C424B" w14:textId="784227BC" w:rsidR="005F64F6" w:rsidRPr="00E116C9" w:rsidRDefault="005F64F6" w:rsidP="00DF3A64">
      <w:pPr>
        <w:pStyle w:val="Paragraphedeliste"/>
        <w:widowControl w:val="0"/>
        <w:numPr>
          <w:ilvl w:val="0"/>
          <w:numId w:val="12"/>
        </w:numPr>
        <w:spacing w:after="120" w:line="278" w:lineRule="auto"/>
        <w:jc w:val="both"/>
        <w:rPr>
          <w:rFonts w:cs="Arial"/>
          <w:b/>
          <w:bCs/>
          <w:kern w:val="2"/>
          <w:sz w:val="20"/>
          <w:szCs w:val="20"/>
          <w:lang w:bidi="ar"/>
        </w:rPr>
      </w:pPr>
      <w:r w:rsidRPr="00E116C9">
        <w:rPr>
          <w:rFonts w:cs="Arial"/>
          <w:color w:val="1F1F1F"/>
          <w:sz w:val="20"/>
          <w:szCs w:val="20"/>
          <w:lang w:val="en"/>
        </w:rPr>
        <w:t>The main objective of this project is to improve the capacity of national entities to access GCF financing</w:t>
      </w:r>
      <w:r w:rsidR="00B87FC0" w:rsidRPr="00E116C9">
        <w:rPr>
          <w:rFonts w:cs="Arial"/>
          <w:color w:val="1F1F1F"/>
          <w:sz w:val="20"/>
          <w:szCs w:val="20"/>
          <w:lang w:val="en"/>
        </w:rPr>
        <w:t xml:space="preserve"> and to support the country with the NCD 3.0 elaboration</w:t>
      </w:r>
      <w:r w:rsidRPr="00E116C9">
        <w:rPr>
          <w:rFonts w:cs="Arial"/>
          <w:color w:val="1F1F1F"/>
          <w:sz w:val="20"/>
          <w:szCs w:val="20"/>
          <w:lang w:val="en"/>
        </w:rPr>
        <w:t>.</w:t>
      </w:r>
    </w:p>
    <w:p w14:paraId="642A9C89" w14:textId="7F2D6146" w:rsidR="005F64F6" w:rsidRPr="00E116C9" w:rsidRDefault="005F64F6" w:rsidP="00DF3A64">
      <w:pPr>
        <w:pStyle w:val="Paragraphedeliste"/>
        <w:widowControl w:val="0"/>
        <w:numPr>
          <w:ilvl w:val="0"/>
          <w:numId w:val="12"/>
        </w:numPr>
        <w:spacing w:after="120" w:line="278" w:lineRule="auto"/>
        <w:jc w:val="both"/>
      </w:pPr>
      <w:r w:rsidRPr="00E116C9">
        <w:rPr>
          <w:rFonts w:cs="Arial"/>
          <w:b/>
          <w:bCs/>
          <w:kern w:val="2"/>
          <w:sz w:val="20"/>
          <w:szCs w:val="20"/>
          <w:lang w:bidi="ar"/>
        </w:rPr>
        <w:t xml:space="preserve">IF </w:t>
      </w:r>
      <w:r w:rsidRPr="00E116C9">
        <w:rPr>
          <w:rFonts w:cs="Arial"/>
          <w:kern w:val="2"/>
          <w:sz w:val="20"/>
          <w:szCs w:val="20"/>
          <w:lang w:bidi="ar"/>
        </w:rPr>
        <w:t xml:space="preserve">The Central African Republic (CAR) strengthens the technical and organizational capacities of the NDA and key stakeholders, reviews and updates its climate strategic frameworks such as the NDC, and develops a robust project pipeline, THEN the country will be better equipped to access climate finance and implement transformational projects that align with low-carbon and climate-resilient pathways. BECAUSE </w:t>
      </w:r>
      <w:r w:rsidRPr="00E116C9">
        <w:rPr>
          <w:rFonts w:cs="Arial"/>
          <w:sz w:val="20"/>
          <w:szCs w:val="20"/>
          <w:lang w:bidi="ar"/>
        </w:rPr>
        <w:t>these measures will address critical gaps in institutional capacity, strategic planning and stakeholder engagement, while promoting collaboration and knowledge sharing needed for sustainable climate action.</w:t>
      </w:r>
    </w:p>
    <w:p w14:paraId="51C42848" w14:textId="77777777" w:rsidR="005F64F6" w:rsidRPr="00E116C9" w:rsidRDefault="005F64F6" w:rsidP="005F64F6">
      <w:pPr>
        <w:widowControl w:val="0"/>
        <w:spacing w:after="120" w:line="278"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This preparation grant aims to achieve the following objectives:</w:t>
      </w:r>
    </w:p>
    <w:p w14:paraId="4C1EE720" w14:textId="299B1C91" w:rsidR="00C176CF" w:rsidRPr="00E116C9" w:rsidRDefault="00DF3A64" w:rsidP="005F64F6">
      <w:pPr>
        <w:widowControl w:val="0"/>
        <w:spacing w:after="120" w:line="278" w:lineRule="auto"/>
        <w:jc w:val="both"/>
        <w:rPr>
          <w:rFonts w:eastAsia="Times New Roman" w:cs="Arial"/>
          <w:b/>
          <w:bCs/>
          <w:color w:val="000000"/>
          <w:sz w:val="20"/>
          <w:szCs w:val="20"/>
          <w:lang w:eastAsia="fr-FR"/>
        </w:rPr>
      </w:pPr>
      <w:r w:rsidRPr="00E116C9">
        <w:rPr>
          <w:rFonts w:eastAsia="Times New Roman" w:cs="Arial"/>
          <w:b/>
          <w:color w:val="000000"/>
          <w:sz w:val="20"/>
          <w:szCs w:val="20"/>
          <w:lang w:eastAsia="fr-FR"/>
        </w:rPr>
        <w:t xml:space="preserve">Objective </w:t>
      </w:r>
      <w:r w:rsidR="005F64F6" w:rsidRPr="00E116C9">
        <w:rPr>
          <w:rFonts w:eastAsia="Times New Roman" w:cs="Arial"/>
          <w:b/>
          <w:color w:val="000000"/>
          <w:sz w:val="20"/>
          <w:szCs w:val="20"/>
          <w:lang w:eastAsia="fr-FR"/>
        </w:rPr>
        <w:t>1</w:t>
      </w:r>
      <w:r w:rsidR="00842811">
        <w:rPr>
          <w:rFonts w:eastAsia="Times New Roman" w:cs="Arial"/>
          <w:color w:val="000000"/>
          <w:sz w:val="20"/>
          <w:szCs w:val="20"/>
          <w:lang w:eastAsia="fr-FR"/>
        </w:rPr>
        <w:t>.</w:t>
      </w:r>
      <w:r w:rsidR="00B95CF9" w:rsidRPr="00E116C9">
        <w:rPr>
          <w:rFonts w:cs="Arial"/>
          <w:b/>
          <w:bCs/>
          <w:color w:val="1F1F1F"/>
          <w:sz w:val="20"/>
          <w:szCs w:val="20"/>
        </w:rPr>
        <w:t xml:space="preserve"> Capacity Building</w:t>
      </w:r>
    </w:p>
    <w:p w14:paraId="2E0D4EEE" w14:textId="38775816" w:rsidR="00C176CF" w:rsidRPr="00E116C9" w:rsidRDefault="006B3D3D" w:rsidP="005F64F6">
      <w:pPr>
        <w:widowControl w:val="0"/>
        <w:spacing w:after="120" w:line="278" w:lineRule="auto"/>
        <w:jc w:val="both"/>
        <w:rPr>
          <w:rFonts w:eastAsia="Times New Roman" w:cs="Arial"/>
          <w:color w:val="000000"/>
          <w:sz w:val="20"/>
          <w:szCs w:val="20"/>
          <w:lang w:val="en-GB" w:eastAsia="fr-FR"/>
        </w:rPr>
      </w:pPr>
      <w:r w:rsidRPr="00E116C9">
        <w:rPr>
          <w:rFonts w:eastAsia="Times New Roman" w:cs="Arial"/>
          <w:b/>
          <w:color w:val="000000"/>
          <w:sz w:val="20"/>
          <w:szCs w:val="20"/>
          <w:lang w:val="en-GB" w:eastAsia="fr-FR"/>
        </w:rPr>
        <w:t xml:space="preserve">Outcome </w:t>
      </w:r>
      <w:r w:rsidR="005F64F6" w:rsidRPr="00E116C9">
        <w:rPr>
          <w:rFonts w:eastAsia="Times New Roman" w:cs="Arial"/>
          <w:b/>
          <w:color w:val="000000"/>
          <w:sz w:val="20"/>
          <w:szCs w:val="20"/>
          <w:lang w:val="en-GB" w:eastAsia="fr-FR"/>
        </w:rPr>
        <w:t>1.</w:t>
      </w:r>
      <w:r w:rsidR="00797BF1" w:rsidRPr="00E116C9">
        <w:rPr>
          <w:rFonts w:eastAsia="Times New Roman" w:cs="Arial"/>
          <w:b/>
          <w:color w:val="000000"/>
          <w:sz w:val="20"/>
          <w:szCs w:val="20"/>
          <w:lang w:val="en-GB" w:eastAsia="fr-FR"/>
        </w:rPr>
        <w:t>1</w:t>
      </w:r>
      <w:r w:rsidR="00E17E9A" w:rsidRPr="00E116C9">
        <w:t xml:space="preserve"> </w:t>
      </w:r>
      <w:r w:rsidR="00E17E9A" w:rsidRPr="00E116C9">
        <w:rPr>
          <w:rFonts w:eastAsia="Times New Roman" w:cs="Arial"/>
          <w:b/>
          <w:color w:val="000000"/>
          <w:sz w:val="20"/>
          <w:szCs w:val="20"/>
          <w:lang w:val="en-GB" w:eastAsia="fr-FR"/>
        </w:rPr>
        <w:t xml:space="preserve">Country NDAs or focal points and the network/ systems that enable them to fulfil their roles, responsibilities and policy requirements are operational and </w:t>
      </w:r>
      <w:r w:rsidR="006A40B3" w:rsidRPr="00E116C9">
        <w:rPr>
          <w:rFonts w:eastAsia="Times New Roman" w:cs="Arial"/>
          <w:b/>
          <w:color w:val="000000"/>
          <w:sz w:val="20"/>
          <w:szCs w:val="20"/>
          <w:lang w:val="en-GB" w:eastAsia="fr-FR"/>
        </w:rPr>
        <w:t>effective.</w:t>
      </w:r>
    </w:p>
    <w:p w14:paraId="52EE8294" w14:textId="7CA8FEC7" w:rsidR="00797BF1" w:rsidRPr="00E116C9" w:rsidRDefault="00332DCD" w:rsidP="00E17E9A">
      <w:pPr>
        <w:widowControl w:val="0"/>
        <w:spacing w:after="120" w:line="278" w:lineRule="auto"/>
        <w:jc w:val="both"/>
        <w:rPr>
          <w:b/>
        </w:rPr>
      </w:pPr>
      <w:r w:rsidRPr="00E116C9">
        <w:rPr>
          <w:rFonts w:eastAsia="Times New Roman" w:cs="Arial"/>
          <w:b/>
          <w:i/>
          <w:iCs/>
          <w:color w:val="000000"/>
          <w:sz w:val="20"/>
          <w:szCs w:val="20"/>
          <w:lang w:val="en-GB" w:eastAsia="fr-FR"/>
        </w:rPr>
        <w:t xml:space="preserve">Output </w:t>
      </w:r>
      <w:r w:rsidR="005F64F6" w:rsidRPr="00E116C9">
        <w:rPr>
          <w:rFonts w:eastAsia="Times New Roman" w:cs="Arial"/>
          <w:b/>
          <w:i/>
          <w:iCs/>
          <w:color w:val="000000"/>
          <w:sz w:val="20"/>
          <w:szCs w:val="20"/>
          <w:lang w:val="en-GB" w:eastAsia="fr-FR"/>
        </w:rPr>
        <w:t>1.1.1</w:t>
      </w:r>
      <w:r w:rsidR="005F64F6" w:rsidRPr="00E116C9">
        <w:rPr>
          <w:rFonts w:cs="Arial"/>
          <w:b/>
          <w:i/>
          <w:iCs/>
          <w:sz w:val="16"/>
          <w:szCs w:val="16"/>
        </w:rPr>
        <w:t xml:space="preserve">: </w:t>
      </w:r>
      <w:r w:rsidRPr="00E116C9">
        <w:rPr>
          <w:rFonts w:eastAsia="Times New Roman"/>
          <w:b/>
          <w:i/>
          <w:iCs/>
          <w:color w:val="000000"/>
          <w:sz w:val="20"/>
          <w:szCs w:val="20"/>
          <w:lang w:eastAsia="fr-FR"/>
        </w:rPr>
        <w:t xml:space="preserve">NDA or FP staff trained in areas relevant to the GCF objectives of the GCF and oversight of GCF </w:t>
      </w:r>
      <w:r w:rsidR="006A40B3" w:rsidRPr="00E116C9">
        <w:rPr>
          <w:rFonts w:eastAsia="Times New Roman"/>
          <w:b/>
          <w:i/>
          <w:iCs/>
          <w:color w:val="000000"/>
          <w:sz w:val="20"/>
          <w:szCs w:val="20"/>
          <w:lang w:eastAsia="fr-FR"/>
        </w:rPr>
        <w:t>activities.</w:t>
      </w:r>
    </w:p>
    <w:p w14:paraId="1C0B8E4B" w14:textId="7CECC0CD" w:rsidR="005F64F6" w:rsidRPr="00842811" w:rsidRDefault="005F64F6" w:rsidP="005F387F">
      <w:pPr>
        <w:pStyle w:val="Paragraphedeliste"/>
        <w:widowControl w:val="0"/>
        <w:numPr>
          <w:ilvl w:val="0"/>
          <w:numId w:val="12"/>
        </w:numPr>
        <w:spacing w:after="120" w:line="278" w:lineRule="auto"/>
        <w:jc w:val="both"/>
        <w:rPr>
          <w:rFonts w:eastAsia="Times New Roman" w:cs="Arial"/>
          <w:b/>
          <w:i/>
          <w:iCs/>
          <w:color w:val="000000"/>
          <w:sz w:val="20"/>
          <w:szCs w:val="20"/>
          <w:u w:val="single"/>
          <w:lang w:val="en-GB" w:eastAsia="fr-FR" w:bidi="ar"/>
        </w:rPr>
      </w:pPr>
      <w:r w:rsidRPr="00842811">
        <w:rPr>
          <w:rFonts w:eastAsia="Times New Roman" w:cs="Arial"/>
          <w:b/>
          <w:i/>
          <w:iCs/>
          <w:color w:val="000000"/>
          <w:sz w:val="20"/>
          <w:szCs w:val="20"/>
          <w:u w:val="single"/>
          <w:lang w:val="en-GB" w:eastAsia="fr-FR"/>
        </w:rPr>
        <w:t>Activity</w:t>
      </w:r>
      <w:r w:rsidRPr="00842811">
        <w:rPr>
          <w:rFonts w:cs="Arial"/>
          <w:b/>
          <w:i/>
          <w:iCs/>
          <w:kern w:val="2"/>
          <w:sz w:val="20"/>
          <w:szCs w:val="20"/>
          <w:u w:val="single"/>
          <w:lang w:val="en-GB" w:bidi="ar"/>
        </w:rPr>
        <w:t>1.1.1.</w:t>
      </w:r>
      <w:r w:rsidR="00332DCD" w:rsidRPr="00842811">
        <w:rPr>
          <w:rFonts w:cs="Arial"/>
          <w:b/>
          <w:i/>
          <w:iCs/>
          <w:kern w:val="2"/>
          <w:sz w:val="20"/>
          <w:szCs w:val="20"/>
          <w:u w:val="single"/>
          <w:lang w:val="en-GB" w:bidi="ar"/>
        </w:rPr>
        <w:t>1:</w:t>
      </w:r>
      <w:r w:rsidR="00332DCD" w:rsidRPr="00842811">
        <w:rPr>
          <w:rFonts w:eastAsia="Times New Roman" w:cs="Arial"/>
          <w:b/>
          <w:i/>
          <w:iCs/>
          <w:color w:val="000000"/>
          <w:sz w:val="20"/>
          <w:szCs w:val="20"/>
          <w:u w:val="single"/>
          <w:lang w:val="en-GB" w:eastAsia="fr-FR"/>
        </w:rPr>
        <w:t xml:space="preserve"> Strengthen</w:t>
      </w:r>
      <w:r w:rsidRPr="00842811">
        <w:rPr>
          <w:rFonts w:eastAsia="Times New Roman" w:cs="Arial"/>
          <w:b/>
          <w:i/>
          <w:iCs/>
          <w:color w:val="000000"/>
          <w:sz w:val="20"/>
          <w:szCs w:val="20"/>
          <w:u w:val="single"/>
          <w:lang w:val="en-GB" w:eastAsia="fr-FR"/>
        </w:rPr>
        <w:t xml:space="preserve"> the capacities of the </w:t>
      </w:r>
      <w:r w:rsidR="00D633F0" w:rsidRPr="00842811">
        <w:rPr>
          <w:rFonts w:cs="Arial"/>
          <w:b/>
          <w:i/>
          <w:iCs/>
          <w:sz w:val="20"/>
          <w:szCs w:val="20"/>
          <w:u w:val="single"/>
        </w:rPr>
        <w:t>NDA</w:t>
      </w:r>
      <w:r w:rsidR="00D633F0" w:rsidRPr="00842811">
        <w:rPr>
          <w:rFonts w:eastAsia="Times New Roman" w:cs="Arial"/>
          <w:b/>
          <w:i/>
          <w:iCs/>
          <w:color w:val="000000"/>
          <w:sz w:val="20"/>
          <w:szCs w:val="20"/>
          <w:u w:val="single"/>
          <w:lang w:val="en-GB" w:eastAsia="fr-FR"/>
        </w:rPr>
        <w:t xml:space="preserve"> or the FP</w:t>
      </w:r>
      <w:r w:rsidRPr="00842811">
        <w:rPr>
          <w:rFonts w:eastAsia="Times New Roman" w:cs="Arial"/>
          <w:b/>
          <w:i/>
          <w:iCs/>
          <w:color w:val="000000"/>
          <w:sz w:val="20"/>
          <w:szCs w:val="20"/>
          <w:u w:val="single"/>
          <w:lang w:val="en-GB" w:eastAsia="fr-FR"/>
        </w:rPr>
        <w:t xml:space="preserve"> in the operation of the National Coordination Mechanism linked to the </w:t>
      </w:r>
      <w:r w:rsidR="00D633F0" w:rsidRPr="00842811">
        <w:rPr>
          <w:rFonts w:eastAsia="Times New Roman" w:cs="Arial"/>
          <w:b/>
          <w:i/>
          <w:iCs/>
          <w:color w:val="000000"/>
          <w:sz w:val="20"/>
          <w:szCs w:val="20"/>
          <w:u w:val="single"/>
          <w:lang w:val="en-GB" w:eastAsia="fr-FR"/>
        </w:rPr>
        <w:t>GCF.</w:t>
      </w:r>
    </w:p>
    <w:p w14:paraId="025E9304" w14:textId="77777777" w:rsidR="005F64F6" w:rsidRPr="00E116C9" w:rsidRDefault="005F64F6" w:rsidP="005F64F6">
      <w:pPr>
        <w:spacing w:after="0" w:line="240" w:lineRule="auto"/>
        <w:jc w:val="both"/>
        <w:rPr>
          <w:rFonts w:eastAsia="Times New Roman" w:cs="Arial"/>
          <w:color w:val="000000"/>
          <w:sz w:val="20"/>
          <w:szCs w:val="20"/>
          <w:lang w:val="en-GB" w:eastAsia="fr-FR" w:bidi="ar"/>
        </w:rPr>
      </w:pPr>
    </w:p>
    <w:p w14:paraId="65D0F213" w14:textId="6C5AAA0F" w:rsidR="005F64F6" w:rsidRPr="00E116C9" w:rsidRDefault="005F64F6" w:rsidP="005F64F6">
      <w:pPr>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This activity will provide a comprehensive training programme designed to build capacity in the operation of the Country Coordination Mechanism and effective engagement with the Green Climate Fund (GCF).</w:t>
      </w:r>
      <w:r w:rsidR="002A4CBA" w:rsidRPr="00E116C9">
        <w:rPr>
          <w:rFonts w:eastAsia="Times New Roman" w:cs="Arial"/>
          <w:color w:val="000000"/>
          <w:sz w:val="20"/>
          <w:szCs w:val="20"/>
          <w:lang w:val="en-GB" w:eastAsia="fr-FR"/>
        </w:rPr>
        <w:t xml:space="preserve">   </w:t>
      </w:r>
      <w:r w:rsidRPr="00E116C9">
        <w:rPr>
          <w:rFonts w:eastAsia="Times New Roman" w:cs="Arial"/>
          <w:color w:val="000000"/>
          <w:sz w:val="20"/>
          <w:szCs w:val="20"/>
          <w:lang w:val="en-GB" w:eastAsia="fr-FR"/>
        </w:rPr>
        <w:t xml:space="preserve">The programme will consist of organising a </w:t>
      </w:r>
      <w:r w:rsidR="004B32D3" w:rsidRPr="00C02394">
        <w:rPr>
          <w:rFonts w:eastAsia="Times New Roman" w:cs="Arial"/>
          <w:color w:val="000000"/>
          <w:sz w:val="20"/>
          <w:szCs w:val="20"/>
          <w:lang w:val="en-GB" w:eastAsia="fr-FR"/>
        </w:rPr>
        <w:t>four</w:t>
      </w:r>
      <w:r w:rsidRPr="00C02394">
        <w:rPr>
          <w:rFonts w:eastAsia="Times New Roman" w:cs="Arial"/>
          <w:color w:val="000000"/>
          <w:sz w:val="20"/>
          <w:szCs w:val="20"/>
          <w:lang w:val="en-GB" w:eastAsia="fr-FR"/>
        </w:rPr>
        <w:t>-day workshop</w:t>
      </w:r>
      <w:r w:rsidRPr="00E116C9">
        <w:rPr>
          <w:rFonts w:eastAsia="Times New Roman" w:cs="Arial"/>
          <w:color w:val="000000"/>
          <w:sz w:val="20"/>
          <w:szCs w:val="20"/>
          <w:lang w:val="en-GB" w:eastAsia="fr-FR"/>
        </w:rPr>
        <w:t xml:space="preserve"> at the national level, targeting 40 participants, including national development authorities, sectoral focal points and key stakeholders involved in the implementation of climate projects. The sessions will be led by an international climate finance expert and facilitated by the National Climate Coordination Unit to ensure their relevance to local contexts.</w:t>
      </w:r>
      <w:r w:rsidR="002A4CBA" w:rsidRPr="00E116C9">
        <w:rPr>
          <w:rFonts w:eastAsia="Times New Roman" w:cs="Arial"/>
          <w:color w:val="000000"/>
          <w:sz w:val="20"/>
          <w:szCs w:val="20"/>
          <w:lang w:val="en-GB" w:eastAsia="fr-FR"/>
        </w:rPr>
        <w:t xml:space="preserve"> </w:t>
      </w:r>
      <w:r w:rsidRPr="00E116C9">
        <w:rPr>
          <w:rFonts w:eastAsia="Times New Roman" w:cs="Arial"/>
          <w:color w:val="000000"/>
          <w:sz w:val="20"/>
          <w:szCs w:val="20"/>
          <w:lang w:val="en-GB" w:eastAsia="fr-FR"/>
        </w:rPr>
        <w:t xml:space="preserve">The training will </w:t>
      </w:r>
      <w:r w:rsidR="00D633F0" w:rsidRPr="00E116C9">
        <w:rPr>
          <w:rFonts w:eastAsia="Times New Roman" w:cs="Arial"/>
          <w:color w:val="000000"/>
          <w:sz w:val="20"/>
          <w:szCs w:val="20"/>
          <w:lang w:val="en-GB" w:eastAsia="fr-FR"/>
        </w:rPr>
        <w:t>cover the</w:t>
      </w:r>
      <w:r w:rsidRPr="00E116C9">
        <w:rPr>
          <w:rFonts w:eastAsia="Times New Roman"/>
          <w:color w:val="000000"/>
          <w:sz w:val="20"/>
          <w:szCs w:val="20"/>
          <w:lang w:eastAsia="fr-FR"/>
        </w:rPr>
        <w:t xml:space="preserve"> role of the </w:t>
      </w:r>
      <w:r w:rsidR="00D633F0" w:rsidRPr="00E116C9">
        <w:rPr>
          <w:rFonts w:eastAsia="Times New Roman"/>
          <w:color w:val="000000"/>
          <w:sz w:val="20"/>
          <w:szCs w:val="20"/>
          <w:lang w:eastAsia="fr-FR"/>
        </w:rPr>
        <w:t>NDA</w:t>
      </w:r>
      <w:r w:rsidRPr="00E116C9">
        <w:rPr>
          <w:rFonts w:eastAsia="Times New Roman"/>
          <w:color w:val="000000"/>
          <w:sz w:val="20"/>
          <w:szCs w:val="20"/>
          <w:lang w:eastAsia="fr-FR"/>
        </w:rPr>
        <w:t xml:space="preserve"> and how to coordinate effectively with the GCF</w:t>
      </w:r>
      <w:r w:rsidR="00EE2B1F" w:rsidRPr="00E116C9">
        <w:rPr>
          <w:rFonts w:eastAsia="Times New Roman"/>
          <w:color w:val="000000"/>
          <w:sz w:val="20"/>
          <w:szCs w:val="20"/>
          <w:lang w:eastAsia="fr-FR"/>
        </w:rPr>
        <w:t xml:space="preserve"> (</w:t>
      </w:r>
      <w:r w:rsidR="00C601B2" w:rsidRPr="00E116C9">
        <w:rPr>
          <w:rFonts w:eastAsia="Times New Roman"/>
          <w:color w:val="000000"/>
          <w:sz w:val="20"/>
          <w:szCs w:val="20"/>
          <w:lang w:eastAsia="fr-FR"/>
        </w:rPr>
        <w:t>GCF processes</w:t>
      </w:r>
      <w:r w:rsidR="00617179" w:rsidRPr="00E116C9">
        <w:rPr>
          <w:rFonts w:eastAsia="Times New Roman"/>
          <w:color w:val="000000"/>
          <w:sz w:val="20"/>
          <w:szCs w:val="20"/>
          <w:lang w:eastAsia="fr-FR"/>
        </w:rPr>
        <w:t>),</w:t>
      </w:r>
      <w:r w:rsidR="00D76FC6" w:rsidRPr="00E116C9">
        <w:rPr>
          <w:rFonts w:eastAsia="Times New Roman"/>
          <w:color w:val="000000"/>
          <w:sz w:val="20"/>
          <w:szCs w:val="20"/>
          <w:lang w:eastAsia="fr-FR"/>
        </w:rPr>
        <w:t xml:space="preserve"> </w:t>
      </w:r>
      <w:r w:rsidRPr="00E116C9">
        <w:rPr>
          <w:rFonts w:eastAsia="Times New Roman"/>
          <w:color w:val="000000"/>
          <w:sz w:val="20"/>
          <w:szCs w:val="20"/>
          <w:lang w:eastAsia="fr-FR"/>
        </w:rPr>
        <w:t>accredited entities, readiness implementing partners, implementing entities, CSOs, academia, the private sector, national and subnational institutions, international institutions and donors, including focal points for other climate funds.</w:t>
      </w:r>
    </w:p>
    <w:p w14:paraId="1BE3A68F" w14:textId="77777777" w:rsidR="005F64F6" w:rsidRPr="00E116C9" w:rsidRDefault="005F64F6" w:rsidP="005F64F6">
      <w:pPr>
        <w:spacing w:after="0" w:line="240" w:lineRule="auto"/>
        <w:jc w:val="both"/>
        <w:rPr>
          <w:rFonts w:eastAsia="Times New Roman" w:cs="Arial"/>
          <w:color w:val="000000"/>
          <w:sz w:val="20"/>
          <w:szCs w:val="20"/>
          <w:lang w:val="en-GB" w:eastAsia="fr-FR"/>
        </w:rPr>
      </w:pPr>
    </w:p>
    <w:p w14:paraId="3611758C" w14:textId="6D8D195A" w:rsidR="00422EEA" w:rsidRPr="00C02394" w:rsidRDefault="00422EEA" w:rsidP="00422EEA">
      <w:pPr>
        <w:widowControl w:val="0"/>
        <w:jc w:val="both"/>
        <w:rPr>
          <w:rFonts w:eastAsia="Times New Roman" w:cs="Arial"/>
          <w:color w:val="000000"/>
          <w:sz w:val="20"/>
          <w:szCs w:val="20"/>
          <w:lang w:val="en-GB" w:eastAsia="fr-FR"/>
        </w:rPr>
      </w:pPr>
      <w:r w:rsidRPr="34969FD1">
        <w:rPr>
          <w:rFonts w:eastAsia="Times New Roman" w:cs="Arial"/>
          <w:color w:val="000000" w:themeColor="text1"/>
          <w:sz w:val="20"/>
          <w:szCs w:val="20"/>
          <w:lang w:eastAsia="fr-FR"/>
        </w:rPr>
        <w:t>In addition, to improve the effectiveness and efficiency of the Designated National Authority (AND) in carrying out its responsibilities and the FP, its supply with the necessary IT tools and infrastructure will be ensured. IT equipment will be acquired and allocated to priority positions essential to the AND's operational mandate. The AND will be equipped with three (3) laptops, one for the department in charge of mobilizing innovative funds for climate change (Climate Green Fund Focal Point), one for the department in charge of adaptation and one for the department in charge of mitigation; 2 office computers, 1 Tele-conference Screen; 2 Multifunction Printers, ink and other consumables.</w:t>
      </w:r>
    </w:p>
    <w:p w14:paraId="5C0D13BB" w14:textId="77777777" w:rsidR="005F64F6" w:rsidRPr="00E116C9" w:rsidRDefault="005F64F6" w:rsidP="005F64F6">
      <w:pPr>
        <w:widowControl w:val="0"/>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This enhanced IT capacity will enable the NDA to:</w:t>
      </w:r>
    </w:p>
    <w:p w14:paraId="7CBAC5DF" w14:textId="77777777" w:rsidR="005F64F6" w:rsidRPr="00E116C9" w:rsidRDefault="005F64F6" w:rsidP="00A159DB">
      <w:pPr>
        <w:widowControl w:val="0"/>
        <w:numPr>
          <w:ilvl w:val="0"/>
          <w:numId w:val="18"/>
        </w:numPr>
        <w:tabs>
          <w:tab w:val="left" w:pos="720"/>
        </w:tabs>
        <w:suppressAutoHyphens/>
        <w:spacing w:line="252"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Facilitate effective communication and coordination with stakeholders.</w:t>
      </w:r>
    </w:p>
    <w:p w14:paraId="2445ED28" w14:textId="77777777" w:rsidR="005F64F6" w:rsidRPr="00E116C9" w:rsidRDefault="005F64F6" w:rsidP="00A159DB">
      <w:pPr>
        <w:widowControl w:val="0"/>
        <w:numPr>
          <w:ilvl w:val="0"/>
          <w:numId w:val="18"/>
        </w:numPr>
        <w:tabs>
          <w:tab w:val="left" w:pos="720"/>
        </w:tabs>
        <w:suppressAutoHyphens/>
        <w:spacing w:after="0" w:line="252"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Ensure timely monitoring, reporting and data management for GCF related activities.</w:t>
      </w:r>
    </w:p>
    <w:p w14:paraId="29A7D5CC" w14:textId="77777777" w:rsidR="005F64F6" w:rsidRPr="00E116C9" w:rsidRDefault="005F64F6" w:rsidP="005F64F6">
      <w:pPr>
        <w:widowControl w:val="0"/>
        <w:spacing w:after="0"/>
        <w:ind w:left="360"/>
        <w:jc w:val="both"/>
        <w:rPr>
          <w:rFonts w:eastAsia="Times New Roman" w:cs="Arial"/>
          <w:color w:val="000000"/>
          <w:sz w:val="20"/>
          <w:szCs w:val="20"/>
          <w:lang w:val="en-GB" w:eastAsia="fr-FR"/>
        </w:rPr>
      </w:pPr>
    </w:p>
    <w:p w14:paraId="26C1CAC7"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Deliverables</w:t>
      </w:r>
      <w:r w:rsidRPr="00E116C9">
        <w:rPr>
          <w:rFonts w:eastAsia="Times New Roman" w:cs="Arial"/>
          <w:color w:val="000000"/>
          <w:sz w:val="20"/>
          <w:szCs w:val="20"/>
          <w:lang w:val="en-GB" w:eastAsia="fr-FR"/>
        </w:rPr>
        <w:t>:</w:t>
      </w:r>
    </w:p>
    <w:p w14:paraId="738CFBB2" w14:textId="22CC447A"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Training session reports with attendance lists</w:t>
      </w:r>
      <w:r w:rsidR="006125DC"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 agendas and materials.</w:t>
      </w:r>
    </w:p>
    <w:p w14:paraId="02A0DFD7" w14:textId="21B62D69"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Pre- and post-training assessments to measure knowledge </w:t>
      </w:r>
      <w:r w:rsidR="00176309" w:rsidRPr="00E116C9">
        <w:rPr>
          <w:rFonts w:eastAsia="Times New Roman" w:cs="Arial"/>
          <w:color w:val="000000"/>
          <w:sz w:val="20"/>
          <w:szCs w:val="20"/>
          <w:lang w:val="en-GB" w:eastAsia="fr-FR"/>
        </w:rPr>
        <w:t>acquired.</w:t>
      </w:r>
    </w:p>
    <w:p w14:paraId="70B7FE77" w14:textId="64F8CE3D"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Needs Assessment Report: detailing gaps, priorities and recommended IT </w:t>
      </w:r>
      <w:r w:rsidR="00176309" w:rsidRPr="00E116C9">
        <w:rPr>
          <w:rFonts w:eastAsia="Times New Roman" w:cs="Arial"/>
          <w:color w:val="000000"/>
          <w:sz w:val="20"/>
          <w:szCs w:val="20"/>
          <w:lang w:val="en-GB" w:eastAsia="fr-FR"/>
        </w:rPr>
        <w:t>equipment.</w:t>
      </w:r>
    </w:p>
    <w:p w14:paraId="5DAA0062" w14:textId="380CE3BC"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Equipment Supply Report: including inventory, specifications and allocation </w:t>
      </w:r>
      <w:r w:rsidR="00176309" w:rsidRPr="00E116C9">
        <w:rPr>
          <w:rFonts w:eastAsia="Times New Roman" w:cs="Arial"/>
          <w:color w:val="000000"/>
          <w:sz w:val="20"/>
          <w:szCs w:val="20"/>
          <w:lang w:val="en-GB" w:eastAsia="fr-FR"/>
        </w:rPr>
        <w:t>details.</w:t>
      </w:r>
    </w:p>
    <w:p w14:paraId="5DDDA8C2" w14:textId="05A9EDDA"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Operationalization plan: advice to staff on the effective use of new </w:t>
      </w:r>
      <w:r w:rsidR="006A40B3" w:rsidRPr="00E116C9">
        <w:rPr>
          <w:rFonts w:eastAsia="Times New Roman" w:cs="Arial"/>
          <w:color w:val="000000"/>
          <w:sz w:val="20"/>
          <w:szCs w:val="20"/>
          <w:lang w:val="en-GB" w:eastAsia="fr-FR"/>
        </w:rPr>
        <w:t>equipment.</w:t>
      </w:r>
    </w:p>
    <w:p w14:paraId="3A18108E" w14:textId="77777777" w:rsidR="00176309" w:rsidRPr="00E116C9" w:rsidRDefault="00176309" w:rsidP="005F64F6">
      <w:pPr>
        <w:widowControl w:val="0"/>
        <w:spacing w:after="0"/>
        <w:jc w:val="both"/>
        <w:rPr>
          <w:rFonts w:eastAsia="Times New Roman" w:cs="Arial"/>
          <w:color w:val="000000"/>
          <w:sz w:val="20"/>
          <w:szCs w:val="20"/>
          <w:lang w:val="en-GB" w:eastAsia="fr-FR"/>
        </w:rPr>
      </w:pPr>
    </w:p>
    <w:p w14:paraId="1BA00FAB" w14:textId="56ACB13B" w:rsidR="005F64F6" w:rsidRPr="00E116C9" w:rsidRDefault="005F64F6" w:rsidP="005F64F6">
      <w:pPr>
        <w:widowControl w:val="0"/>
        <w:spacing w:after="0"/>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This activity will directly support </w:t>
      </w:r>
      <w:r w:rsidR="00D633F0" w:rsidRPr="00E116C9">
        <w:rPr>
          <w:rFonts w:eastAsia="Times New Roman" w:cs="Arial"/>
          <w:color w:val="000000"/>
          <w:sz w:val="20"/>
          <w:szCs w:val="20"/>
          <w:lang w:val="en-GB" w:eastAsia="fr-FR"/>
        </w:rPr>
        <w:t>NDA</w:t>
      </w:r>
      <w:r w:rsidRPr="00E116C9">
        <w:rPr>
          <w:rFonts w:eastAsia="Times New Roman" w:cs="Arial"/>
          <w:color w:val="000000"/>
          <w:sz w:val="20"/>
          <w:szCs w:val="20"/>
          <w:lang w:val="en-GB" w:eastAsia="fr-FR"/>
        </w:rPr>
        <w:t>’s capacity to effectively manage climate finance, thereby strengthening its institutional capacity to engage with the GCF and implement national climate priorities.</w:t>
      </w:r>
    </w:p>
    <w:p w14:paraId="6685C9E4" w14:textId="77777777" w:rsidR="005F64F6" w:rsidRPr="00E116C9" w:rsidRDefault="005F64F6" w:rsidP="005F64F6">
      <w:pPr>
        <w:widowControl w:val="0"/>
        <w:spacing w:after="120" w:line="278" w:lineRule="auto"/>
        <w:ind w:left="1004" w:hanging="1004"/>
        <w:rPr>
          <w:rFonts w:eastAsia="Times New Roman" w:cs="Arial"/>
          <w:b/>
          <w:bCs/>
          <w:color w:val="000000"/>
          <w:kern w:val="2"/>
          <w:sz w:val="20"/>
          <w:szCs w:val="20"/>
          <w:lang w:val="en-GB" w:eastAsia="fr-FR" w:bidi="ar"/>
        </w:rPr>
      </w:pPr>
    </w:p>
    <w:p w14:paraId="359F2791" w14:textId="65C20F2D" w:rsidR="005F64F6" w:rsidRPr="00E116C9" w:rsidRDefault="005F64F6" w:rsidP="00184144">
      <w:pPr>
        <w:pStyle w:val="Paragraphedeliste"/>
        <w:widowControl w:val="0"/>
        <w:numPr>
          <w:ilvl w:val="0"/>
          <w:numId w:val="12"/>
        </w:numPr>
        <w:spacing w:after="120" w:line="278" w:lineRule="auto"/>
        <w:jc w:val="both"/>
        <w:rPr>
          <w:rFonts w:cs="Arial"/>
          <w:b/>
          <w:bCs/>
          <w:i/>
          <w:iCs/>
          <w:kern w:val="2"/>
          <w:sz w:val="20"/>
          <w:szCs w:val="20"/>
          <w:u w:val="single"/>
          <w:lang w:val="en-GB" w:bidi="ar"/>
        </w:rPr>
      </w:pPr>
      <w:r w:rsidRPr="00E116C9">
        <w:rPr>
          <w:rFonts w:eastAsia="Times New Roman" w:cs="Arial"/>
          <w:b/>
          <w:bCs/>
          <w:i/>
          <w:iCs/>
          <w:color w:val="000000"/>
          <w:sz w:val="20"/>
          <w:szCs w:val="20"/>
          <w:u w:val="single"/>
          <w:lang w:val="en-GB" w:eastAsia="fr-FR"/>
        </w:rPr>
        <w:t>Activity</w:t>
      </w:r>
      <w:r w:rsidRPr="00E116C9">
        <w:rPr>
          <w:rFonts w:cs="Arial"/>
          <w:b/>
          <w:bCs/>
          <w:i/>
          <w:iCs/>
          <w:kern w:val="2"/>
          <w:sz w:val="20"/>
          <w:szCs w:val="20"/>
          <w:u w:val="single"/>
          <w:lang w:val="en-GB" w:bidi="ar"/>
        </w:rPr>
        <w:t>1.1.1.2:</w:t>
      </w:r>
      <w:r w:rsidR="00D633F0" w:rsidRPr="00E116C9">
        <w:rPr>
          <w:rFonts w:cs="Arial"/>
          <w:b/>
          <w:bCs/>
          <w:i/>
          <w:iCs/>
          <w:kern w:val="2"/>
          <w:sz w:val="20"/>
          <w:szCs w:val="20"/>
          <w:u w:val="single"/>
          <w:lang w:val="en-GB" w:bidi="ar"/>
        </w:rPr>
        <w:t xml:space="preserve"> </w:t>
      </w:r>
      <w:r w:rsidRPr="00E116C9">
        <w:rPr>
          <w:rFonts w:eastAsia="Times New Roman" w:cs="Arial"/>
          <w:b/>
          <w:bCs/>
          <w:i/>
          <w:iCs/>
          <w:color w:val="000000"/>
          <w:sz w:val="20"/>
          <w:szCs w:val="20"/>
          <w:u w:val="single"/>
          <w:lang w:val="en-GB" w:eastAsia="fr-FR"/>
        </w:rPr>
        <w:t xml:space="preserve">Strengthen the technical capacities of the </w:t>
      </w:r>
      <w:r w:rsidR="00D633F0" w:rsidRPr="00E116C9">
        <w:rPr>
          <w:rFonts w:eastAsia="Times New Roman" w:cs="Arial"/>
          <w:b/>
          <w:bCs/>
          <w:i/>
          <w:iCs/>
          <w:color w:val="000000"/>
          <w:sz w:val="20"/>
          <w:szCs w:val="20"/>
          <w:u w:val="single"/>
          <w:lang w:val="en-GB" w:eastAsia="fr-FR"/>
        </w:rPr>
        <w:t xml:space="preserve">NDA </w:t>
      </w:r>
      <w:r w:rsidRPr="00E116C9">
        <w:rPr>
          <w:rFonts w:eastAsia="Times New Roman" w:cs="Arial"/>
          <w:b/>
          <w:bCs/>
          <w:i/>
          <w:iCs/>
          <w:color w:val="000000"/>
          <w:sz w:val="20"/>
          <w:szCs w:val="20"/>
          <w:u w:val="single"/>
          <w:lang w:val="en-GB" w:eastAsia="fr-FR"/>
        </w:rPr>
        <w:t xml:space="preserve">or the </w:t>
      </w:r>
      <w:r w:rsidR="00D633F0" w:rsidRPr="00E116C9">
        <w:rPr>
          <w:rFonts w:eastAsia="Times New Roman" w:cs="Arial"/>
          <w:b/>
          <w:bCs/>
          <w:i/>
          <w:iCs/>
          <w:color w:val="000000"/>
          <w:sz w:val="20"/>
          <w:szCs w:val="20"/>
          <w:u w:val="single"/>
          <w:lang w:val="en-GB" w:eastAsia="fr-FR"/>
        </w:rPr>
        <w:t>FP</w:t>
      </w:r>
      <w:r w:rsidRPr="00E116C9">
        <w:rPr>
          <w:rFonts w:eastAsia="Times New Roman" w:cs="Arial"/>
          <w:b/>
          <w:bCs/>
          <w:i/>
          <w:iCs/>
          <w:color w:val="000000"/>
          <w:sz w:val="20"/>
          <w:szCs w:val="20"/>
          <w:u w:val="single"/>
          <w:lang w:val="en-GB" w:eastAsia="fr-FR"/>
        </w:rPr>
        <w:t xml:space="preserve"> on the development of a concept note or </w:t>
      </w:r>
      <w:r w:rsidR="006A40B3" w:rsidRPr="00E116C9">
        <w:rPr>
          <w:rFonts w:eastAsia="Times New Roman" w:cs="Arial"/>
          <w:b/>
          <w:bCs/>
          <w:i/>
          <w:iCs/>
          <w:color w:val="000000"/>
          <w:sz w:val="20"/>
          <w:szCs w:val="20"/>
          <w:u w:val="single"/>
          <w:lang w:val="en-GB" w:eastAsia="fr-FR"/>
        </w:rPr>
        <w:t>project.</w:t>
      </w:r>
    </w:p>
    <w:p w14:paraId="35BDA331" w14:textId="28D4DB1A" w:rsidR="005F64F6" w:rsidRPr="00E116C9" w:rsidRDefault="005F64F6" w:rsidP="005F64F6">
      <w:pPr>
        <w:spacing w:after="0" w:line="240" w:lineRule="auto"/>
        <w:jc w:val="both"/>
        <w:rPr>
          <w:rFonts w:eastAsia="Times New Roman" w:cs="Arial"/>
          <w:color w:val="000000"/>
          <w:sz w:val="20"/>
          <w:szCs w:val="20"/>
          <w:lang w:eastAsia="fr-FR"/>
        </w:rPr>
      </w:pPr>
      <w:r w:rsidRPr="00E116C9">
        <w:rPr>
          <w:rFonts w:eastAsia="Times New Roman" w:cs="Arial"/>
          <w:color w:val="000000"/>
          <w:sz w:val="20"/>
          <w:szCs w:val="20"/>
          <w:lang w:val="en-GB" w:eastAsia="fr-FR"/>
        </w:rPr>
        <w:t xml:space="preserve">This activity will provide a comprehensive training program designed to strengthen the technical capacities of the </w:t>
      </w:r>
      <w:r w:rsidR="00D633F0" w:rsidRPr="00E116C9">
        <w:rPr>
          <w:rFonts w:eastAsia="Times New Roman" w:cs="Arial"/>
          <w:color w:val="000000"/>
          <w:sz w:val="20"/>
          <w:szCs w:val="20"/>
          <w:lang w:val="en-GB" w:eastAsia="fr-FR"/>
        </w:rPr>
        <w:t>NDA</w:t>
      </w:r>
      <w:r w:rsidRPr="00E116C9">
        <w:rPr>
          <w:rFonts w:eastAsia="Times New Roman" w:cs="Arial"/>
          <w:color w:val="000000"/>
          <w:sz w:val="20"/>
          <w:szCs w:val="20"/>
          <w:lang w:val="en-GB" w:eastAsia="fr-FR"/>
        </w:rPr>
        <w:t xml:space="preserve"> and key stakeholders on concept note development</w:t>
      </w:r>
      <w:r w:rsidR="008E362E" w:rsidRPr="00E116C9">
        <w:rPr>
          <w:rFonts w:eastAsia="Times New Roman" w:cs="Arial"/>
          <w:color w:val="000000"/>
          <w:sz w:val="20"/>
          <w:szCs w:val="20"/>
          <w:lang w:val="en-GB" w:eastAsia="fr-FR"/>
        </w:rPr>
        <w:t xml:space="preserve"> or project development.</w:t>
      </w:r>
    </w:p>
    <w:p w14:paraId="472A6D83" w14:textId="77777777" w:rsidR="005F64F6" w:rsidRPr="00E116C9" w:rsidRDefault="005F64F6" w:rsidP="005F64F6">
      <w:pPr>
        <w:spacing w:after="0" w:line="240" w:lineRule="auto"/>
        <w:jc w:val="both"/>
        <w:rPr>
          <w:rFonts w:eastAsia="Times New Roman" w:cs="Arial"/>
          <w:color w:val="000000"/>
          <w:sz w:val="20"/>
          <w:szCs w:val="20"/>
          <w:lang w:val="en-GB" w:eastAsia="fr-FR"/>
        </w:rPr>
      </w:pPr>
    </w:p>
    <w:p w14:paraId="41B804D8" w14:textId="08E6309E" w:rsidR="005F64F6" w:rsidRPr="00E116C9" w:rsidRDefault="005F64F6" w:rsidP="005F64F6">
      <w:pPr>
        <w:spacing w:after="0" w:line="240" w:lineRule="auto"/>
        <w:jc w:val="both"/>
      </w:pPr>
      <w:r w:rsidRPr="00E116C9">
        <w:rPr>
          <w:rFonts w:eastAsia="Times New Roman" w:cs="Arial"/>
          <w:color w:val="000000"/>
          <w:sz w:val="20"/>
          <w:szCs w:val="20"/>
          <w:lang w:val="en-GB" w:eastAsia="fr-FR"/>
        </w:rPr>
        <w:t xml:space="preserve">The programme will consist of a </w:t>
      </w:r>
      <w:r w:rsidR="0075714E" w:rsidRPr="00C02394">
        <w:rPr>
          <w:rFonts w:eastAsia="Times New Roman" w:cs="Arial"/>
          <w:color w:val="000000"/>
          <w:sz w:val="20"/>
          <w:szCs w:val="20"/>
          <w:lang w:val="en-GB" w:eastAsia="fr-FR"/>
        </w:rPr>
        <w:t>four</w:t>
      </w:r>
      <w:r w:rsidRPr="00C02394">
        <w:rPr>
          <w:rFonts w:eastAsia="Times New Roman" w:cs="Arial"/>
          <w:color w:val="000000"/>
          <w:sz w:val="20"/>
          <w:szCs w:val="20"/>
          <w:lang w:val="en-GB" w:eastAsia="fr-FR"/>
        </w:rPr>
        <w:t>-day workshop</w:t>
      </w:r>
      <w:r w:rsidRPr="00E116C9">
        <w:rPr>
          <w:rFonts w:eastAsia="Times New Roman" w:cs="Arial"/>
          <w:color w:val="000000"/>
          <w:sz w:val="20"/>
          <w:szCs w:val="20"/>
          <w:lang w:val="en-GB" w:eastAsia="fr-FR"/>
        </w:rPr>
        <w:t xml:space="preserve"> at the national level, targeting 40 participants, including national development authorities, </w:t>
      </w:r>
      <w:r w:rsidR="00D633F0" w:rsidRPr="00E116C9">
        <w:rPr>
          <w:rFonts w:eastAsia="Times New Roman" w:cs="Arial"/>
          <w:color w:val="000000"/>
          <w:sz w:val="20"/>
          <w:szCs w:val="20"/>
          <w:lang w:val="en-GB" w:eastAsia="fr-FR"/>
        </w:rPr>
        <w:t>sectorial</w:t>
      </w:r>
      <w:r w:rsidRPr="00E116C9">
        <w:rPr>
          <w:rFonts w:eastAsia="Times New Roman" w:cs="Arial"/>
          <w:color w:val="000000"/>
          <w:sz w:val="20"/>
          <w:szCs w:val="20"/>
          <w:lang w:val="en-GB" w:eastAsia="fr-FR"/>
        </w:rPr>
        <w:t xml:space="preserve"> focal points and key stakeholders involved in the implementation of climate projects. The sessions will be led by an international climate finance expert and facilitated by the National Climate Coordination Unit to ensure their relevance to local contexts.</w:t>
      </w:r>
    </w:p>
    <w:p w14:paraId="71EF1F9D" w14:textId="77777777" w:rsidR="00920522" w:rsidRPr="00E116C9" w:rsidRDefault="00920522" w:rsidP="005F64F6">
      <w:pPr>
        <w:spacing w:after="0" w:line="240" w:lineRule="auto"/>
        <w:jc w:val="both"/>
        <w:rPr>
          <w:rFonts w:eastAsia="Times New Roman" w:cs="Arial"/>
          <w:color w:val="000000"/>
          <w:sz w:val="20"/>
          <w:szCs w:val="20"/>
          <w:lang w:val="en-GB" w:eastAsia="fr-FR"/>
        </w:rPr>
      </w:pPr>
    </w:p>
    <w:p w14:paraId="4B9EAC88" w14:textId="205B844C" w:rsidR="005F64F6" w:rsidRPr="00E116C9" w:rsidRDefault="005F64F6" w:rsidP="005F64F6">
      <w:pPr>
        <w:spacing w:after="0" w:line="240" w:lineRule="auto"/>
        <w:jc w:val="both"/>
      </w:pPr>
      <w:r w:rsidRPr="00E116C9">
        <w:rPr>
          <w:rFonts w:eastAsia="Times New Roman" w:cs="Arial"/>
          <w:color w:val="000000"/>
          <w:sz w:val="20"/>
          <w:szCs w:val="20"/>
          <w:lang w:val="en-GB" w:eastAsia="fr-FR"/>
        </w:rPr>
        <w:t>The training will cover:</w:t>
      </w:r>
    </w:p>
    <w:p w14:paraId="214DC3FC" w14:textId="76CC3E50" w:rsidR="005F64F6" w:rsidRPr="00E116C9" w:rsidRDefault="005F64F6" w:rsidP="00A159DB">
      <w:pPr>
        <w:numPr>
          <w:ilvl w:val="0"/>
          <w:numId w:val="15"/>
        </w:numPr>
        <w:tabs>
          <w:tab w:val="left" w:pos="720"/>
        </w:tabs>
        <w:suppressAutoHyphens/>
        <w:spacing w:after="0" w:line="240" w:lineRule="auto"/>
        <w:jc w:val="both"/>
      </w:pPr>
      <w:r w:rsidRPr="00E116C9">
        <w:rPr>
          <w:rFonts w:eastAsia="Times New Roman" w:cs="Arial"/>
          <w:b/>
          <w:bCs/>
          <w:color w:val="000000"/>
          <w:sz w:val="20"/>
          <w:szCs w:val="20"/>
          <w:lang w:val="en-GB" w:eastAsia="fr-FR"/>
        </w:rPr>
        <w:t>GCF processes and requirements in particular</w:t>
      </w:r>
      <w:r w:rsidR="00D633F0" w:rsidRPr="00E116C9">
        <w:rPr>
          <w:rFonts w:eastAsia="Times New Roman" w:cs="Arial"/>
          <w:b/>
          <w:bCs/>
          <w:color w:val="000000"/>
          <w:sz w:val="20"/>
          <w:szCs w:val="20"/>
          <w:lang w:val="en-GB" w:eastAsia="fr-FR"/>
        </w:rPr>
        <w:t xml:space="preserve"> </w:t>
      </w:r>
      <w:r w:rsidRPr="00E116C9">
        <w:rPr>
          <w:rFonts w:eastAsia="Times New Roman" w:cs="Arial"/>
          <w:color w:val="000000"/>
          <w:sz w:val="20"/>
          <w:szCs w:val="20"/>
          <w:lang w:val="en-GB" w:eastAsia="fr-FR"/>
        </w:rPr>
        <w:t>the project concept, project cycles and strategic priorities of the GCF.</w:t>
      </w:r>
    </w:p>
    <w:p w14:paraId="3F646793" w14:textId="77777777" w:rsidR="005F64F6" w:rsidRPr="00E116C9" w:rsidRDefault="005F64F6" w:rsidP="00A159DB">
      <w:pPr>
        <w:numPr>
          <w:ilvl w:val="0"/>
          <w:numId w:val="15"/>
        </w:numPr>
        <w:tabs>
          <w:tab w:val="left" w:pos="720"/>
        </w:tabs>
        <w:suppressAutoHyphens/>
        <w:spacing w:after="0" w:line="240" w:lineRule="auto"/>
        <w:jc w:val="both"/>
      </w:pPr>
      <w:r w:rsidRPr="00E116C9">
        <w:rPr>
          <w:rFonts w:eastAsia="Times New Roman" w:cs="Arial"/>
          <w:b/>
          <w:bCs/>
          <w:color w:val="000000"/>
          <w:sz w:val="20"/>
          <w:szCs w:val="20"/>
          <w:lang w:val="en-GB" w:eastAsia="fr-FR"/>
        </w:rPr>
        <w:t>Development of the concept note</w:t>
      </w:r>
      <w:r w:rsidRPr="00E116C9">
        <w:rPr>
          <w:rFonts w:eastAsia="Times New Roman" w:cs="Arial"/>
          <w:color w:val="000000"/>
          <w:sz w:val="20"/>
          <w:szCs w:val="20"/>
          <w:lang w:val="en-GB" w:eastAsia="fr-FR"/>
        </w:rPr>
        <w:t>: Practical sessions on developing high-quality concept notes, integrating GCF principles, climate rationale and gender-responsive approaches.</w:t>
      </w:r>
    </w:p>
    <w:p w14:paraId="147F78C7" w14:textId="77777777" w:rsidR="00D633F0" w:rsidRPr="00E116C9" w:rsidRDefault="00D633F0" w:rsidP="005F64F6">
      <w:pPr>
        <w:spacing w:after="0" w:line="240" w:lineRule="auto"/>
        <w:jc w:val="both"/>
        <w:rPr>
          <w:rFonts w:eastAsia="Times New Roman" w:cs="Arial"/>
          <w:b/>
          <w:bCs/>
          <w:color w:val="000000"/>
          <w:sz w:val="20"/>
          <w:szCs w:val="20"/>
          <w:lang w:val="en-GB" w:eastAsia="fr-FR"/>
        </w:rPr>
      </w:pPr>
    </w:p>
    <w:p w14:paraId="09E641C1"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Deliverables</w:t>
      </w:r>
      <w:r w:rsidRPr="00E116C9">
        <w:rPr>
          <w:rFonts w:eastAsia="Times New Roman" w:cs="Arial"/>
          <w:color w:val="000000"/>
          <w:sz w:val="20"/>
          <w:szCs w:val="20"/>
          <w:lang w:val="en-GB" w:eastAsia="fr-FR"/>
        </w:rPr>
        <w:t>:</w:t>
      </w:r>
    </w:p>
    <w:p w14:paraId="61754A4D" w14:textId="5100D2E4"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Training session reports with attendance lists</w:t>
      </w:r>
      <w:r w:rsidR="00FC0586"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 agendas and materials.</w:t>
      </w:r>
    </w:p>
    <w:p w14:paraId="6BB046DC" w14:textId="01E3CB69"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Pre- and post-training assessments to measure knowledge </w:t>
      </w:r>
      <w:r w:rsidR="00920522" w:rsidRPr="00E116C9">
        <w:rPr>
          <w:rFonts w:eastAsia="Times New Roman" w:cs="Arial"/>
          <w:color w:val="000000"/>
          <w:sz w:val="20"/>
          <w:szCs w:val="20"/>
          <w:lang w:val="en-GB" w:eastAsia="fr-FR"/>
        </w:rPr>
        <w:t>acquired.</w:t>
      </w:r>
    </w:p>
    <w:p w14:paraId="649B4C6C" w14:textId="77777777" w:rsidR="005F64F6" w:rsidRPr="00E116C9" w:rsidRDefault="005F64F6" w:rsidP="005F64F6">
      <w:pPr>
        <w:spacing w:after="0" w:line="240" w:lineRule="auto"/>
        <w:jc w:val="both"/>
        <w:rPr>
          <w:rFonts w:eastAsia="Times New Roman" w:cs="Arial"/>
          <w:color w:val="000000"/>
          <w:sz w:val="20"/>
          <w:szCs w:val="20"/>
          <w:lang w:val="en-GB" w:eastAsia="fr-FR"/>
        </w:rPr>
      </w:pPr>
    </w:p>
    <w:p w14:paraId="34CFB7A8" w14:textId="43BF1BA8" w:rsidR="005F64F6" w:rsidRPr="00E116C9" w:rsidRDefault="005F64F6" w:rsidP="00184144">
      <w:pPr>
        <w:pStyle w:val="Paragraphedeliste"/>
        <w:widowControl w:val="0"/>
        <w:numPr>
          <w:ilvl w:val="0"/>
          <w:numId w:val="12"/>
        </w:numPr>
        <w:spacing w:after="120" w:line="278" w:lineRule="auto"/>
        <w:jc w:val="both"/>
        <w:rPr>
          <w:rFonts w:eastAsia="Times New Roman" w:cs="Arial"/>
          <w:b/>
          <w:bCs/>
          <w:i/>
          <w:iCs/>
          <w:color w:val="000000"/>
          <w:sz w:val="20"/>
          <w:szCs w:val="20"/>
          <w:u w:val="single"/>
          <w:lang w:val="en-GB" w:eastAsia="fr-FR" w:bidi="ar"/>
        </w:rPr>
      </w:pPr>
      <w:r w:rsidRPr="00E116C9">
        <w:rPr>
          <w:rFonts w:cs="Arial"/>
          <w:b/>
          <w:bCs/>
          <w:i/>
          <w:iCs/>
          <w:color w:val="000000"/>
          <w:sz w:val="20"/>
          <w:szCs w:val="20"/>
          <w:u w:val="single"/>
          <w:lang w:val="en-GB" w:eastAsia="fr-FR"/>
        </w:rPr>
        <w:t xml:space="preserve"> </w:t>
      </w:r>
      <w:r w:rsidRPr="00E116C9">
        <w:rPr>
          <w:rFonts w:eastAsia="Times New Roman" w:cs="Arial"/>
          <w:b/>
          <w:bCs/>
          <w:i/>
          <w:iCs/>
          <w:color w:val="000000"/>
          <w:sz w:val="20"/>
          <w:szCs w:val="20"/>
          <w:u w:val="single"/>
          <w:lang w:val="en-GB" w:eastAsia="fr-FR"/>
        </w:rPr>
        <w:t>Activity</w:t>
      </w:r>
      <w:r w:rsidR="00FC0586" w:rsidRPr="00E116C9">
        <w:rPr>
          <w:rFonts w:eastAsia="Times New Roman" w:cs="Arial"/>
          <w:b/>
          <w:bCs/>
          <w:i/>
          <w:iCs/>
          <w:color w:val="000000"/>
          <w:sz w:val="20"/>
          <w:szCs w:val="20"/>
          <w:u w:val="single"/>
          <w:lang w:val="en-GB" w:eastAsia="fr-FR"/>
        </w:rPr>
        <w:t xml:space="preserve"> </w:t>
      </w:r>
      <w:r w:rsidRPr="00E116C9">
        <w:rPr>
          <w:rFonts w:cs="Arial"/>
          <w:b/>
          <w:bCs/>
          <w:i/>
          <w:iCs/>
          <w:kern w:val="2"/>
          <w:sz w:val="20"/>
          <w:szCs w:val="20"/>
          <w:u w:val="single"/>
          <w:lang w:val="en-GB" w:bidi="ar"/>
        </w:rPr>
        <w:t>1.1.1.3:</w:t>
      </w:r>
      <w:r w:rsidR="00D633F0" w:rsidRPr="00E116C9">
        <w:rPr>
          <w:rFonts w:cs="Arial"/>
          <w:b/>
          <w:bCs/>
          <w:i/>
          <w:iCs/>
          <w:kern w:val="2"/>
          <w:sz w:val="20"/>
          <w:szCs w:val="20"/>
          <w:u w:val="single"/>
          <w:lang w:val="en-GB" w:bidi="ar"/>
        </w:rPr>
        <w:t xml:space="preserve"> </w:t>
      </w:r>
      <w:r w:rsidRPr="00E116C9">
        <w:rPr>
          <w:rFonts w:eastAsia="Times New Roman" w:cs="Arial"/>
          <w:b/>
          <w:bCs/>
          <w:i/>
          <w:iCs/>
          <w:color w:val="000000"/>
          <w:sz w:val="20"/>
          <w:szCs w:val="20"/>
          <w:u w:val="single"/>
          <w:lang w:val="en-GB" w:eastAsia="fr-FR"/>
        </w:rPr>
        <w:t xml:space="preserve">Strengthen the technical capacities of the </w:t>
      </w:r>
      <w:r w:rsidR="00D633F0" w:rsidRPr="00E116C9">
        <w:rPr>
          <w:rFonts w:eastAsia="Times New Roman" w:cs="Arial"/>
          <w:b/>
          <w:bCs/>
          <w:i/>
          <w:iCs/>
          <w:color w:val="000000"/>
          <w:sz w:val="20"/>
          <w:szCs w:val="20"/>
          <w:u w:val="single"/>
          <w:lang w:val="en-GB" w:eastAsia="fr-FR"/>
        </w:rPr>
        <w:t xml:space="preserve">NDA or the </w:t>
      </w:r>
      <w:r w:rsidRPr="00E116C9">
        <w:rPr>
          <w:rFonts w:eastAsia="Times New Roman" w:cs="Arial"/>
          <w:b/>
          <w:bCs/>
          <w:i/>
          <w:iCs/>
          <w:color w:val="000000"/>
          <w:sz w:val="20"/>
          <w:szCs w:val="20"/>
          <w:u w:val="single"/>
          <w:lang w:val="en-GB" w:eastAsia="fr-FR"/>
        </w:rPr>
        <w:t>F</w:t>
      </w:r>
      <w:r w:rsidR="00D633F0" w:rsidRPr="00E116C9">
        <w:rPr>
          <w:rFonts w:eastAsia="Times New Roman" w:cs="Arial"/>
          <w:b/>
          <w:bCs/>
          <w:i/>
          <w:iCs/>
          <w:color w:val="000000"/>
          <w:sz w:val="20"/>
          <w:szCs w:val="20"/>
          <w:u w:val="single"/>
          <w:lang w:val="en-GB" w:eastAsia="fr-FR"/>
        </w:rPr>
        <w:t>P</w:t>
      </w:r>
      <w:r w:rsidRPr="00E116C9">
        <w:rPr>
          <w:rFonts w:eastAsia="Times New Roman" w:cs="Arial"/>
          <w:b/>
          <w:bCs/>
          <w:i/>
          <w:iCs/>
          <w:color w:val="000000"/>
          <w:sz w:val="20"/>
          <w:szCs w:val="20"/>
          <w:u w:val="single"/>
          <w:lang w:val="en-GB" w:eastAsia="fr-FR"/>
        </w:rPr>
        <w:t xml:space="preserve"> on project</w:t>
      </w:r>
      <w:r w:rsidR="00FC0586" w:rsidRPr="00E116C9">
        <w:rPr>
          <w:rFonts w:eastAsia="Times New Roman" w:cs="Arial"/>
          <w:b/>
          <w:bCs/>
          <w:i/>
          <w:iCs/>
          <w:color w:val="000000"/>
          <w:sz w:val="20"/>
          <w:szCs w:val="20"/>
          <w:u w:val="single"/>
          <w:lang w:val="en-GB" w:eastAsia="fr-FR"/>
        </w:rPr>
        <w:t xml:space="preserve"> </w:t>
      </w:r>
      <w:r w:rsidRPr="00E116C9">
        <w:rPr>
          <w:rFonts w:eastAsia="Times New Roman" w:cs="Arial"/>
          <w:b/>
          <w:bCs/>
          <w:i/>
          <w:iCs/>
          <w:color w:val="000000"/>
          <w:sz w:val="20"/>
          <w:szCs w:val="20"/>
          <w:u w:val="single"/>
          <w:lang w:val="en-GB" w:eastAsia="fr-FR"/>
        </w:rPr>
        <w:t xml:space="preserve">management </w:t>
      </w:r>
      <w:r w:rsidR="006A40B3" w:rsidRPr="00E116C9">
        <w:rPr>
          <w:rFonts w:eastAsia="Times New Roman" w:cs="Arial"/>
          <w:b/>
          <w:bCs/>
          <w:i/>
          <w:iCs/>
          <w:color w:val="000000"/>
          <w:sz w:val="20"/>
          <w:szCs w:val="20"/>
          <w:u w:val="single"/>
          <w:lang w:val="en-GB" w:eastAsia="fr-FR"/>
        </w:rPr>
        <w:t>methods.</w:t>
      </w:r>
    </w:p>
    <w:p w14:paraId="761FC4AC" w14:textId="77777777" w:rsidR="005F64F6" w:rsidRPr="00E116C9" w:rsidRDefault="005F64F6" w:rsidP="005F64F6">
      <w:pPr>
        <w:spacing w:after="0" w:line="240" w:lineRule="auto"/>
        <w:jc w:val="both"/>
        <w:rPr>
          <w:rFonts w:eastAsia="Times New Roman" w:cs="Arial"/>
          <w:color w:val="000000"/>
          <w:sz w:val="20"/>
          <w:szCs w:val="20"/>
          <w:lang w:val="en-GB" w:eastAsia="fr-FR" w:bidi="ar"/>
        </w:rPr>
      </w:pPr>
    </w:p>
    <w:p w14:paraId="0058867C" w14:textId="77777777" w:rsidR="00321154" w:rsidRPr="00E116C9" w:rsidRDefault="00321154" w:rsidP="00321154">
      <w:pPr>
        <w:spacing w:after="0" w:line="240" w:lineRule="auto"/>
        <w:jc w:val="both"/>
        <w:rPr>
          <w:sz w:val="20"/>
          <w:szCs w:val="20"/>
          <w:lang w:val="en-GB"/>
        </w:rPr>
      </w:pPr>
      <w:r w:rsidRPr="00E116C9">
        <w:rPr>
          <w:sz w:val="20"/>
          <w:szCs w:val="20"/>
          <w:lang w:val="en-GB"/>
        </w:rPr>
        <w:t>This activity will provide a comprehensive training program designed to strengthen the technical capacities of the NDA and key stakeholders on project management modalities under the GCF modalities.</w:t>
      </w:r>
    </w:p>
    <w:p w14:paraId="12E2CD21" w14:textId="77777777" w:rsidR="00321154" w:rsidRPr="00E116C9" w:rsidRDefault="00321154" w:rsidP="005F64F6">
      <w:pPr>
        <w:spacing w:after="0" w:line="240" w:lineRule="auto"/>
        <w:jc w:val="both"/>
        <w:rPr>
          <w:rFonts w:eastAsia="Times New Roman" w:cs="Arial"/>
          <w:color w:val="000000"/>
          <w:sz w:val="20"/>
          <w:szCs w:val="20"/>
          <w:lang w:val="en-GB" w:eastAsia="fr-FR"/>
        </w:rPr>
      </w:pPr>
    </w:p>
    <w:p w14:paraId="3BC8FF42" w14:textId="28D3C780" w:rsidR="005F64F6" w:rsidRPr="00E116C9" w:rsidRDefault="005F64F6" w:rsidP="005F64F6">
      <w:pPr>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The programme will consist of a </w:t>
      </w:r>
      <w:r w:rsidR="00E32ADA" w:rsidRPr="00E116C9">
        <w:rPr>
          <w:rFonts w:eastAsia="Times New Roman" w:cs="Arial"/>
          <w:color w:val="000000"/>
          <w:sz w:val="20"/>
          <w:szCs w:val="20"/>
          <w:lang w:val="en-GB" w:eastAsia="fr-FR"/>
        </w:rPr>
        <w:t>f</w:t>
      </w:r>
      <w:r w:rsidR="00E32ADA" w:rsidRPr="00C02394">
        <w:rPr>
          <w:rFonts w:eastAsia="Times New Roman" w:cs="Arial"/>
          <w:color w:val="000000"/>
          <w:sz w:val="20"/>
          <w:szCs w:val="20"/>
          <w:lang w:val="en-GB" w:eastAsia="fr-FR"/>
        </w:rPr>
        <w:t>our</w:t>
      </w:r>
      <w:r w:rsidRPr="00E116C9">
        <w:rPr>
          <w:rFonts w:eastAsia="Times New Roman" w:cs="Arial"/>
          <w:color w:val="000000"/>
          <w:sz w:val="20"/>
          <w:szCs w:val="20"/>
          <w:lang w:val="en-GB" w:eastAsia="fr-FR"/>
        </w:rPr>
        <w:t>-day workshop at the national level, targeting 40 participants, including national development authorities, sectoral focal points and key stakeholders involved in the</w:t>
      </w:r>
      <w:r w:rsidR="00B4754F" w:rsidRPr="00E116C9">
        <w:rPr>
          <w:rFonts w:eastAsia="Times New Roman" w:cs="Arial"/>
          <w:color w:val="000000"/>
          <w:sz w:val="20"/>
          <w:szCs w:val="20"/>
          <w:lang w:val="en-GB" w:eastAsia="fr-FR"/>
        </w:rPr>
        <w:t xml:space="preserve"> evaluation and</w:t>
      </w:r>
      <w:r w:rsidRPr="00E116C9">
        <w:rPr>
          <w:rFonts w:eastAsia="Times New Roman" w:cs="Arial"/>
          <w:color w:val="000000"/>
          <w:sz w:val="20"/>
          <w:szCs w:val="20"/>
          <w:lang w:val="en-GB" w:eastAsia="fr-FR"/>
        </w:rPr>
        <w:t xml:space="preserve"> implementation of climate projects. The sessions will be led by an international climate finance expert and facilitated by the National Climate Coordination Unit to ensure their relevance to local contexts.</w:t>
      </w:r>
    </w:p>
    <w:p w14:paraId="10160AF0" w14:textId="77777777" w:rsidR="00B4754F" w:rsidRPr="00E116C9" w:rsidRDefault="00B4754F" w:rsidP="005F64F6">
      <w:pPr>
        <w:spacing w:after="0" w:line="240" w:lineRule="auto"/>
        <w:jc w:val="both"/>
        <w:rPr>
          <w:sz w:val="20"/>
          <w:szCs w:val="20"/>
        </w:rPr>
      </w:pPr>
    </w:p>
    <w:p w14:paraId="28F55BB9" w14:textId="77777777" w:rsidR="005F64F6" w:rsidRPr="00E116C9" w:rsidRDefault="005F64F6" w:rsidP="005F64F6">
      <w:pPr>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The training will focus on:</w:t>
      </w:r>
    </w:p>
    <w:p w14:paraId="76A4BB20" w14:textId="77777777" w:rsidR="00321154" w:rsidRPr="00E116C9" w:rsidRDefault="00321154" w:rsidP="005F64F6">
      <w:pPr>
        <w:spacing w:after="0" w:line="240" w:lineRule="auto"/>
        <w:jc w:val="both"/>
        <w:rPr>
          <w:rFonts w:eastAsia="Times New Roman" w:cs="Arial"/>
          <w:color w:val="000000"/>
          <w:sz w:val="20"/>
          <w:szCs w:val="20"/>
          <w:lang w:val="en-GB" w:eastAsia="fr-FR"/>
        </w:rPr>
      </w:pPr>
    </w:p>
    <w:p w14:paraId="2D32BD68" w14:textId="2E846231" w:rsidR="005F64F6" w:rsidRPr="00E116C9" w:rsidRDefault="005F64F6" w:rsidP="00821489">
      <w:pPr>
        <w:numPr>
          <w:ilvl w:val="0"/>
          <w:numId w:val="15"/>
        </w:numPr>
        <w:tabs>
          <w:tab w:val="left" w:pos="720"/>
        </w:tabs>
        <w:suppressAutoHyphens/>
        <w:spacing w:after="0" w:line="240" w:lineRule="auto"/>
        <w:jc w:val="both"/>
        <w:rPr>
          <w:sz w:val="20"/>
          <w:szCs w:val="20"/>
        </w:rPr>
      </w:pPr>
      <w:r w:rsidRPr="00E116C9">
        <w:rPr>
          <w:rFonts w:eastAsia="Times New Roman" w:cs="Arial"/>
          <w:b/>
          <w:bCs/>
          <w:color w:val="000000"/>
          <w:sz w:val="20"/>
          <w:szCs w:val="20"/>
          <w:lang w:val="en-GB" w:eastAsia="fr-FR"/>
        </w:rPr>
        <w:t>Technical and financial evaluation</w:t>
      </w:r>
      <w:r w:rsidRPr="00E116C9">
        <w:rPr>
          <w:rFonts w:eastAsia="Times New Roman" w:cs="Arial"/>
          <w:color w:val="000000"/>
          <w:sz w:val="20"/>
          <w:szCs w:val="20"/>
          <w:lang w:val="en-GB" w:eastAsia="fr-FR"/>
        </w:rPr>
        <w:t xml:space="preserve">: Strengthen skills in evaluating GCF projects/programmes in terms of technical soundness, financial feasibility and alignment with national </w:t>
      </w:r>
      <w:r w:rsidR="006A40B3" w:rsidRPr="00E116C9">
        <w:rPr>
          <w:rFonts w:eastAsia="Times New Roman" w:cs="Arial"/>
          <w:color w:val="000000"/>
          <w:sz w:val="20"/>
          <w:szCs w:val="20"/>
          <w:lang w:val="en-GB" w:eastAsia="fr-FR"/>
        </w:rPr>
        <w:t>priorities,</w:t>
      </w:r>
      <w:r w:rsidR="006A40B3" w:rsidRPr="00E116C9">
        <w:rPr>
          <w:rFonts w:cs="Arial"/>
          <w:sz w:val="20"/>
          <w:szCs w:val="20"/>
        </w:rPr>
        <w:t xml:space="preserve"> trust</w:t>
      </w:r>
      <w:r w:rsidRPr="00E116C9">
        <w:rPr>
          <w:rFonts w:cs="Arial"/>
          <w:sz w:val="20"/>
          <w:szCs w:val="20"/>
        </w:rPr>
        <w:t xml:space="preserve"> management, financial mobilization </w:t>
      </w:r>
      <w:r w:rsidR="00F30DF4" w:rsidRPr="00E116C9">
        <w:rPr>
          <w:rFonts w:cs="Arial"/>
          <w:sz w:val="20"/>
          <w:szCs w:val="20"/>
        </w:rPr>
        <w:t>techniques</w:t>
      </w:r>
      <w:r w:rsidRPr="00E116C9">
        <w:rPr>
          <w:rFonts w:cs="Arial"/>
          <w:sz w:val="20"/>
          <w:szCs w:val="20"/>
        </w:rPr>
        <w:t xml:space="preserve">, gender, intellectual </w:t>
      </w:r>
      <w:r w:rsidR="00F30DF4" w:rsidRPr="00E116C9">
        <w:rPr>
          <w:rFonts w:cs="Arial"/>
          <w:sz w:val="20"/>
          <w:szCs w:val="20"/>
        </w:rPr>
        <w:t>property.</w:t>
      </w:r>
    </w:p>
    <w:p w14:paraId="0E9919E6" w14:textId="77777777" w:rsidR="005F64F6" w:rsidRPr="00E116C9" w:rsidRDefault="005F64F6" w:rsidP="00F30DF4">
      <w:pPr>
        <w:numPr>
          <w:ilvl w:val="0"/>
          <w:numId w:val="15"/>
        </w:numPr>
        <w:tabs>
          <w:tab w:val="left" w:pos="720"/>
        </w:tabs>
        <w:suppressAutoHyphens/>
        <w:spacing w:after="0" w:line="240" w:lineRule="auto"/>
        <w:jc w:val="both"/>
        <w:rPr>
          <w:sz w:val="20"/>
          <w:szCs w:val="20"/>
        </w:rPr>
      </w:pPr>
      <w:r w:rsidRPr="00E116C9">
        <w:rPr>
          <w:rFonts w:eastAsia="Times New Roman" w:cs="Arial"/>
          <w:b/>
          <w:bCs/>
          <w:color w:val="000000"/>
          <w:sz w:val="20"/>
          <w:szCs w:val="20"/>
          <w:lang w:val="en-GB" w:eastAsia="fr-FR"/>
        </w:rPr>
        <w:t>Monitoring and reporting</w:t>
      </w:r>
      <w:r w:rsidRPr="00E116C9">
        <w:rPr>
          <w:rFonts w:eastAsia="Times New Roman" w:cs="Arial"/>
          <w:color w:val="000000"/>
          <w:sz w:val="20"/>
          <w:szCs w:val="20"/>
          <w:lang w:val="en-GB" w:eastAsia="fr-FR"/>
        </w:rPr>
        <w:t>: Strengthen monitoring and evaluation capacities of GCF-funded projects and ensure compliance with reporting requirements.</w:t>
      </w:r>
    </w:p>
    <w:p w14:paraId="22833B3D" w14:textId="77777777" w:rsidR="005F64F6" w:rsidRPr="00E116C9" w:rsidRDefault="005F64F6" w:rsidP="005F64F6">
      <w:pPr>
        <w:spacing w:after="0" w:line="240" w:lineRule="auto"/>
        <w:ind w:left="360"/>
        <w:jc w:val="both"/>
      </w:pPr>
    </w:p>
    <w:p w14:paraId="1F844CDB"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Deliverables</w:t>
      </w:r>
      <w:r w:rsidRPr="00E116C9">
        <w:rPr>
          <w:rFonts w:eastAsia="Times New Roman" w:cs="Arial"/>
          <w:color w:val="000000"/>
          <w:sz w:val="20"/>
          <w:szCs w:val="20"/>
          <w:lang w:val="en-GB" w:eastAsia="fr-FR"/>
        </w:rPr>
        <w:t>:</w:t>
      </w:r>
    </w:p>
    <w:p w14:paraId="31854227" w14:textId="489B4793"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Training session reports with attendance lists</w:t>
      </w:r>
      <w:r w:rsidR="00B4754F"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 agendas and materials.</w:t>
      </w:r>
    </w:p>
    <w:p w14:paraId="6047AEC7" w14:textId="162EDA2C" w:rsidR="005F64F6" w:rsidRPr="00E116C9" w:rsidRDefault="005F64F6" w:rsidP="00A159DB">
      <w:pPr>
        <w:numPr>
          <w:ilvl w:val="0"/>
          <w:numId w:val="22"/>
        </w:numPr>
        <w:tabs>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Pre- and post-training assessments to measure knowledge </w:t>
      </w:r>
      <w:r w:rsidR="00B4754F" w:rsidRPr="00E116C9">
        <w:rPr>
          <w:rFonts w:eastAsia="Times New Roman" w:cs="Arial"/>
          <w:color w:val="000000"/>
          <w:sz w:val="20"/>
          <w:szCs w:val="20"/>
          <w:lang w:val="en-GB" w:eastAsia="fr-FR"/>
        </w:rPr>
        <w:t>acquired.</w:t>
      </w:r>
    </w:p>
    <w:p w14:paraId="0DA2BF25" w14:textId="77777777" w:rsidR="005F64F6" w:rsidRPr="00E116C9" w:rsidRDefault="005F64F6" w:rsidP="005F64F6">
      <w:pPr>
        <w:widowControl w:val="0"/>
        <w:jc w:val="both"/>
        <w:rPr>
          <w:rFonts w:eastAsia="Times New Roman" w:cs="Arial"/>
          <w:color w:val="000000"/>
          <w:sz w:val="20"/>
          <w:szCs w:val="20"/>
          <w:lang w:val="en-GB" w:eastAsia="fr-FR"/>
        </w:rPr>
      </w:pPr>
    </w:p>
    <w:p w14:paraId="378BAAFC" w14:textId="18D82F88" w:rsidR="005F64F6" w:rsidRPr="00E116C9" w:rsidRDefault="005F64F6" w:rsidP="005F64F6">
      <w:pPr>
        <w:widowControl w:val="0"/>
        <w:spacing w:after="0"/>
        <w:jc w:val="both"/>
      </w:pPr>
      <w:r w:rsidRPr="00E116C9">
        <w:rPr>
          <w:rFonts w:eastAsia="Times New Roman" w:cs="Arial"/>
          <w:color w:val="000000"/>
          <w:sz w:val="20"/>
          <w:szCs w:val="20"/>
          <w:lang w:val="en-GB" w:eastAsia="fr-FR"/>
        </w:rPr>
        <w:t>These activities will directly support t</w:t>
      </w:r>
      <w:r w:rsidR="005C495A" w:rsidRPr="00E116C9">
        <w:rPr>
          <w:rFonts w:eastAsia="Times New Roman" w:cs="Arial"/>
          <w:color w:val="000000"/>
          <w:sz w:val="20"/>
          <w:szCs w:val="20"/>
          <w:lang w:val="en-GB" w:eastAsia="fr-FR"/>
        </w:rPr>
        <w:t xml:space="preserve">he </w:t>
      </w:r>
      <w:r w:rsidRPr="00E116C9">
        <w:rPr>
          <w:rFonts w:eastAsia="Times New Roman" w:cs="Arial"/>
          <w:color w:val="000000"/>
          <w:sz w:val="20"/>
          <w:szCs w:val="20"/>
          <w:lang w:val="en-GB" w:eastAsia="fr-FR"/>
        </w:rPr>
        <w:t>ND</w:t>
      </w:r>
      <w:r w:rsidR="005C495A" w:rsidRPr="00E116C9">
        <w:rPr>
          <w:rFonts w:eastAsia="Times New Roman" w:cs="Arial"/>
          <w:color w:val="000000"/>
          <w:sz w:val="20"/>
          <w:szCs w:val="20"/>
          <w:lang w:val="en-GB" w:eastAsia="fr-FR"/>
        </w:rPr>
        <w:t>A</w:t>
      </w:r>
      <w:r w:rsidRPr="00E116C9">
        <w:rPr>
          <w:rFonts w:eastAsia="Times New Roman" w:cs="Arial"/>
          <w:color w:val="000000"/>
          <w:sz w:val="20"/>
          <w:szCs w:val="20"/>
          <w:lang w:val="en-GB" w:eastAsia="fr-FR"/>
        </w:rPr>
        <w:t>’s capacity to effectively manage climate finance, thereby strengthening its institutional capacity to engage with the GCF and implement national climate priorities.</w:t>
      </w:r>
    </w:p>
    <w:p w14:paraId="042B5666" w14:textId="77777777" w:rsidR="005F64F6" w:rsidRPr="00E116C9" w:rsidRDefault="005F64F6" w:rsidP="005F64F6">
      <w:pPr>
        <w:jc w:val="both"/>
        <w:rPr>
          <w:rFonts w:eastAsia="Times New Roman" w:cs="Arial"/>
          <w:b/>
          <w:bCs/>
          <w:i/>
          <w:iCs/>
          <w:color w:val="000000"/>
          <w:sz w:val="20"/>
          <w:szCs w:val="20"/>
          <w:lang w:val="en-GB" w:eastAsia="fr-FR"/>
        </w:rPr>
      </w:pPr>
    </w:p>
    <w:p w14:paraId="0D9E3A29" w14:textId="6BB037DA" w:rsidR="005F64F6" w:rsidRPr="00E116C9" w:rsidRDefault="00C74808" w:rsidP="005F64F6">
      <w:pPr>
        <w:jc w:val="both"/>
        <w:rPr>
          <w:rFonts w:eastAsia="Times New Roman" w:cs="Arial"/>
          <w:b/>
          <w:bCs/>
          <w:color w:val="000000"/>
          <w:sz w:val="20"/>
          <w:szCs w:val="20"/>
          <w:lang w:val="en-GB" w:eastAsia="fr-FR"/>
        </w:rPr>
      </w:pPr>
      <w:r w:rsidRPr="00E116C9">
        <w:rPr>
          <w:rFonts w:eastAsia="Times New Roman" w:cs="Arial"/>
          <w:b/>
          <w:bCs/>
          <w:color w:val="000000"/>
          <w:sz w:val="20"/>
          <w:szCs w:val="20"/>
          <w:lang w:val="en-GB" w:eastAsia="fr-FR"/>
        </w:rPr>
        <w:t xml:space="preserve">Outcome </w:t>
      </w:r>
      <w:r w:rsidR="005F64F6" w:rsidRPr="00E116C9">
        <w:rPr>
          <w:rFonts w:eastAsia="Times New Roman" w:cs="Arial"/>
          <w:b/>
          <w:bCs/>
          <w:color w:val="000000"/>
          <w:sz w:val="20"/>
          <w:szCs w:val="20"/>
          <w:lang w:val="en-GB" w:eastAsia="fr-FR"/>
        </w:rPr>
        <w:t xml:space="preserve">1.3: </w:t>
      </w:r>
      <w:r w:rsidRPr="00E116C9">
        <w:rPr>
          <w:rFonts w:eastAsia="Times New Roman" w:cs="Arial"/>
          <w:b/>
          <w:bCs/>
          <w:color w:val="000000"/>
          <w:sz w:val="20"/>
          <w:szCs w:val="20"/>
          <w:lang w:val="en-GB" w:eastAsia="fr-FR"/>
        </w:rPr>
        <w:t xml:space="preserve">Relevant country stakeholders (which may include executing entities, civil society organisations and private sector) have established adequate capacity, systems and networks to support the planning, programming and implementation of GCF funded </w:t>
      </w:r>
      <w:r w:rsidR="006A40B3" w:rsidRPr="00E116C9">
        <w:rPr>
          <w:rFonts w:eastAsia="Times New Roman" w:cs="Arial"/>
          <w:b/>
          <w:bCs/>
          <w:color w:val="000000"/>
          <w:sz w:val="20"/>
          <w:szCs w:val="20"/>
          <w:lang w:val="en-GB" w:eastAsia="fr-FR"/>
        </w:rPr>
        <w:t>activities.</w:t>
      </w:r>
      <w:r w:rsidRPr="00E116C9" w:rsidDel="00C74808">
        <w:rPr>
          <w:rFonts w:eastAsia="Times New Roman" w:cs="Arial"/>
          <w:b/>
          <w:bCs/>
          <w:color w:val="000000"/>
          <w:sz w:val="20"/>
          <w:szCs w:val="20"/>
          <w:lang w:val="en-GB" w:eastAsia="fr-FR"/>
        </w:rPr>
        <w:t xml:space="preserve"> </w:t>
      </w:r>
    </w:p>
    <w:p w14:paraId="35BDC2B3" w14:textId="77777777" w:rsidR="00C74808" w:rsidRPr="00E116C9" w:rsidRDefault="00C74808" w:rsidP="005F64F6">
      <w:pPr>
        <w:jc w:val="both"/>
        <w:rPr>
          <w:rFonts w:cs="Arial"/>
          <w:sz w:val="16"/>
          <w:szCs w:val="16"/>
        </w:rPr>
      </w:pPr>
    </w:p>
    <w:p w14:paraId="0A29E5BA" w14:textId="31C20BA5" w:rsidR="005F64F6" w:rsidRPr="00E116C9" w:rsidRDefault="00DF7EC7" w:rsidP="005F64F6">
      <w:pPr>
        <w:jc w:val="both"/>
        <w:rPr>
          <w:rFonts w:eastAsia="Times New Roman" w:cs="Arial"/>
          <w:b/>
          <w:bCs/>
          <w:color w:val="000000"/>
          <w:sz w:val="20"/>
          <w:szCs w:val="20"/>
          <w:lang w:eastAsia="fr-FR"/>
        </w:rPr>
      </w:pPr>
      <w:r w:rsidRPr="00E116C9">
        <w:rPr>
          <w:rFonts w:eastAsia="Times New Roman" w:cs="Arial"/>
          <w:b/>
          <w:bCs/>
          <w:color w:val="000000"/>
          <w:sz w:val="20"/>
          <w:szCs w:val="20"/>
          <w:lang w:eastAsia="fr-FR"/>
        </w:rPr>
        <w:t xml:space="preserve">Output </w:t>
      </w:r>
      <w:r w:rsidR="005F64F6" w:rsidRPr="00E116C9">
        <w:rPr>
          <w:rFonts w:eastAsia="Times New Roman" w:cs="Arial"/>
          <w:b/>
          <w:bCs/>
          <w:color w:val="000000"/>
          <w:sz w:val="20"/>
          <w:szCs w:val="20"/>
          <w:lang w:eastAsia="fr-FR"/>
        </w:rPr>
        <w:t>1.3.1:</w:t>
      </w:r>
      <w:r w:rsidR="005C495A" w:rsidRPr="00E116C9">
        <w:rPr>
          <w:rFonts w:eastAsia="Times New Roman" w:cs="Arial"/>
          <w:b/>
          <w:bCs/>
          <w:color w:val="000000"/>
          <w:sz w:val="20"/>
          <w:szCs w:val="20"/>
          <w:lang w:eastAsia="fr-FR"/>
        </w:rPr>
        <w:t xml:space="preserve"> </w:t>
      </w:r>
      <w:r w:rsidRPr="00E116C9">
        <w:rPr>
          <w:rFonts w:eastAsia="Times New Roman" w:cs="Arial"/>
          <w:b/>
          <w:bCs/>
          <w:color w:val="000000"/>
          <w:sz w:val="20"/>
          <w:szCs w:val="20"/>
          <w:lang w:eastAsia="fr-FR"/>
        </w:rPr>
        <w:t>Relevant stakeholders engaged and trained in supporting planning, programming and implementation of GCF funded activities.</w:t>
      </w:r>
      <w:r w:rsidRPr="00E116C9" w:rsidDel="00DF7EC7">
        <w:rPr>
          <w:rFonts w:eastAsia="Times New Roman" w:cs="Arial"/>
          <w:b/>
          <w:bCs/>
          <w:color w:val="000000"/>
          <w:sz w:val="20"/>
          <w:szCs w:val="20"/>
          <w:lang w:eastAsia="fr-FR"/>
        </w:rPr>
        <w:t xml:space="preserve"> </w:t>
      </w:r>
    </w:p>
    <w:p w14:paraId="045ED835" w14:textId="146A70D7" w:rsidR="005F64F6" w:rsidRPr="00E116C9" w:rsidRDefault="005C495A" w:rsidP="00184144">
      <w:pPr>
        <w:pStyle w:val="Paragraphedeliste"/>
        <w:widowControl w:val="0"/>
        <w:numPr>
          <w:ilvl w:val="0"/>
          <w:numId w:val="12"/>
        </w:numPr>
        <w:jc w:val="both"/>
        <w:rPr>
          <w:b/>
          <w:bCs/>
          <w:i/>
          <w:iCs/>
          <w:u w:val="single"/>
        </w:rPr>
      </w:pPr>
      <w:r w:rsidRPr="00E116C9">
        <w:rPr>
          <w:rFonts w:cs="Arial"/>
          <w:b/>
          <w:bCs/>
          <w:i/>
          <w:iCs/>
          <w:sz w:val="20"/>
          <w:szCs w:val="20"/>
          <w:u w:val="single"/>
          <w:lang w:bidi="ar"/>
        </w:rPr>
        <w:t xml:space="preserve">Activity </w:t>
      </w:r>
      <w:r w:rsidR="005F64F6" w:rsidRPr="00E116C9">
        <w:rPr>
          <w:rFonts w:cs="Arial"/>
          <w:b/>
          <w:bCs/>
          <w:i/>
          <w:iCs/>
          <w:sz w:val="20"/>
          <w:szCs w:val="20"/>
          <w:u w:val="single"/>
          <w:lang w:bidi="ar"/>
        </w:rPr>
        <w:t xml:space="preserve">1.3.1 .1: </w:t>
      </w:r>
      <w:r w:rsidR="00AB7E89" w:rsidRPr="00C02394">
        <w:rPr>
          <w:rFonts w:cs="Arial"/>
          <w:b/>
          <w:bCs/>
          <w:i/>
          <w:iCs/>
          <w:sz w:val="20"/>
          <w:szCs w:val="20"/>
          <w:u w:val="single"/>
          <w:lang w:bidi="ar"/>
        </w:rPr>
        <w:t>Enhance national elected officials' understanding of climate change and its impacts to strengthen policy support and decision-making.</w:t>
      </w:r>
      <w:r w:rsidR="00AB7E89" w:rsidRPr="00E116C9" w:rsidDel="008019DF">
        <w:rPr>
          <w:rFonts w:cs="Arial"/>
          <w:b/>
          <w:bCs/>
          <w:i/>
          <w:iCs/>
          <w:sz w:val="20"/>
          <w:szCs w:val="20"/>
          <w:u w:val="single"/>
          <w:lang w:bidi="ar"/>
        </w:rPr>
        <w:t xml:space="preserve"> </w:t>
      </w:r>
    </w:p>
    <w:p w14:paraId="45990F3E" w14:textId="77777777" w:rsidR="005F64F6" w:rsidRPr="00E116C9" w:rsidRDefault="005F64F6" w:rsidP="005F64F6">
      <w:pPr>
        <w:widowControl w:val="0"/>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This activity aims to improve the understanding and capacity of the country's elected representatives on climate change issues, enabling them to effectively advocate for climate action and raise awareness in their constituencies.</w:t>
      </w:r>
    </w:p>
    <w:p w14:paraId="1BEA9AE3" w14:textId="7F306BBF" w:rsidR="005F64F6" w:rsidRPr="00E116C9" w:rsidRDefault="005F64F6" w:rsidP="005F64F6">
      <w:pPr>
        <w:widowControl w:val="0"/>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A two-day workshop will be organized to ensure optimal participation of elected officials. The sessions will provide a comprehensive overview</w:t>
      </w:r>
      <w:r w:rsidR="00594E5E" w:rsidRPr="00E116C9">
        <w:rPr>
          <w:rFonts w:eastAsia="Times New Roman" w:cs="Arial"/>
          <w:color w:val="000000"/>
          <w:sz w:val="20"/>
          <w:szCs w:val="20"/>
          <w:lang w:val="en-GB" w:eastAsia="fr-FR"/>
        </w:rPr>
        <w:t xml:space="preserve"> </w:t>
      </w:r>
      <w:r w:rsidRPr="00E116C9">
        <w:rPr>
          <w:rFonts w:cs="Arial"/>
        </w:rPr>
        <w:t>on the</w:t>
      </w:r>
      <w:r w:rsidR="005C495A" w:rsidRPr="00E116C9">
        <w:rPr>
          <w:rFonts w:cs="Arial"/>
        </w:rPr>
        <w:t xml:space="preserve"> </w:t>
      </w:r>
      <w:r w:rsidR="005C495A" w:rsidRPr="00E116C9">
        <w:rPr>
          <w:rFonts w:eastAsia="Times New Roman" w:cs="Arial"/>
          <w:color w:val="000000"/>
          <w:sz w:val="20"/>
          <w:szCs w:val="20"/>
          <w:lang w:eastAsia="fr-FR"/>
        </w:rPr>
        <w:t>c</w:t>
      </w:r>
      <w:r w:rsidRPr="00E116C9">
        <w:rPr>
          <w:rFonts w:eastAsia="Times New Roman" w:cs="Arial"/>
          <w:color w:val="000000"/>
          <w:sz w:val="20"/>
          <w:szCs w:val="20"/>
          <w:lang w:eastAsia="fr-FR"/>
        </w:rPr>
        <w:t xml:space="preserve">limate change and response </w:t>
      </w:r>
      <w:r w:rsidR="006A40B3" w:rsidRPr="00E116C9">
        <w:rPr>
          <w:rFonts w:eastAsia="Times New Roman" w:cs="Arial"/>
          <w:color w:val="000000"/>
          <w:sz w:val="20"/>
          <w:szCs w:val="20"/>
          <w:lang w:eastAsia="fr-FR"/>
        </w:rPr>
        <w:t>measures.</w:t>
      </w:r>
    </w:p>
    <w:p w14:paraId="1244B662" w14:textId="77777777" w:rsidR="005F64F6" w:rsidRPr="00E116C9" w:rsidRDefault="005F64F6" w:rsidP="005F64F6">
      <w:pPr>
        <w:widowControl w:val="0"/>
        <w:jc w:val="both"/>
      </w:pPr>
      <w:r w:rsidRPr="00E116C9">
        <w:rPr>
          <w:rFonts w:eastAsia="Times New Roman" w:cs="Arial"/>
          <w:color w:val="000000"/>
          <w:sz w:val="20"/>
          <w:szCs w:val="20"/>
          <w:lang w:val="en-GB" w:eastAsia="fr-FR"/>
        </w:rPr>
        <w:t>The workshop will include presentations from climate experts, case studies and interactive discussions to foster engagement and hands-on learning.</w:t>
      </w:r>
    </w:p>
    <w:p w14:paraId="71157EC0" w14:textId="77777777" w:rsidR="005F64F6" w:rsidRPr="00E116C9" w:rsidRDefault="005F64F6" w:rsidP="005F64F6">
      <w:pPr>
        <w:widowControl w:val="0"/>
        <w:jc w:val="both"/>
        <w:rPr>
          <w:rFonts w:eastAsia="Times New Roman" w:cs="Arial"/>
          <w:color w:val="000000"/>
          <w:sz w:val="20"/>
          <w:szCs w:val="20"/>
          <w:lang w:val="en-GB" w:eastAsia="fr-FR"/>
        </w:rPr>
      </w:pPr>
      <w:r w:rsidRPr="00E116C9">
        <w:rPr>
          <w:rFonts w:eastAsia="Times New Roman" w:cs="Arial"/>
          <w:b/>
          <w:color w:val="000000"/>
          <w:sz w:val="20"/>
          <w:szCs w:val="20"/>
          <w:lang w:val="en-GB" w:eastAsia="fr-FR"/>
        </w:rPr>
        <w:t>Deliverables</w:t>
      </w:r>
      <w:r w:rsidRPr="00E116C9">
        <w:rPr>
          <w:rFonts w:eastAsia="Times New Roman" w:cs="Arial"/>
          <w:color w:val="000000"/>
          <w:sz w:val="20"/>
          <w:szCs w:val="20"/>
          <w:lang w:val="en-GB" w:eastAsia="fr-FR"/>
        </w:rPr>
        <w:t>:</w:t>
      </w:r>
    </w:p>
    <w:p w14:paraId="60AC91F2" w14:textId="77777777" w:rsidR="005F64F6" w:rsidRPr="00E116C9" w:rsidRDefault="005F64F6" w:rsidP="00A159DB">
      <w:pPr>
        <w:widowControl w:val="0"/>
        <w:numPr>
          <w:ilvl w:val="0"/>
          <w:numId w:val="20"/>
        </w:numPr>
        <w:tabs>
          <w:tab w:val="left" w:pos="720"/>
        </w:tabs>
        <w:suppressAutoHyphens/>
        <w:spacing w:after="0" w:line="252"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Workshop program and training materials.</w:t>
      </w:r>
    </w:p>
    <w:p w14:paraId="5767D70A" w14:textId="44A40E2F" w:rsidR="005F64F6" w:rsidRPr="00E116C9" w:rsidRDefault="005F64F6" w:rsidP="00A159DB">
      <w:pPr>
        <w:widowControl w:val="0"/>
        <w:numPr>
          <w:ilvl w:val="0"/>
          <w:numId w:val="20"/>
        </w:numPr>
        <w:tabs>
          <w:tab w:val="left" w:pos="720"/>
        </w:tabs>
        <w:suppressAutoHyphens/>
        <w:spacing w:after="0" w:line="252"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Attendance list and participant feedback forms</w:t>
      </w:r>
      <w:r w:rsidR="005B3FB2"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w:t>
      </w:r>
    </w:p>
    <w:p w14:paraId="45B18A93" w14:textId="47550236" w:rsidR="005F64F6" w:rsidRPr="00E116C9" w:rsidRDefault="005F64F6" w:rsidP="00A159DB">
      <w:pPr>
        <w:widowControl w:val="0"/>
        <w:numPr>
          <w:ilvl w:val="0"/>
          <w:numId w:val="20"/>
        </w:numPr>
        <w:tabs>
          <w:tab w:val="left" w:pos="720"/>
        </w:tabs>
        <w:suppressAutoHyphens/>
        <w:spacing w:after="0" w:line="252" w:lineRule="auto"/>
        <w:jc w:val="both"/>
        <w:rPr>
          <w:rFonts w:eastAsia="Times New Roman" w:cs="Arial"/>
          <w:color w:val="000000"/>
          <w:sz w:val="20"/>
          <w:szCs w:val="20"/>
          <w:lang w:val="en-GB" w:eastAsia="fr-FR"/>
        </w:rPr>
      </w:pPr>
      <w:r w:rsidRPr="00E116C9">
        <w:rPr>
          <w:rFonts w:eastAsia="Times New Roman" w:cs="Arial"/>
          <w:color w:val="000000" w:themeColor="text1"/>
          <w:sz w:val="20"/>
          <w:szCs w:val="20"/>
          <w:lang w:val="en-GB" w:eastAsia="fr-FR"/>
        </w:rPr>
        <w:t>Workshop report summarizing main discussions, results and recommendations for follow-up actions.</w:t>
      </w:r>
    </w:p>
    <w:p w14:paraId="471E117A" w14:textId="0C5DB166" w:rsidR="005F64F6" w:rsidRPr="00E116C9" w:rsidRDefault="005F64F6" w:rsidP="005F64F6">
      <w:pPr>
        <w:widowControl w:val="0"/>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By equipping elected officials with the necessary knowledge and tools, this activity will strengthen their role as champions of climate action and policy implementation at national and local levels.</w:t>
      </w:r>
    </w:p>
    <w:p w14:paraId="67915A9F" w14:textId="4C283F94" w:rsidR="005F64F6" w:rsidRPr="00E116C9" w:rsidRDefault="005F64F6" w:rsidP="00184144">
      <w:pPr>
        <w:pStyle w:val="Paragraphedeliste"/>
        <w:widowControl w:val="0"/>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bidi="ar"/>
        </w:rPr>
        <w:t>Activity 1.3.1.2 Train private sector actors and civil society organizations (CSOs) on the mobilization of climate finance</w:t>
      </w:r>
    </w:p>
    <w:p w14:paraId="4E4E75C7" w14:textId="77777777" w:rsidR="005F64F6" w:rsidRPr="00E116C9" w:rsidRDefault="005F64F6" w:rsidP="005F64F6">
      <w:pPr>
        <w:widowControl w:val="0"/>
        <w:jc w:val="both"/>
        <w:rPr>
          <w:rFonts w:cs="Arial"/>
          <w:kern w:val="2"/>
          <w:sz w:val="20"/>
          <w:szCs w:val="20"/>
          <w:lang w:val="en-GB" w:bidi="ar"/>
        </w:rPr>
      </w:pPr>
      <w:r w:rsidRPr="00E116C9">
        <w:rPr>
          <w:rFonts w:cs="Arial"/>
          <w:kern w:val="2"/>
          <w:sz w:val="20"/>
          <w:szCs w:val="20"/>
          <w:lang w:val="en-GB" w:bidi="ar"/>
        </w:rPr>
        <w:t>This activity aims to enable private sector actors and CSOs to play an active role in the climate finance ecosystem by providing them with the knowledge and tools needed to access and mobilize resources from the Green Climate Fund (GCF).</w:t>
      </w:r>
    </w:p>
    <w:p w14:paraId="0542BE6E" w14:textId="7999F950" w:rsidR="005F64F6" w:rsidRPr="00E116C9" w:rsidRDefault="005F64F6" w:rsidP="00184144">
      <w:pPr>
        <w:widowControl w:val="0"/>
        <w:suppressAutoHyphens/>
        <w:spacing w:line="252" w:lineRule="auto"/>
        <w:jc w:val="both"/>
      </w:pPr>
      <w:r w:rsidRPr="00E116C9">
        <w:rPr>
          <w:rFonts w:cs="Arial"/>
          <w:b/>
          <w:bCs/>
          <w:kern w:val="2"/>
          <w:sz w:val="20"/>
          <w:szCs w:val="20"/>
          <w:lang w:val="en-GB" w:bidi="ar"/>
        </w:rPr>
        <w:t>Preliminary step</w:t>
      </w:r>
      <w:r w:rsidR="00786377" w:rsidRPr="00E116C9">
        <w:rPr>
          <w:rFonts w:cs="Arial"/>
          <w:b/>
          <w:bCs/>
          <w:kern w:val="2"/>
          <w:sz w:val="20"/>
          <w:szCs w:val="20"/>
          <w:lang w:val="en-GB" w:bidi="ar"/>
        </w:rPr>
        <w:t xml:space="preserve"> - </w:t>
      </w:r>
      <w:r w:rsidRPr="00E116C9">
        <w:rPr>
          <w:rFonts w:cs="Arial"/>
          <w:b/>
          <w:bCs/>
          <w:kern w:val="2"/>
          <w:sz w:val="20"/>
          <w:szCs w:val="20"/>
          <w:lang w:val="en-GB" w:bidi="ar"/>
        </w:rPr>
        <w:t>stakeholder mapping</w:t>
      </w:r>
      <w:r w:rsidR="00924374" w:rsidRPr="00E116C9">
        <w:rPr>
          <w:rFonts w:cs="Arial"/>
          <w:b/>
          <w:bCs/>
          <w:kern w:val="2"/>
          <w:sz w:val="20"/>
          <w:szCs w:val="20"/>
          <w:lang w:val="en-GB" w:bidi="ar"/>
        </w:rPr>
        <w:t>.</w:t>
      </w:r>
      <w:r w:rsidR="00924374" w:rsidRPr="00E116C9">
        <w:rPr>
          <w:rFonts w:cs="Arial"/>
          <w:kern w:val="2"/>
          <w:sz w:val="20"/>
          <w:szCs w:val="20"/>
          <w:lang w:val="en-GB" w:bidi="ar"/>
        </w:rPr>
        <w:t xml:space="preserve"> </w:t>
      </w:r>
      <w:r w:rsidR="00786377" w:rsidRPr="00E116C9">
        <w:rPr>
          <w:rFonts w:cs="Arial"/>
          <w:kern w:val="2"/>
          <w:sz w:val="20"/>
          <w:szCs w:val="20"/>
          <w:lang w:val="en-GB" w:bidi="ar"/>
        </w:rPr>
        <w:t>b</w:t>
      </w:r>
      <w:r w:rsidRPr="00E116C9">
        <w:rPr>
          <w:rFonts w:cs="Arial"/>
          <w:kern w:val="2"/>
          <w:sz w:val="20"/>
          <w:szCs w:val="20"/>
          <w:lang w:val="en-GB" w:bidi="ar"/>
        </w:rPr>
        <w:t>efore the training, a complete mapping exercise</w:t>
      </w:r>
      <w:r w:rsidR="005C495A" w:rsidRPr="00E116C9">
        <w:rPr>
          <w:rFonts w:cs="Arial"/>
          <w:kern w:val="2"/>
          <w:sz w:val="20"/>
          <w:szCs w:val="20"/>
          <w:lang w:val="en-GB" w:bidi="ar"/>
        </w:rPr>
        <w:t xml:space="preserve"> </w:t>
      </w:r>
      <w:r w:rsidRPr="00E116C9">
        <w:rPr>
          <w:rFonts w:cs="Arial"/>
          <w:sz w:val="20"/>
          <w:szCs w:val="20"/>
          <w:lang w:val="en-GB" w:bidi="ar"/>
        </w:rPr>
        <w:t>will be conducted to identify:</w:t>
      </w:r>
    </w:p>
    <w:p w14:paraId="6C9025A0" w14:textId="77777777" w:rsidR="005F64F6" w:rsidRPr="00E116C9" w:rsidRDefault="005F64F6" w:rsidP="00A159DB">
      <w:pPr>
        <w:widowControl w:val="0"/>
        <w:numPr>
          <w:ilvl w:val="0"/>
          <w:numId w:val="17"/>
        </w:numPr>
        <w:tabs>
          <w:tab w:val="left" w:pos="72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Private sector entities and CSOs are actively engaged in climate-related initiatives.</w:t>
      </w:r>
    </w:p>
    <w:p w14:paraId="710056A5" w14:textId="77777777" w:rsidR="005F64F6" w:rsidRPr="00E116C9" w:rsidRDefault="005F64F6" w:rsidP="00A159DB">
      <w:pPr>
        <w:widowControl w:val="0"/>
        <w:numPr>
          <w:ilvl w:val="0"/>
          <w:numId w:val="17"/>
        </w:numPr>
        <w:tabs>
          <w:tab w:val="left" w:pos="720"/>
        </w:tabs>
        <w:suppressAutoHyphens/>
        <w:spacing w:after="0" w:line="252" w:lineRule="auto"/>
        <w:jc w:val="both"/>
        <w:rPr>
          <w:rFonts w:cs="Arial"/>
          <w:sz w:val="20"/>
          <w:szCs w:val="20"/>
          <w:lang w:val="en-GB" w:bidi="ar"/>
        </w:rPr>
      </w:pPr>
      <w:r w:rsidRPr="00E116C9">
        <w:rPr>
          <w:rFonts w:cs="Arial"/>
          <w:sz w:val="20"/>
          <w:szCs w:val="20"/>
          <w:lang w:val="en-GB" w:bidi="ar"/>
        </w:rPr>
        <w:t>Organizations with established institutional frameworks, including those representing women and marginalized groups.</w:t>
      </w:r>
    </w:p>
    <w:p w14:paraId="3508EAF5" w14:textId="77777777" w:rsidR="005F64F6" w:rsidRPr="00E116C9" w:rsidRDefault="005F64F6" w:rsidP="00A159DB">
      <w:pPr>
        <w:widowControl w:val="0"/>
        <w:numPr>
          <w:ilvl w:val="0"/>
          <w:numId w:val="17"/>
        </w:numPr>
        <w:tabs>
          <w:tab w:val="left" w:pos="72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Existing and potential adaptation and mitigation projects and programs carried out by these stakeholders.</w:t>
      </w:r>
    </w:p>
    <w:p w14:paraId="1DB292ED" w14:textId="77777777" w:rsidR="00924374" w:rsidRPr="00E116C9" w:rsidRDefault="00924374" w:rsidP="00184144">
      <w:pPr>
        <w:widowControl w:val="0"/>
        <w:suppressAutoHyphens/>
        <w:spacing w:after="0" w:line="252" w:lineRule="auto"/>
        <w:ind w:left="720"/>
        <w:jc w:val="both"/>
        <w:rPr>
          <w:rFonts w:cs="Arial"/>
          <w:kern w:val="2"/>
          <w:sz w:val="20"/>
          <w:szCs w:val="20"/>
          <w:lang w:val="en-GB" w:bidi="ar"/>
        </w:rPr>
      </w:pPr>
    </w:p>
    <w:p w14:paraId="322A8BF3" w14:textId="77777777" w:rsidR="005F64F6" w:rsidRPr="00E116C9" w:rsidRDefault="005F64F6" w:rsidP="005F64F6">
      <w:pPr>
        <w:widowControl w:val="0"/>
        <w:jc w:val="both"/>
        <w:rPr>
          <w:rFonts w:cs="Arial"/>
          <w:sz w:val="20"/>
          <w:szCs w:val="20"/>
          <w:lang w:val="en-GB" w:bidi="ar"/>
        </w:rPr>
      </w:pPr>
      <w:r w:rsidRPr="00E116C9">
        <w:rPr>
          <w:rFonts w:cs="Arial"/>
          <w:sz w:val="20"/>
          <w:szCs w:val="20"/>
          <w:lang w:val="en-GB" w:bidi="ar"/>
        </w:rPr>
        <w:t>This mapping will serve as a baseline to assess existing capacities and identify gaps in climate finance readiness. It will also be a resource to inform policymakers, national development agencies and other stakeholders, enabling better coordination and alignment of efforts to effectively mobilize climate finance.</w:t>
      </w:r>
    </w:p>
    <w:p w14:paraId="2547C60A" w14:textId="160DD0E7" w:rsidR="005F64F6" w:rsidRPr="00E116C9" w:rsidRDefault="005F64F6" w:rsidP="005F64F6">
      <w:pPr>
        <w:widowControl w:val="0"/>
        <w:jc w:val="both"/>
      </w:pPr>
      <w:r w:rsidRPr="00E116C9">
        <w:rPr>
          <w:rFonts w:cs="Arial"/>
          <w:sz w:val="20"/>
          <w:szCs w:val="20"/>
          <w:lang w:val="en-GB" w:bidi="ar"/>
        </w:rPr>
        <w:t>Two workshops will be organized according to the types of actors (public administration separately, private sector separately and CSOs separately</w:t>
      </w:r>
      <w:r w:rsidR="00FC016F" w:rsidRPr="00E116C9">
        <w:rPr>
          <w:rFonts w:cs="Arial"/>
          <w:sz w:val="20"/>
          <w:szCs w:val="20"/>
          <w:lang w:val="en-GB" w:bidi="ar"/>
        </w:rPr>
        <w:t>.</w:t>
      </w:r>
    </w:p>
    <w:p w14:paraId="4D854287" w14:textId="77777777" w:rsidR="005F64F6" w:rsidRPr="00E116C9" w:rsidRDefault="005F64F6" w:rsidP="00FB16D8">
      <w:pPr>
        <w:widowControl w:val="0"/>
        <w:suppressAutoHyphens/>
        <w:spacing w:line="252" w:lineRule="auto"/>
        <w:jc w:val="both"/>
        <w:rPr>
          <w:rFonts w:cs="Arial"/>
          <w:b/>
          <w:bCs/>
          <w:kern w:val="2"/>
          <w:sz w:val="20"/>
          <w:szCs w:val="20"/>
          <w:lang w:val="en-GB" w:bidi="ar"/>
        </w:rPr>
      </w:pPr>
      <w:r w:rsidRPr="00E116C9">
        <w:rPr>
          <w:rFonts w:cs="Arial"/>
          <w:b/>
          <w:bCs/>
          <w:kern w:val="2"/>
          <w:sz w:val="20"/>
          <w:szCs w:val="20"/>
          <w:lang w:val="en-GB" w:bidi="ar"/>
        </w:rPr>
        <w:t>Training workshop</w:t>
      </w:r>
    </w:p>
    <w:p w14:paraId="0C56072B" w14:textId="77777777" w:rsidR="005F64F6" w:rsidRPr="00E116C9" w:rsidRDefault="005F64F6" w:rsidP="005F64F6">
      <w:pPr>
        <w:widowControl w:val="0"/>
        <w:jc w:val="both"/>
        <w:rPr>
          <w:rFonts w:cs="Arial"/>
          <w:kern w:val="2"/>
          <w:sz w:val="20"/>
          <w:szCs w:val="20"/>
          <w:lang w:val="en-GB" w:bidi="ar"/>
        </w:rPr>
      </w:pPr>
      <w:r w:rsidRPr="00E116C9">
        <w:rPr>
          <w:rFonts w:cs="Arial"/>
          <w:kern w:val="2"/>
          <w:sz w:val="20"/>
          <w:szCs w:val="20"/>
          <w:lang w:val="en-GB" w:bidi="ar"/>
        </w:rPr>
        <w:t>A series of training sessions will be organized, targeting approximately 60 participants, grouped according to their respective sectors and interests.</w:t>
      </w:r>
    </w:p>
    <w:p w14:paraId="5B5DB318" w14:textId="77777777" w:rsidR="005F64F6" w:rsidRPr="00E116C9" w:rsidRDefault="005F64F6" w:rsidP="00FB16D8">
      <w:pPr>
        <w:widowControl w:val="0"/>
        <w:suppressAutoHyphens/>
        <w:spacing w:after="0" w:line="252" w:lineRule="auto"/>
        <w:jc w:val="both"/>
        <w:rPr>
          <w:rFonts w:cs="Arial"/>
          <w:b/>
          <w:bCs/>
          <w:kern w:val="2"/>
          <w:sz w:val="20"/>
          <w:szCs w:val="20"/>
          <w:lang w:val="en-GB" w:bidi="ar"/>
        </w:rPr>
      </w:pPr>
      <w:r w:rsidRPr="00E116C9">
        <w:rPr>
          <w:rFonts w:cs="Arial"/>
          <w:b/>
          <w:bCs/>
          <w:kern w:val="2"/>
          <w:sz w:val="20"/>
          <w:szCs w:val="20"/>
          <w:lang w:val="en-GB" w:bidi="ar"/>
        </w:rPr>
        <w:t>Key themes:</w:t>
      </w:r>
    </w:p>
    <w:p w14:paraId="349F6002" w14:textId="77777777" w:rsidR="005D1C27" w:rsidRPr="00E116C9" w:rsidRDefault="005D1C27" w:rsidP="005D1C27">
      <w:pPr>
        <w:widowControl w:val="0"/>
        <w:suppressAutoHyphens/>
        <w:spacing w:after="0" w:line="252" w:lineRule="auto"/>
        <w:jc w:val="both"/>
        <w:rPr>
          <w:rFonts w:cs="Arial"/>
          <w:b/>
          <w:bCs/>
          <w:kern w:val="2"/>
          <w:sz w:val="20"/>
          <w:szCs w:val="20"/>
          <w:lang w:val="en-GB" w:bidi="ar"/>
        </w:rPr>
      </w:pPr>
    </w:p>
    <w:p w14:paraId="34AC7B95" w14:textId="75616652" w:rsidR="005F64F6" w:rsidRPr="00E116C9" w:rsidRDefault="005F64F6" w:rsidP="00FB16D8">
      <w:pPr>
        <w:widowControl w:val="0"/>
        <w:suppressAutoHyphens/>
        <w:spacing w:after="0" w:line="252" w:lineRule="auto"/>
        <w:jc w:val="both"/>
        <w:rPr>
          <w:rFonts w:cs="Arial"/>
          <w:b/>
          <w:bCs/>
          <w:kern w:val="2"/>
          <w:sz w:val="20"/>
          <w:szCs w:val="20"/>
          <w:lang w:val="en-GB" w:bidi="ar"/>
        </w:rPr>
      </w:pPr>
      <w:r w:rsidRPr="00E116C9">
        <w:rPr>
          <w:rFonts w:cs="Arial"/>
          <w:b/>
          <w:bCs/>
          <w:kern w:val="2"/>
          <w:sz w:val="20"/>
          <w:szCs w:val="20"/>
          <w:lang w:val="en-GB" w:bidi="ar"/>
        </w:rPr>
        <w:t>Deliverables:</w:t>
      </w:r>
    </w:p>
    <w:p w14:paraId="580DD121" w14:textId="77777777" w:rsidR="005F64F6" w:rsidRPr="00E116C9" w:rsidRDefault="005F64F6" w:rsidP="00FB16D8">
      <w:pPr>
        <w:widowControl w:val="0"/>
        <w:numPr>
          <w:ilvl w:val="0"/>
          <w:numId w:val="25"/>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Stakeholder mapping report, including a database of private sector entities and CSOs with climate-related projects and initiatives.</w:t>
      </w:r>
    </w:p>
    <w:p w14:paraId="251CBC33" w14:textId="77777777" w:rsidR="005F64F6" w:rsidRPr="00E116C9" w:rsidRDefault="005F64F6" w:rsidP="00FB16D8">
      <w:pPr>
        <w:widowControl w:val="0"/>
        <w:numPr>
          <w:ilvl w:val="0"/>
          <w:numId w:val="25"/>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Training material tailored to the needs of private sector actors and CSOs.</w:t>
      </w:r>
    </w:p>
    <w:p w14:paraId="5A6CC8DE" w14:textId="77777777" w:rsidR="005F64F6" w:rsidRPr="00E116C9" w:rsidRDefault="005F64F6" w:rsidP="00FB16D8">
      <w:pPr>
        <w:widowControl w:val="0"/>
        <w:numPr>
          <w:ilvl w:val="0"/>
          <w:numId w:val="25"/>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Workshop attendance records and feedback forms.</w:t>
      </w:r>
    </w:p>
    <w:p w14:paraId="1A62CC69" w14:textId="77777777" w:rsidR="005F64F6" w:rsidRPr="00E116C9" w:rsidRDefault="005F64F6" w:rsidP="00FB16D8">
      <w:pPr>
        <w:widowControl w:val="0"/>
        <w:numPr>
          <w:ilvl w:val="0"/>
          <w:numId w:val="25"/>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Workshop report summarizing main discussions, results and recommendations for next steps.</w:t>
      </w:r>
    </w:p>
    <w:p w14:paraId="2CFB4C35" w14:textId="77777777" w:rsidR="005D1C27" w:rsidRPr="00E116C9" w:rsidRDefault="005D1C27" w:rsidP="005F64F6">
      <w:pPr>
        <w:widowControl w:val="0"/>
        <w:jc w:val="both"/>
        <w:rPr>
          <w:rFonts w:cs="Arial"/>
          <w:kern w:val="2"/>
          <w:sz w:val="20"/>
          <w:szCs w:val="20"/>
          <w:lang w:val="en-GB" w:bidi="ar"/>
        </w:rPr>
      </w:pPr>
    </w:p>
    <w:p w14:paraId="5B4890DD" w14:textId="2B13FE18" w:rsidR="005F64F6" w:rsidRPr="00E116C9" w:rsidRDefault="005F64F6" w:rsidP="005F64F6">
      <w:pPr>
        <w:widowControl w:val="0"/>
        <w:jc w:val="both"/>
        <w:rPr>
          <w:rFonts w:cs="Arial"/>
          <w:kern w:val="2"/>
          <w:sz w:val="20"/>
          <w:szCs w:val="20"/>
          <w:lang w:val="en-GB" w:bidi="ar"/>
        </w:rPr>
      </w:pPr>
      <w:r w:rsidRPr="00E116C9">
        <w:rPr>
          <w:rFonts w:cs="Arial"/>
          <w:kern w:val="2"/>
          <w:sz w:val="20"/>
          <w:szCs w:val="20"/>
          <w:lang w:val="en-GB" w:bidi="ar"/>
        </w:rPr>
        <w:t xml:space="preserve">By equipping the private sector and CSOs with the necessary skills and knowledge, this activity will </w:t>
      </w:r>
      <w:r w:rsidR="001310D7" w:rsidRPr="00E116C9">
        <w:rPr>
          <w:rFonts w:cs="Arial"/>
          <w:kern w:val="2"/>
          <w:sz w:val="20"/>
          <w:szCs w:val="20"/>
          <w:lang w:val="en-GB" w:bidi="ar"/>
        </w:rPr>
        <w:t>catalyse</w:t>
      </w:r>
      <w:r w:rsidRPr="00E116C9">
        <w:rPr>
          <w:rFonts w:cs="Arial"/>
          <w:kern w:val="2"/>
          <w:sz w:val="20"/>
          <w:szCs w:val="20"/>
          <w:lang w:val="en-GB" w:bidi="ar"/>
        </w:rPr>
        <w:t xml:space="preserve"> their contribution to mobilizing climate finance and scaling up high-impact climate actions in CAR.</w:t>
      </w:r>
    </w:p>
    <w:p w14:paraId="09EA5B62" w14:textId="46565A60" w:rsidR="005F64F6" w:rsidRPr="00E116C9" w:rsidRDefault="005F64F6" w:rsidP="00FB16D8">
      <w:pPr>
        <w:pStyle w:val="Paragraphedeliste"/>
        <w:widowControl w:val="0"/>
        <w:numPr>
          <w:ilvl w:val="0"/>
          <w:numId w:val="12"/>
        </w:numPr>
        <w:spacing w:after="120" w:line="278" w:lineRule="auto"/>
        <w:rPr>
          <w:b/>
          <w:bCs/>
          <w:i/>
          <w:iCs/>
          <w:u w:val="single"/>
        </w:rPr>
      </w:pPr>
      <w:r w:rsidRPr="00E116C9">
        <w:rPr>
          <w:rFonts w:cs="Arial"/>
          <w:b/>
          <w:bCs/>
          <w:i/>
          <w:iCs/>
          <w:kern w:val="2"/>
          <w:sz w:val="20"/>
          <w:szCs w:val="20"/>
          <w:u w:val="single"/>
          <w:lang w:bidi="ar"/>
        </w:rPr>
        <w:t xml:space="preserve">Activity 1.3.1.3.  </w:t>
      </w:r>
      <w:r w:rsidRPr="00E116C9">
        <w:rPr>
          <w:rFonts w:cs="Arial"/>
          <w:b/>
          <w:bCs/>
          <w:i/>
          <w:iCs/>
          <w:sz w:val="20"/>
          <w:szCs w:val="20"/>
          <w:u w:val="single"/>
          <w:lang w:val="en-GB" w:bidi="ar"/>
        </w:rPr>
        <w:t xml:space="preserve">Organize a high-level dialogue on mobilizing climate </w:t>
      </w:r>
      <w:r w:rsidR="006A40B3" w:rsidRPr="00E116C9">
        <w:rPr>
          <w:rFonts w:cs="Arial"/>
          <w:b/>
          <w:bCs/>
          <w:i/>
          <w:iCs/>
          <w:sz w:val="20"/>
          <w:szCs w:val="20"/>
          <w:u w:val="single"/>
          <w:lang w:val="en-GB" w:bidi="ar"/>
        </w:rPr>
        <w:t>finance.</w:t>
      </w:r>
    </w:p>
    <w:p w14:paraId="7EC0840E" w14:textId="77777777" w:rsidR="005F64F6" w:rsidRPr="00E116C9" w:rsidRDefault="005F64F6" w:rsidP="005F64F6">
      <w:pPr>
        <w:widowControl w:val="0"/>
        <w:spacing w:after="120" w:line="278" w:lineRule="auto"/>
        <w:jc w:val="both"/>
        <w:rPr>
          <w:rFonts w:cs="Arial"/>
          <w:sz w:val="20"/>
          <w:szCs w:val="20"/>
          <w:lang w:val="en-GB" w:bidi="ar"/>
        </w:rPr>
      </w:pPr>
      <w:r w:rsidRPr="00E116C9">
        <w:rPr>
          <w:rFonts w:cs="Arial"/>
          <w:sz w:val="20"/>
          <w:szCs w:val="20"/>
          <w:lang w:val="en-GB" w:bidi="ar"/>
        </w:rPr>
        <w:t>To strengthen the capacity of national authorities to address climate challenges and mobilize resources effectively, a high-level dialogue will be organized, preceded by awareness-raising activities. These preparatory activities will highlight the benefits of climate action and underline the importance of access to climate finance.</w:t>
      </w:r>
    </w:p>
    <w:p w14:paraId="3A971BE6" w14:textId="77777777" w:rsidR="005F64F6" w:rsidRPr="00E116C9" w:rsidRDefault="005F64F6" w:rsidP="005F64F6">
      <w:pPr>
        <w:widowControl w:val="0"/>
        <w:spacing w:after="120" w:line="278" w:lineRule="auto"/>
        <w:jc w:val="both"/>
        <w:rPr>
          <w:rFonts w:cs="Arial"/>
          <w:kern w:val="2"/>
          <w:sz w:val="20"/>
          <w:szCs w:val="20"/>
          <w:lang w:val="en-GB" w:bidi="ar"/>
        </w:rPr>
      </w:pPr>
      <w:r w:rsidRPr="00E116C9">
        <w:rPr>
          <w:rFonts w:cs="Arial"/>
          <w:kern w:val="2"/>
          <w:sz w:val="20"/>
          <w:szCs w:val="20"/>
          <w:lang w:val="en-GB" w:bidi="ar"/>
        </w:rPr>
        <w:t>As part of this process, a comprehensive inventory of available climate finance mechanisms and their sources will be developed and shared with participants. This resource will serve as an essential reference for informed decision-making.</w:t>
      </w:r>
    </w:p>
    <w:p w14:paraId="5216287C" w14:textId="77777777" w:rsidR="005F64F6" w:rsidRPr="00E116C9" w:rsidRDefault="005F64F6" w:rsidP="005F64F6">
      <w:pPr>
        <w:widowControl w:val="0"/>
        <w:spacing w:after="120" w:line="278" w:lineRule="auto"/>
        <w:jc w:val="both"/>
        <w:rPr>
          <w:rFonts w:cs="Arial"/>
          <w:sz w:val="20"/>
          <w:szCs w:val="20"/>
          <w:lang w:val="en-GB" w:bidi="ar"/>
        </w:rPr>
      </w:pPr>
      <w:r w:rsidRPr="00E116C9">
        <w:rPr>
          <w:rFonts w:cs="Arial"/>
          <w:sz w:val="20"/>
          <w:szCs w:val="20"/>
          <w:lang w:val="en-GB" w:bidi="ar"/>
        </w:rPr>
        <w:t>This one-day high-level dialogue will bring together senior government officials, technical and financial partners, and key stakeholders. Discussions will focus on identifying financing opportunities, fostering partnerships, and aligning national priorities with available financing mechanisms to advance climate resilience and mitigation efforts.</w:t>
      </w:r>
    </w:p>
    <w:p w14:paraId="371C0666" w14:textId="77777777" w:rsidR="005F64F6" w:rsidRPr="00E116C9" w:rsidRDefault="005F64F6" w:rsidP="00FB16D8">
      <w:pPr>
        <w:widowControl w:val="0"/>
        <w:suppressAutoHyphens/>
        <w:spacing w:after="120" w:line="278" w:lineRule="auto"/>
        <w:jc w:val="both"/>
        <w:rPr>
          <w:rFonts w:cs="Arial"/>
          <w:b/>
          <w:bCs/>
          <w:kern w:val="2"/>
          <w:sz w:val="20"/>
          <w:szCs w:val="20"/>
          <w:lang w:val="en-GB" w:bidi="ar"/>
        </w:rPr>
      </w:pPr>
      <w:r w:rsidRPr="00E116C9">
        <w:rPr>
          <w:rFonts w:cs="Arial"/>
          <w:b/>
          <w:bCs/>
          <w:kern w:val="2"/>
          <w:sz w:val="20"/>
          <w:szCs w:val="20"/>
          <w:lang w:val="en-GB" w:bidi="ar"/>
        </w:rPr>
        <w:t>Deliverables</w:t>
      </w:r>
    </w:p>
    <w:p w14:paraId="492E395E" w14:textId="77777777" w:rsidR="005F64F6" w:rsidRPr="00E116C9" w:rsidRDefault="005F64F6" w:rsidP="00A159DB">
      <w:pPr>
        <w:widowControl w:val="0"/>
        <w:numPr>
          <w:ilvl w:val="0"/>
          <w:numId w:val="14"/>
        </w:numPr>
        <w:tabs>
          <w:tab w:val="left" w:pos="720"/>
        </w:tabs>
        <w:suppressAutoHyphens/>
        <w:spacing w:after="0" w:line="278" w:lineRule="auto"/>
        <w:jc w:val="both"/>
        <w:rPr>
          <w:rFonts w:cs="Arial"/>
          <w:kern w:val="2"/>
          <w:sz w:val="20"/>
          <w:szCs w:val="20"/>
          <w:lang w:val="en-GB" w:bidi="ar"/>
        </w:rPr>
      </w:pPr>
      <w:r w:rsidRPr="00E116C9">
        <w:rPr>
          <w:rFonts w:cs="Arial"/>
          <w:kern w:val="2"/>
          <w:sz w:val="20"/>
          <w:szCs w:val="20"/>
          <w:lang w:val="en-GB" w:bidi="ar"/>
        </w:rPr>
        <w:t>Detailed activity report summarizing the results of the high-level dialogue.</w:t>
      </w:r>
    </w:p>
    <w:p w14:paraId="0D5B9B7A" w14:textId="77777777" w:rsidR="005F64F6" w:rsidRPr="00E116C9" w:rsidRDefault="005F64F6" w:rsidP="00A159DB">
      <w:pPr>
        <w:widowControl w:val="0"/>
        <w:numPr>
          <w:ilvl w:val="0"/>
          <w:numId w:val="14"/>
        </w:numPr>
        <w:tabs>
          <w:tab w:val="left" w:pos="720"/>
        </w:tabs>
        <w:suppressAutoHyphens/>
        <w:spacing w:after="0" w:line="278" w:lineRule="auto"/>
        <w:jc w:val="both"/>
        <w:rPr>
          <w:rFonts w:cs="Arial"/>
          <w:kern w:val="2"/>
          <w:sz w:val="20"/>
          <w:szCs w:val="20"/>
          <w:lang w:val="en-GB" w:bidi="ar"/>
        </w:rPr>
      </w:pPr>
      <w:r w:rsidRPr="00E116C9">
        <w:rPr>
          <w:rFonts w:cs="Arial"/>
          <w:kern w:val="2"/>
          <w:sz w:val="20"/>
          <w:szCs w:val="20"/>
          <w:lang w:val="en-GB" w:bidi="ar"/>
        </w:rPr>
        <w:t>Complete mapping report of Technical and Financial Partners (TFPs), including their areas of intervention and their financing opportunities.</w:t>
      </w:r>
    </w:p>
    <w:p w14:paraId="0E684002" w14:textId="24656540" w:rsidR="005F64F6" w:rsidRPr="00E116C9" w:rsidRDefault="005F64F6" w:rsidP="005F64F6">
      <w:pPr>
        <w:widowControl w:val="0"/>
        <w:spacing w:after="0" w:line="278" w:lineRule="auto"/>
        <w:jc w:val="both"/>
        <w:rPr>
          <w:rFonts w:cs="Arial"/>
          <w:kern w:val="2"/>
          <w:sz w:val="20"/>
          <w:szCs w:val="20"/>
          <w:lang w:val="en-GB" w:bidi="ar"/>
        </w:rPr>
      </w:pPr>
    </w:p>
    <w:p w14:paraId="506C5867" w14:textId="142FBE6C" w:rsidR="005F64F6" w:rsidRPr="00C02394" w:rsidRDefault="005F64F6" w:rsidP="00FB16D8">
      <w:pPr>
        <w:pStyle w:val="Paragraphedeliste"/>
        <w:widowControl w:val="0"/>
        <w:numPr>
          <w:ilvl w:val="0"/>
          <w:numId w:val="12"/>
        </w:numPr>
        <w:spacing w:after="120" w:line="278" w:lineRule="auto"/>
        <w:jc w:val="both"/>
        <w:rPr>
          <w:rFonts w:cs="Arial"/>
          <w:b/>
          <w:bCs/>
          <w:i/>
          <w:u w:val="single"/>
          <w:lang w:val="en-GB"/>
        </w:rPr>
      </w:pPr>
      <w:r w:rsidRPr="00C02394">
        <w:rPr>
          <w:rFonts w:cs="Arial"/>
          <w:b/>
          <w:bCs/>
          <w:i/>
          <w:kern w:val="2"/>
          <w:sz w:val="20"/>
          <w:szCs w:val="20"/>
          <w:u w:val="single"/>
          <w:lang w:val="en-GB" w:bidi="ar"/>
        </w:rPr>
        <w:t xml:space="preserve">Activity.1.3.1.4: Organize information sharing workshops between different </w:t>
      </w:r>
      <w:r w:rsidR="006A40B3" w:rsidRPr="00C02394">
        <w:rPr>
          <w:rFonts w:cs="Arial"/>
          <w:b/>
          <w:bCs/>
          <w:i/>
          <w:kern w:val="2"/>
          <w:sz w:val="20"/>
          <w:szCs w:val="20"/>
          <w:u w:val="single"/>
          <w:lang w:val="en-GB" w:bidi="ar"/>
        </w:rPr>
        <w:t>stakeholders.</w:t>
      </w:r>
    </w:p>
    <w:p w14:paraId="678852CA" w14:textId="5F140868" w:rsidR="005F64F6" w:rsidRPr="00C02394" w:rsidRDefault="005F64F6" w:rsidP="005F64F6">
      <w:pPr>
        <w:widowControl w:val="0"/>
        <w:spacing w:after="120" w:line="240" w:lineRule="auto"/>
        <w:jc w:val="both"/>
      </w:pPr>
      <w:r w:rsidRPr="00C02394">
        <w:rPr>
          <w:rFonts w:cs="Arial"/>
          <w:kern w:val="2"/>
          <w:sz w:val="20"/>
          <w:szCs w:val="20"/>
          <w:lang w:val="en-GB" w:bidi="ar"/>
        </w:rPr>
        <w:t>Information sharing workshops between the various stakeholders in climate issues will be organized. They will provide an opportunity to report on conferences of the parties, forums, international workshops and other climate events. Two (2) two-day sessions will have the advantage of putting stakeholders on the same level of information and boosting their proactivity. These workshops will be able to bring together around sixty (60) participants.</w:t>
      </w:r>
    </w:p>
    <w:p w14:paraId="73DCF462" w14:textId="0393AED7" w:rsidR="005F64F6" w:rsidRPr="00C02394" w:rsidRDefault="005F64F6" w:rsidP="005F64F6">
      <w:pPr>
        <w:spacing w:after="0" w:line="240" w:lineRule="auto"/>
        <w:jc w:val="both"/>
      </w:pPr>
      <w:r w:rsidRPr="00C02394">
        <w:rPr>
          <w:rFonts w:eastAsia="Times New Roman" w:cs="Arial"/>
          <w:b/>
          <w:bCs/>
          <w:color w:val="000000"/>
          <w:sz w:val="20"/>
          <w:szCs w:val="20"/>
          <w:lang w:val="en-GB" w:eastAsia="fr-FR"/>
        </w:rPr>
        <w:t>Deliverable</w:t>
      </w:r>
      <w:r w:rsidRPr="00C02394">
        <w:rPr>
          <w:rFonts w:eastAsia="Times New Roman" w:cs="Arial"/>
          <w:color w:val="000000"/>
          <w:sz w:val="20"/>
          <w:szCs w:val="20"/>
          <w:lang w:val="en-GB" w:eastAsia="fr-FR"/>
        </w:rPr>
        <w:t>:</w:t>
      </w:r>
    </w:p>
    <w:p w14:paraId="33F9616A" w14:textId="2712883C" w:rsidR="005F64F6" w:rsidRPr="00E116C9" w:rsidRDefault="005F64F6" w:rsidP="005F64F6">
      <w:pPr>
        <w:widowControl w:val="0"/>
        <w:spacing w:after="0" w:line="278" w:lineRule="auto"/>
        <w:jc w:val="both"/>
        <w:rPr>
          <w:rFonts w:eastAsia="Times New Roman" w:cs="Arial"/>
          <w:color w:val="000000"/>
          <w:kern w:val="2"/>
          <w:sz w:val="20"/>
          <w:szCs w:val="20"/>
          <w:lang w:val="en-GB" w:eastAsia="fr-FR" w:bidi="ar"/>
        </w:rPr>
      </w:pPr>
      <w:r w:rsidRPr="00C02394">
        <w:rPr>
          <w:rFonts w:eastAsia="Times New Roman" w:cs="Arial"/>
          <w:color w:val="000000"/>
          <w:sz w:val="20"/>
          <w:szCs w:val="20"/>
          <w:lang w:val="en-GB" w:eastAsia="fr-FR"/>
        </w:rPr>
        <w:t>Workshop reports with attendance lists</w:t>
      </w:r>
      <w:r w:rsidR="0098739C" w:rsidRPr="00C02394">
        <w:rPr>
          <w:rFonts w:eastAsia="Times New Roman" w:cs="Arial"/>
          <w:color w:val="000000"/>
          <w:sz w:val="20"/>
          <w:szCs w:val="20"/>
          <w:lang w:val="en-GB" w:eastAsia="fr-FR"/>
        </w:rPr>
        <w:t xml:space="preserve"> (disaggregated by gender)</w:t>
      </w:r>
      <w:r w:rsidRPr="00C02394">
        <w:rPr>
          <w:rFonts w:eastAsia="Times New Roman" w:cs="Arial"/>
          <w:color w:val="000000"/>
          <w:sz w:val="20"/>
          <w:szCs w:val="20"/>
          <w:lang w:val="en-GB" w:eastAsia="fr-FR"/>
        </w:rPr>
        <w:t>, agendas and materials.</w:t>
      </w:r>
    </w:p>
    <w:p w14:paraId="011ADFE0" w14:textId="0D012B8F" w:rsidR="005F64F6" w:rsidRPr="00E116C9" w:rsidRDefault="005F64F6" w:rsidP="005F64F6">
      <w:pPr>
        <w:widowControl w:val="0"/>
        <w:spacing w:after="120" w:line="278" w:lineRule="auto"/>
        <w:rPr>
          <w:rFonts w:cs="Arial"/>
          <w:b/>
          <w:kern w:val="2"/>
          <w:sz w:val="20"/>
          <w:szCs w:val="20"/>
          <w:lang w:val="en-GB" w:bidi="ar"/>
        </w:rPr>
      </w:pPr>
      <w:r w:rsidRPr="00E116C9">
        <w:rPr>
          <w:b/>
          <w:kern w:val="2"/>
          <w:sz w:val="20"/>
          <w:szCs w:val="20"/>
          <w:lang w:val="en-GB"/>
        </w:rPr>
        <w:t>Objective 2: Strategic frameworks</w:t>
      </w:r>
    </w:p>
    <w:p w14:paraId="7F0B48F9" w14:textId="3488A08C" w:rsidR="005F64F6" w:rsidRPr="00E116C9" w:rsidRDefault="00E54FD2" w:rsidP="005F64F6">
      <w:pPr>
        <w:widowControl w:val="0"/>
        <w:rPr>
          <w:rFonts w:eastAsia="Times New Roman" w:cs="Arial"/>
          <w:sz w:val="20"/>
          <w:szCs w:val="20"/>
          <w:lang w:val="en-GB" w:eastAsia="fr-FR"/>
        </w:rPr>
      </w:pPr>
      <w:r w:rsidRPr="00E116C9">
        <w:rPr>
          <w:rFonts w:cs="Arial"/>
          <w:b/>
          <w:bCs/>
          <w:sz w:val="20"/>
          <w:szCs w:val="20"/>
          <w:lang w:val="en-GB"/>
        </w:rPr>
        <w:t xml:space="preserve">Outcome </w:t>
      </w:r>
      <w:r w:rsidR="005F64F6" w:rsidRPr="00E116C9">
        <w:rPr>
          <w:rFonts w:cs="Arial"/>
          <w:b/>
          <w:bCs/>
          <w:sz w:val="20"/>
          <w:szCs w:val="20"/>
          <w:lang w:val="en-GB"/>
        </w:rPr>
        <w:t xml:space="preserve">2.2: </w:t>
      </w:r>
      <w:r w:rsidRPr="00E116C9">
        <w:rPr>
          <w:rFonts w:cs="Arial"/>
          <w:b/>
          <w:bCs/>
          <w:sz w:val="20"/>
          <w:szCs w:val="20"/>
          <w:lang w:val="en-GB"/>
        </w:rPr>
        <w:t xml:space="preserve">GCF recipient countries have developed or enhanced strategic frameworks to address policy gaps, improve sectoral expertise, and enhance </w:t>
      </w:r>
      <w:r w:rsidR="006A40B3" w:rsidRPr="00E116C9">
        <w:rPr>
          <w:rFonts w:cs="Arial"/>
          <w:b/>
          <w:bCs/>
          <w:sz w:val="20"/>
          <w:szCs w:val="20"/>
          <w:lang w:val="en-GB"/>
        </w:rPr>
        <w:t>enabling.</w:t>
      </w:r>
      <w:r w:rsidRPr="00E116C9" w:rsidDel="00E54FD2">
        <w:rPr>
          <w:rFonts w:cs="Arial"/>
          <w:b/>
          <w:bCs/>
          <w:sz w:val="20"/>
          <w:szCs w:val="20"/>
          <w:lang w:val="en-GB"/>
        </w:rPr>
        <w:t xml:space="preserve"> </w:t>
      </w:r>
    </w:p>
    <w:p w14:paraId="3D822903" w14:textId="2CB4C421" w:rsidR="005F64F6" w:rsidRPr="00E116C9" w:rsidRDefault="005F64F6" w:rsidP="005F64F6">
      <w:pPr>
        <w:widowControl w:val="0"/>
        <w:jc w:val="both"/>
      </w:pPr>
      <w:r w:rsidRPr="00E116C9">
        <w:rPr>
          <w:rFonts w:cs="Arial"/>
          <w:b/>
          <w:bCs/>
          <w:kern w:val="2"/>
          <w:sz w:val="20"/>
          <w:szCs w:val="20"/>
          <w:lang w:val="en-GB" w:bidi="ar"/>
        </w:rPr>
        <w:t xml:space="preserve">Output 2.2.3: </w:t>
      </w:r>
      <w:r w:rsidR="00771C15" w:rsidRPr="00E116C9">
        <w:rPr>
          <w:rFonts w:cs="Arial"/>
          <w:b/>
          <w:bCs/>
          <w:kern w:val="2"/>
          <w:sz w:val="20"/>
          <w:szCs w:val="20"/>
          <w:lang w:val="en-GB" w:bidi="ar"/>
        </w:rPr>
        <w:t>NDC updated or revised and/or financing strategy or related policies developed.</w:t>
      </w:r>
      <w:r w:rsidR="00771C15" w:rsidRPr="00E116C9" w:rsidDel="00771C15">
        <w:rPr>
          <w:rFonts w:cs="Arial"/>
          <w:b/>
          <w:bCs/>
          <w:kern w:val="2"/>
          <w:sz w:val="20"/>
          <w:szCs w:val="20"/>
          <w:lang w:val="en-GB" w:bidi="ar"/>
        </w:rPr>
        <w:t xml:space="preserve"> </w:t>
      </w:r>
    </w:p>
    <w:p w14:paraId="456C31EE" w14:textId="47E59CAC" w:rsidR="005F64F6" w:rsidRPr="00E116C9" w:rsidRDefault="005F64F6" w:rsidP="00FB16D8">
      <w:pPr>
        <w:pStyle w:val="Paragraphedeliste"/>
        <w:widowControl w:val="0"/>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val="en-GB" w:bidi="ar"/>
        </w:rPr>
        <w:t>Activity 2.2.3.1: Recruit consultants for the development of the NDC</w:t>
      </w:r>
    </w:p>
    <w:p w14:paraId="62C44922" w14:textId="65BE5737" w:rsidR="005F64F6" w:rsidRPr="00E116C9" w:rsidRDefault="005F64F6" w:rsidP="4AC2165F">
      <w:pPr>
        <w:jc w:val="both"/>
        <w:rPr>
          <w:rFonts w:cs="Arial"/>
          <w:sz w:val="20"/>
          <w:szCs w:val="20"/>
        </w:rPr>
      </w:pPr>
      <w:r w:rsidRPr="00E116C9">
        <w:rPr>
          <w:rFonts w:cs="Arial"/>
          <w:sz w:val="20"/>
          <w:szCs w:val="20"/>
        </w:rPr>
        <w:t>In line with the provisions of the Paris Agreement, NDCs must be revised every five years. The objective</w:t>
      </w:r>
      <w:r w:rsidR="00E50920" w:rsidRPr="00E116C9">
        <w:rPr>
          <w:rFonts w:cs="Arial"/>
          <w:sz w:val="20"/>
          <w:szCs w:val="20"/>
        </w:rPr>
        <w:t xml:space="preserve"> of this activity</w:t>
      </w:r>
      <w:r w:rsidRPr="00E116C9">
        <w:rPr>
          <w:rFonts w:cs="Arial"/>
          <w:sz w:val="20"/>
          <w:szCs w:val="20"/>
        </w:rPr>
        <w:t xml:space="preserve"> is to review and identify gaps in existing studies on climate change impacts, vulnerability, risks, emissions scenario assessments as well as gender mainstreaming to inform the revised NDC. For this purpose, 5 consultants (one international consultant and 4 national consultants) will be recruited with very specific terms of reference. One consultant will be exclusively dedicated to gender analysis and promoting gender-sensitive recommendations in the revised NDC.</w:t>
      </w:r>
    </w:p>
    <w:p w14:paraId="1F3676BE" w14:textId="77777777" w:rsidR="005F64F6" w:rsidRPr="00E116C9" w:rsidRDefault="005F64F6" w:rsidP="005F64F6">
      <w:pPr>
        <w:widowControl w:val="0"/>
        <w:jc w:val="both"/>
        <w:rPr>
          <w:rFonts w:cs="Arial"/>
          <w:kern w:val="2"/>
          <w:sz w:val="20"/>
          <w:szCs w:val="20"/>
          <w:lang w:val="en-GB" w:bidi="ar"/>
        </w:rPr>
      </w:pPr>
      <w:r w:rsidRPr="00E116C9">
        <w:rPr>
          <w:rFonts w:cs="Arial"/>
          <w:b/>
          <w:sz w:val="20"/>
          <w:szCs w:val="20"/>
          <w:lang w:val="en"/>
        </w:rPr>
        <w:t>Deliverable</w:t>
      </w:r>
      <w:r w:rsidRPr="00E116C9">
        <w:rPr>
          <w:rFonts w:cs="Arial"/>
          <w:sz w:val="20"/>
          <w:szCs w:val="20"/>
          <w:lang w:val="en"/>
        </w:rPr>
        <w:t>: the terms of reference (</w:t>
      </w:r>
      <w:proofErr w:type="spellStart"/>
      <w:r w:rsidRPr="00E116C9">
        <w:rPr>
          <w:rFonts w:cs="Arial"/>
          <w:sz w:val="20"/>
          <w:szCs w:val="20"/>
          <w:lang w:val="en"/>
        </w:rPr>
        <w:t>ToR</w:t>
      </w:r>
      <w:proofErr w:type="spellEnd"/>
      <w:r w:rsidRPr="00E116C9">
        <w:rPr>
          <w:rFonts w:cs="Arial"/>
          <w:sz w:val="20"/>
          <w:szCs w:val="20"/>
          <w:lang w:val="en"/>
        </w:rPr>
        <w:t>) of the consultants including specific tasks</w:t>
      </w:r>
    </w:p>
    <w:p w14:paraId="07762541" w14:textId="5FCC2133" w:rsidR="005F64F6" w:rsidRPr="00E116C9" w:rsidRDefault="005F64F6" w:rsidP="00FB16D8">
      <w:pPr>
        <w:pStyle w:val="Paragraphedeliste"/>
        <w:widowControl w:val="0"/>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val="en-GB" w:bidi="ar"/>
        </w:rPr>
        <w:t xml:space="preserve">Activity 2.2.3.2. Organize stakeholder consultation workshops, including field </w:t>
      </w:r>
      <w:r w:rsidR="006A40B3" w:rsidRPr="00E116C9">
        <w:rPr>
          <w:rFonts w:cs="Arial"/>
          <w:b/>
          <w:bCs/>
          <w:i/>
          <w:iCs/>
          <w:kern w:val="2"/>
          <w:sz w:val="20"/>
          <w:szCs w:val="20"/>
          <w:u w:val="single"/>
          <w:lang w:val="en-GB" w:bidi="ar"/>
        </w:rPr>
        <w:t>missions.</w:t>
      </w:r>
    </w:p>
    <w:p w14:paraId="5A7FD400" w14:textId="77777777" w:rsidR="005F64F6" w:rsidRPr="00E116C9" w:rsidRDefault="005F64F6" w:rsidP="005F64F6">
      <w:pPr>
        <w:widowControl w:val="0"/>
        <w:jc w:val="both"/>
        <w:rPr>
          <w:rFonts w:cs="Arial"/>
          <w:sz w:val="20"/>
          <w:szCs w:val="20"/>
          <w:lang w:val="en-GB" w:bidi="ar"/>
        </w:rPr>
      </w:pPr>
      <w:r w:rsidRPr="00E116C9">
        <w:rPr>
          <w:rFonts w:cs="Arial"/>
          <w:sz w:val="20"/>
          <w:szCs w:val="20"/>
          <w:lang w:val="en-GB" w:bidi="ar"/>
        </w:rPr>
        <w:t>To ensure an inclusive review of the NDC, consultations will be held with key stakeholders from various sectors, including government agencies, civil society organizations and marginalized groups. Gender-sensitive consultations will be held to ensure that women’s voices and concerns are integrated into the process. Workshops will be held in Bangui and two provinces, with a focus on the participation of women, youth and indigenous groups during these sessions. In addition, field missions to remote areas will facilitate direct engagement with local communities, particularly vulnerable and marginalized groups, ensuring that their perspectives are adequately represented in the review process.</w:t>
      </w:r>
    </w:p>
    <w:p w14:paraId="74F4F656" w14:textId="77777777" w:rsidR="005F64F6" w:rsidRPr="00E116C9" w:rsidRDefault="005F64F6" w:rsidP="00FB16D8">
      <w:pPr>
        <w:widowControl w:val="0"/>
        <w:suppressAutoHyphens/>
        <w:spacing w:line="252" w:lineRule="auto"/>
        <w:jc w:val="both"/>
        <w:rPr>
          <w:rFonts w:cs="Arial"/>
          <w:kern w:val="2"/>
          <w:sz w:val="20"/>
          <w:szCs w:val="20"/>
          <w:lang w:val="en-GB" w:bidi="ar"/>
        </w:rPr>
      </w:pPr>
      <w:r w:rsidRPr="00E116C9">
        <w:rPr>
          <w:rFonts w:cs="Arial"/>
          <w:b/>
          <w:bCs/>
          <w:kern w:val="2"/>
          <w:sz w:val="20"/>
          <w:szCs w:val="20"/>
          <w:lang w:val="en-GB" w:bidi="ar"/>
        </w:rPr>
        <w:t>Deliverables:</w:t>
      </w:r>
    </w:p>
    <w:p w14:paraId="749B487C" w14:textId="77777777" w:rsidR="005F64F6" w:rsidRPr="00E116C9" w:rsidRDefault="005F64F6" w:rsidP="00FB16D8">
      <w:pPr>
        <w:widowControl w:val="0"/>
        <w:numPr>
          <w:ilvl w:val="0"/>
          <w:numId w:val="21"/>
        </w:numPr>
        <w:tabs>
          <w:tab w:val="left" w:pos="144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Workshop reports reflecting gender-sensitive contributions.</w:t>
      </w:r>
    </w:p>
    <w:p w14:paraId="0438B802" w14:textId="77777777" w:rsidR="005F64F6" w:rsidRPr="00E116C9" w:rsidRDefault="005F64F6" w:rsidP="00FB16D8">
      <w:pPr>
        <w:widowControl w:val="0"/>
        <w:numPr>
          <w:ilvl w:val="0"/>
          <w:numId w:val="21"/>
        </w:numPr>
        <w:tabs>
          <w:tab w:val="left" w:pos="144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Field mission reports highlighting gender-related concerns and recommendations.</w:t>
      </w:r>
    </w:p>
    <w:p w14:paraId="0EF7DB0E" w14:textId="77777777" w:rsidR="005F64F6" w:rsidRPr="00E116C9" w:rsidRDefault="005F64F6" w:rsidP="00FB16D8">
      <w:pPr>
        <w:widowControl w:val="0"/>
        <w:numPr>
          <w:ilvl w:val="0"/>
          <w:numId w:val="21"/>
        </w:numPr>
        <w:tabs>
          <w:tab w:val="left" w:pos="144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List of women, youth and indigenous participants to ensure inclusivity.</w:t>
      </w:r>
    </w:p>
    <w:p w14:paraId="559B4FA6" w14:textId="77777777" w:rsidR="005F64F6" w:rsidRPr="00E116C9" w:rsidRDefault="005F64F6" w:rsidP="005F64F6">
      <w:pPr>
        <w:widowControl w:val="0"/>
        <w:jc w:val="both"/>
        <w:rPr>
          <w:rFonts w:cs="Arial"/>
          <w:b/>
          <w:bCs/>
          <w:kern w:val="2"/>
          <w:sz w:val="20"/>
          <w:szCs w:val="20"/>
          <w:lang w:val="en-GB" w:bidi="ar"/>
        </w:rPr>
      </w:pPr>
    </w:p>
    <w:p w14:paraId="317AA0ED" w14:textId="34869C70" w:rsidR="005F64F6" w:rsidRPr="00E116C9" w:rsidRDefault="005F64F6" w:rsidP="00FB16D8">
      <w:pPr>
        <w:pStyle w:val="Paragraphedeliste"/>
        <w:widowControl w:val="0"/>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val="en-GB" w:bidi="ar"/>
        </w:rPr>
        <w:t xml:space="preserve">Activity 2.2.3.3: Organize a validation workshop for the revised </w:t>
      </w:r>
      <w:r w:rsidR="006A40B3" w:rsidRPr="00E116C9">
        <w:rPr>
          <w:rFonts w:cs="Arial"/>
          <w:b/>
          <w:bCs/>
          <w:i/>
          <w:iCs/>
          <w:kern w:val="2"/>
          <w:sz w:val="20"/>
          <w:szCs w:val="20"/>
          <w:u w:val="single"/>
          <w:lang w:val="en-GB" w:bidi="ar"/>
        </w:rPr>
        <w:t>NDC.</w:t>
      </w:r>
    </w:p>
    <w:p w14:paraId="621CFC52" w14:textId="77777777" w:rsidR="005F64F6" w:rsidRPr="00E116C9" w:rsidRDefault="005F64F6" w:rsidP="005F64F6">
      <w:pPr>
        <w:widowControl w:val="0"/>
        <w:jc w:val="both"/>
        <w:rPr>
          <w:rFonts w:cs="Arial"/>
          <w:sz w:val="20"/>
          <w:szCs w:val="20"/>
          <w:lang w:val="en-GB" w:bidi="ar"/>
        </w:rPr>
      </w:pPr>
      <w:r w:rsidRPr="00E116C9">
        <w:rPr>
          <w:rFonts w:cs="Arial"/>
          <w:sz w:val="20"/>
          <w:szCs w:val="20"/>
          <w:lang w:val="en-GB" w:bidi="ar"/>
        </w:rPr>
        <w:t>A validation workshop will be held to ensure that the revised NDC is participatory, inclusive and reflects the inputs of a diverse set of stakeholders, including marginalized groups. This workshop will include gender-specific discussions to validate that the revised NDC addresses gender equality and promotes the empowerment of women and other vulnerable populations in the context of climate change adaptation and mitigation. Gender experts will be invited to ensure that the validation process integrates a gender-sensitive perspective.</w:t>
      </w:r>
    </w:p>
    <w:p w14:paraId="0D08B52D" w14:textId="77777777" w:rsidR="005F64F6" w:rsidRPr="00E116C9" w:rsidRDefault="005F64F6" w:rsidP="00FB16D8">
      <w:pPr>
        <w:widowControl w:val="0"/>
        <w:suppressAutoHyphens/>
        <w:spacing w:line="252" w:lineRule="auto"/>
        <w:jc w:val="both"/>
        <w:rPr>
          <w:rFonts w:cs="Arial"/>
          <w:kern w:val="2"/>
          <w:sz w:val="20"/>
          <w:szCs w:val="20"/>
          <w:lang w:val="en-GB" w:bidi="ar"/>
        </w:rPr>
      </w:pPr>
      <w:r w:rsidRPr="00E116C9">
        <w:rPr>
          <w:rFonts w:cs="Arial"/>
          <w:b/>
          <w:bCs/>
          <w:kern w:val="2"/>
          <w:sz w:val="20"/>
          <w:szCs w:val="20"/>
          <w:lang w:val="en-GB" w:bidi="ar"/>
        </w:rPr>
        <w:t>Deliverables:</w:t>
      </w:r>
    </w:p>
    <w:p w14:paraId="221B3B98" w14:textId="77777777" w:rsidR="005F64F6" w:rsidRPr="00E116C9" w:rsidRDefault="005F64F6" w:rsidP="00FB16D8">
      <w:pPr>
        <w:pStyle w:val="Paragraphedeliste"/>
        <w:widowControl w:val="0"/>
        <w:numPr>
          <w:ilvl w:val="0"/>
          <w:numId w:val="27"/>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Workshop report including specific comments on gender considerations in the NDC.</w:t>
      </w:r>
    </w:p>
    <w:p w14:paraId="09C9EB32" w14:textId="77777777" w:rsidR="005F64F6" w:rsidRPr="00E116C9" w:rsidRDefault="005F64F6" w:rsidP="00E1030B">
      <w:pPr>
        <w:pStyle w:val="Paragraphedeliste"/>
        <w:widowControl w:val="0"/>
        <w:numPr>
          <w:ilvl w:val="0"/>
          <w:numId w:val="27"/>
        </w:numPr>
        <w:suppressAutoHyphens/>
        <w:spacing w:after="0" w:line="252" w:lineRule="auto"/>
        <w:jc w:val="both"/>
        <w:rPr>
          <w:rFonts w:cs="Arial"/>
          <w:kern w:val="2"/>
          <w:sz w:val="20"/>
          <w:szCs w:val="20"/>
          <w:lang w:val="en-GB" w:bidi="ar"/>
        </w:rPr>
      </w:pPr>
      <w:r w:rsidRPr="00E116C9">
        <w:rPr>
          <w:rFonts w:cs="Arial"/>
          <w:kern w:val="2"/>
          <w:sz w:val="20"/>
          <w:szCs w:val="20"/>
          <w:lang w:val="en-GB" w:bidi="ar"/>
        </w:rPr>
        <w:t>Gender-sensitive validation results and recommendations.</w:t>
      </w:r>
    </w:p>
    <w:p w14:paraId="6E1520DD" w14:textId="1EF6BEDD" w:rsidR="00D76FD2" w:rsidRPr="00E116C9" w:rsidRDefault="00D76FD2" w:rsidP="00FB16D8">
      <w:pPr>
        <w:widowControl w:val="0"/>
        <w:numPr>
          <w:ilvl w:val="0"/>
          <w:numId w:val="27"/>
        </w:numPr>
        <w:tabs>
          <w:tab w:val="left" w:pos="1440"/>
        </w:tabs>
        <w:suppressAutoHyphens/>
        <w:spacing w:after="0" w:line="252" w:lineRule="auto"/>
        <w:jc w:val="both"/>
        <w:rPr>
          <w:rFonts w:cs="Arial"/>
          <w:kern w:val="2"/>
          <w:sz w:val="20"/>
          <w:szCs w:val="20"/>
          <w:lang w:val="en-GB" w:bidi="ar"/>
        </w:rPr>
      </w:pPr>
      <w:r w:rsidRPr="00E116C9">
        <w:rPr>
          <w:rFonts w:cs="Arial"/>
          <w:kern w:val="2"/>
          <w:sz w:val="20"/>
          <w:szCs w:val="20"/>
          <w:lang w:val="en-GB" w:bidi="ar"/>
        </w:rPr>
        <w:t>NDC 3.0 developed (document validated)</w:t>
      </w:r>
    </w:p>
    <w:p w14:paraId="2250A0C0" w14:textId="77777777" w:rsidR="005F64F6" w:rsidRPr="00E116C9" w:rsidRDefault="005F64F6" w:rsidP="005F64F6">
      <w:pPr>
        <w:widowControl w:val="0"/>
        <w:jc w:val="both"/>
        <w:rPr>
          <w:rFonts w:cs="Arial"/>
          <w:kern w:val="2"/>
          <w:sz w:val="20"/>
          <w:szCs w:val="20"/>
          <w:lang w:val="en-GB" w:bidi="ar"/>
        </w:rPr>
      </w:pPr>
    </w:p>
    <w:p w14:paraId="7693495E" w14:textId="5F13328F" w:rsidR="009F7169" w:rsidRPr="00E116C9" w:rsidRDefault="005F64F6" w:rsidP="00FB16D8">
      <w:pPr>
        <w:pStyle w:val="Paragraphedeliste"/>
        <w:widowControl w:val="0"/>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val="en-GB" w:bidi="ar"/>
        </w:rPr>
        <w:t xml:space="preserve">Activity 2.2.3.4: Developing </w:t>
      </w:r>
      <w:r w:rsidR="009F7169" w:rsidRPr="00E116C9">
        <w:rPr>
          <w:rFonts w:cs="Arial"/>
          <w:b/>
          <w:bCs/>
          <w:i/>
          <w:iCs/>
          <w:kern w:val="2"/>
          <w:sz w:val="20"/>
          <w:szCs w:val="20"/>
          <w:u w:val="single"/>
          <w:lang w:val="en-GB" w:bidi="ar"/>
        </w:rPr>
        <w:t xml:space="preserve">a communication strategy on </w:t>
      </w:r>
      <w:r w:rsidR="006A40B3" w:rsidRPr="00E116C9">
        <w:rPr>
          <w:rFonts w:cs="Arial"/>
          <w:b/>
          <w:bCs/>
          <w:i/>
          <w:iCs/>
          <w:kern w:val="2"/>
          <w:sz w:val="20"/>
          <w:szCs w:val="20"/>
          <w:u w:val="single"/>
          <w:lang w:val="en-GB" w:bidi="ar"/>
        </w:rPr>
        <w:t>NDC.</w:t>
      </w:r>
    </w:p>
    <w:p w14:paraId="0A33B973" w14:textId="45C4889E" w:rsidR="005F64F6" w:rsidRPr="00E116C9" w:rsidRDefault="005F64F6" w:rsidP="005F64F6">
      <w:pPr>
        <w:widowControl w:val="0"/>
        <w:jc w:val="both"/>
      </w:pPr>
      <w:r w:rsidRPr="00E116C9">
        <w:rPr>
          <w:rFonts w:cs="Arial"/>
          <w:kern w:val="2"/>
          <w:sz w:val="20"/>
          <w:szCs w:val="20"/>
          <w:lang w:val="en-GB" w:bidi="ar"/>
        </w:rPr>
        <w:t>To ensure broad ownership and dissemination of the revised NDC, a communications strategy will be developed that specifically integrates gender-responsive messages. The strategy will outline how to effectively communicate the gender-sensitive components of the revised NDC, ensuring that it reaches all stakeholders, particularly women and marginalized groups. A consultant experienced in gender communications strategies will be hired to ensure that the strategy includes clear guidance on how to engage women and marginalized groups in the dissemination process.</w:t>
      </w:r>
    </w:p>
    <w:p w14:paraId="7D5E2021" w14:textId="77777777" w:rsidR="005F64F6" w:rsidRPr="00E116C9" w:rsidRDefault="005F64F6" w:rsidP="00FB16D8">
      <w:pPr>
        <w:widowControl w:val="0"/>
        <w:suppressAutoHyphens/>
        <w:spacing w:line="252" w:lineRule="auto"/>
        <w:jc w:val="both"/>
        <w:rPr>
          <w:rFonts w:cs="Arial"/>
          <w:b/>
          <w:bCs/>
          <w:kern w:val="2"/>
          <w:sz w:val="20"/>
          <w:szCs w:val="20"/>
          <w:lang w:val="en-GB" w:bidi="ar"/>
        </w:rPr>
      </w:pPr>
      <w:r w:rsidRPr="00E116C9">
        <w:rPr>
          <w:rFonts w:cs="Arial"/>
          <w:b/>
          <w:bCs/>
          <w:kern w:val="2"/>
          <w:sz w:val="20"/>
          <w:szCs w:val="20"/>
          <w:lang w:val="en-GB" w:bidi="ar"/>
        </w:rPr>
        <w:t>Deliverables:</w:t>
      </w:r>
    </w:p>
    <w:p w14:paraId="1F038A66" w14:textId="7FB8D07B" w:rsidR="005F64F6" w:rsidRPr="00E116C9" w:rsidRDefault="005F64F6" w:rsidP="00FB16D8">
      <w:pPr>
        <w:widowControl w:val="0"/>
        <w:numPr>
          <w:ilvl w:val="0"/>
          <w:numId w:val="19"/>
        </w:numPr>
        <w:tabs>
          <w:tab w:val="left" w:pos="1440"/>
        </w:tabs>
        <w:suppressAutoHyphens/>
        <w:spacing w:line="252" w:lineRule="auto"/>
        <w:jc w:val="both"/>
        <w:rPr>
          <w:rFonts w:cs="Arial"/>
          <w:kern w:val="2"/>
          <w:sz w:val="20"/>
          <w:szCs w:val="20"/>
          <w:lang w:val="en-GB" w:bidi="ar"/>
        </w:rPr>
      </w:pPr>
      <w:r w:rsidRPr="00E116C9">
        <w:rPr>
          <w:rFonts w:cs="Arial"/>
          <w:kern w:val="2"/>
          <w:sz w:val="20"/>
          <w:szCs w:val="20"/>
          <w:lang w:val="en-GB" w:bidi="ar"/>
        </w:rPr>
        <w:t xml:space="preserve">Revised </w:t>
      </w:r>
      <w:r w:rsidR="009F7169" w:rsidRPr="00E116C9">
        <w:rPr>
          <w:rFonts w:cs="Arial"/>
          <w:kern w:val="2"/>
          <w:sz w:val="20"/>
          <w:szCs w:val="20"/>
          <w:lang w:val="en-GB" w:bidi="ar"/>
        </w:rPr>
        <w:t>NDC communication</w:t>
      </w:r>
      <w:r w:rsidRPr="00E116C9">
        <w:rPr>
          <w:rFonts w:cs="Arial"/>
          <w:kern w:val="2"/>
          <w:sz w:val="20"/>
          <w:szCs w:val="20"/>
          <w:lang w:val="en-GB" w:bidi="ar"/>
        </w:rPr>
        <w:t xml:space="preserve"> strategy that includes gender-sensitive communications tools and approaches.</w:t>
      </w:r>
    </w:p>
    <w:p w14:paraId="65E140FF" w14:textId="77777777" w:rsidR="005F64F6" w:rsidRPr="00E116C9" w:rsidRDefault="005F64F6" w:rsidP="00E1030B">
      <w:pPr>
        <w:widowControl w:val="0"/>
        <w:numPr>
          <w:ilvl w:val="0"/>
          <w:numId w:val="19"/>
        </w:numPr>
        <w:tabs>
          <w:tab w:val="left" w:pos="1440"/>
        </w:tabs>
        <w:suppressAutoHyphens/>
        <w:spacing w:line="252" w:lineRule="auto"/>
        <w:jc w:val="both"/>
        <w:rPr>
          <w:rFonts w:cs="Arial"/>
          <w:kern w:val="2"/>
          <w:sz w:val="20"/>
          <w:szCs w:val="20"/>
          <w:lang w:val="en-GB" w:bidi="ar"/>
        </w:rPr>
      </w:pPr>
      <w:r w:rsidRPr="00E116C9">
        <w:rPr>
          <w:rFonts w:cs="Arial"/>
          <w:kern w:val="2"/>
          <w:sz w:val="20"/>
          <w:szCs w:val="20"/>
          <w:lang w:val="en-GB" w:bidi="ar"/>
        </w:rPr>
        <w:t>Materials and channels tailored to reach diverse populations, including women, youth and indigenous communities.</w:t>
      </w:r>
    </w:p>
    <w:p w14:paraId="1D1E335D" w14:textId="765DA6F5" w:rsidR="005F64F6" w:rsidRPr="00E116C9" w:rsidRDefault="005F64F6" w:rsidP="00FB16D8">
      <w:pPr>
        <w:pStyle w:val="Paragraphedeliste"/>
        <w:numPr>
          <w:ilvl w:val="0"/>
          <w:numId w:val="12"/>
        </w:numPr>
        <w:jc w:val="both"/>
        <w:rPr>
          <w:rFonts w:cs="Arial"/>
          <w:b/>
          <w:bCs/>
          <w:i/>
          <w:iCs/>
          <w:kern w:val="2"/>
          <w:sz w:val="20"/>
          <w:szCs w:val="20"/>
          <w:u w:val="single"/>
          <w:lang w:val="en-GB" w:bidi="ar"/>
        </w:rPr>
      </w:pPr>
      <w:r w:rsidRPr="00E116C9">
        <w:rPr>
          <w:rFonts w:cs="Arial"/>
          <w:b/>
          <w:bCs/>
          <w:i/>
          <w:iCs/>
          <w:kern w:val="2"/>
          <w:sz w:val="20"/>
          <w:szCs w:val="20"/>
          <w:u w:val="single"/>
          <w:lang w:val="en-GB" w:bidi="ar"/>
        </w:rPr>
        <w:t xml:space="preserve">Activity 2.2.3.5: Develop a resource mobilization and financing strategy for the implementation of the NDC </w:t>
      </w:r>
      <w:r w:rsidR="0037754B" w:rsidRPr="00E116C9">
        <w:rPr>
          <w:rFonts w:cs="Arial"/>
          <w:b/>
          <w:bCs/>
          <w:i/>
          <w:iCs/>
          <w:kern w:val="2"/>
          <w:sz w:val="20"/>
          <w:szCs w:val="20"/>
          <w:u w:val="single"/>
          <w:lang w:val="en-GB" w:bidi="ar"/>
        </w:rPr>
        <w:t>considering</w:t>
      </w:r>
      <w:r w:rsidRPr="00E116C9">
        <w:rPr>
          <w:rFonts w:cs="Arial"/>
          <w:b/>
          <w:bCs/>
          <w:i/>
          <w:iCs/>
          <w:kern w:val="2"/>
          <w:sz w:val="20"/>
          <w:szCs w:val="20"/>
          <w:u w:val="single"/>
          <w:lang w:val="en-GB" w:bidi="ar"/>
        </w:rPr>
        <w:t xml:space="preserve"> the gender </w:t>
      </w:r>
      <w:r w:rsidR="006A40B3" w:rsidRPr="00E116C9">
        <w:rPr>
          <w:rFonts w:cs="Arial"/>
          <w:b/>
          <w:bCs/>
          <w:i/>
          <w:iCs/>
          <w:kern w:val="2"/>
          <w:sz w:val="20"/>
          <w:szCs w:val="20"/>
          <w:u w:val="single"/>
          <w:lang w:val="en-GB" w:bidi="ar"/>
        </w:rPr>
        <w:t>dimension.</w:t>
      </w:r>
    </w:p>
    <w:p w14:paraId="2AA53188" w14:textId="77777777" w:rsidR="005F64F6" w:rsidRPr="00E116C9" w:rsidRDefault="005F64F6" w:rsidP="005F64F6">
      <w:pPr>
        <w:widowControl w:val="0"/>
        <w:jc w:val="both"/>
        <w:rPr>
          <w:rFonts w:cs="Arial"/>
          <w:sz w:val="20"/>
          <w:szCs w:val="20"/>
          <w:lang w:bidi="ar"/>
        </w:rPr>
      </w:pPr>
      <w:r w:rsidRPr="00E116C9">
        <w:rPr>
          <w:rFonts w:cs="Arial"/>
          <w:sz w:val="20"/>
          <w:szCs w:val="20"/>
          <w:lang w:bidi="ar"/>
        </w:rPr>
        <w:t>To ensure effective financing of the revised NDC, a comprehensive resource mobilization and financing strategy will be developed. This strategy will outline key sources of climate finance, including domestic and international financing mechanisms such as the Green Climate Fund (GCF), and will focus on mobilizing resources for gender-responsive climate actions. The strategy will include specific actions to mobilize finance for projects that promote the empowerment of women, youth, and other marginalized groups. A consultant specialized in climate finance and gender-responsive financing will be engaged to ensure that the strategy integrates gender equality as a central element of financial planning.</w:t>
      </w:r>
    </w:p>
    <w:p w14:paraId="1E69F178"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616151DF" w14:textId="7B7CDC1F" w:rsidR="005F64F6" w:rsidRPr="00E116C9" w:rsidRDefault="005F64F6" w:rsidP="00A159DB">
      <w:pPr>
        <w:numPr>
          <w:ilvl w:val="0"/>
          <w:numId w:val="22"/>
        </w:numPr>
        <w:tabs>
          <w:tab w:val="left" w:pos="720"/>
        </w:tabs>
        <w:suppressAutoHyphens/>
        <w:spacing w:after="0" w:line="240" w:lineRule="auto"/>
        <w:jc w:val="both"/>
      </w:pPr>
      <w:r w:rsidRPr="00E116C9">
        <w:rPr>
          <w:rFonts w:eastAsia="Times New Roman" w:cs="Arial"/>
          <w:color w:val="000000"/>
          <w:sz w:val="20"/>
          <w:szCs w:val="20"/>
          <w:lang w:eastAsia="fr-FR"/>
        </w:rPr>
        <w:t>Document of the</w:t>
      </w:r>
      <w:r w:rsidR="009F7169" w:rsidRPr="00E116C9">
        <w:rPr>
          <w:rFonts w:eastAsia="Times New Roman" w:cs="Arial"/>
          <w:color w:val="000000"/>
          <w:sz w:val="20"/>
          <w:szCs w:val="20"/>
          <w:lang w:eastAsia="fr-FR"/>
        </w:rPr>
        <w:t xml:space="preserve"> </w:t>
      </w:r>
      <w:r w:rsidRPr="00E116C9">
        <w:rPr>
          <w:rFonts w:cs="Arial"/>
          <w:kern w:val="2"/>
          <w:sz w:val="20"/>
          <w:szCs w:val="20"/>
          <w:lang w:bidi="ar"/>
        </w:rPr>
        <w:t xml:space="preserve">Resource mobilization and financing strategy for the implementation of the NDC </w:t>
      </w:r>
      <w:r w:rsidR="0037754B" w:rsidRPr="00E116C9">
        <w:rPr>
          <w:rFonts w:cs="Arial"/>
          <w:kern w:val="2"/>
          <w:sz w:val="20"/>
          <w:szCs w:val="20"/>
          <w:lang w:bidi="ar"/>
        </w:rPr>
        <w:t>considering</w:t>
      </w:r>
      <w:r w:rsidRPr="00E116C9">
        <w:rPr>
          <w:rFonts w:cs="Arial"/>
          <w:kern w:val="2"/>
          <w:sz w:val="20"/>
          <w:szCs w:val="20"/>
          <w:lang w:bidi="ar"/>
        </w:rPr>
        <w:t xml:space="preserve"> the gender dimension</w:t>
      </w:r>
      <w:r w:rsidRPr="00E116C9">
        <w:rPr>
          <w:rFonts w:eastAsia="Times New Roman" w:cs="Arial"/>
          <w:color w:val="000000"/>
          <w:sz w:val="20"/>
          <w:szCs w:val="20"/>
          <w:lang w:val="en-GB" w:eastAsia="fr-FR"/>
        </w:rPr>
        <w:t>.</w:t>
      </w:r>
    </w:p>
    <w:p w14:paraId="6D8ECA93" w14:textId="77777777" w:rsidR="005F64F6" w:rsidRPr="00E116C9" w:rsidRDefault="005F64F6" w:rsidP="005F64F6">
      <w:pPr>
        <w:widowControl w:val="0"/>
        <w:jc w:val="both"/>
        <w:rPr>
          <w:rFonts w:eastAsia="Times New Roman" w:cs="Arial"/>
          <w:color w:val="000000"/>
          <w:sz w:val="20"/>
          <w:szCs w:val="20"/>
          <w:lang w:val="en-GB" w:eastAsia="fr-FR" w:bidi="ar"/>
        </w:rPr>
      </w:pPr>
    </w:p>
    <w:p w14:paraId="19FE5F31" w14:textId="289E6985" w:rsidR="005F64F6" w:rsidRPr="00C02394" w:rsidRDefault="005F64F6" w:rsidP="00FB16D8">
      <w:pPr>
        <w:pStyle w:val="Paragraphedeliste"/>
        <w:widowControl w:val="0"/>
        <w:numPr>
          <w:ilvl w:val="0"/>
          <w:numId w:val="12"/>
        </w:numPr>
        <w:jc w:val="both"/>
        <w:rPr>
          <w:b/>
          <w:bCs/>
          <w:i/>
          <w:iCs/>
          <w:u w:val="single"/>
        </w:rPr>
      </w:pPr>
      <w:r w:rsidRPr="00C02394">
        <w:rPr>
          <w:rFonts w:cs="Arial"/>
          <w:b/>
          <w:bCs/>
          <w:i/>
          <w:iCs/>
          <w:kern w:val="2"/>
          <w:sz w:val="20"/>
          <w:szCs w:val="20"/>
          <w:u w:val="single"/>
          <w:lang w:val="en-GB" w:bidi="ar"/>
        </w:rPr>
        <w:t>Activity 2.2.3.6</w:t>
      </w:r>
      <w:r w:rsidRPr="00C02394">
        <w:rPr>
          <w:rFonts w:cs="Arial"/>
          <w:b/>
          <w:bCs/>
          <w:i/>
          <w:iCs/>
          <w:kern w:val="2"/>
          <w:sz w:val="20"/>
          <w:szCs w:val="20"/>
          <w:u w:val="single"/>
          <w:lang w:bidi="ar"/>
        </w:rPr>
        <w:t>:</w:t>
      </w:r>
      <w:r w:rsidR="00BF65A3" w:rsidRPr="00C02394">
        <w:rPr>
          <w:rFonts w:cs="Arial"/>
          <w:b/>
          <w:bCs/>
          <w:i/>
          <w:iCs/>
          <w:sz w:val="20"/>
          <w:szCs w:val="20"/>
          <w:u w:val="single"/>
          <w:lang w:bidi="ar"/>
        </w:rPr>
        <w:t xml:space="preserve"> </w:t>
      </w:r>
      <w:r w:rsidR="00B05F77" w:rsidRPr="00C02394">
        <w:rPr>
          <w:rFonts w:cs="Arial"/>
          <w:b/>
          <w:bCs/>
          <w:i/>
          <w:iCs/>
          <w:sz w:val="20"/>
          <w:szCs w:val="20"/>
          <w:u w:val="single"/>
          <w:lang w:bidi="ar"/>
        </w:rPr>
        <w:t xml:space="preserve">Enhancing </w:t>
      </w:r>
      <w:r w:rsidR="00340DD6" w:rsidRPr="00C02394">
        <w:rPr>
          <w:rFonts w:cs="Arial"/>
          <w:b/>
          <w:bCs/>
          <w:i/>
          <w:iCs/>
          <w:sz w:val="20"/>
          <w:szCs w:val="20"/>
          <w:u w:val="single"/>
          <w:lang w:bidi="ar"/>
        </w:rPr>
        <w:t>a</w:t>
      </w:r>
      <w:r w:rsidR="00B05F77" w:rsidRPr="00C02394">
        <w:rPr>
          <w:rFonts w:cs="Arial"/>
          <w:b/>
          <w:bCs/>
          <w:i/>
          <w:iCs/>
          <w:sz w:val="20"/>
          <w:szCs w:val="20"/>
          <w:u w:val="single"/>
          <w:lang w:bidi="ar"/>
        </w:rPr>
        <w:t xml:space="preserve">wareness and </w:t>
      </w:r>
      <w:r w:rsidR="00340DD6" w:rsidRPr="00C02394">
        <w:rPr>
          <w:rFonts w:cs="Arial"/>
          <w:b/>
          <w:bCs/>
          <w:i/>
          <w:iCs/>
          <w:sz w:val="20"/>
          <w:szCs w:val="20"/>
          <w:u w:val="single"/>
          <w:lang w:bidi="ar"/>
        </w:rPr>
        <w:t>o</w:t>
      </w:r>
      <w:r w:rsidR="00B05F77" w:rsidRPr="00C02394">
        <w:rPr>
          <w:rFonts w:cs="Arial"/>
          <w:b/>
          <w:bCs/>
          <w:i/>
          <w:iCs/>
          <w:sz w:val="20"/>
          <w:szCs w:val="20"/>
          <w:u w:val="single"/>
          <w:lang w:bidi="ar"/>
        </w:rPr>
        <w:t xml:space="preserve">utreach on the </w:t>
      </w:r>
      <w:r w:rsidR="00340DD6" w:rsidRPr="00C02394">
        <w:rPr>
          <w:rFonts w:cs="Arial"/>
          <w:b/>
          <w:bCs/>
          <w:i/>
          <w:iCs/>
          <w:sz w:val="20"/>
          <w:szCs w:val="20"/>
          <w:u w:val="single"/>
          <w:lang w:bidi="ar"/>
        </w:rPr>
        <w:t>r</w:t>
      </w:r>
      <w:r w:rsidR="00B05F77" w:rsidRPr="00C02394">
        <w:rPr>
          <w:rFonts w:cs="Arial"/>
          <w:b/>
          <w:bCs/>
          <w:i/>
          <w:iCs/>
          <w:sz w:val="20"/>
          <w:szCs w:val="20"/>
          <w:u w:val="single"/>
          <w:lang w:bidi="ar"/>
        </w:rPr>
        <w:t xml:space="preserve">evised </w:t>
      </w:r>
      <w:r w:rsidR="006A40B3" w:rsidRPr="00C02394">
        <w:rPr>
          <w:rFonts w:cs="Arial"/>
          <w:b/>
          <w:bCs/>
          <w:i/>
          <w:iCs/>
          <w:sz w:val="20"/>
          <w:szCs w:val="20"/>
          <w:u w:val="single"/>
          <w:lang w:bidi="ar"/>
        </w:rPr>
        <w:t>NDC.</w:t>
      </w:r>
    </w:p>
    <w:p w14:paraId="2B294531" w14:textId="553E798D" w:rsidR="007501CD" w:rsidRPr="00C02394" w:rsidRDefault="007501CD" w:rsidP="005F64F6">
      <w:pPr>
        <w:widowControl w:val="0"/>
        <w:jc w:val="both"/>
        <w:rPr>
          <w:rFonts w:cs="Arial"/>
          <w:kern w:val="2"/>
          <w:sz w:val="20"/>
          <w:szCs w:val="20"/>
          <w:lang w:val="en-GB" w:bidi="ar"/>
        </w:rPr>
      </w:pPr>
      <w:r w:rsidRPr="00C02394">
        <w:rPr>
          <w:rFonts w:cs="Arial"/>
          <w:kern w:val="2"/>
          <w:sz w:val="20"/>
          <w:szCs w:val="20"/>
          <w:lang w:bidi="ar"/>
        </w:rPr>
        <w:t>This activity aims to effectively communicate and disseminate the revised Nationally Determined Contribution (NDC) to key stakeholders, including government agencies, civil society, the private sector, and the public. It will involve the development of accessible communication materials, targeted outreach campaigns, and stakeholder engagement initiatives to ensure widespread understanding and support for the updated NDC commitments.</w:t>
      </w:r>
    </w:p>
    <w:p w14:paraId="4E96A2F5" w14:textId="4CB3DCC5" w:rsidR="005F64F6" w:rsidRPr="00E116C9" w:rsidRDefault="005F64F6" w:rsidP="005F64F6">
      <w:pPr>
        <w:widowControl w:val="0"/>
        <w:jc w:val="both"/>
        <w:rPr>
          <w:rFonts w:cs="Arial"/>
          <w:kern w:val="2"/>
          <w:sz w:val="20"/>
          <w:szCs w:val="20"/>
          <w:lang w:val="en-GB" w:bidi="ar"/>
        </w:rPr>
      </w:pPr>
      <w:r w:rsidRPr="00C02394">
        <w:rPr>
          <w:rFonts w:cs="Arial"/>
          <w:kern w:val="2"/>
          <w:sz w:val="20"/>
          <w:szCs w:val="20"/>
          <w:lang w:val="en-GB" w:bidi="ar"/>
        </w:rPr>
        <w:t>The NDC is important in the process of combating the effects of climate change, but it is a document that is little known by the different sections of the population. In the interests of national ownership, it is important to organize popularization workshops for all stakeholders. The revised NDC document will be published and popularized, 3 workshops will be organized in Bangui (one workshop per group of actors) and 6 workshops in the other regions.</w:t>
      </w:r>
    </w:p>
    <w:p w14:paraId="03F667C6"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1EF7D772" w14:textId="604F659D" w:rsidR="005F64F6" w:rsidRPr="00E116C9" w:rsidRDefault="005F64F6"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themeColor="text1"/>
          <w:sz w:val="20"/>
          <w:szCs w:val="20"/>
          <w:lang w:val="en-GB" w:eastAsia="fr-FR"/>
        </w:rPr>
        <w:t>Reports of the extension workshop with attendance lists</w:t>
      </w:r>
      <w:r w:rsidR="00B070A1" w:rsidRPr="00E116C9">
        <w:rPr>
          <w:rFonts w:eastAsia="Times New Roman" w:cs="Arial"/>
          <w:color w:val="000000" w:themeColor="text1"/>
          <w:sz w:val="20"/>
          <w:szCs w:val="20"/>
          <w:lang w:val="en-GB" w:eastAsia="fr-FR"/>
        </w:rPr>
        <w:t xml:space="preserve"> (disaggregated by gender)</w:t>
      </w:r>
      <w:r w:rsidRPr="00E116C9">
        <w:rPr>
          <w:rFonts w:eastAsia="Times New Roman" w:cs="Arial"/>
          <w:color w:val="000000" w:themeColor="text1"/>
          <w:sz w:val="20"/>
          <w:szCs w:val="20"/>
          <w:lang w:val="en-GB" w:eastAsia="fr-FR"/>
        </w:rPr>
        <w:t>, agendas and materials.</w:t>
      </w:r>
    </w:p>
    <w:p w14:paraId="2510F2F4" w14:textId="77777777" w:rsidR="005F64F6" w:rsidRPr="00C02394" w:rsidRDefault="005F64F6" w:rsidP="005F64F6">
      <w:pPr>
        <w:spacing w:after="0" w:line="240" w:lineRule="auto"/>
        <w:jc w:val="both"/>
        <w:rPr>
          <w:rFonts w:cs="Arial"/>
          <w:kern w:val="2"/>
          <w:sz w:val="20"/>
          <w:szCs w:val="20"/>
          <w:lang w:val="en-GB" w:bidi="ar"/>
        </w:rPr>
      </w:pPr>
    </w:p>
    <w:p w14:paraId="71DAABBD" w14:textId="7A95B32B" w:rsidR="00B070A1" w:rsidRPr="00E116C9" w:rsidRDefault="0016496D" w:rsidP="005F64F6">
      <w:pPr>
        <w:widowControl w:val="0"/>
        <w:jc w:val="both"/>
        <w:rPr>
          <w:rFonts w:cs="Arial"/>
          <w:b/>
          <w:bCs/>
          <w:kern w:val="2"/>
          <w:sz w:val="20"/>
          <w:szCs w:val="20"/>
          <w:lang w:val="en-GB" w:bidi="ar"/>
        </w:rPr>
      </w:pPr>
      <w:r w:rsidRPr="00E116C9">
        <w:rPr>
          <w:rFonts w:cs="Arial"/>
          <w:b/>
          <w:bCs/>
          <w:kern w:val="2"/>
          <w:sz w:val="20"/>
          <w:szCs w:val="20"/>
          <w:lang w:val="en-GB" w:bidi="ar"/>
        </w:rPr>
        <w:t xml:space="preserve">Output 2.2.6 </w:t>
      </w:r>
      <w:r w:rsidR="00AD5827" w:rsidRPr="00E116C9">
        <w:rPr>
          <w:rFonts w:cs="Arial"/>
          <w:b/>
          <w:bCs/>
          <w:kern w:val="2"/>
          <w:sz w:val="20"/>
          <w:szCs w:val="20"/>
          <w:lang w:val="en-GB" w:bidi="ar"/>
        </w:rPr>
        <w:t xml:space="preserve">Sectorial strategic frameworks or associated plans </w:t>
      </w:r>
      <w:r w:rsidR="006A40B3" w:rsidRPr="00E116C9">
        <w:rPr>
          <w:rFonts w:cs="Arial"/>
          <w:b/>
          <w:bCs/>
          <w:kern w:val="2"/>
          <w:sz w:val="20"/>
          <w:szCs w:val="20"/>
          <w:lang w:val="en-GB" w:bidi="ar"/>
        </w:rPr>
        <w:t>developed.</w:t>
      </w:r>
    </w:p>
    <w:p w14:paraId="78BBF2E9" w14:textId="2403F2BA" w:rsidR="005F64F6" w:rsidRPr="00E116C9" w:rsidRDefault="005F64F6" w:rsidP="00FB16D8">
      <w:pPr>
        <w:pStyle w:val="Paragraphedeliste"/>
        <w:numPr>
          <w:ilvl w:val="0"/>
          <w:numId w:val="12"/>
        </w:numPr>
        <w:rPr>
          <w:b/>
          <w:bCs/>
          <w:i/>
          <w:iCs/>
          <w:u w:val="single"/>
          <w:lang w:val="en-GB"/>
        </w:rPr>
      </w:pPr>
      <w:r w:rsidRPr="00C02394">
        <w:rPr>
          <w:b/>
          <w:bCs/>
          <w:i/>
          <w:iCs/>
          <w:u w:val="single"/>
          <w:lang w:val="en-GB" w:bidi="ar"/>
        </w:rPr>
        <w:t xml:space="preserve">Activity </w:t>
      </w:r>
      <w:r w:rsidR="00362CD8" w:rsidRPr="00C02394">
        <w:rPr>
          <w:b/>
          <w:bCs/>
          <w:i/>
          <w:iCs/>
          <w:u w:val="single"/>
          <w:lang w:val="en-GB" w:bidi="ar"/>
        </w:rPr>
        <w:t xml:space="preserve">2.2.6.1: </w:t>
      </w:r>
      <w:r w:rsidR="00900B2F" w:rsidRPr="00C02394">
        <w:rPr>
          <w:b/>
          <w:bCs/>
          <w:i/>
          <w:iCs/>
          <w:u w:val="single"/>
          <w:lang w:val="en-GB" w:bidi="ar"/>
        </w:rPr>
        <w:t>Review</w:t>
      </w:r>
      <w:r w:rsidR="00D23FAC" w:rsidRPr="00C02394">
        <w:rPr>
          <w:b/>
          <w:bCs/>
          <w:i/>
          <w:iCs/>
          <w:u w:val="single"/>
          <w:lang w:val="en-GB" w:bidi="ar"/>
        </w:rPr>
        <w:t xml:space="preserve"> and asses the</w:t>
      </w:r>
      <w:r w:rsidRPr="00C02394">
        <w:rPr>
          <w:b/>
          <w:bCs/>
          <w:i/>
          <w:iCs/>
          <w:u w:val="single"/>
          <w:lang w:val="en-GB" w:bidi="ar"/>
        </w:rPr>
        <w:t xml:space="preserve"> </w:t>
      </w:r>
      <w:r w:rsidR="006A40B3" w:rsidRPr="00C02394">
        <w:rPr>
          <w:b/>
          <w:bCs/>
          <w:i/>
          <w:iCs/>
          <w:u w:val="single"/>
          <w:lang w:val="en-GB" w:bidi="ar"/>
        </w:rPr>
        <w:t>PSOCC.</w:t>
      </w:r>
    </w:p>
    <w:p w14:paraId="5D62C7CF" w14:textId="0EF9EAD5" w:rsidR="005F64F6" w:rsidRPr="00E116C9" w:rsidRDefault="005F64F6" w:rsidP="005F64F6">
      <w:pPr>
        <w:widowControl w:val="0"/>
        <w:spacing w:after="0" w:line="278" w:lineRule="auto"/>
        <w:jc w:val="both"/>
      </w:pPr>
      <w:r w:rsidRPr="00E116C9">
        <w:rPr>
          <w:rFonts w:cs="Arial"/>
          <w:kern w:val="2"/>
          <w:sz w:val="20"/>
          <w:szCs w:val="20"/>
          <w:lang w:val="en-GB" w:bidi="ar"/>
        </w:rPr>
        <w:t>The Strategic and Operational Planning Plan for Climate Change Responses (PSOCC) document has become obsolete. It needs to be revised. But as a prelude to this cleaning, it is important</w:t>
      </w:r>
      <w:r w:rsidR="009F7169" w:rsidRPr="00E116C9">
        <w:rPr>
          <w:rFonts w:cs="Arial"/>
          <w:kern w:val="2"/>
          <w:sz w:val="20"/>
          <w:szCs w:val="20"/>
          <w:lang w:val="en-GB" w:bidi="ar"/>
        </w:rPr>
        <w:t xml:space="preserve"> </w:t>
      </w:r>
      <w:r w:rsidRPr="00E116C9">
        <w:rPr>
          <w:rFonts w:eastAsia="Times New Roman" w:cs="Arial"/>
          <w:color w:val="000000"/>
          <w:sz w:val="20"/>
          <w:szCs w:val="20"/>
          <w:lang w:val="en-GB" w:eastAsia="fr-FR"/>
        </w:rPr>
        <w:t xml:space="preserve">review and identify gaps in existing studies on climate change impacts, vulnerability, risks, emissions scenario assessments as well as gender mainstreaming </w:t>
      </w:r>
      <w:r w:rsidR="003D1155" w:rsidRPr="00E116C9">
        <w:rPr>
          <w:rFonts w:eastAsia="Times New Roman" w:cs="Arial"/>
          <w:color w:val="000000"/>
          <w:sz w:val="20"/>
          <w:szCs w:val="20"/>
          <w:lang w:val="en-GB" w:eastAsia="fr-FR"/>
        </w:rPr>
        <w:t>to</w:t>
      </w:r>
      <w:r w:rsidRPr="00E116C9">
        <w:rPr>
          <w:rFonts w:eastAsia="Times New Roman" w:cs="Arial"/>
          <w:color w:val="000000"/>
          <w:sz w:val="20"/>
          <w:szCs w:val="20"/>
          <w:lang w:val="en-GB" w:eastAsia="fr-FR"/>
        </w:rPr>
        <w:t xml:space="preserve"> develop the new PSOCC. For this purpose, consultants will be recruited with their specific terms of reference.</w:t>
      </w:r>
    </w:p>
    <w:p w14:paraId="31983115" w14:textId="77777777" w:rsidR="005F64F6" w:rsidRPr="00E116C9" w:rsidRDefault="005F64F6" w:rsidP="005F64F6">
      <w:pPr>
        <w:widowControl w:val="0"/>
        <w:spacing w:after="0" w:line="278" w:lineRule="auto"/>
        <w:jc w:val="both"/>
        <w:rPr>
          <w:rFonts w:eastAsia="Times New Roman" w:cs="Arial"/>
          <w:i/>
          <w:iCs/>
          <w:color w:val="000000"/>
          <w:kern w:val="2"/>
          <w:sz w:val="20"/>
          <w:szCs w:val="20"/>
          <w:lang w:val="en-GB" w:eastAsia="fr-FR" w:bidi="ar"/>
        </w:rPr>
      </w:pPr>
    </w:p>
    <w:p w14:paraId="369FC726" w14:textId="24B2A43A" w:rsidR="005F64F6" w:rsidRPr="00E116C9" w:rsidRDefault="005F64F6" w:rsidP="005F64F6">
      <w:pPr>
        <w:widowControl w:val="0"/>
        <w:spacing w:after="0" w:line="278" w:lineRule="auto"/>
        <w:jc w:val="both"/>
      </w:pPr>
      <w:r w:rsidRPr="00E116C9">
        <w:rPr>
          <w:rFonts w:cs="Arial"/>
          <w:b/>
          <w:sz w:val="20"/>
          <w:szCs w:val="20"/>
          <w:lang w:val="en"/>
        </w:rPr>
        <w:t>Deliverable:</w:t>
      </w:r>
      <w:r w:rsidR="009F7169" w:rsidRPr="00E116C9">
        <w:rPr>
          <w:rFonts w:cs="Arial"/>
          <w:b/>
          <w:sz w:val="20"/>
          <w:szCs w:val="20"/>
          <w:lang w:val="en"/>
        </w:rPr>
        <w:t xml:space="preserve"> </w:t>
      </w:r>
      <w:r w:rsidRPr="00E116C9">
        <w:rPr>
          <w:rFonts w:cs="Arial"/>
          <w:sz w:val="20"/>
          <w:szCs w:val="20"/>
          <w:lang w:val="en"/>
        </w:rPr>
        <w:t>terms of reference (TOR) of the consultants including specific tasks</w:t>
      </w:r>
      <w:r w:rsidR="00CF391F" w:rsidRPr="00E116C9">
        <w:rPr>
          <w:rFonts w:cs="Arial"/>
          <w:sz w:val="20"/>
          <w:szCs w:val="20"/>
          <w:lang w:val="en"/>
        </w:rPr>
        <w:t xml:space="preserve"> and the assessment report of the PSOCC.</w:t>
      </w:r>
    </w:p>
    <w:p w14:paraId="2AA7D273" w14:textId="77777777" w:rsidR="005F64F6" w:rsidRPr="00E116C9" w:rsidRDefault="005F64F6" w:rsidP="005F64F6">
      <w:pPr>
        <w:widowControl w:val="0"/>
        <w:spacing w:after="0" w:line="278" w:lineRule="auto"/>
        <w:jc w:val="both"/>
        <w:rPr>
          <w:rFonts w:cs="Arial"/>
          <w:sz w:val="20"/>
          <w:szCs w:val="20"/>
          <w:lang w:val="en-GB" w:eastAsia="fr-FR"/>
        </w:rPr>
      </w:pPr>
    </w:p>
    <w:p w14:paraId="034150DC" w14:textId="2230D4DD" w:rsidR="005F64F6" w:rsidRPr="00E116C9" w:rsidRDefault="005F64F6" w:rsidP="00FB16D8">
      <w:pPr>
        <w:pStyle w:val="Paragraphedeliste"/>
        <w:widowControl w:val="0"/>
        <w:numPr>
          <w:ilvl w:val="0"/>
          <w:numId w:val="12"/>
        </w:numPr>
        <w:spacing w:after="0" w:line="278" w:lineRule="auto"/>
        <w:rPr>
          <w:b/>
          <w:i/>
          <w:iCs/>
          <w:u w:val="single"/>
        </w:rPr>
      </w:pPr>
      <w:r w:rsidRPr="00C02394">
        <w:rPr>
          <w:rFonts w:cs="Arial"/>
          <w:b/>
          <w:i/>
          <w:iCs/>
          <w:kern w:val="2"/>
          <w:sz w:val="20"/>
          <w:szCs w:val="20"/>
          <w:u w:val="single"/>
          <w:lang w:val="en-GB" w:bidi="ar"/>
        </w:rPr>
        <w:t>Activity 2.2.6.2:</w:t>
      </w:r>
      <w:r w:rsidR="009F7169" w:rsidRPr="00C02394">
        <w:rPr>
          <w:rFonts w:cs="Arial"/>
          <w:b/>
          <w:i/>
          <w:iCs/>
          <w:kern w:val="2"/>
          <w:sz w:val="20"/>
          <w:szCs w:val="20"/>
          <w:u w:val="single"/>
          <w:lang w:val="en-GB" w:bidi="ar"/>
        </w:rPr>
        <w:t xml:space="preserve"> </w:t>
      </w:r>
      <w:r w:rsidRPr="00C02394">
        <w:rPr>
          <w:rFonts w:cs="Arial"/>
          <w:b/>
          <w:i/>
          <w:iCs/>
          <w:kern w:val="2"/>
          <w:sz w:val="20"/>
          <w:szCs w:val="20"/>
          <w:u w:val="single"/>
          <w:lang w:val="en-GB" w:bidi="ar"/>
        </w:rPr>
        <w:t xml:space="preserve">Organize stakeholder consultation </w:t>
      </w:r>
      <w:r w:rsidR="006A40B3" w:rsidRPr="00C02394">
        <w:rPr>
          <w:rFonts w:cs="Arial"/>
          <w:b/>
          <w:i/>
          <w:iCs/>
          <w:kern w:val="2"/>
          <w:sz w:val="20"/>
          <w:szCs w:val="20"/>
          <w:u w:val="single"/>
          <w:lang w:val="en-GB" w:bidi="ar"/>
        </w:rPr>
        <w:t>workshops.</w:t>
      </w:r>
    </w:p>
    <w:p w14:paraId="7BC7BB8B" w14:textId="77777777" w:rsidR="005F64F6" w:rsidRPr="00E116C9" w:rsidRDefault="005F64F6" w:rsidP="005F64F6">
      <w:pPr>
        <w:widowControl w:val="0"/>
        <w:spacing w:after="0" w:line="278" w:lineRule="auto"/>
        <w:jc w:val="both"/>
        <w:rPr>
          <w:rFonts w:cs="Arial"/>
          <w:kern w:val="2"/>
          <w:sz w:val="20"/>
          <w:szCs w:val="20"/>
          <w:lang w:val="en-GB" w:bidi="ar"/>
        </w:rPr>
      </w:pPr>
      <w:r w:rsidRPr="00E116C9">
        <w:rPr>
          <w:rFonts w:cs="Arial"/>
          <w:kern w:val="2"/>
          <w:sz w:val="20"/>
          <w:szCs w:val="20"/>
          <w:lang w:val="en-GB" w:bidi="ar"/>
        </w:rPr>
        <w:t>The revision of the PSOCC is intended to be a participatory work. The actors acting on climate change issues must express themselves to provide guidance and their expectations. Following the consultations, workshops will be organized with the main stakeholders to gather their vision on this revision. These workshops will bring together around forty participants per session over two days.</w:t>
      </w:r>
    </w:p>
    <w:p w14:paraId="3872C979" w14:textId="77777777" w:rsidR="005F64F6" w:rsidRPr="00E116C9" w:rsidRDefault="005F64F6" w:rsidP="005F64F6">
      <w:pPr>
        <w:widowControl w:val="0"/>
        <w:spacing w:after="0" w:line="278" w:lineRule="auto"/>
        <w:rPr>
          <w:rFonts w:cs="Arial"/>
          <w:b/>
          <w:bCs/>
          <w:kern w:val="2"/>
          <w:sz w:val="11"/>
          <w:szCs w:val="11"/>
          <w:lang w:val="en-GB" w:bidi="ar"/>
        </w:rPr>
      </w:pPr>
    </w:p>
    <w:p w14:paraId="26A7E8D2" w14:textId="080950AC" w:rsidR="005F64F6" w:rsidRPr="00E116C9" w:rsidRDefault="005F64F6" w:rsidP="00FB16D8">
      <w:pPr>
        <w:pStyle w:val="Paragraphedeliste"/>
        <w:widowControl w:val="0"/>
        <w:numPr>
          <w:ilvl w:val="0"/>
          <w:numId w:val="12"/>
        </w:numPr>
        <w:spacing w:after="0" w:line="278" w:lineRule="auto"/>
        <w:rPr>
          <w:b/>
          <w:i/>
          <w:iCs/>
          <w:u w:val="single"/>
        </w:rPr>
      </w:pPr>
      <w:r w:rsidRPr="00C02394">
        <w:rPr>
          <w:rFonts w:cs="Arial"/>
          <w:b/>
          <w:i/>
          <w:iCs/>
          <w:kern w:val="2"/>
          <w:sz w:val="20"/>
          <w:szCs w:val="20"/>
          <w:u w:val="single"/>
          <w:lang w:val="en-GB" w:bidi="ar"/>
        </w:rPr>
        <w:t>Activity 2.2.6.3:</w:t>
      </w:r>
      <w:r w:rsidR="009F7169" w:rsidRPr="00C02394">
        <w:rPr>
          <w:rFonts w:cs="Arial"/>
          <w:b/>
          <w:i/>
          <w:iCs/>
          <w:kern w:val="2"/>
          <w:sz w:val="20"/>
          <w:szCs w:val="20"/>
          <w:u w:val="single"/>
          <w:lang w:val="en-GB" w:bidi="ar"/>
        </w:rPr>
        <w:t xml:space="preserve"> </w:t>
      </w:r>
      <w:r w:rsidR="000A272E" w:rsidRPr="00C02394">
        <w:rPr>
          <w:rFonts w:cs="Arial"/>
          <w:b/>
          <w:i/>
          <w:iCs/>
          <w:kern w:val="2"/>
          <w:sz w:val="20"/>
          <w:szCs w:val="20"/>
          <w:u w:val="single"/>
          <w:lang w:bidi="ar"/>
        </w:rPr>
        <w:t xml:space="preserve">Conduct the validation workshop for the </w:t>
      </w:r>
      <w:r w:rsidR="006A40B3" w:rsidRPr="00C02394">
        <w:rPr>
          <w:rFonts w:cs="Arial"/>
          <w:b/>
          <w:i/>
          <w:iCs/>
          <w:kern w:val="2"/>
          <w:sz w:val="20"/>
          <w:szCs w:val="20"/>
          <w:u w:val="single"/>
          <w:lang w:bidi="ar"/>
        </w:rPr>
        <w:t>PSOCC.</w:t>
      </w:r>
    </w:p>
    <w:p w14:paraId="129B8D2B" w14:textId="77777777" w:rsidR="005F64F6" w:rsidRPr="00E116C9" w:rsidRDefault="005F64F6" w:rsidP="00FB16D8">
      <w:pPr>
        <w:widowControl w:val="0"/>
        <w:spacing w:after="0" w:line="278" w:lineRule="auto"/>
        <w:jc w:val="both"/>
        <w:rPr>
          <w:rFonts w:cs="Arial"/>
          <w:kern w:val="2"/>
          <w:sz w:val="20"/>
          <w:szCs w:val="20"/>
          <w:lang w:val="en-GB" w:bidi="ar"/>
        </w:rPr>
      </w:pPr>
      <w:r w:rsidRPr="00E116C9">
        <w:rPr>
          <w:rFonts w:cs="Arial"/>
          <w:kern w:val="2"/>
          <w:sz w:val="20"/>
          <w:szCs w:val="20"/>
          <w:lang w:val="en-GB" w:bidi="ar"/>
        </w:rPr>
        <w:t>At the end of the work to develop the new PSOCC, the document will be submitted for review and validation by key resource persons. A three-day workshop will bring together around forty experts for this purpose.</w:t>
      </w:r>
    </w:p>
    <w:p w14:paraId="74836C08" w14:textId="77777777" w:rsidR="005F64F6" w:rsidRPr="00E116C9" w:rsidRDefault="005F64F6" w:rsidP="005F64F6">
      <w:pPr>
        <w:spacing w:after="0" w:line="240" w:lineRule="auto"/>
        <w:jc w:val="both"/>
        <w:rPr>
          <w:rFonts w:cs="Arial"/>
          <w:kern w:val="2"/>
          <w:sz w:val="20"/>
          <w:szCs w:val="20"/>
          <w:lang w:val="en-GB" w:bidi="ar"/>
        </w:rPr>
      </w:pPr>
    </w:p>
    <w:p w14:paraId="70D45EB2"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1E41D32B" w14:textId="6E095D48" w:rsidR="005F64F6" w:rsidRPr="00E116C9" w:rsidRDefault="005F64F6"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sz w:val="20"/>
          <w:szCs w:val="20"/>
          <w:lang w:val="en-GB" w:eastAsia="fr-FR"/>
        </w:rPr>
        <w:t>Validation workshop reports with attendance lists</w:t>
      </w:r>
      <w:r w:rsidR="00A11CA3" w:rsidRPr="00E116C9">
        <w:rPr>
          <w:rFonts w:eastAsia="Times New Roman" w:cs="Arial"/>
          <w:color w:val="000000"/>
          <w:sz w:val="20"/>
          <w:szCs w:val="20"/>
          <w:lang w:val="en-GB" w:eastAsia="fr-FR"/>
        </w:rPr>
        <w:t xml:space="preserve"> (disaggregated data)</w:t>
      </w:r>
      <w:r w:rsidRPr="00E116C9">
        <w:rPr>
          <w:rFonts w:eastAsia="Times New Roman" w:cs="Arial"/>
          <w:color w:val="000000"/>
          <w:sz w:val="20"/>
          <w:szCs w:val="20"/>
          <w:lang w:val="en-GB" w:eastAsia="fr-FR"/>
        </w:rPr>
        <w:t>, agendas and materials.</w:t>
      </w:r>
    </w:p>
    <w:p w14:paraId="5E4EDFE0" w14:textId="77777777" w:rsidR="005F64F6" w:rsidRPr="00E116C9" w:rsidRDefault="005F64F6" w:rsidP="005F64F6">
      <w:pPr>
        <w:spacing w:after="0" w:line="240" w:lineRule="auto"/>
        <w:jc w:val="both"/>
        <w:rPr>
          <w:rFonts w:cs="Arial"/>
          <w:kern w:val="2"/>
          <w:sz w:val="20"/>
          <w:szCs w:val="20"/>
          <w:lang w:val="en-GB" w:bidi="ar"/>
        </w:rPr>
      </w:pPr>
    </w:p>
    <w:p w14:paraId="12EF8A9D" w14:textId="4E2C3169" w:rsidR="005F64F6" w:rsidRPr="00E116C9" w:rsidRDefault="005F64F6" w:rsidP="00FB16D8">
      <w:pPr>
        <w:pStyle w:val="Paragraphedeliste"/>
        <w:numPr>
          <w:ilvl w:val="0"/>
          <w:numId w:val="12"/>
        </w:numPr>
        <w:spacing w:after="0" w:line="240" w:lineRule="auto"/>
        <w:jc w:val="both"/>
        <w:rPr>
          <w:b/>
          <w:i/>
          <w:u w:val="single"/>
        </w:rPr>
      </w:pPr>
      <w:r w:rsidRPr="00C02394">
        <w:rPr>
          <w:rFonts w:cs="Arial"/>
          <w:b/>
          <w:i/>
          <w:kern w:val="2"/>
          <w:sz w:val="20"/>
          <w:szCs w:val="20"/>
          <w:u w:val="single"/>
          <w:lang w:val="en-GB" w:bidi="ar"/>
        </w:rPr>
        <w:t>Activity 2.2.6.4:</w:t>
      </w:r>
      <w:r w:rsidR="009F7169" w:rsidRPr="00C02394">
        <w:rPr>
          <w:rFonts w:cs="Arial"/>
          <w:b/>
          <w:i/>
          <w:kern w:val="2"/>
          <w:sz w:val="20"/>
          <w:szCs w:val="20"/>
          <w:u w:val="single"/>
          <w:lang w:val="en-GB" w:bidi="ar"/>
        </w:rPr>
        <w:t xml:space="preserve"> </w:t>
      </w:r>
      <w:r w:rsidRPr="00C02394">
        <w:rPr>
          <w:rFonts w:cs="Arial"/>
          <w:b/>
          <w:i/>
          <w:kern w:val="2"/>
          <w:sz w:val="20"/>
          <w:szCs w:val="20"/>
          <w:u w:val="single"/>
          <w:lang w:val="en-GB" w:bidi="ar"/>
        </w:rPr>
        <w:t xml:space="preserve">Develop the PSOCC communication </w:t>
      </w:r>
      <w:r w:rsidR="006A40B3" w:rsidRPr="00C02394">
        <w:rPr>
          <w:rFonts w:cs="Arial"/>
          <w:b/>
          <w:i/>
          <w:kern w:val="2"/>
          <w:sz w:val="20"/>
          <w:szCs w:val="20"/>
          <w:u w:val="single"/>
          <w:lang w:val="en-GB" w:bidi="ar"/>
        </w:rPr>
        <w:t>strategy.</w:t>
      </w:r>
    </w:p>
    <w:p w14:paraId="5B882D26" w14:textId="77777777" w:rsidR="00A11CA3" w:rsidRPr="00E116C9" w:rsidRDefault="00A11CA3" w:rsidP="005F64F6">
      <w:pPr>
        <w:spacing w:after="0" w:line="240" w:lineRule="auto"/>
        <w:jc w:val="both"/>
        <w:rPr>
          <w:rFonts w:cs="Arial"/>
          <w:kern w:val="2"/>
          <w:sz w:val="20"/>
          <w:szCs w:val="20"/>
          <w:lang w:val="en-GB" w:bidi="ar"/>
        </w:rPr>
      </w:pPr>
    </w:p>
    <w:p w14:paraId="0AA574A4" w14:textId="339C24E7" w:rsidR="005F64F6" w:rsidRPr="00E116C9" w:rsidRDefault="005F64F6" w:rsidP="005F64F6">
      <w:pPr>
        <w:spacing w:after="0" w:line="240" w:lineRule="auto"/>
        <w:jc w:val="both"/>
        <w:rPr>
          <w:rFonts w:cs="Arial"/>
          <w:kern w:val="2"/>
          <w:sz w:val="20"/>
          <w:szCs w:val="20"/>
          <w:lang w:val="en-GB" w:bidi="ar"/>
        </w:rPr>
      </w:pPr>
      <w:r w:rsidRPr="00E116C9">
        <w:rPr>
          <w:rFonts w:cs="Arial"/>
          <w:kern w:val="2"/>
          <w:sz w:val="20"/>
          <w:szCs w:val="20"/>
          <w:lang w:val="en-GB" w:bidi="ar"/>
        </w:rPr>
        <w:t xml:space="preserve">To facilitate the appropriation of the PSOCC by all climate change stakeholders </w:t>
      </w:r>
      <w:r w:rsidR="003D1155" w:rsidRPr="00E116C9">
        <w:rPr>
          <w:rFonts w:cs="Arial"/>
          <w:kern w:val="2"/>
          <w:sz w:val="20"/>
          <w:szCs w:val="20"/>
          <w:lang w:val="en-GB" w:bidi="ar"/>
        </w:rPr>
        <w:t>to</w:t>
      </w:r>
      <w:r w:rsidRPr="00E116C9">
        <w:rPr>
          <w:rFonts w:cs="Arial"/>
          <w:kern w:val="2"/>
          <w:sz w:val="20"/>
          <w:szCs w:val="20"/>
          <w:lang w:val="en-GB" w:bidi="ar"/>
        </w:rPr>
        <w:t xml:space="preserve"> strengthen the success of its implementation, a communication strategy will be developed. A consultant will be appointed for this activity.</w:t>
      </w:r>
    </w:p>
    <w:p w14:paraId="0878759F" w14:textId="77777777" w:rsidR="005F64F6" w:rsidRPr="00E116C9" w:rsidRDefault="005F64F6" w:rsidP="005F64F6">
      <w:pPr>
        <w:widowControl w:val="0"/>
        <w:rPr>
          <w:rFonts w:cs="Arial"/>
          <w:kern w:val="2"/>
          <w:sz w:val="2"/>
          <w:szCs w:val="2"/>
          <w:lang w:val="en-GB" w:bidi="ar"/>
        </w:rPr>
      </w:pPr>
    </w:p>
    <w:p w14:paraId="10451787" w14:textId="77777777" w:rsidR="005F64F6" w:rsidRPr="00E116C9" w:rsidRDefault="005F64F6" w:rsidP="005F64F6">
      <w:pPr>
        <w:spacing w:after="0" w:line="240" w:lineRule="auto"/>
        <w:jc w:val="both"/>
        <w:rPr>
          <w:rFonts w:cs="Arial"/>
          <w:b/>
          <w:bCs/>
          <w:kern w:val="2"/>
          <w:sz w:val="20"/>
          <w:szCs w:val="20"/>
          <w:lang w:val="en-GB" w:bidi="ar"/>
        </w:rPr>
      </w:pPr>
      <w:r w:rsidRPr="00E116C9">
        <w:rPr>
          <w:rFonts w:cs="Arial"/>
          <w:b/>
          <w:bCs/>
          <w:kern w:val="2"/>
          <w:sz w:val="20"/>
          <w:szCs w:val="20"/>
          <w:lang w:val="en-GB" w:bidi="ar"/>
        </w:rPr>
        <w:t>Deliverables</w:t>
      </w:r>
    </w:p>
    <w:p w14:paraId="45A44373" w14:textId="77777777"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Revised PSOCC document,</w:t>
      </w:r>
    </w:p>
    <w:p w14:paraId="49BC6F77" w14:textId="77777777"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PSOCC Communication Strategy Document</w:t>
      </w:r>
    </w:p>
    <w:p w14:paraId="5D0CF628" w14:textId="77777777"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Report of the consultations</w:t>
      </w:r>
    </w:p>
    <w:p w14:paraId="554C32C6" w14:textId="77777777" w:rsidR="005F64F6" w:rsidRPr="00E116C9" w:rsidRDefault="005F64F6" w:rsidP="005F64F6">
      <w:pPr>
        <w:spacing w:after="0" w:line="240" w:lineRule="auto"/>
        <w:jc w:val="both"/>
        <w:rPr>
          <w:rFonts w:cs="Arial"/>
          <w:kern w:val="2"/>
          <w:sz w:val="20"/>
          <w:szCs w:val="20"/>
          <w:lang w:val="en-GB" w:bidi="ar"/>
        </w:rPr>
      </w:pPr>
    </w:p>
    <w:p w14:paraId="13A3DDE9" w14:textId="0C7A175F" w:rsidR="00FA40E2" w:rsidRPr="00E116C9" w:rsidRDefault="005F64F6" w:rsidP="0015246F">
      <w:pPr>
        <w:jc w:val="both"/>
        <w:rPr>
          <w:rFonts w:cs="Arial"/>
          <w:kern w:val="2"/>
          <w:sz w:val="20"/>
          <w:szCs w:val="20"/>
          <w:lang w:val="en-GB" w:bidi="ar"/>
        </w:rPr>
      </w:pPr>
      <w:r w:rsidRPr="00E116C9">
        <w:rPr>
          <w:rFonts w:cs="Arial"/>
          <w:kern w:val="2"/>
          <w:sz w:val="20"/>
          <w:szCs w:val="20"/>
          <w:lang w:val="en-GB" w:bidi="ar"/>
        </w:rPr>
        <w:t xml:space="preserve">The successful implementation of this result </w:t>
      </w:r>
      <w:r w:rsidR="003D1155" w:rsidRPr="00E116C9">
        <w:rPr>
          <w:rFonts w:cs="Arial"/>
          <w:kern w:val="2"/>
          <w:sz w:val="20"/>
          <w:szCs w:val="20"/>
          <w:lang w:val="en-GB" w:bidi="ar"/>
        </w:rPr>
        <w:t>assumes</w:t>
      </w:r>
      <w:r w:rsidRPr="00E116C9">
        <w:rPr>
          <w:rFonts w:cs="Arial"/>
          <w:kern w:val="2"/>
          <w:sz w:val="20"/>
          <w:szCs w:val="20"/>
          <w:lang w:val="en-GB" w:bidi="ar"/>
        </w:rPr>
        <w:t xml:space="preserve"> that qualified national consultants are </w:t>
      </w:r>
      <w:r w:rsidR="00340DD6" w:rsidRPr="00E116C9">
        <w:rPr>
          <w:rFonts w:cs="Arial"/>
          <w:kern w:val="2"/>
          <w:sz w:val="20"/>
          <w:szCs w:val="20"/>
          <w:lang w:val="en-GB" w:bidi="ar"/>
        </w:rPr>
        <w:t>available,</w:t>
      </w:r>
      <w:r w:rsidRPr="00E116C9">
        <w:rPr>
          <w:rFonts w:cs="Arial"/>
          <w:kern w:val="2"/>
          <w:sz w:val="20"/>
          <w:szCs w:val="20"/>
          <w:lang w:val="en-GB" w:bidi="ar"/>
        </w:rPr>
        <w:t xml:space="preserve"> and that relevant information can be consulted to prepare studies and analyses. The risk associated with the achievement of this result is the quality of the products delivered or the failure of consultants to meet deadlines. To mitigate this risk, the PMU and UNDP will ensure careful preparation of the consultants' </w:t>
      </w:r>
      <w:r w:rsidR="00842811" w:rsidRPr="00E116C9">
        <w:rPr>
          <w:rFonts w:cs="Arial"/>
          <w:kern w:val="2"/>
          <w:sz w:val="20"/>
          <w:szCs w:val="20"/>
          <w:lang w:val="en-GB" w:bidi="ar"/>
        </w:rPr>
        <w:t>Tor’s</w:t>
      </w:r>
      <w:r w:rsidRPr="00E116C9">
        <w:rPr>
          <w:rFonts w:cs="Arial"/>
          <w:kern w:val="2"/>
          <w:sz w:val="20"/>
          <w:szCs w:val="20"/>
          <w:lang w:val="en-GB" w:bidi="ar"/>
        </w:rPr>
        <w:t xml:space="preserve">. </w:t>
      </w:r>
    </w:p>
    <w:p w14:paraId="2B25DCD0" w14:textId="28B581A3" w:rsidR="004D5626" w:rsidRPr="00C02394" w:rsidRDefault="005F64F6" w:rsidP="00E754BF">
      <w:pPr>
        <w:pStyle w:val="Paragraphedeliste"/>
        <w:numPr>
          <w:ilvl w:val="0"/>
          <w:numId w:val="12"/>
        </w:numPr>
        <w:jc w:val="both"/>
        <w:rPr>
          <w:rFonts w:cs="Arial"/>
          <w:b/>
          <w:bCs/>
          <w:i/>
          <w:iCs/>
          <w:kern w:val="2"/>
          <w:sz w:val="20"/>
          <w:szCs w:val="20"/>
          <w:u w:val="single"/>
          <w:lang w:bidi="ar"/>
        </w:rPr>
      </w:pPr>
      <w:r w:rsidRPr="00E116C9">
        <w:rPr>
          <w:rFonts w:cs="Arial"/>
          <w:b/>
          <w:bCs/>
          <w:i/>
          <w:iCs/>
          <w:kern w:val="2"/>
          <w:sz w:val="20"/>
          <w:szCs w:val="20"/>
          <w:u w:val="single"/>
          <w:lang w:val="en-GB" w:bidi="ar"/>
        </w:rPr>
        <w:t>Activity 2.2.6.5</w:t>
      </w:r>
      <w:r w:rsidRPr="00E116C9">
        <w:rPr>
          <w:rFonts w:cs="Arial"/>
          <w:b/>
          <w:bCs/>
          <w:i/>
          <w:iCs/>
          <w:kern w:val="2"/>
          <w:sz w:val="20"/>
          <w:szCs w:val="20"/>
          <w:u w:val="single"/>
          <w:lang w:bidi="ar"/>
        </w:rPr>
        <w:t>:</w:t>
      </w:r>
      <w:r w:rsidR="00C42CD4" w:rsidRPr="00E116C9">
        <w:rPr>
          <w:rFonts w:cs="Arial"/>
          <w:b/>
          <w:bCs/>
          <w:i/>
          <w:iCs/>
          <w:kern w:val="2"/>
          <w:sz w:val="20"/>
          <w:szCs w:val="20"/>
          <w:u w:val="single"/>
          <w:lang w:bidi="ar"/>
        </w:rPr>
        <w:t xml:space="preserve"> </w:t>
      </w:r>
      <w:r w:rsidR="00340DD6" w:rsidRPr="00C02394">
        <w:rPr>
          <w:rFonts w:cs="Arial"/>
          <w:b/>
          <w:bCs/>
          <w:i/>
          <w:iCs/>
          <w:sz w:val="20"/>
          <w:szCs w:val="20"/>
          <w:u w:val="single"/>
          <w:lang w:bidi="ar"/>
        </w:rPr>
        <w:t xml:space="preserve">Enhancing awareness and outreach on the </w:t>
      </w:r>
      <w:r w:rsidR="00340DD6" w:rsidRPr="00E116C9">
        <w:rPr>
          <w:rFonts w:cs="Arial"/>
          <w:b/>
          <w:bCs/>
          <w:i/>
          <w:iCs/>
          <w:sz w:val="20"/>
          <w:szCs w:val="20"/>
          <w:u w:val="single"/>
          <w:lang w:bidi="ar"/>
        </w:rPr>
        <w:t xml:space="preserve">updated </w:t>
      </w:r>
      <w:r w:rsidR="006A40B3" w:rsidRPr="00E116C9">
        <w:rPr>
          <w:rFonts w:cs="Arial"/>
          <w:b/>
          <w:bCs/>
          <w:i/>
          <w:iCs/>
          <w:sz w:val="20"/>
          <w:szCs w:val="20"/>
          <w:u w:val="single"/>
          <w:lang w:bidi="ar"/>
        </w:rPr>
        <w:t>PSOCC.</w:t>
      </w:r>
    </w:p>
    <w:p w14:paraId="517C85B6" w14:textId="234544A3" w:rsidR="005F64F6" w:rsidRPr="00E116C9" w:rsidRDefault="006E339E" w:rsidP="005F64F6">
      <w:pPr>
        <w:widowControl w:val="0"/>
        <w:jc w:val="both"/>
      </w:pPr>
      <w:r w:rsidRPr="00E116C9">
        <w:rPr>
          <w:rFonts w:cs="Arial"/>
          <w:kern w:val="2"/>
          <w:sz w:val="20"/>
          <w:szCs w:val="20"/>
          <w:lang w:bidi="ar"/>
        </w:rPr>
        <w:t xml:space="preserve">Three </w:t>
      </w:r>
      <w:r w:rsidR="005F64F6" w:rsidRPr="00E116C9">
        <w:rPr>
          <w:rFonts w:cs="Arial"/>
          <w:kern w:val="2"/>
          <w:sz w:val="20"/>
          <w:szCs w:val="20"/>
          <w:lang w:bidi="ar"/>
        </w:rPr>
        <w:t>workshops will be organized in Bangui (one workshop per group of actors) and 6 workshops in other regions.</w:t>
      </w:r>
    </w:p>
    <w:p w14:paraId="312279B9"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12A4898C" w14:textId="24BE7597" w:rsidR="005F64F6" w:rsidRPr="00E116C9" w:rsidRDefault="005F64F6"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sz w:val="20"/>
          <w:szCs w:val="20"/>
          <w:lang w:val="en-GB" w:eastAsia="fr-FR"/>
        </w:rPr>
        <w:t xml:space="preserve">Reports of the </w:t>
      </w:r>
      <w:r w:rsidR="004F3030" w:rsidRPr="00E116C9">
        <w:rPr>
          <w:rFonts w:eastAsia="Times New Roman" w:cs="Arial"/>
          <w:color w:val="000000"/>
          <w:sz w:val="20"/>
          <w:szCs w:val="20"/>
          <w:lang w:val="en-GB" w:eastAsia="fr-FR"/>
        </w:rPr>
        <w:t xml:space="preserve">awareness </w:t>
      </w:r>
      <w:r w:rsidRPr="00E116C9">
        <w:rPr>
          <w:rFonts w:eastAsia="Times New Roman" w:cs="Arial"/>
          <w:color w:val="000000"/>
          <w:sz w:val="20"/>
          <w:szCs w:val="20"/>
          <w:lang w:val="en-GB" w:eastAsia="fr-FR"/>
        </w:rPr>
        <w:t>workshop</w:t>
      </w:r>
      <w:r w:rsidR="004B76C1" w:rsidRPr="00E116C9">
        <w:rPr>
          <w:rFonts w:eastAsia="Times New Roman" w:cs="Arial"/>
          <w:color w:val="000000"/>
          <w:sz w:val="20"/>
          <w:szCs w:val="20"/>
          <w:lang w:val="en-GB" w:eastAsia="fr-FR"/>
        </w:rPr>
        <w:t>s</w:t>
      </w:r>
      <w:r w:rsidRPr="00E116C9">
        <w:rPr>
          <w:rFonts w:eastAsia="Times New Roman" w:cs="Arial"/>
          <w:color w:val="000000"/>
          <w:sz w:val="20"/>
          <w:szCs w:val="20"/>
          <w:lang w:val="en-GB" w:eastAsia="fr-FR"/>
        </w:rPr>
        <w:t xml:space="preserve"> o</w:t>
      </w:r>
      <w:r w:rsidR="004B76C1" w:rsidRPr="00E116C9">
        <w:rPr>
          <w:rFonts w:eastAsia="Times New Roman" w:cs="Arial"/>
          <w:color w:val="000000"/>
          <w:sz w:val="20"/>
          <w:szCs w:val="20"/>
          <w:lang w:val="en-GB" w:eastAsia="fr-FR"/>
        </w:rPr>
        <w:t xml:space="preserve">f the </w:t>
      </w:r>
      <w:r w:rsidR="004B76C1" w:rsidRPr="00E116C9">
        <w:rPr>
          <w:rFonts w:cs="Arial"/>
          <w:kern w:val="2"/>
          <w:sz w:val="20"/>
          <w:szCs w:val="20"/>
          <w:lang w:bidi="ar"/>
        </w:rPr>
        <w:t>r</w:t>
      </w:r>
      <w:r w:rsidRPr="00E116C9">
        <w:rPr>
          <w:rFonts w:cs="Arial"/>
          <w:kern w:val="2"/>
          <w:sz w:val="20"/>
          <w:szCs w:val="20"/>
          <w:lang w:bidi="ar"/>
        </w:rPr>
        <w:t>evised PSOCC</w:t>
      </w:r>
      <w:r w:rsidR="00C42CD4" w:rsidRPr="00E116C9">
        <w:rPr>
          <w:rFonts w:cs="Arial"/>
          <w:kern w:val="2"/>
          <w:sz w:val="20"/>
          <w:szCs w:val="20"/>
          <w:lang w:bidi="ar"/>
        </w:rPr>
        <w:t xml:space="preserve"> </w:t>
      </w:r>
      <w:r w:rsidRPr="00E116C9">
        <w:rPr>
          <w:rFonts w:eastAsia="Times New Roman" w:cs="Arial"/>
          <w:color w:val="000000"/>
          <w:sz w:val="20"/>
          <w:szCs w:val="20"/>
          <w:lang w:val="en-GB" w:eastAsia="fr-FR"/>
        </w:rPr>
        <w:t>with attendance lists</w:t>
      </w:r>
      <w:r w:rsidR="004B76C1"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 agendas and materials.</w:t>
      </w:r>
    </w:p>
    <w:p w14:paraId="520EBA10" w14:textId="0AE20341" w:rsidR="004F3030" w:rsidRPr="00E116C9" w:rsidRDefault="004F3030"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sz w:val="20"/>
          <w:szCs w:val="20"/>
          <w:lang w:val="en-GB" w:eastAsia="fr-FR"/>
        </w:rPr>
        <w:t>Final document of the PSOCC</w:t>
      </w:r>
    </w:p>
    <w:p w14:paraId="4D3D8372" w14:textId="77777777" w:rsidR="005F64F6" w:rsidRPr="00E116C9" w:rsidRDefault="005F64F6" w:rsidP="005F64F6">
      <w:pPr>
        <w:tabs>
          <w:tab w:val="left" w:pos="720"/>
        </w:tabs>
        <w:spacing w:after="0" w:line="240" w:lineRule="auto"/>
        <w:ind w:left="720"/>
        <w:jc w:val="both"/>
        <w:rPr>
          <w:rFonts w:cs="Arial"/>
          <w:kern w:val="2"/>
          <w:sz w:val="20"/>
          <w:szCs w:val="20"/>
          <w:lang w:val="en-GB" w:bidi="ar"/>
        </w:rPr>
      </w:pPr>
    </w:p>
    <w:p w14:paraId="4BE8801C" w14:textId="39B1E883" w:rsidR="005F64F6" w:rsidRPr="00E116C9" w:rsidRDefault="008C248C" w:rsidP="005F64F6">
      <w:pPr>
        <w:widowControl w:val="0"/>
        <w:jc w:val="both"/>
        <w:rPr>
          <w:rFonts w:cs="Arial"/>
          <w:b/>
          <w:bCs/>
          <w:kern w:val="2"/>
          <w:sz w:val="20"/>
          <w:szCs w:val="20"/>
          <w:lang w:val="en-GB" w:bidi="ar"/>
        </w:rPr>
      </w:pPr>
      <w:r w:rsidRPr="00E116C9">
        <w:rPr>
          <w:b/>
          <w:bCs/>
          <w:kern w:val="2"/>
          <w:sz w:val="20"/>
          <w:szCs w:val="20"/>
          <w:lang w:val="en-GB"/>
        </w:rPr>
        <w:t xml:space="preserve">Objective </w:t>
      </w:r>
      <w:r w:rsidR="005F64F6" w:rsidRPr="00E116C9">
        <w:rPr>
          <w:b/>
          <w:bCs/>
          <w:kern w:val="2"/>
          <w:sz w:val="20"/>
          <w:szCs w:val="20"/>
          <w:lang w:val="en-GB"/>
        </w:rPr>
        <w:t>4: Pipeline Development</w:t>
      </w:r>
    </w:p>
    <w:p w14:paraId="147DA366" w14:textId="023DD158" w:rsidR="00B34B60" w:rsidRPr="00E116C9" w:rsidRDefault="00B34B60" w:rsidP="00C02394">
      <w:pPr>
        <w:rPr>
          <w:lang w:val="en-GB" w:bidi="ar"/>
        </w:rPr>
      </w:pPr>
      <w:r w:rsidRPr="00C02394">
        <w:rPr>
          <w:rFonts w:cs="Arial"/>
          <w:b/>
          <w:bCs/>
          <w:i/>
          <w:iCs/>
          <w:kern w:val="2"/>
          <w:sz w:val="20"/>
          <w:szCs w:val="20"/>
          <w:u w:val="single"/>
          <w:lang w:val="en-GB" w:bidi="ar"/>
        </w:rPr>
        <w:t xml:space="preserve">Outcome </w:t>
      </w:r>
      <w:r w:rsidR="008877AE" w:rsidRPr="00C02394">
        <w:rPr>
          <w:rFonts w:cs="Arial"/>
          <w:b/>
          <w:bCs/>
          <w:i/>
          <w:iCs/>
          <w:kern w:val="2"/>
          <w:sz w:val="20"/>
          <w:szCs w:val="20"/>
          <w:u w:val="single"/>
          <w:lang w:val="en-GB" w:bidi="ar"/>
        </w:rPr>
        <w:t xml:space="preserve">4.3 </w:t>
      </w:r>
      <w:r w:rsidRPr="00C02394">
        <w:rPr>
          <w:rFonts w:cs="Arial"/>
          <w:b/>
          <w:bCs/>
          <w:i/>
          <w:iCs/>
          <w:kern w:val="2"/>
          <w:sz w:val="20"/>
          <w:szCs w:val="20"/>
          <w:u w:val="single"/>
          <w:lang w:val="en-GB" w:bidi="ar"/>
        </w:rPr>
        <w:t xml:space="preserve">An increase in the number of quality concept notes developed and submitted that target SIDS, LDCs and African </w:t>
      </w:r>
      <w:r w:rsidR="006A40B3" w:rsidRPr="00C02394">
        <w:rPr>
          <w:rFonts w:cs="Arial"/>
          <w:b/>
          <w:bCs/>
          <w:i/>
          <w:iCs/>
          <w:kern w:val="2"/>
          <w:sz w:val="20"/>
          <w:szCs w:val="20"/>
          <w:u w:val="single"/>
          <w:lang w:val="en-GB" w:bidi="ar"/>
        </w:rPr>
        <w:t>states.</w:t>
      </w:r>
    </w:p>
    <w:p w14:paraId="377507E0" w14:textId="4B07CFC4" w:rsidR="005F64F6" w:rsidRPr="00E116C9" w:rsidRDefault="00CA12BA" w:rsidP="005F64F6">
      <w:pPr>
        <w:widowControl w:val="0"/>
        <w:spacing w:after="120" w:line="278" w:lineRule="auto"/>
        <w:jc w:val="both"/>
        <w:rPr>
          <w:rFonts w:cs="Arial"/>
          <w:b/>
          <w:i/>
          <w:sz w:val="20"/>
          <w:szCs w:val="20"/>
          <w:lang w:val="en-GB"/>
        </w:rPr>
      </w:pPr>
      <w:r w:rsidRPr="00E116C9">
        <w:rPr>
          <w:rFonts w:cs="Arial"/>
          <w:b/>
          <w:bCs/>
          <w:i/>
          <w:iCs/>
          <w:kern w:val="2"/>
          <w:sz w:val="20"/>
          <w:szCs w:val="20"/>
          <w:lang w:val="en-GB" w:bidi="ar"/>
        </w:rPr>
        <w:t xml:space="preserve">Output </w:t>
      </w:r>
      <w:r w:rsidR="005F64F6" w:rsidRPr="00E116C9">
        <w:rPr>
          <w:rFonts w:cs="Arial"/>
          <w:b/>
          <w:bCs/>
          <w:i/>
          <w:iCs/>
          <w:kern w:val="2"/>
          <w:sz w:val="20"/>
          <w:szCs w:val="20"/>
          <w:lang w:val="en-GB" w:bidi="ar"/>
        </w:rPr>
        <w:t>4</w:t>
      </w:r>
      <w:r w:rsidR="005F64F6" w:rsidRPr="00E116C9">
        <w:rPr>
          <w:rFonts w:cs="Arial"/>
          <w:b/>
          <w:i/>
          <w:kern w:val="2"/>
          <w:sz w:val="20"/>
          <w:szCs w:val="20"/>
          <w:lang w:val="en-GB" w:bidi="ar"/>
        </w:rPr>
        <w:t>.</w:t>
      </w:r>
      <w:r w:rsidR="00C91D67" w:rsidRPr="00E116C9">
        <w:rPr>
          <w:rFonts w:cs="Arial"/>
          <w:b/>
          <w:i/>
          <w:kern w:val="2"/>
          <w:sz w:val="20"/>
          <w:szCs w:val="20"/>
          <w:lang w:val="en-GB" w:bidi="ar"/>
        </w:rPr>
        <w:t>3</w:t>
      </w:r>
      <w:r w:rsidR="005F64F6" w:rsidRPr="00E116C9">
        <w:rPr>
          <w:rFonts w:cs="Arial"/>
          <w:b/>
          <w:i/>
          <w:kern w:val="2"/>
          <w:sz w:val="20"/>
          <w:szCs w:val="20"/>
          <w:lang w:val="en-GB" w:bidi="ar"/>
        </w:rPr>
        <w:t xml:space="preserve">.1: </w:t>
      </w:r>
      <w:r w:rsidR="00C91D67" w:rsidRPr="00E116C9">
        <w:rPr>
          <w:rFonts w:cs="Arial"/>
          <w:b/>
          <w:i/>
          <w:kern w:val="2"/>
          <w:sz w:val="20"/>
          <w:szCs w:val="20"/>
          <w:lang w:val="en-GB" w:bidi="ar"/>
        </w:rPr>
        <w:t xml:space="preserve">CN developed targeting SIDS, LDCs and African </w:t>
      </w:r>
      <w:r w:rsidR="006A40B3" w:rsidRPr="00E116C9">
        <w:rPr>
          <w:rFonts w:cs="Arial"/>
          <w:b/>
          <w:i/>
          <w:kern w:val="2"/>
          <w:sz w:val="20"/>
          <w:szCs w:val="20"/>
          <w:lang w:val="en-GB" w:bidi="ar"/>
        </w:rPr>
        <w:t>states.</w:t>
      </w:r>
      <w:r w:rsidR="00C91D67" w:rsidRPr="00E116C9">
        <w:rPr>
          <w:rFonts w:cs="Arial"/>
          <w:b/>
          <w:i/>
          <w:kern w:val="2"/>
          <w:sz w:val="20"/>
          <w:szCs w:val="20"/>
          <w:lang w:val="en-GB" w:bidi="ar"/>
        </w:rPr>
        <w:t xml:space="preserve"> </w:t>
      </w:r>
    </w:p>
    <w:p w14:paraId="1FBBF23F" w14:textId="127D4896" w:rsidR="005F64F6" w:rsidRPr="00E116C9" w:rsidRDefault="005F64F6" w:rsidP="005F64F6">
      <w:pPr>
        <w:widowControl w:val="0"/>
        <w:spacing w:after="0" w:line="278" w:lineRule="auto"/>
        <w:rPr>
          <w:rFonts w:cs="Arial"/>
          <w:b/>
          <w:i/>
          <w:lang w:val="en-GB"/>
        </w:rPr>
      </w:pPr>
      <w:r w:rsidRPr="00E116C9">
        <w:rPr>
          <w:rFonts w:cs="Arial"/>
          <w:b/>
          <w:i/>
          <w:kern w:val="2"/>
          <w:sz w:val="20"/>
          <w:szCs w:val="20"/>
          <w:lang w:val="en-GB" w:bidi="ar"/>
        </w:rPr>
        <w:t>Activity 4.</w:t>
      </w:r>
      <w:r w:rsidR="00C91D67" w:rsidRPr="00E116C9">
        <w:rPr>
          <w:rFonts w:cs="Arial"/>
          <w:b/>
          <w:i/>
          <w:kern w:val="2"/>
          <w:sz w:val="20"/>
          <w:szCs w:val="20"/>
          <w:lang w:val="en-GB" w:bidi="ar"/>
        </w:rPr>
        <w:t>3</w:t>
      </w:r>
      <w:r w:rsidRPr="00E116C9">
        <w:rPr>
          <w:rFonts w:cs="Arial"/>
          <w:b/>
          <w:i/>
          <w:kern w:val="2"/>
          <w:sz w:val="20"/>
          <w:szCs w:val="20"/>
          <w:lang w:val="en-GB" w:bidi="ar"/>
        </w:rPr>
        <w:t>.1.1:</w:t>
      </w:r>
      <w:r w:rsidR="00C42CD4" w:rsidRPr="00E116C9">
        <w:rPr>
          <w:rFonts w:cs="Arial"/>
          <w:b/>
          <w:i/>
          <w:kern w:val="2"/>
          <w:sz w:val="20"/>
          <w:szCs w:val="20"/>
          <w:lang w:val="en-GB" w:bidi="ar"/>
        </w:rPr>
        <w:t xml:space="preserve"> </w:t>
      </w:r>
      <w:r w:rsidR="00971082" w:rsidRPr="00C02394">
        <w:rPr>
          <w:rFonts w:cs="Arial"/>
          <w:b/>
          <w:i/>
          <w:kern w:val="2"/>
          <w:sz w:val="20"/>
          <w:szCs w:val="20"/>
          <w:lang w:val="en-GB" w:bidi="ar"/>
        </w:rPr>
        <w:t xml:space="preserve">Develop </w:t>
      </w:r>
      <w:r w:rsidR="00E12303" w:rsidRPr="00E116C9">
        <w:rPr>
          <w:rFonts w:cs="Arial"/>
          <w:b/>
          <w:i/>
          <w:kern w:val="2"/>
          <w:sz w:val="20"/>
          <w:szCs w:val="20"/>
          <w:lang w:val="en-GB" w:bidi="ar"/>
        </w:rPr>
        <w:t>two</w:t>
      </w:r>
      <w:r w:rsidR="00971082" w:rsidRPr="00E116C9">
        <w:rPr>
          <w:rFonts w:cs="Arial"/>
          <w:b/>
          <w:i/>
          <w:kern w:val="2"/>
          <w:sz w:val="20"/>
          <w:szCs w:val="20"/>
          <w:lang w:val="en-GB" w:bidi="ar"/>
        </w:rPr>
        <w:t xml:space="preserve"> concept </w:t>
      </w:r>
      <w:r w:rsidR="006A40B3" w:rsidRPr="00E116C9">
        <w:rPr>
          <w:rFonts w:cs="Arial"/>
          <w:b/>
          <w:i/>
          <w:kern w:val="2"/>
          <w:sz w:val="20"/>
          <w:szCs w:val="20"/>
          <w:lang w:val="en-GB" w:bidi="ar"/>
        </w:rPr>
        <w:t>notes.</w:t>
      </w:r>
    </w:p>
    <w:p w14:paraId="08491483" w14:textId="443B1A80" w:rsidR="005F64F6" w:rsidRPr="00E116C9" w:rsidRDefault="005F64F6" w:rsidP="005F64F6">
      <w:pPr>
        <w:widowControl w:val="0"/>
        <w:spacing w:after="0" w:line="240" w:lineRule="auto"/>
        <w:jc w:val="both"/>
        <w:rPr>
          <w:rFonts w:eastAsia="Times New Roman" w:cs="Arial"/>
          <w:sz w:val="20"/>
          <w:szCs w:val="20"/>
          <w:lang w:eastAsia="fr-FR" w:bidi="ar"/>
        </w:rPr>
      </w:pPr>
      <w:r w:rsidRPr="00E116C9">
        <w:rPr>
          <w:rFonts w:cs="Arial"/>
          <w:kern w:val="2"/>
          <w:sz w:val="20"/>
          <w:szCs w:val="20"/>
          <w:lang w:val="en-GB" w:bidi="ar"/>
        </w:rPr>
        <w:t xml:space="preserve">The concept notes for the projects have been developed. Unfortunately, these notes have not yet reached maturity. Consolidation work is necessary. For this purpose, a consultant will be appointed for this work </w:t>
      </w:r>
      <w:r w:rsidR="004F3030" w:rsidRPr="00E116C9">
        <w:rPr>
          <w:rFonts w:cs="Arial"/>
          <w:kern w:val="2"/>
          <w:sz w:val="20"/>
          <w:szCs w:val="20"/>
          <w:lang w:val="en-GB" w:bidi="ar"/>
        </w:rPr>
        <w:t>to</w:t>
      </w:r>
      <w:r w:rsidRPr="00E116C9">
        <w:rPr>
          <w:rFonts w:cs="Arial"/>
          <w:kern w:val="2"/>
          <w:sz w:val="20"/>
          <w:szCs w:val="20"/>
          <w:lang w:val="en-GB" w:bidi="ar"/>
        </w:rPr>
        <w:t xml:space="preserve"> perfect the </w:t>
      </w:r>
      <w:r w:rsidR="004F3030" w:rsidRPr="00E116C9">
        <w:rPr>
          <w:rFonts w:cs="Arial"/>
          <w:kern w:val="2"/>
          <w:sz w:val="20"/>
          <w:szCs w:val="20"/>
          <w:lang w:val="en-GB" w:bidi="ar"/>
        </w:rPr>
        <w:t>documents.</w:t>
      </w:r>
      <w:r w:rsidR="004F3030" w:rsidRPr="00E116C9">
        <w:rPr>
          <w:rFonts w:cs="Arial"/>
          <w:sz w:val="20"/>
          <w:szCs w:val="20"/>
          <w:lang w:val="en"/>
        </w:rPr>
        <w:t xml:space="preserve"> As</w:t>
      </w:r>
      <w:r w:rsidRPr="00E116C9">
        <w:rPr>
          <w:rFonts w:cs="Arial"/>
          <w:sz w:val="20"/>
          <w:szCs w:val="20"/>
          <w:lang w:val="en"/>
        </w:rPr>
        <w:t xml:space="preserve"> part of the Preparatory Project with the support of UNDP in 2016, six project ideas were identified and some of these project ideas were translated into Concept Notes. The objective of this activity will be to consolidate two Concept Notes </w:t>
      </w:r>
      <w:r w:rsidR="004F3030" w:rsidRPr="00E116C9">
        <w:rPr>
          <w:rFonts w:cs="Arial"/>
          <w:sz w:val="20"/>
          <w:szCs w:val="20"/>
          <w:lang w:val="en"/>
        </w:rPr>
        <w:t>to</w:t>
      </w:r>
      <w:r w:rsidRPr="00E116C9">
        <w:rPr>
          <w:rFonts w:cs="Arial"/>
          <w:sz w:val="20"/>
          <w:szCs w:val="20"/>
          <w:lang w:val="en"/>
        </w:rPr>
        <w:t xml:space="preserve"> have quality Notes to submit to the GCF. The first Concept Note concerns the Early Warning and Disaster Risk Reduction System and the second concerns the Reduction of the trend of deforestation and forest degradation in the South-West of the Central African Republic.</w:t>
      </w:r>
      <w:r w:rsidRPr="00E116C9">
        <w:rPr>
          <w:rFonts w:eastAsia="Times New Roman" w:cs="Arial"/>
          <w:sz w:val="20"/>
          <w:szCs w:val="20"/>
          <w:lang w:eastAsia="fr-FR" w:bidi="ar"/>
        </w:rPr>
        <w:t xml:space="preserve">This consultant will also incorporate feedback from key stakeholders, ensuring that the notes reflect the needs of </w:t>
      </w:r>
      <w:r w:rsidR="004F3030" w:rsidRPr="00E116C9">
        <w:rPr>
          <w:rFonts w:eastAsia="Times New Roman" w:cs="Arial"/>
          <w:sz w:val="20"/>
          <w:szCs w:val="20"/>
          <w:lang w:eastAsia="fr-FR" w:bidi="ar"/>
        </w:rPr>
        <w:t>marginalized</w:t>
      </w:r>
      <w:r w:rsidRPr="00E116C9">
        <w:rPr>
          <w:rFonts w:eastAsia="Times New Roman" w:cs="Arial"/>
          <w:sz w:val="20"/>
          <w:szCs w:val="20"/>
          <w:lang w:eastAsia="fr-FR" w:bidi="ar"/>
        </w:rPr>
        <w:t xml:space="preserve"> and vulnerable groups, particularly women and youth.</w:t>
      </w:r>
    </w:p>
    <w:p w14:paraId="30169E71" w14:textId="77777777" w:rsidR="004B21FB" w:rsidRPr="00E116C9" w:rsidRDefault="004B21FB" w:rsidP="005F64F6">
      <w:pPr>
        <w:widowControl w:val="0"/>
        <w:spacing w:after="0" w:line="240" w:lineRule="auto"/>
        <w:jc w:val="both"/>
        <w:rPr>
          <w:rFonts w:eastAsia="Times New Roman" w:cs="Arial"/>
          <w:sz w:val="20"/>
          <w:szCs w:val="20"/>
          <w:lang w:eastAsia="fr-FR" w:bidi="ar"/>
        </w:rPr>
      </w:pPr>
    </w:p>
    <w:p w14:paraId="056DC048" w14:textId="5193820D" w:rsidR="004B21FB" w:rsidRPr="00E116C9" w:rsidRDefault="004B21FB" w:rsidP="005F64F6">
      <w:pPr>
        <w:widowControl w:val="0"/>
        <w:spacing w:after="0" w:line="240" w:lineRule="auto"/>
        <w:jc w:val="both"/>
        <w:rPr>
          <w:rFonts w:eastAsia="Times New Roman" w:cs="Arial"/>
          <w:sz w:val="20"/>
          <w:szCs w:val="20"/>
          <w:lang w:val="en-GB" w:eastAsia="fr-FR" w:bidi="ar"/>
        </w:rPr>
      </w:pPr>
      <w:r w:rsidRPr="00E116C9">
        <w:rPr>
          <w:rFonts w:eastAsia="Times New Roman" w:cs="Arial"/>
          <w:sz w:val="20"/>
          <w:szCs w:val="20"/>
          <w:lang w:eastAsia="fr-FR" w:bidi="ar"/>
        </w:rPr>
        <w:t xml:space="preserve">The concept notes for the projects have been developed, but unfortunately, they have not yet reached full maturity. Consolidation work is required to enhance these documents. To facilitate this process, a consultant will be appointed to refine and perfect the concept notes. As part of the 2016 Preparatory Project, supported by UNDP, six project ideas were identified, with some of these translated into concept notes. The objective of this activity is to consolidate </w:t>
      </w:r>
      <w:r w:rsidRPr="00E116C9">
        <w:rPr>
          <w:rFonts w:eastAsia="Times New Roman" w:cs="Arial"/>
          <w:b/>
          <w:bCs/>
          <w:sz w:val="20"/>
          <w:szCs w:val="20"/>
          <w:lang w:eastAsia="fr-FR" w:bidi="ar"/>
        </w:rPr>
        <w:t>two of these concept notes</w:t>
      </w:r>
      <w:r w:rsidRPr="00E116C9">
        <w:rPr>
          <w:rFonts w:eastAsia="Times New Roman" w:cs="Arial"/>
          <w:sz w:val="20"/>
          <w:szCs w:val="20"/>
          <w:lang w:eastAsia="fr-FR" w:bidi="ar"/>
        </w:rPr>
        <w:t xml:space="preserve">, ensuring they meet the required quality standards for submission to </w:t>
      </w:r>
      <w:proofErr w:type="gramStart"/>
      <w:r w:rsidRPr="00E116C9">
        <w:rPr>
          <w:rFonts w:eastAsia="Times New Roman" w:cs="Arial"/>
          <w:sz w:val="20"/>
          <w:szCs w:val="20"/>
          <w:lang w:eastAsia="fr-FR" w:bidi="ar"/>
        </w:rPr>
        <w:t>the GCF</w:t>
      </w:r>
      <w:proofErr w:type="gramEnd"/>
      <w:r w:rsidRPr="00E116C9">
        <w:rPr>
          <w:rFonts w:eastAsia="Times New Roman" w:cs="Arial"/>
          <w:sz w:val="20"/>
          <w:szCs w:val="20"/>
          <w:lang w:eastAsia="fr-FR" w:bidi="ar"/>
        </w:rPr>
        <w:t xml:space="preserve">. The first concept note focuses on the development of an </w:t>
      </w:r>
      <w:r w:rsidRPr="00E116C9">
        <w:rPr>
          <w:rFonts w:eastAsia="Times New Roman" w:cs="Arial"/>
          <w:b/>
          <w:bCs/>
          <w:sz w:val="20"/>
          <w:szCs w:val="20"/>
          <w:lang w:eastAsia="fr-FR" w:bidi="ar"/>
        </w:rPr>
        <w:t>Early Warning and Disaster Risk Reduction System</w:t>
      </w:r>
      <w:r w:rsidRPr="00E116C9">
        <w:rPr>
          <w:rFonts w:eastAsia="Times New Roman" w:cs="Arial"/>
          <w:sz w:val="20"/>
          <w:szCs w:val="20"/>
          <w:lang w:eastAsia="fr-FR" w:bidi="ar"/>
        </w:rPr>
        <w:t xml:space="preserve">, while the second addresses the </w:t>
      </w:r>
      <w:r w:rsidRPr="00E116C9">
        <w:rPr>
          <w:rFonts w:eastAsia="Times New Roman" w:cs="Arial"/>
          <w:b/>
          <w:bCs/>
          <w:sz w:val="20"/>
          <w:szCs w:val="20"/>
          <w:lang w:eastAsia="fr-FR" w:bidi="ar"/>
        </w:rPr>
        <w:t>reduction of deforestation and forest degradation in the South-West region of the Central African Republic</w:t>
      </w:r>
      <w:r w:rsidRPr="00E116C9">
        <w:rPr>
          <w:rFonts w:eastAsia="Times New Roman" w:cs="Arial"/>
          <w:sz w:val="20"/>
          <w:szCs w:val="20"/>
          <w:lang w:eastAsia="fr-FR" w:bidi="ar"/>
        </w:rPr>
        <w:t>. The consultant will also integrate feedback from key stakeholders, ensuring that the notes reflect the needs of marginalized and vulnerable groups, particularly women and youth.</w:t>
      </w:r>
    </w:p>
    <w:p w14:paraId="76A48CD9" w14:textId="77777777" w:rsidR="005F64F6" w:rsidRPr="00E116C9" w:rsidRDefault="005F64F6" w:rsidP="005F64F6">
      <w:pPr>
        <w:widowControl w:val="0"/>
        <w:spacing w:after="0" w:line="278" w:lineRule="auto"/>
        <w:jc w:val="both"/>
        <w:rPr>
          <w:rFonts w:eastAsia="Times New Roman" w:cs="Arial"/>
          <w:kern w:val="2"/>
          <w:sz w:val="13"/>
          <w:szCs w:val="13"/>
          <w:lang w:val="en-GB" w:eastAsia="fr-FR" w:bidi="ar"/>
        </w:rPr>
      </w:pPr>
    </w:p>
    <w:p w14:paraId="21BC67EE" w14:textId="77777777" w:rsidR="005F64F6" w:rsidRPr="00E116C9" w:rsidRDefault="005F64F6" w:rsidP="005F64F6">
      <w:pPr>
        <w:widowControl w:val="0"/>
        <w:spacing w:after="0" w:line="278" w:lineRule="auto"/>
        <w:jc w:val="both"/>
      </w:pPr>
      <w:r w:rsidRPr="00E116C9">
        <w:rPr>
          <w:rFonts w:cs="Arial"/>
          <w:b/>
          <w:bCs/>
          <w:sz w:val="20"/>
          <w:szCs w:val="20"/>
        </w:rPr>
        <w:t>Deliverable</w:t>
      </w:r>
      <w:r w:rsidRPr="00E116C9">
        <w:rPr>
          <w:rFonts w:cs="Arial"/>
          <w:sz w:val="20"/>
          <w:szCs w:val="20"/>
        </w:rPr>
        <w:t>: the terms of reference (</w:t>
      </w:r>
      <w:proofErr w:type="spellStart"/>
      <w:r w:rsidRPr="00E116C9">
        <w:rPr>
          <w:rFonts w:cs="Arial"/>
          <w:sz w:val="20"/>
          <w:szCs w:val="20"/>
        </w:rPr>
        <w:t>ToR</w:t>
      </w:r>
      <w:proofErr w:type="spellEnd"/>
      <w:r w:rsidRPr="00E116C9">
        <w:rPr>
          <w:rFonts w:cs="Arial"/>
          <w:sz w:val="20"/>
          <w:szCs w:val="20"/>
        </w:rPr>
        <w:t>) of the consultants including specific tasks</w:t>
      </w:r>
    </w:p>
    <w:p w14:paraId="53EBDC1E" w14:textId="77777777" w:rsidR="005F64F6" w:rsidRPr="00E116C9" w:rsidRDefault="005F64F6" w:rsidP="005F64F6">
      <w:pPr>
        <w:widowControl w:val="0"/>
        <w:spacing w:after="0" w:line="278" w:lineRule="auto"/>
        <w:rPr>
          <w:rFonts w:cs="Arial"/>
          <w:b/>
          <w:bCs/>
          <w:kern w:val="2"/>
          <w:sz w:val="20"/>
          <w:szCs w:val="20"/>
          <w:lang w:val="en-GB" w:bidi="ar"/>
        </w:rPr>
      </w:pPr>
    </w:p>
    <w:p w14:paraId="1A684FC1" w14:textId="61685FF1" w:rsidR="005F64F6" w:rsidRPr="00E116C9" w:rsidRDefault="005F64F6" w:rsidP="00BE76DD">
      <w:pPr>
        <w:pStyle w:val="Paragraphedeliste"/>
        <w:widowControl w:val="0"/>
        <w:numPr>
          <w:ilvl w:val="0"/>
          <w:numId w:val="12"/>
        </w:numPr>
        <w:spacing w:after="0" w:line="278" w:lineRule="auto"/>
        <w:rPr>
          <w:rFonts w:cs="Arial"/>
          <w:i/>
          <w:iCs/>
          <w:u w:val="single"/>
          <w:lang w:val="en-GB"/>
        </w:rPr>
      </w:pPr>
      <w:r w:rsidRPr="00C02394">
        <w:rPr>
          <w:rFonts w:cs="Arial"/>
          <w:b/>
          <w:bCs/>
          <w:i/>
          <w:iCs/>
          <w:kern w:val="2"/>
          <w:sz w:val="20"/>
          <w:szCs w:val="20"/>
          <w:u w:val="single"/>
          <w:lang w:val="en-GB" w:bidi="ar"/>
        </w:rPr>
        <w:t>Activity 4.</w:t>
      </w:r>
      <w:r w:rsidR="00FC126D" w:rsidRPr="00C02394">
        <w:rPr>
          <w:rFonts w:cs="Arial"/>
          <w:b/>
          <w:bCs/>
          <w:i/>
          <w:iCs/>
          <w:kern w:val="2"/>
          <w:sz w:val="20"/>
          <w:szCs w:val="20"/>
          <w:u w:val="single"/>
          <w:lang w:val="en-GB" w:bidi="ar"/>
        </w:rPr>
        <w:t>3</w:t>
      </w:r>
      <w:r w:rsidRPr="00C02394">
        <w:rPr>
          <w:rFonts w:cs="Arial"/>
          <w:b/>
          <w:bCs/>
          <w:i/>
          <w:iCs/>
          <w:kern w:val="2"/>
          <w:sz w:val="20"/>
          <w:szCs w:val="20"/>
          <w:u w:val="single"/>
          <w:lang w:val="en-GB" w:bidi="ar"/>
        </w:rPr>
        <w:t>.1.2: Organize</w:t>
      </w:r>
      <w:r w:rsidR="008C248C" w:rsidRPr="00C02394">
        <w:rPr>
          <w:rFonts w:cs="Arial"/>
          <w:b/>
          <w:bCs/>
          <w:i/>
          <w:iCs/>
          <w:kern w:val="2"/>
          <w:sz w:val="20"/>
          <w:szCs w:val="20"/>
          <w:u w:val="single"/>
          <w:lang w:val="en-GB" w:bidi="ar"/>
        </w:rPr>
        <w:t xml:space="preserve"> </w:t>
      </w:r>
      <w:r w:rsidRPr="00C02394">
        <w:rPr>
          <w:rFonts w:cs="Arial"/>
          <w:b/>
          <w:bCs/>
          <w:i/>
          <w:iCs/>
          <w:kern w:val="2"/>
          <w:sz w:val="20"/>
          <w:szCs w:val="20"/>
          <w:u w:val="single"/>
          <w:lang w:val="en-GB" w:bidi="ar"/>
        </w:rPr>
        <w:t xml:space="preserve">stakeholder consultation </w:t>
      </w:r>
      <w:r w:rsidR="006A40B3" w:rsidRPr="00C02394">
        <w:rPr>
          <w:rFonts w:cs="Arial"/>
          <w:b/>
          <w:bCs/>
          <w:i/>
          <w:iCs/>
          <w:kern w:val="2"/>
          <w:sz w:val="20"/>
          <w:szCs w:val="20"/>
          <w:u w:val="single"/>
          <w:lang w:val="en-GB" w:bidi="ar"/>
        </w:rPr>
        <w:t>workshop.</w:t>
      </w:r>
    </w:p>
    <w:p w14:paraId="38834919" w14:textId="77777777" w:rsidR="005F64F6" w:rsidRPr="00E116C9" w:rsidRDefault="005F64F6" w:rsidP="005F64F6">
      <w:pPr>
        <w:spacing w:after="0" w:line="240" w:lineRule="auto"/>
        <w:jc w:val="both"/>
        <w:rPr>
          <w:rFonts w:eastAsia="Times New Roman" w:cs="Arial"/>
          <w:color w:val="000000"/>
          <w:sz w:val="20"/>
          <w:szCs w:val="20"/>
          <w:lang w:val="en-GB" w:eastAsia="fr-FR"/>
        </w:rPr>
      </w:pPr>
    </w:p>
    <w:p w14:paraId="450594AD" w14:textId="0E69D55C" w:rsidR="00D23B70" w:rsidRPr="00E116C9" w:rsidRDefault="00D23B70" w:rsidP="005F64F6">
      <w:pPr>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eastAsia="fr-FR"/>
        </w:rPr>
        <w:t xml:space="preserve">The purpose of this activity is to organize </w:t>
      </w:r>
      <w:r w:rsidR="00BE76DD" w:rsidRPr="00E116C9">
        <w:rPr>
          <w:rFonts w:eastAsia="Times New Roman" w:cs="Arial"/>
          <w:color w:val="000000"/>
          <w:sz w:val="20"/>
          <w:szCs w:val="20"/>
          <w:lang w:eastAsia="fr-FR"/>
        </w:rPr>
        <w:t>one</w:t>
      </w:r>
      <w:r w:rsidRPr="00E116C9">
        <w:rPr>
          <w:rFonts w:eastAsia="Times New Roman" w:cs="Arial"/>
          <w:color w:val="000000"/>
          <w:sz w:val="20"/>
          <w:szCs w:val="20"/>
          <w:lang w:eastAsia="fr-FR"/>
        </w:rPr>
        <w:t xml:space="preserve"> consultation workshops to engage relevant actors in the development, review, and validation of the concept notes and related climate projects. These workshops aim to ensure broad participation and gather valuable insights to align project objectives with the priorities and needs of local communities, marginalized groups, and vulnerable sectors, particularly women and youth.</w:t>
      </w:r>
    </w:p>
    <w:p w14:paraId="5E4C9E44" w14:textId="77777777" w:rsidR="00D23B70" w:rsidRDefault="00D23B70" w:rsidP="005F64F6">
      <w:pPr>
        <w:spacing w:after="0" w:line="240" w:lineRule="auto"/>
        <w:jc w:val="both"/>
        <w:rPr>
          <w:rFonts w:eastAsia="Times New Roman" w:cs="Arial"/>
          <w:b/>
          <w:bCs/>
          <w:color w:val="000000"/>
          <w:sz w:val="20"/>
          <w:szCs w:val="20"/>
          <w:lang w:val="en-GB" w:eastAsia="fr-FR"/>
        </w:rPr>
      </w:pPr>
    </w:p>
    <w:p w14:paraId="545A904D" w14:textId="77777777" w:rsidR="00E51861" w:rsidRDefault="00E51861" w:rsidP="005F64F6">
      <w:pPr>
        <w:spacing w:after="0" w:line="240" w:lineRule="auto"/>
        <w:jc w:val="both"/>
        <w:rPr>
          <w:rFonts w:eastAsia="Times New Roman" w:cs="Arial"/>
          <w:b/>
          <w:bCs/>
          <w:color w:val="000000"/>
          <w:sz w:val="20"/>
          <w:szCs w:val="20"/>
          <w:lang w:val="en-GB" w:eastAsia="fr-FR"/>
        </w:rPr>
      </w:pPr>
    </w:p>
    <w:p w14:paraId="6EAA1217" w14:textId="77777777" w:rsidR="00E51861" w:rsidRPr="00E116C9" w:rsidRDefault="00E51861" w:rsidP="005F64F6">
      <w:pPr>
        <w:spacing w:after="0" w:line="240" w:lineRule="auto"/>
        <w:jc w:val="both"/>
        <w:rPr>
          <w:rFonts w:eastAsia="Times New Roman" w:cs="Arial"/>
          <w:b/>
          <w:bCs/>
          <w:color w:val="000000"/>
          <w:sz w:val="20"/>
          <w:szCs w:val="20"/>
          <w:lang w:val="en-GB" w:eastAsia="fr-FR"/>
        </w:rPr>
      </w:pPr>
    </w:p>
    <w:p w14:paraId="1F98233E" w14:textId="4F53D62F"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2A8CCF3A" w14:textId="0C3AA903" w:rsidR="005F64F6" w:rsidRPr="00E116C9" w:rsidRDefault="005F64F6"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sz w:val="20"/>
          <w:szCs w:val="20"/>
          <w:lang w:val="en-GB" w:eastAsia="fr-FR"/>
        </w:rPr>
        <w:t>Consultation workshop</w:t>
      </w:r>
      <w:r w:rsidR="00725884">
        <w:rPr>
          <w:rFonts w:eastAsia="Times New Roman" w:cs="Arial"/>
          <w:color w:val="000000"/>
          <w:sz w:val="20"/>
          <w:szCs w:val="20"/>
          <w:lang w:val="en-GB" w:eastAsia="fr-FR"/>
        </w:rPr>
        <w:t xml:space="preserve"> (1)</w:t>
      </w:r>
      <w:r w:rsidRPr="00E116C9">
        <w:rPr>
          <w:rFonts w:eastAsia="Times New Roman" w:cs="Arial"/>
          <w:color w:val="000000"/>
          <w:sz w:val="20"/>
          <w:szCs w:val="20"/>
          <w:lang w:val="en-GB" w:eastAsia="fr-FR"/>
        </w:rPr>
        <w:t xml:space="preserve"> reports with attendance lists, agendas and materials.</w:t>
      </w:r>
    </w:p>
    <w:p w14:paraId="76F6A568" w14:textId="77777777" w:rsidR="005F64F6" w:rsidRPr="00E116C9" w:rsidRDefault="005F64F6" w:rsidP="005F64F6">
      <w:pPr>
        <w:widowControl w:val="0"/>
        <w:spacing w:after="0" w:line="278" w:lineRule="auto"/>
        <w:jc w:val="both"/>
        <w:rPr>
          <w:rFonts w:cs="Arial"/>
          <w:kern w:val="2"/>
          <w:sz w:val="20"/>
          <w:szCs w:val="20"/>
          <w:lang w:val="en-GB" w:bidi="ar"/>
        </w:rPr>
      </w:pPr>
    </w:p>
    <w:p w14:paraId="6F346F9A" w14:textId="73CDD68C" w:rsidR="005F64F6" w:rsidRPr="00E116C9" w:rsidRDefault="005F64F6" w:rsidP="00BE76DD">
      <w:pPr>
        <w:pStyle w:val="Paragraphedeliste"/>
        <w:widowControl w:val="0"/>
        <w:numPr>
          <w:ilvl w:val="0"/>
          <w:numId w:val="12"/>
        </w:numPr>
        <w:spacing w:after="0" w:line="278" w:lineRule="auto"/>
        <w:rPr>
          <w:rFonts w:cs="Arial"/>
          <w:i/>
          <w:iCs/>
          <w:sz w:val="20"/>
          <w:szCs w:val="20"/>
          <w:u w:val="single"/>
          <w:lang w:val="en-GB"/>
        </w:rPr>
      </w:pPr>
      <w:r w:rsidRPr="00C02394">
        <w:rPr>
          <w:rFonts w:cs="Arial"/>
          <w:b/>
          <w:bCs/>
          <w:i/>
          <w:iCs/>
          <w:kern w:val="2"/>
          <w:sz w:val="20"/>
          <w:szCs w:val="20"/>
          <w:u w:val="single"/>
          <w:lang w:val="en-GB" w:bidi="ar"/>
        </w:rPr>
        <w:t>Activity 4.1.1.3:</w:t>
      </w:r>
      <w:r w:rsidR="008C248C" w:rsidRPr="00C02394">
        <w:rPr>
          <w:rFonts w:cs="Arial"/>
          <w:b/>
          <w:bCs/>
          <w:i/>
          <w:iCs/>
          <w:kern w:val="2"/>
          <w:sz w:val="20"/>
          <w:szCs w:val="20"/>
          <w:u w:val="single"/>
          <w:lang w:val="en-GB" w:bidi="ar"/>
        </w:rPr>
        <w:t xml:space="preserve"> </w:t>
      </w:r>
      <w:r w:rsidRPr="00C02394">
        <w:rPr>
          <w:rFonts w:cs="Arial"/>
          <w:b/>
          <w:bCs/>
          <w:i/>
          <w:iCs/>
          <w:kern w:val="2"/>
          <w:sz w:val="20"/>
          <w:szCs w:val="20"/>
          <w:u w:val="single"/>
          <w:lang w:val="en-GB" w:bidi="ar"/>
        </w:rPr>
        <w:t xml:space="preserve">Organize concept note validation </w:t>
      </w:r>
      <w:r w:rsidR="006A40B3" w:rsidRPr="00C02394">
        <w:rPr>
          <w:rFonts w:cs="Arial"/>
          <w:b/>
          <w:bCs/>
          <w:i/>
          <w:iCs/>
          <w:kern w:val="2"/>
          <w:sz w:val="20"/>
          <w:szCs w:val="20"/>
          <w:u w:val="single"/>
          <w:lang w:val="en-GB" w:bidi="ar"/>
        </w:rPr>
        <w:t>workshops.</w:t>
      </w:r>
    </w:p>
    <w:p w14:paraId="1B01A16A" w14:textId="552E16AA" w:rsidR="002877BB" w:rsidRPr="00E116C9" w:rsidRDefault="002877BB" w:rsidP="005F64F6">
      <w:pPr>
        <w:widowControl w:val="0"/>
        <w:spacing w:after="120" w:line="278" w:lineRule="auto"/>
        <w:jc w:val="both"/>
        <w:rPr>
          <w:rFonts w:cs="Arial"/>
          <w:lang w:val="en-GB"/>
        </w:rPr>
      </w:pPr>
      <w:r w:rsidRPr="00E116C9">
        <w:rPr>
          <w:rFonts w:cs="Arial"/>
          <w:kern w:val="2"/>
          <w:sz w:val="20"/>
          <w:szCs w:val="20"/>
          <w:lang w:bidi="ar"/>
        </w:rPr>
        <w:t>Project will organize stakeholder consultation workshops following the interviews. Each workshop will be held over two days and will involve approximately forty participants, including representatives from the government, the private sector, and civil society organizations (CSOs)</w:t>
      </w:r>
    </w:p>
    <w:p w14:paraId="29F066CB" w14:textId="77777777" w:rsidR="005F64F6" w:rsidRPr="00E116C9" w:rsidRDefault="005F64F6" w:rsidP="005F64F6">
      <w:pPr>
        <w:widowControl w:val="0"/>
        <w:spacing w:after="120" w:line="278" w:lineRule="auto"/>
        <w:jc w:val="both"/>
        <w:rPr>
          <w:rFonts w:cs="Arial"/>
          <w:b/>
          <w:bCs/>
          <w:kern w:val="2"/>
          <w:sz w:val="20"/>
          <w:szCs w:val="20"/>
          <w:lang w:val="en-GB" w:bidi="ar"/>
        </w:rPr>
      </w:pPr>
      <w:r w:rsidRPr="00E116C9">
        <w:rPr>
          <w:rFonts w:cs="Arial"/>
          <w:b/>
          <w:bCs/>
          <w:kern w:val="2"/>
          <w:sz w:val="20"/>
          <w:szCs w:val="20"/>
          <w:lang w:val="en-GB" w:bidi="ar"/>
        </w:rPr>
        <w:t>Deliverables:</w:t>
      </w:r>
    </w:p>
    <w:p w14:paraId="06A44906" w14:textId="3B29B5CB" w:rsidR="005F64F6" w:rsidRPr="00E116C9" w:rsidRDefault="00A701F2"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Two </w:t>
      </w:r>
      <w:r w:rsidR="005F64F6" w:rsidRPr="00E116C9">
        <w:rPr>
          <w:rFonts w:eastAsia="Times New Roman" w:cs="Arial"/>
          <w:color w:val="000000"/>
          <w:sz w:val="20"/>
          <w:szCs w:val="20"/>
          <w:lang w:val="en-GB" w:eastAsia="fr-FR"/>
        </w:rPr>
        <w:t xml:space="preserve">Concept note </w:t>
      </w:r>
      <w:r w:rsidR="006A40B3" w:rsidRPr="00E116C9">
        <w:rPr>
          <w:rFonts w:eastAsia="Times New Roman" w:cs="Arial"/>
          <w:color w:val="000000"/>
          <w:sz w:val="20"/>
          <w:szCs w:val="20"/>
          <w:lang w:val="en-GB" w:eastAsia="fr-FR"/>
        </w:rPr>
        <w:t>validated.</w:t>
      </w:r>
    </w:p>
    <w:p w14:paraId="67922566" w14:textId="5A337254" w:rsidR="005F64F6" w:rsidRPr="00E116C9" w:rsidRDefault="00A021CA"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Validation workshop </w:t>
      </w:r>
      <w:r w:rsidR="005F64F6" w:rsidRPr="00E116C9">
        <w:rPr>
          <w:rFonts w:eastAsia="Times New Roman" w:cs="Arial"/>
          <w:color w:val="000000"/>
          <w:sz w:val="20"/>
          <w:szCs w:val="20"/>
          <w:lang w:val="en-GB" w:eastAsia="fr-FR"/>
        </w:rPr>
        <w:t>reports</w:t>
      </w:r>
      <w:r w:rsidR="00B6455B" w:rsidRPr="00E116C9">
        <w:rPr>
          <w:rFonts w:eastAsia="Times New Roman" w:cs="Arial"/>
          <w:color w:val="000000"/>
          <w:sz w:val="20"/>
          <w:szCs w:val="20"/>
          <w:lang w:val="en-GB" w:eastAsia="fr-FR"/>
        </w:rPr>
        <w:t xml:space="preserve"> and list of </w:t>
      </w:r>
      <w:r w:rsidR="00A701F2" w:rsidRPr="00E116C9">
        <w:rPr>
          <w:rFonts w:eastAsia="Times New Roman" w:cs="Arial"/>
          <w:color w:val="000000"/>
          <w:sz w:val="20"/>
          <w:szCs w:val="20"/>
          <w:lang w:val="en-GB" w:eastAsia="fr-FR"/>
        </w:rPr>
        <w:t>participants</w:t>
      </w:r>
      <w:r w:rsidR="00B6455B" w:rsidRPr="00E116C9">
        <w:rPr>
          <w:rFonts w:eastAsia="Times New Roman" w:cs="Arial"/>
          <w:color w:val="000000"/>
          <w:sz w:val="20"/>
          <w:szCs w:val="20"/>
          <w:lang w:val="en-GB" w:eastAsia="fr-FR"/>
        </w:rPr>
        <w:t xml:space="preserve"> (disaggregated by gender)</w:t>
      </w:r>
      <w:r w:rsidR="008C248C" w:rsidRPr="00E116C9">
        <w:rPr>
          <w:rFonts w:eastAsia="Times New Roman" w:cs="Arial"/>
          <w:color w:val="000000"/>
          <w:sz w:val="20"/>
          <w:szCs w:val="20"/>
          <w:lang w:val="en-GB" w:eastAsia="fr-FR"/>
        </w:rPr>
        <w:t>.</w:t>
      </w:r>
    </w:p>
    <w:p w14:paraId="6CB19910" w14:textId="77777777" w:rsidR="005F64F6" w:rsidRPr="00C02394" w:rsidRDefault="005F64F6" w:rsidP="005F64F6">
      <w:pPr>
        <w:spacing w:after="0" w:line="240" w:lineRule="auto"/>
        <w:jc w:val="both"/>
        <w:rPr>
          <w:rFonts w:eastAsia="Times New Roman" w:cs="Arial"/>
          <w:color w:val="000000"/>
          <w:kern w:val="2"/>
          <w:sz w:val="20"/>
          <w:szCs w:val="20"/>
          <w:lang w:val="en-GB" w:eastAsia="fr-FR" w:bidi="ar"/>
        </w:rPr>
      </w:pPr>
    </w:p>
    <w:p w14:paraId="7449E0F0" w14:textId="176F50BF" w:rsidR="005F64F6" w:rsidRPr="00E116C9" w:rsidRDefault="005F64F6" w:rsidP="005F64F6">
      <w:pPr>
        <w:widowControl w:val="0"/>
        <w:jc w:val="both"/>
        <w:rPr>
          <w:rFonts w:eastAsia="NotoSans;Times New Roman;ESRI A" w:cs="Arial"/>
          <w:color w:val="000000"/>
          <w:sz w:val="20"/>
          <w:szCs w:val="20"/>
          <w:lang w:val="en-GB" w:bidi="ar"/>
        </w:rPr>
      </w:pPr>
      <w:r w:rsidRPr="00E116C9">
        <w:rPr>
          <w:rFonts w:eastAsia="NotoSans;Times New Roman;ESRI A" w:cs="Arial"/>
          <w:color w:val="000000"/>
          <w:sz w:val="20"/>
          <w:szCs w:val="20"/>
          <w:lang w:val="en-GB" w:bidi="ar"/>
        </w:rPr>
        <w:t xml:space="preserve">The implementation of this result </w:t>
      </w:r>
      <w:r w:rsidR="004B76C1" w:rsidRPr="00E116C9">
        <w:rPr>
          <w:rFonts w:eastAsia="NotoSans;Times New Roman;ESRI A" w:cs="Arial"/>
          <w:color w:val="000000"/>
          <w:sz w:val="20"/>
          <w:szCs w:val="20"/>
          <w:lang w:val="en-GB" w:bidi="ar"/>
        </w:rPr>
        <w:t>assumes</w:t>
      </w:r>
      <w:r w:rsidRPr="00E116C9">
        <w:rPr>
          <w:rFonts w:eastAsia="NotoSans;Times New Roman;ESRI A" w:cs="Arial"/>
          <w:color w:val="000000"/>
          <w:sz w:val="20"/>
          <w:szCs w:val="20"/>
          <w:lang w:val="en-GB" w:bidi="ar"/>
        </w:rPr>
        <w:t xml:space="preserve"> that qualified national consultants are </w:t>
      </w:r>
      <w:r w:rsidR="00796E23" w:rsidRPr="00E116C9">
        <w:rPr>
          <w:rFonts w:eastAsia="NotoSans;Times New Roman;ESRI A" w:cs="Arial"/>
          <w:color w:val="000000"/>
          <w:sz w:val="20"/>
          <w:szCs w:val="20"/>
          <w:lang w:val="en-GB" w:bidi="ar"/>
        </w:rPr>
        <w:t>available,</w:t>
      </w:r>
      <w:r w:rsidRPr="00E116C9">
        <w:rPr>
          <w:rFonts w:eastAsia="NotoSans;Times New Roman;ESRI A" w:cs="Arial"/>
          <w:color w:val="000000"/>
          <w:sz w:val="20"/>
          <w:szCs w:val="20"/>
          <w:lang w:val="en-GB" w:bidi="ar"/>
        </w:rPr>
        <w:t xml:space="preserve"> and that information can be consulted to prepare the studies and analyses. A risk related to the achievement of this result is the quality of the products delivered or the non-compliance of deadlines by the consultants. To mitigate this risk, a careful preparation of the Terms of Reference (</w:t>
      </w:r>
      <w:proofErr w:type="spellStart"/>
      <w:r w:rsidRPr="00E116C9">
        <w:rPr>
          <w:rFonts w:eastAsia="NotoSans;Times New Roman;ESRI A" w:cs="Arial"/>
          <w:color w:val="000000"/>
          <w:sz w:val="20"/>
          <w:szCs w:val="20"/>
          <w:lang w:val="en-GB" w:bidi="ar"/>
        </w:rPr>
        <w:t>ToR</w:t>
      </w:r>
      <w:proofErr w:type="spellEnd"/>
      <w:r w:rsidRPr="00E116C9">
        <w:rPr>
          <w:rFonts w:eastAsia="NotoSans;Times New Roman;ESRI A" w:cs="Arial"/>
          <w:color w:val="000000"/>
          <w:sz w:val="20"/>
          <w:szCs w:val="20"/>
          <w:lang w:val="en-GB" w:bidi="ar"/>
        </w:rPr>
        <w:t>) will be ensured (which will be reviewed by the NDAs and the comments of the GCF would be an intermediate step before the consultant starts its activities).</w:t>
      </w:r>
    </w:p>
    <w:p w14:paraId="51474734" w14:textId="434559C8" w:rsidR="005F64F6" w:rsidRPr="00E116C9" w:rsidRDefault="0000444D" w:rsidP="005F64F6">
      <w:pPr>
        <w:widowControl w:val="0"/>
        <w:jc w:val="both"/>
        <w:rPr>
          <w:rFonts w:eastAsia="NotoSans;Times New Roman;ESRI A" w:cs="Arial"/>
          <w:b/>
          <w:color w:val="000000"/>
          <w:sz w:val="20"/>
          <w:szCs w:val="20"/>
          <w:lang w:val="en-GB" w:bidi="ar"/>
        </w:rPr>
      </w:pPr>
      <w:r w:rsidRPr="00E116C9">
        <w:rPr>
          <w:rFonts w:eastAsia="NotoSans;Times New Roman;ESRI A"/>
          <w:b/>
          <w:color w:val="000000"/>
          <w:sz w:val="20"/>
          <w:szCs w:val="20"/>
          <w:lang w:val="en-GB"/>
        </w:rPr>
        <w:t>Ob</w:t>
      </w:r>
      <w:r w:rsidR="005F64F6" w:rsidRPr="00E116C9">
        <w:rPr>
          <w:rFonts w:eastAsia="NotoSans;Times New Roman;ESRI A"/>
          <w:b/>
          <w:color w:val="000000"/>
          <w:sz w:val="20"/>
          <w:szCs w:val="20"/>
          <w:lang w:val="en-GB"/>
        </w:rPr>
        <w:t>jective 5: Knowledge sharing and learning</w:t>
      </w:r>
    </w:p>
    <w:p w14:paraId="36838503" w14:textId="4B3F8BAB" w:rsidR="005F64F6" w:rsidRPr="00E116C9" w:rsidRDefault="0064268D" w:rsidP="003F75A5">
      <w:pPr>
        <w:widowControl w:val="0"/>
        <w:jc w:val="both"/>
      </w:pPr>
      <w:r w:rsidRPr="00E116C9">
        <w:rPr>
          <w:rFonts w:cs="Arial"/>
          <w:b/>
          <w:bCs/>
          <w:kern w:val="2"/>
          <w:sz w:val="20"/>
          <w:szCs w:val="20"/>
          <w:lang w:val="en-GB" w:bidi="ar"/>
        </w:rPr>
        <w:t xml:space="preserve">Outcome </w:t>
      </w:r>
      <w:r w:rsidR="005F64F6" w:rsidRPr="00E116C9">
        <w:rPr>
          <w:rFonts w:cs="Arial"/>
          <w:b/>
          <w:bCs/>
          <w:kern w:val="2"/>
          <w:sz w:val="20"/>
          <w:szCs w:val="20"/>
          <w:lang w:val="en-GB" w:bidi="ar"/>
        </w:rPr>
        <w:t xml:space="preserve">5.1: </w:t>
      </w:r>
      <w:r w:rsidR="003F75A5" w:rsidRPr="00E116C9">
        <w:rPr>
          <w:rFonts w:cs="Arial"/>
          <w:b/>
          <w:bCs/>
          <w:kern w:val="2"/>
          <w:sz w:val="20"/>
          <w:szCs w:val="20"/>
          <w:lang w:val="en-GB" w:bidi="ar"/>
        </w:rPr>
        <w:t xml:space="preserve">Best practices with respect to institutional capacity building, direct access, and pipeline development are developed and disseminated to strengthen engagement by NDAs, DAEs, and delivery partners with the </w:t>
      </w:r>
      <w:r w:rsidR="006A40B3" w:rsidRPr="00E116C9">
        <w:rPr>
          <w:rFonts w:cs="Arial"/>
          <w:b/>
          <w:bCs/>
          <w:kern w:val="2"/>
          <w:sz w:val="20"/>
          <w:szCs w:val="20"/>
          <w:lang w:val="en-GB" w:bidi="ar"/>
        </w:rPr>
        <w:t>GCF.</w:t>
      </w:r>
    </w:p>
    <w:p w14:paraId="3F588B05" w14:textId="4588CA47" w:rsidR="00CF51B5" w:rsidRPr="00E116C9" w:rsidRDefault="003F75A5" w:rsidP="005F64F6">
      <w:pPr>
        <w:widowControl w:val="0"/>
        <w:spacing w:after="120" w:line="278" w:lineRule="auto"/>
        <w:jc w:val="both"/>
        <w:rPr>
          <w:rFonts w:cs="Arial"/>
          <w:b/>
          <w:bCs/>
          <w:kern w:val="2"/>
          <w:sz w:val="20"/>
          <w:szCs w:val="20"/>
          <w:lang w:val="en-GB" w:bidi="ar"/>
        </w:rPr>
      </w:pPr>
      <w:r w:rsidRPr="00C02394">
        <w:rPr>
          <w:rFonts w:cs="Arial"/>
          <w:b/>
          <w:bCs/>
          <w:kern w:val="2"/>
          <w:sz w:val="20"/>
          <w:szCs w:val="20"/>
          <w:lang w:val="en-GB" w:bidi="ar"/>
        </w:rPr>
        <w:t>Output 5.1.2</w:t>
      </w:r>
      <w:r w:rsidR="005F64F6" w:rsidRPr="00C02394">
        <w:rPr>
          <w:rFonts w:cs="Arial"/>
          <w:b/>
          <w:bCs/>
          <w:kern w:val="2"/>
          <w:sz w:val="20"/>
          <w:szCs w:val="20"/>
          <w:lang w:val="en-GB" w:bidi="ar"/>
        </w:rPr>
        <w:t xml:space="preserve">: </w:t>
      </w:r>
      <w:r w:rsidR="00CF51B5" w:rsidRPr="00E116C9">
        <w:rPr>
          <w:rFonts w:cs="Arial"/>
          <w:b/>
          <w:bCs/>
          <w:kern w:val="2"/>
          <w:sz w:val="20"/>
          <w:szCs w:val="20"/>
          <w:lang w:val="en-GB" w:bidi="ar"/>
        </w:rPr>
        <w:t xml:space="preserve">NDAs/DAEs who have </w:t>
      </w:r>
      <w:r w:rsidR="00F66DD9" w:rsidRPr="00E116C9">
        <w:rPr>
          <w:rFonts w:cs="Arial"/>
          <w:b/>
          <w:bCs/>
          <w:kern w:val="2"/>
          <w:sz w:val="20"/>
          <w:szCs w:val="20"/>
          <w:lang w:val="en-GB" w:bidi="ar"/>
        </w:rPr>
        <w:t>established process</w:t>
      </w:r>
      <w:r w:rsidR="00CF51B5" w:rsidRPr="00E116C9">
        <w:rPr>
          <w:rFonts w:cs="Arial"/>
          <w:b/>
          <w:bCs/>
          <w:kern w:val="2"/>
          <w:sz w:val="20"/>
          <w:szCs w:val="20"/>
          <w:lang w:val="en-GB" w:bidi="ar"/>
        </w:rPr>
        <w:t xml:space="preserve">, systems and/or platforms for identification of best practices, lessons learned and Knowledge Management   </w:t>
      </w:r>
    </w:p>
    <w:p w14:paraId="6E9285E0" w14:textId="66316A41" w:rsidR="005F64F6" w:rsidRPr="00E116C9" w:rsidRDefault="005F64F6" w:rsidP="005F64F6">
      <w:pPr>
        <w:widowControl w:val="0"/>
        <w:spacing w:after="120" w:line="278" w:lineRule="auto"/>
        <w:jc w:val="both"/>
        <w:rPr>
          <w:rFonts w:cs="Arial"/>
          <w:lang w:val="en-GB"/>
        </w:rPr>
      </w:pPr>
      <w:r w:rsidRPr="00E116C9">
        <w:rPr>
          <w:rFonts w:cs="Arial"/>
          <w:kern w:val="2"/>
          <w:sz w:val="20"/>
          <w:szCs w:val="20"/>
          <w:lang w:val="en-GB" w:bidi="ar"/>
        </w:rPr>
        <w:t xml:space="preserve">The climate finance tracking tool and the </w:t>
      </w:r>
      <w:r w:rsidR="008C248C" w:rsidRPr="00E116C9">
        <w:rPr>
          <w:rFonts w:cs="Arial"/>
          <w:kern w:val="2"/>
          <w:sz w:val="20"/>
          <w:szCs w:val="20"/>
          <w:lang w:val="en-GB" w:bidi="ar"/>
        </w:rPr>
        <w:t>NDC</w:t>
      </w:r>
      <w:r w:rsidRPr="00E116C9">
        <w:rPr>
          <w:rFonts w:cs="Arial"/>
          <w:kern w:val="2"/>
          <w:sz w:val="20"/>
          <w:szCs w:val="20"/>
          <w:lang w:val="en-GB" w:bidi="ar"/>
        </w:rPr>
        <w:t xml:space="preserve"> website are operational.</w:t>
      </w:r>
    </w:p>
    <w:p w14:paraId="0626CEA6" w14:textId="77F94820" w:rsidR="005F64F6" w:rsidRPr="00C02394" w:rsidRDefault="005F64F6" w:rsidP="00C02394">
      <w:pPr>
        <w:pStyle w:val="Paragraphedeliste"/>
        <w:widowControl w:val="0"/>
        <w:numPr>
          <w:ilvl w:val="0"/>
          <w:numId w:val="12"/>
        </w:numPr>
        <w:spacing w:after="0" w:line="278" w:lineRule="auto"/>
        <w:rPr>
          <w:rFonts w:cs="Arial"/>
          <w:b/>
          <w:bCs/>
          <w:i/>
          <w:iCs/>
          <w:u w:val="single"/>
          <w:lang w:val="en-GB"/>
        </w:rPr>
      </w:pPr>
      <w:r w:rsidRPr="00C02394">
        <w:rPr>
          <w:rFonts w:cs="Arial"/>
          <w:b/>
          <w:bCs/>
          <w:i/>
          <w:iCs/>
          <w:kern w:val="2"/>
          <w:sz w:val="20"/>
          <w:szCs w:val="20"/>
          <w:u w:val="single"/>
          <w:lang w:val="en-GB" w:bidi="ar"/>
        </w:rPr>
        <w:t>Activity</w:t>
      </w:r>
      <w:r w:rsidR="00F66DD9" w:rsidRPr="00E116C9">
        <w:rPr>
          <w:rFonts w:cs="Arial"/>
          <w:b/>
          <w:bCs/>
          <w:i/>
          <w:iCs/>
          <w:kern w:val="2"/>
          <w:sz w:val="20"/>
          <w:szCs w:val="20"/>
          <w:u w:val="single"/>
          <w:lang w:val="en-GB" w:bidi="ar"/>
        </w:rPr>
        <w:t xml:space="preserve"> </w:t>
      </w:r>
      <w:r w:rsidRPr="00C02394">
        <w:rPr>
          <w:rFonts w:cs="Arial"/>
          <w:b/>
          <w:bCs/>
          <w:i/>
          <w:iCs/>
          <w:kern w:val="2"/>
          <w:sz w:val="20"/>
          <w:szCs w:val="20"/>
          <w:u w:val="single"/>
          <w:lang w:val="en-GB" w:bidi="ar"/>
        </w:rPr>
        <w:t xml:space="preserve">5.1.2.1: Organize the awareness workshop on the two </w:t>
      </w:r>
      <w:r w:rsidR="006A40B3" w:rsidRPr="00C02394">
        <w:rPr>
          <w:rFonts w:cs="Arial"/>
          <w:b/>
          <w:bCs/>
          <w:i/>
          <w:iCs/>
          <w:kern w:val="2"/>
          <w:sz w:val="20"/>
          <w:szCs w:val="20"/>
          <w:u w:val="single"/>
          <w:lang w:val="en-GB" w:bidi="ar"/>
        </w:rPr>
        <w:t>tools.</w:t>
      </w:r>
    </w:p>
    <w:p w14:paraId="401E1E6F" w14:textId="77777777" w:rsidR="00F66DD9" w:rsidRPr="00E116C9" w:rsidRDefault="00F66DD9" w:rsidP="005F64F6">
      <w:pPr>
        <w:widowControl w:val="0"/>
        <w:spacing w:after="0" w:line="278" w:lineRule="auto"/>
        <w:jc w:val="both"/>
        <w:rPr>
          <w:rFonts w:cs="Arial"/>
          <w:kern w:val="2"/>
          <w:sz w:val="20"/>
          <w:szCs w:val="20"/>
          <w:lang w:val="en-GB" w:bidi="ar"/>
        </w:rPr>
      </w:pPr>
    </w:p>
    <w:p w14:paraId="19D27BEA" w14:textId="58F9282E" w:rsidR="005F64F6" w:rsidRPr="00E116C9" w:rsidRDefault="005F64F6" w:rsidP="005F64F6">
      <w:pPr>
        <w:widowControl w:val="0"/>
        <w:spacing w:after="0" w:line="278" w:lineRule="auto"/>
        <w:jc w:val="both"/>
        <w:rPr>
          <w:rFonts w:cs="Arial"/>
          <w:kern w:val="2"/>
          <w:sz w:val="20"/>
          <w:szCs w:val="20"/>
          <w:lang w:val="en-GB" w:bidi="ar"/>
        </w:rPr>
      </w:pPr>
      <w:r w:rsidRPr="00E116C9">
        <w:rPr>
          <w:rFonts w:cs="Arial"/>
          <w:kern w:val="2"/>
          <w:sz w:val="20"/>
          <w:szCs w:val="20"/>
          <w:lang w:val="en-GB" w:bidi="ar"/>
        </w:rPr>
        <w:t xml:space="preserve">The National Climate Coordination </w:t>
      </w:r>
      <w:r w:rsidR="00174BD6" w:rsidRPr="00E116C9">
        <w:rPr>
          <w:rFonts w:cs="Arial"/>
          <w:kern w:val="2"/>
          <w:sz w:val="20"/>
          <w:szCs w:val="20"/>
          <w:lang w:val="en-GB" w:bidi="ar"/>
        </w:rPr>
        <w:t>developed</w:t>
      </w:r>
      <w:r w:rsidRPr="00E116C9">
        <w:rPr>
          <w:rFonts w:cs="Arial"/>
          <w:kern w:val="2"/>
          <w:sz w:val="20"/>
          <w:szCs w:val="20"/>
          <w:lang w:val="en-GB" w:bidi="ar"/>
        </w:rPr>
        <w:t xml:space="preserve"> the climate finance tracking tool and the </w:t>
      </w:r>
      <w:r w:rsidR="008C248C" w:rsidRPr="00E116C9">
        <w:rPr>
          <w:rFonts w:cs="Arial"/>
          <w:kern w:val="2"/>
          <w:sz w:val="20"/>
          <w:szCs w:val="20"/>
          <w:lang w:val="en-GB" w:bidi="ar"/>
        </w:rPr>
        <w:t xml:space="preserve">NDC </w:t>
      </w:r>
      <w:r w:rsidRPr="00E116C9">
        <w:rPr>
          <w:rFonts w:cs="Arial"/>
          <w:kern w:val="2"/>
          <w:sz w:val="20"/>
          <w:szCs w:val="20"/>
          <w:lang w:val="en-GB" w:bidi="ar"/>
        </w:rPr>
        <w:t xml:space="preserve">website. These two instruments are very little known to the </w:t>
      </w:r>
      <w:r w:rsidR="004B76C1" w:rsidRPr="00E116C9">
        <w:rPr>
          <w:rFonts w:cs="Arial"/>
          <w:kern w:val="2"/>
          <w:sz w:val="20"/>
          <w:szCs w:val="20"/>
          <w:lang w:val="en-GB" w:bidi="ar"/>
        </w:rPr>
        <w:t>public</w:t>
      </w:r>
      <w:r w:rsidRPr="00E116C9">
        <w:rPr>
          <w:rFonts w:cs="Arial"/>
          <w:kern w:val="2"/>
          <w:sz w:val="20"/>
          <w:szCs w:val="20"/>
          <w:lang w:val="en-GB" w:bidi="ar"/>
        </w:rPr>
        <w:t xml:space="preserve">. As such, their use will be difficult. However, the objective of their design is to make climate information accessible to the </w:t>
      </w:r>
      <w:r w:rsidR="004B76C1" w:rsidRPr="00E116C9">
        <w:rPr>
          <w:rFonts w:cs="Arial"/>
          <w:kern w:val="2"/>
          <w:sz w:val="20"/>
          <w:szCs w:val="20"/>
          <w:lang w:val="en-GB" w:bidi="ar"/>
        </w:rPr>
        <w:t>public</w:t>
      </w:r>
      <w:r w:rsidRPr="00E116C9">
        <w:rPr>
          <w:rFonts w:cs="Arial"/>
          <w:kern w:val="2"/>
          <w:sz w:val="20"/>
          <w:szCs w:val="20"/>
          <w:lang w:val="en-GB" w:bidi="ar"/>
        </w:rPr>
        <w:t xml:space="preserve">. </w:t>
      </w:r>
      <w:r w:rsidR="004B76C1" w:rsidRPr="00E116C9">
        <w:rPr>
          <w:rFonts w:cs="Arial"/>
          <w:kern w:val="2"/>
          <w:sz w:val="20"/>
          <w:szCs w:val="20"/>
          <w:lang w:val="en-GB" w:bidi="ar"/>
        </w:rPr>
        <w:t>To</w:t>
      </w:r>
      <w:r w:rsidRPr="00E116C9">
        <w:rPr>
          <w:rFonts w:cs="Arial"/>
          <w:kern w:val="2"/>
          <w:sz w:val="20"/>
          <w:szCs w:val="20"/>
          <w:lang w:val="en-GB" w:bidi="ar"/>
        </w:rPr>
        <w:t xml:space="preserve"> popularize the instruments and make them useful, it is important to organize a one-day awareness workshop bringing together at least sixty participants including media actors to relay awareness.</w:t>
      </w:r>
    </w:p>
    <w:p w14:paraId="3AE89008" w14:textId="77777777" w:rsidR="005F64F6" w:rsidRPr="00E116C9" w:rsidRDefault="005F64F6" w:rsidP="005F64F6">
      <w:pPr>
        <w:widowControl w:val="0"/>
        <w:spacing w:after="0" w:line="278" w:lineRule="auto"/>
        <w:jc w:val="both"/>
        <w:rPr>
          <w:rFonts w:cs="Arial"/>
          <w:kern w:val="2"/>
          <w:sz w:val="20"/>
          <w:szCs w:val="20"/>
          <w:lang w:val="en-GB" w:bidi="ar"/>
        </w:rPr>
      </w:pPr>
    </w:p>
    <w:p w14:paraId="06EA5C73" w14:textId="77777777" w:rsidR="005F64F6" w:rsidRPr="00E116C9" w:rsidRDefault="005F64F6" w:rsidP="005F64F6">
      <w:pPr>
        <w:spacing w:after="0" w:line="240" w:lineRule="auto"/>
        <w:jc w:val="both"/>
      </w:pPr>
      <w:r w:rsidRPr="00E116C9">
        <w:rPr>
          <w:rFonts w:eastAsia="Times New Roman" w:cs="Arial"/>
          <w:b/>
          <w:bCs/>
          <w:color w:val="000000"/>
          <w:sz w:val="20"/>
          <w:szCs w:val="20"/>
          <w:lang w:val="en-GB" w:eastAsia="fr-FR"/>
        </w:rPr>
        <w:t>Deliverable</w:t>
      </w:r>
      <w:r w:rsidRPr="00E116C9">
        <w:rPr>
          <w:rFonts w:eastAsia="Times New Roman" w:cs="Arial"/>
          <w:color w:val="000000"/>
          <w:sz w:val="20"/>
          <w:szCs w:val="20"/>
          <w:lang w:val="en-GB" w:eastAsia="fr-FR"/>
        </w:rPr>
        <w:t>:</w:t>
      </w:r>
    </w:p>
    <w:p w14:paraId="67E95D93" w14:textId="125000DE" w:rsidR="005F64F6" w:rsidRPr="00E116C9" w:rsidRDefault="005F64F6" w:rsidP="00A159DB">
      <w:pPr>
        <w:numPr>
          <w:ilvl w:val="0"/>
          <w:numId w:val="22"/>
        </w:numPr>
        <w:tabs>
          <w:tab w:val="left" w:pos="720"/>
        </w:tabs>
        <w:suppressAutoHyphens/>
        <w:spacing w:after="0" w:line="240" w:lineRule="auto"/>
        <w:jc w:val="both"/>
        <w:rPr>
          <w:rFonts w:cs="Arial"/>
          <w:kern w:val="2"/>
          <w:sz w:val="20"/>
          <w:szCs w:val="20"/>
          <w:lang w:val="en-GB" w:bidi="ar"/>
        </w:rPr>
      </w:pPr>
      <w:r w:rsidRPr="00E116C9">
        <w:rPr>
          <w:rFonts w:eastAsia="Times New Roman" w:cs="Arial"/>
          <w:color w:val="000000"/>
          <w:sz w:val="20"/>
          <w:szCs w:val="20"/>
          <w:lang w:val="en-GB" w:eastAsia="fr-FR"/>
        </w:rPr>
        <w:t>Consultation workshop report with attendance lists</w:t>
      </w:r>
      <w:r w:rsidR="00174BD6" w:rsidRPr="00E116C9">
        <w:rPr>
          <w:rFonts w:eastAsia="Times New Roman" w:cs="Arial"/>
          <w:color w:val="000000"/>
          <w:sz w:val="20"/>
          <w:szCs w:val="20"/>
          <w:lang w:val="en-GB" w:eastAsia="fr-FR"/>
        </w:rPr>
        <w:t xml:space="preserve"> (disaggregated by gender)</w:t>
      </w:r>
      <w:r w:rsidRPr="00E116C9">
        <w:rPr>
          <w:rFonts w:eastAsia="Times New Roman" w:cs="Arial"/>
          <w:color w:val="000000"/>
          <w:sz w:val="20"/>
          <w:szCs w:val="20"/>
          <w:lang w:val="en-GB" w:eastAsia="fr-FR"/>
        </w:rPr>
        <w:t>, agendas and materials.</w:t>
      </w:r>
    </w:p>
    <w:p w14:paraId="7EB7BA46" w14:textId="77777777" w:rsidR="005F64F6" w:rsidRPr="00E116C9" w:rsidRDefault="005F64F6" w:rsidP="005F64F6">
      <w:pPr>
        <w:widowControl w:val="0"/>
        <w:spacing w:after="0" w:line="278" w:lineRule="auto"/>
        <w:jc w:val="both"/>
        <w:rPr>
          <w:rFonts w:cs="Arial"/>
          <w:kern w:val="2"/>
          <w:sz w:val="20"/>
          <w:szCs w:val="20"/>
          <w:lang w:val="en-GB" w:bidi="ar"/>
        </w:rPr>
      </w:pPr>
    </w:p>
    <w:p w14:paraId="69720284" w14:textId="525F41B0" w:rsidR="005F64F6" w:rsidRPr="00C02394" w:rsidRDefault="005F64F6" w:rsidP="00C02394">
      <w:pPr>
        <w:pStyle w:val="Paragraphedeliste"/>
        <w:widowControl w:val="0"/>
        <w:numPr>
          <w:ilvl w:val="0"/>
          <w:numId w:val="12"/>
        </w:numPr>
        <w:spacing w:after="0" w:line="278" w:lineRule="auto"/>
        <w:rPr>
          <w:rFonts w:cs="Arial"/>
          <w:b/>
          <w:bCs/>
          <w:i/>
          <w:sz w:val="20"/>
          <w:szCs w:val="20"/>
          <w:u w:val="single"/>
          <w:lang w:val="en-GB"/>
        </w:rPr>
      </w:pPr>
      <w:r w:rsidRPr="00C02394">
        <w:rPr>
          <w:rFonts w:cs="Arial"/>
          <w:b/>
          <w:bCs/>
          <w:i/>
          <w:kern w:val="2"/>
          <w:sz w:val="20"/>
          <w:szCs w:val="20"/>
          <w:u w:val="single"/>
          <w:lang w:val="en-GB" w:bidi="ar"/>
        </w:rPr>
        <w:t xml:space="preserve">Activity 5.1.2.2: </w:t>
      </w:r>
      <w:r w:rsidR="00842820" w:rsidRPr="00C02394">
        <w:rPr>
          <w:i/>
          <w:u w:val="single"/>
        </w:rPr>
        <w:t xml:space="preserve"> I</w:t>
      </w:r>
      <w:r w:rsidR="00842820" w:rsidRPr="00C02394">
        <w:rPr>
          <w:rFonts w:cs="Arial"/>
          <w:b/>
          <w:bCs/>
          <w:i/>
          <w:kern w:val="2"/>
          <w:sz w:val="20"/>
          <w:szCs w:val="20"/>
          <w:u w:val="single"/>
          <w:lang w:bidi="ar"/>
        </w:rPr>
        <w:t xml:space="preserve">mplement and operationalize the two </w:t>
      </w:r>
      <w:r w:rsidR="006A40B3" w:rsidRPr="00C02394">
        <w:rPr>
          <w:rFonts w:cs="Arial"/>
          <w:b/>
          <w:bCs/>
          <w:i/>
          <w:kern w:val="2"/>
          <w:sz w:val="20"/>
          <w:szCs w:val="20"/>
          <w:u w:val="single"/>
          <w:lang w:bidi="ar"/>
        </w:rPr>
        <w:t>tools.</w:t>
      </w:r>
    </w:p>
    <w:p w14:paraId="3BD415FA" w14:textId="77777777" w:rsidR="00B0096C" w:rsidRPr="00E116C9" w:rsidRDefault="00B0096C" w:rsidP="005F64F6">
      <w:pPr>
        <w:widowControl w:val="0"/>
        <w:spacing w:after="120" w:line="278" w:lineRule="auto"/>
        <w:jc w:val="both"/>
        <w:rPr>
          <w:rFonts w:cs="Arial"/>
          <w:kern w:val="2"/>
          <w:sz w:val="20"/>
          <w:szCs w:val="20"/>
          <w:lang w:val="en-GB" w:bidi="ar"/>
        </w:rPr>
      </w:pPr>
    </w:p>
    <w:p w14:paraId="55D78228" w14:textId="1599796D" w:rsidR="005F64F6" w:rsidRPr="00E116C9" w:rsidRDefault="005F64F6" w:rsidP="005F64F6">
      <w:pPr>
        <w:widowControl w:val="0"/>
        <w:spacing w:after="120" w:line="278" w:lineRule="auto"/>
        <w:jc w:val="both"/>
        <w:rPr>
          <w:rFonts w:cs="Arial"/>
          <w:kern w:val="2"/>
          <w:sz w:val="20"/>
          <w:szCs w:val="20"/>
          <w:lang w:val="en-GB" w:bidi="ar"/>
        </w:rPr>
      </w:pPr>
      <w:r w:rsidRPr="00E116C9">
        <w:rPr>
          <w:rFonts w:cs="Arial"/>
          <w:kern w:val="2"/>
          <w:sz w:val="20"/>
          <w:szCs w:val="20"/>
          <w:lang w:val="en-GB" w:bidi="ar"/>
        </w:rPr>
        <w:t>Since the design of these two tools, their operationalization has posed a problem due to the lack of logistical means. To this end, an assessment of the needs in logistical means will be carried out, as well as the costs of their acquisition. Practical arrangements will be made at the administration level to designate potential administrators of these instruments.</w:t>
      </w:r>
      <w:r w:rsidR="008C248C" w:rsidRPr="00E116C9">
        <w:rPr>
          <w:rFonts w:cs="Arial"/>
          <w:kern w:val="2"/>
          <w:sz w:val="20"/>
          <w:szCs w:val="20"/>
          <w:lang w:val="en-GB" w:bidi="ar"/>
        </w:rPr>
        <w:t xml:space="preserve"> </w:t>
      </w:r>
      <w:r w:rsidRPr="00E116C9">
        <w:rPr>
          <w:rFonts w:eastAsia="Times New Roman" w:cs="Arial"/>
          <w:color w:val="000000"/>
          <w:sz w:val="20"/>
          <w:szCs w:val="20"/>
          <w:lang w:val="en-GB" w:eastAsia="fr-FR"/>
        </w:rPr>
        <w:t>This activity will collect existing data and information and share them on these platforms to facilitate access and dissemination of climate data. These instruments will be hosted on a CNC website to ensure their sustainable maintenance, and this will feed the MRV website.</w:t>
      </w:r>
      <w:r w:rsidRPr="00E116C9">
        <w:rPr>
          <w:rFonts w:cs="Arial"/>
          <w:kern w:val="2"/>
          <w:sz w:val="20"/>
          <w:szCs w:val="20"/>
          <w:lang w:val="en-GB" w:bidi="ar"/>
        </w:rPr>
        <w:t xml:space="preserve"> </w:t>
      </w:r>
      <w:r w:rsidRPr="00E116C9">
        <w:rPr>
          <w:rFonts w:eastAsia="Times New Roman" w:cs="Arial"/>
          <w:color w:val="000000"/>
          <w:sz w:val="20"/>
          <w:szCs w:val="20"/>
          <w:lang w:val="en-GB" w:eastAsia="fr-FR"/>
        </w:rPr>
        <w:t>These repositories will integrate data already available at national and regional levels and will be regularly updated. This activity will address the lack of easily accessible data and systems to inform key climate change policies and plan their implementation (barrier 4).</w:t>
      </w:r>
    </w:p>
    <w:p w14:paraId="47A90A34" w14:textId="77777777" w:rsidR="005F64F6" w:rsidRPr="00E116C9" w:rsidRDefault="005F64F6" w:rsidP="005F64F6">
      <w:pPr>
        <w:widowControl w:val="0"/>
        <w:spacing w:after="120" w:line="278" w:lineRule="auto"/>
        <w:jc w:val="both"/>
        <w:rPr>
          <w:rFonts w:cs="Arial"/>
          <w:kern w:val="2"/>
          <w:sz w:val="20"/>
          <w:szCs w:val="20"/>
          <w:lang w:val="en-GB" w:bidi="ar"/>
        </w:rPr>
      </w:pPr>
      <w:r w:rsidRPr="00E116C9">
        <w:rPr>
          <w:rFonts w:cs="Arial"/>
          <w:kern w:val="2"/>
          <w:sz w:val="20"/>
          <w:szCs w:val="20"/>
          <w:lang w:val="en-GB" w:bidi="ar"/>
        </w:rPr>
        <w:t>Deliverables</w:t>
      </w:r>
    </w:p>
    <w:p w14:paraId="3AF94648" w14:textId="04E129F4"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Report of the awareness </w:t>
      </w:r>
      <w:r w:rsidR="004B76C1" w:rsidRPr="00E116C9">
        <w:rPr>
          <w:rFonts w:eastAsia="Times New Roman" w:cs="Arial"/>
          <w:color w:val="000000"/>
          <w:sz w:val="20"/>
          <w:szCs w:val="20"/>
          <w:lang w:val="en-GB" w:eastAsia="fr-FR"/>
        </w:rPr>
        <w:t>workshop.</w:t>
      </w:r>
    </w:p>
    <w:p w14:paraId="080A0663" w14:textId="77777777"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Report on the assessment of the logistical needs of the different instruments</w:t>
      </w:r>
    </w:p>
    <w:p w14:paraId="03A3A95C" w14:textId="77777777" w:rsidR="005F64F6" w:rsidRPr="00E116C9" w:rsidRDefault="005F64F6" w:rsidP="00A159DB">
      <w:pPr>
        <w:numPr>
          <w:ilvl w:val="0"/>
          <w:numId w:val="22"/>
        </w:numPr>
        <w:tabs>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Report on the operation of the instrument</w:t>
      </w:r>
    </w:p>
    <w:p w14:paraId="6E182DDF" w14:textId="77777777" w:rsidR="008C248C" w:rsidRPr="00E116C9" w:rsidRDefault="008C248C" w:rsidP="005F64F6">
      <w:pPr>
        <w:widowControl w:val="0"/>
        <w:spacing w:after="120" w:line="278" w:lineRule="auto"/>
        <w:jc w:val="both"/>
        <w:rPr>
          <w:rFonts w:cs="Arial"/>
          <w:b/>
          <w:bCs/>
          <w:kern w:val="2"/>
          <w:sz w:val="20"/>
          <w:szCs w:val="20"/>
          <w:lang w:val="en-GB" w:bidi="ar"/>
        </w:rPr>
      </w:pPr>
    </w:p>
    <w:p w14:paraId="4336A75F" w14:textId="5C47862A" w:rsidR="007E716B" w:rsidRPr="00E116C9" w:rsidRDefault="001445CA" w:rsidP="005F64F6">
      <w:pPr>
        <w:widowControl w:val="0"/>
        <w:spacing w:after="120" w:line="278" w:lineRule="auto"/>
        <w:jc w:val="both"/>
      </w:pPr>
      <w:r w:rsidRPr="00E116C9">
        <w:rPr>
          <w:rFonts w:cs="Arial"/>
          <w:b/>
          <w:bCs/>
          <w:sz w:val="20"/>
          <w:szCs w:val="20"/>
          <w:lang w:val="en-GB" w:bidi="ar"/>
        </w:rPr>
        <w:t xml:space="preserve">Outcome 5.2. </w:t>
      </w:r>
      <w:r w:rsidR="007E716B" w:rsidRPr="00E116C9">
        <w:rPr>
          <w:rFonts w:cs="Arial"/>
          <w:b/>
          <w:bCs/>
          <w:sz w:val="20"/>
          <w:szCs w:val="20"/>
          <w:lang w:val="en-GB" w:bidi="ar"/>
        </w:rPr>
        <w:t>Partnerships established and operational to foster development and dissemination of methods, frameworks, and information systems for enhanced climate finance programming at subnational, national and regional levels.</w:t>
      </w:r>
      <w:r w:rsidR="007E716B" w:rsidRPr="00E116C9" w:rsidDel="007E716B">
        <w:rPr>
          <w:rFonts w:cs="Arial"/>
          <w:b/>
          <w:bCs/>
          <w:sz w:val="20"/>
          <w:szCs w:val="20"/>
          <w:lang w:val="en-GB" w:bidi="ar"/>
        </w:rPr>
        <w:t xml:space="preserve"> </w:t>
      </w:r>
    </w:p>
    <w:p w14:paraId="6E6AE389" w14:textId="1A0AF296" w:rsidR="000E12F9" w:rsidRPr="00E116C9" w:rsidRDefault="001445CA" w:rsidP="005F64F6">
      <w:pPr>
        <w:widowControl w:val="0"/>
        <w:spacing w:after="120" w:line="278" w:lineRule="auto"/>
        <w:jc w:val="both"/>
        <w:rPr>
          <w:rFonts w:cs="Arial"/>
          <w:b/>
          <w:lang w:val="en-GB"/>
        </w:rPr>
      </w:pPr>
      <w:r w:rsidRPr="00C02394">
        <w:rPr>
          <w:rFonts w:cs="Arial"/>
          <w:b/>
          <w:bCs/>
          <w:i/>
          <w:iCs/>
          <w:sz w:val="20"/>
          <w:szCs w:val="20"/>
          <w:lang w:val="en-GB" w:bidi="ar"/>
        </w:rPr>
        <w:t xml:space="preserve">Output </w:t>
      </w:r>
      <w:r w:rsidR="005F64F6" w:rsidRPr="00C02394">
        <w:rPr>
          <w:rFonts w:cs="Arial"/>
          <w:b/>
          <w:bCs/>
          <w:i/>
          <w:iCs/>
          <w:sz w:val="20"/>
          <w:szCs w:val="20"/>
          <w:lang w:val="en-GB" w:bidi="ar"/>
        </w:rPr>
        <w:t xml:space="preserve">5.2.1: </w:t>
      </w:r>
      <w:r w:rsidR="00031028" w:rsidRPr="00C02394">
        <w:rPr>
          <w:rFonts w:cs="Arial"/>
          <w:b/>
          <w:bCs/>
          <w:i/>
          <w:iCs/>
          <w:sz w:val="20"/>
          <w:szCs w:val="20"/>
          <w:lang w:val="en-GB" w:bidi="ar"/>
        </w:rPr>
        <w:t xml:space="preserve">Collaborations at subnational, national, or regional levels to foster development and dissemination of methods, frameworks, and information systems for enhanced climate finance </w:t>
      </w:r>
      <w:r w:rsidR="006A40B3" w:rsidRPr="00C02394">
        <w:rPr>
          <w:rFonts w:cs="Arial"/>
          <w:b/>
          <w:bCs/>
          <w:i/>
          <w:iCs/>
          <w:sz w:val="20"/>
          <w:szCs w:val="20"/>
          <w:lang w:val="en-GB" w:bidi="ar"/>
        </w:rPr>
        <w:t>programming.</w:t>
      </w:r>
      <w:r w:rsidR="00031028" w:rsidRPr="00C02394" w:rsidDel="00031028">
        <w:rPr>
          <w:rFonts w:cs="Arial"/>
          <w:b/>
          <w:bCs/>
          <w:i/>
          <w:iCs/>
          <w:sz w:val="20"/>
          <w:szCs w:val="20"/>
          <w:lang w:val="en-GB" w:bidi="ar"/>
        </w:rPr>
        <w:t xml:space="preserve"> </w:t>
      </w:r>
    </w:p>
    <w:p w14:paraId="0253A53F" w14:textId="219E2013" w:rsidR="005F64F6" w:rsidRPr="00C02394" w:rsidRDefault="005F64F6" w:rsidP="00C02394">
      <w:pPr>
        <w:pStyle w:val="Paragraphedeliste"/>
        <w:widowControl w:val="0"/>
        <w:numPr>
          <w:ilvl w:val="0"/>
          <w:numId w:val="12"/>
        </w:numPr>
        <w:spacing w:after="120" w:line="278" w:lineRule="auto"/>
        <w:jc w:val="both"/>
        <w:rPr>
          <w:rFonts w:cs="Arial"/>
          <w:b/>
          <w:bCs/>
          <w:iCs/>
          <w:sz w:val="20"/>
          <w:szCs w:val="20"/>
          <w:u w:val="single"/>
          <w:lang w:val="en-GB"/>
        </w:rPr>
      </w:pPr>
      <w:r w:rsidRPr="00C02394">
        <w:rPr>
          <w:rFonts w:cs="Arial"/>
          <w:b/>
          <w:bCs/>
          <w:iCs/>
          <w:kern w:val="2"/>
          <w:sz w:val="20"/>
          <w:szCs w:val="20"/>
          <w:u w:val="single"/>
          <w:lang w:val="en-GB" w:bidi="ar"/>
        </w:rPr>
        <w:t>Activity</w:t>
      </w:r>
      <w:r w:rsidR="00031028" w:rsidRPr="00C02394">
        <w:rPr>
          <w:rFonts w:cs="Arial"/>
          <w:b/>
          <w:sz w:val="20"/>
          <w:szCs w:val="20"/>
          <w:u w:val="single"/>
          <w:lang w:val="en-GB" w:bidi="ar"/>
        </w:rPr>
        <w:t xml:space="preserve"> </w:t>
      </w:r>
      <w:r w:rsidRPr="00C02394">
        <w:rPr>
          <w:rFonts w:cs="Arial"/>
          <w:b/>
          <w:bCs/>
          <w:iCs/>
          <w:sz w:val="20"/>
          <w:szCs w:val="20"/>
          <w:u w:val="single"/>
          <w:lang w:val="en-GB" w:bidi="ar"/>
        </w:rPr>
        <w:t>5.2.</w:t>
      </w:r>
      <w:r w:rsidRPr="00C02394">
        <w:rPr>
          <w:rFonts w:cs="Arial"/>
          <w:b/>
          <w:bCs/>
          <w:sz w:val="20"/>
          <w:szCs w:val="20"/>
          <w:u w:val="single"/>
          <w:lang w:val="en-GB" w:bidi="ar"/>
        </w:rPr>
        <w:t>1</w:t>
      </w:r>
      <w:r w:rsidR="2BBBB889" w:rsidRPr="00E116C9">
        <w:rPr>
          <w:rFonts w:cs="Arial"/>
          <w:b/>
          <w:bCs/>
          <w:sz w:val="20"/>
          <w:szCs w:val="20"/>
          <w:u w:val="single"/>
          <w:lang w:val="en-GB" w:bidi="ar"/>
        </w:rPr>
        <w:t>.</w:t>
      </w:r>
      <w:r w:rsidRPr="00C02394">
        <w:rPr>
          <w:rFonts w:cs="Arial"/>
          <w:b/>
          <w:bCs/>
          <w:sz w:val="20"/>
          <w:szCs w:val="20"/>
          <w:u w:val="single"/>
          <w:lang w:val="en-GB" w:bidi="ar"/>
        </w:rPr>
        <w:t>1</w:t>
      </w:r>
      <w:r w:rsidRPr="00C02394">
        <w:rPr>
          <w:rFonts w:cs="Arial"/>
          <w:b/>
          <w:bCs/>
          <w:iCs/>
          <w:kern w:val="2"/>
          <w:sz w:val="20"/>
          <w:szCs w:val="20"/>
          <w:u w:val="single"/>
          <w:lang w:val="en-GB" w:bidi="ar"/>
        </w:rPr>
        <w:t xml:space="preserve">: Organize trips to share experiences with other </w:t>
      </w:r>
      <w:r w:rsidR="006A40B3" w:rsidRPr="00C02394">
        <w:rPr>
          <w:rFonts w:cs="Arial"/>
          <w:b/>
          <w:bCs/>
          <w:iCs/>
          <w:kern w:val="2"/>
          <w:sz w:val="20"/>
          <w:szCs w:val="20"/>
          <w:u w:val="single"/>
          <w:lang w:val="en-GB" w:bidi="ar"/>
        </w:rPr>
        <w:t>NDAs.</w:t>
      </w:r>
    </w:p>
    <w:p w14:paraId="5DF71B21" w14:textId="45AAAF0C" w:rsidR="005F64F6" w:rsidRPr="00E116C9" w:rsidRDefault="005F64F6" w:rsidP="005F64F6">
      <w:pPr>
        <w:jc w:val="both"/>
        <w:rPr>
          <w:rFonts w:eastAsia="NotoSans;Times New Roman;ESRI A" w:cs="Arial"/>
          <w:color w:val="000000"/>
          <w:sz w:val="20"/>
          <w:szCs w:val="20"/>
          <w:lang w:val="en-GB" w:bidi="ar"/>
        </w:rPr>
      </w:pPr>
      <w:r w:rsidRPr="00E116C9">
        <w:rPr>
          <w:rFonts w:cs="Arial"/>
          <w:kern w:val="2"/>
          <w:sz w:val="20"/>
          <w:szCs w:val="20"/>
          <w:lang w:val="en-GB" w:bidi="ar"/>
        </w:rPr>
        <w:t>To better con</w:t>
      </w:r>
      <w:r w:rsidR="008C248C" w:rsidRPr="00E116C9">
        <w:rPr>
          <w:rFonts w:cs="Arial"/>
          <w:kern w:val="2"/>
          <w:sz w:val="20"/>
          <w:szCs w:val="20"/>
          <w:lang w:val="en-GB" w:bidi="ar"/>
        </w:rPr>
        <w:t xml:space="preserve">solidate the actions of the NDA, </w:t>
      </w:r>
      <w:r w:rsidR="00031028" w:rsidRPr="00E116C9">
        <w:rPr>
          <w:rFonts w:eastAsia="NotoSans;Times New Roman;ESRI A" w:cs="Arial"/>
          <w:color w:val="000000"/>
          <w:sz w:val="20"/>
          <w:szCs w:val="20"/>
          <w:lang w:val="en-GB" w:bidi="ar"/>
        </w:rPr>
        <w:t>to</w:t>
      </w:r>
      <w:r w:rsidRPr="00E116C9">
        <w:rPr>
          <w:rFonts w:eastAsia="NotoSans;Times New Roman;ESRI A" w:cs="Arial"/>
          <w:color w:val="000000"/>
          <w:sz w:val="20"/>
          <w:szCs w:val="20"/>
          <w:lang w:val="en-GB" w:bidi="ar"/>
        </w:rPr>
        <w:t xml:space="preserve"> collect lessons learned and best practices in climate change governance, climate finance mobilization and processes related to the formulation and approval of projects from other countries that are more advanced on climate issues, an exchange visit will be organized. This visit will be carried out through the South-South Cooperation organization in another country with a similar environment and receiving GCF funding. They will allow for exchanges on lessons learned, best practices, including best practices in gender mainstreaming in climate change planning and programming.</w:t>
      </w:r>
    </w:p>
    <w:p w14:paraId="07D4D6C4" w14:textId="2528CE95" w:rsidR="0041354F" w:rsidRPr="00C02394" w:rsidRDefault="0041354F" w:rsidP="00C02394">
      <w:pPr>
        <w:spacing w:after="0" w:line="240" w:lineRule="auto"/>
        <w:jc w:val="both"/>
        <w:rPr>
          <w:rFonts w:eastAsia="NotoSans;Times New Roman;ESRI A" w:cs="Arial"/>
          <w:color w:val="000000"/>
          <w:sz w:val="20"/>
          <w:szCs w:val="20"/>
          <w:lang w:val="en-GB" w:bidi="ar"/>
        </w:rPr>
      </w:pPr>
      <w:r w:rsidRPr="00C02394">
        <w:rPr>
          <w:rFonts w:eastAsia="NotoSans;Times New Roman;ESRI A" w:cs="Arial"/>
          <w:color w:val="000000"/>
          <w:sz w:val="20"/>
          <w:szCs w:val="20"/>
          <w:lang w:val="en-GB" w:bidi="ar"/>
        </w:rPr>
        <w:t>As part of supporting French-speaking countries in mobilizing climate finance from the Green Climate Fund, the International Organization of La Francophonie, through the Institute of La Francophonie for Sustainable Development</w:t>
      </w:r>
      <w:r w:rsidR="00A11AEA">
        <w:rPr>
          <w:rFonts w:eastAsia="NotoSans;Times New Roman;ESRI A" w:cs="Arial"/>
          <w:color w:val="000000"/>
          <w:sz w:val="20"/>
          <w:szCs w:val="20"/>
          <w:lang w:val="en-GB" w:bidi="ar"/>
        </w:rPr>
        <w:t xml:space="preserve"> (IFDD)</w:t>
      </w:r>
      <w:r w:rsidRPr="00C02394">
        <w:rPr>
          <w:rFonts w:eastAsia="NotoSans;Times New Roman;ESRI A" w:cs="Arial"/>
          <w:color w:val="000000"/>
          <w:sz w:val="20"/>
          <w:szCs w:val="20"/>
          <w:lang w:val="en-GB" w:bidi="ar"/>
        </w:rPr>
        <w:t xml:space="preserve">, is organizing capacity-building sessions for French-speaking countries on mobilizing climate finance and sharing experiences. The CAR has expressed interest in benefiting from this support. The resources of this proposal will be able to cover the support of the </w:t>
      </w:r>
      <w:r w:rsidR="005707EA">
        <w:rPr>
          <w:rFonts w:eastAsia="NotoSans;Times New Roman;ESRI A" w:cs="Arial"/>
          <w:color w:val="000000"/>
          <w:sz w:val="20"/>
          <w:szCs w:val="20"/>
          <w:lang w:val="en-GB" w:bidi="ar"/>
        </w:rPr>
        <w:t>NDA</w:t>
      </w:r>
      <w:r w:rsidRPr="00C02394">
        <w:rPr>
          <w:rFonts w:eastAsia="NotoSans;Times New Roman;ESRI A" w:cs="Arial"/>
          <w:color w:val="000000"/>
          <w:sz w:val="20"/>
          <w:szCs w:val="20"/>
          <w:lang w:val="en-GB" w:bidi="ar"/>
        </w:rPr>
        <w:t xml:space="preserve"> to participate in the shared workshops planned by the IFDD.</w:t>
      </w:r>
    </w:p>
    <w:p w14:paraId="1622DFC7" w14:textId="77777777" w:rsidR="0041354F" w:rsidRPr="00C02394" w:rsidRDefault="0041354F" w:rsidP="005F64F6">
      <w:pPr>
        <w:jc w:val="both"/>
        <w:rPr>
          <w:rFonts w:cs="Arial"/>
          <w:sz w:val="20"/>
          <w:szCs w:val="20"/>
        </w:rPr>
      </w:pPr>
    </w:p>
    <w:p w14:paraId="6BD8B880" w14:textId="77777777" w:rsidR="005F64F6" w:rsidRPr="00C02394" w:rsidRDefault="005F64F6" w:rsidP="005F64F6">
      <w:pPr>
        <w:widowControl w:val="0"/>
        <w:spacing w:after="0" w:line="278" w:lineRule="auto"/>
        <w:rPr>
          <w:rFonts w:cs="Arial"/>
          <w:b/>
          <w:bCs/>
          <w:sz w:val="20"/>
          <w:szCs w:val="20"/>
          <w:lang w:val="en-GB"/>
        </w:rPr>
      </w:pPr>
      <w:r w:rsidRPr="00C02394">
        <w:rPr>
          <w:rFonts w:cs="Arial"/>
          <w:b/>
          <w:bCs/>
          <w:sz w:val="20"/>
          <w:szCs w:val="20"/>
          <w:lang w:val="en-GB"/>
        </w:rPr>
        <w:t>Deliverable</w:t>
      </w:r>
    </w:p>
    <w:p w14:paraId="742AEC79" w14:textId="2E444DA6" w:rsidR="005F64F6" w:rsidRPr="00E116C9" w:rsidRDefault="005F64F6" w:rsidP="00A159DB">
      <w:pPr>
        <w:numPr>
          <w:ilvl w:val="0"/>
          <w:numId w:val="22"/>
        </w:numPr>
        <w:tabs>
          <w:tab w:val="left" w:pos="0"/>
          <w:tab w:val="left" w:pos="420"/>
          <w:tab w:val="left" w:pos="720"/>
        </w:tabs>
        <w:suppressAutoHyphens/>
        <w:spacing w:after="0" w:line="240" w:lineRule="auto"/>
        <w:jc w:val="both"/>
        <w:rPr>
          <w:rFonts w:eastAsia="Times New Roman" w:cs="Arial"/>
          <w:color w:val="000000"/>
          <w:sz w:val="20"/>
          <w:szCs w:val="20"/>
          <w:lang w:val="en-GB" w:eastAsia="fr-FR"/>
        </w:rPr>
      </w:pPr>
      <w:r w:rsidRPr="00E116C9">
        <w:rPr>
          <w:rFonts w:eastAsia="Times New Roman" w:cs="Arial"/>
          <w:color w:val="000000"/>
          <w:sz w:val="20"/>
          <w:szCs w:val="20"/>
          <w:lang w:val="en-GB" w:eastAsia="fr-FR"/>
        </w:rPr>
        <w:t xml:space="preserve">Experience sharing mission </w:t>
      </w:r>
      <w:r w:rsidR="006A40B3" w:rsidRPr="00E116C9">
        <w:rPr>
          <w:rFonts w:eastAsia="Times New Roman" w:cs="Arial"/>
          <w:color w:val="000000"/>
          <w:sz w:val="20"/>
          <w:szCs w:val="20"/>
          <w:lang w:val="en-GB" w:eastAsia="fr-FR"/>
        </w:rPr>
        <w:t>report.</w:t>
      </w:r>
    </w:p>
    <w:p w14:paraId="2DBEE667" w14:textId="77777777" w:rsidR="005F64F6" w:rsidRPr="00E116C9" w:rsidRDefault="005F64F6" w:rsidP="005F64F6">
      <w:pPr>
        <w:spacing w:after="0" w:line="240" w:lineRule="auto"/>
        <w:jc w:val="both"/>
        <w:rPr>
          <w:rFonts w:eastAsia="NotoSans;Times New Roman;ESRI A" w:cs="Arial"/>
          <w:color w:val="000000"/>
          <w:sz w:val="20"/>
          <w:szCs w:val="20"/>
          <w:lang w:val="en-GB" w:bidi="ar"/>
        </w:rPr>
      </w:pPr>
    </w:p>
    <w:p w14:paraId="3D09FD1F" w14:textId="77725F8F" w:rsidR="00113621" w:rsidRPr="00E116C9" w:rsidRDefault="0096449B" w:rsidP="005F64F6">
      <w:pPr>
        <w:spacing w:after="0" w:line="240" w:lineRule="auto"/>
        <w:jc w:val="both"/>
        <w:rPr>
          <w:rFonts w:eastAsia="NotoSans;Times New Roman;ESRI A" w:cs="Arial"/>
          <w:color w:val="000000"/>
          <w:sz w:val="20"/>
          <w:szCs w:val="20"/>
          <w:lang w:val="en-GB" w:bidi="ar"/>
        </w:rPr>
      </w:pPr>
      <w:r w:rsidRPr="00E116C9">
        <w:rPr>
          <w:rFonts w:eastAsia="NotoSans;Times New Roman;ESRI A" w:cs="Arial"/>
          <w:color w:val="000000"/>
          <w:sz w:val="20"/>
          <w:szCs w:val="20"/>
          <w:lang w:bidi="ar"/>
        </w:rPr>
        <w:t>The following table presents the activities and the barriers it aims to address.</w:t>
      </w:r>
    </w:p>
    <w:p w14:paraId="551A056C" w14:textId="77777777" w:rsidR="00113621" w:rsidRPr="00E116C9" w:rsidRDefault="00113621" w:rsidP="005F64F6">
      <w:pPr>
        <w:spacing w:after="0" w:line="240" w:lineRule="auto"/>
        <w:jc w:val="both"/>
        <w:rPr>
          <w:rFonts w:eastAsia="NotoSans;Times New Roman;ESRI A" w:cs="Arial"/>
          <w:color w:val="000000"/>
          <w:sz w:val="20"/>
          <w:szCs w:val="20"/>
          <w:lang w:val="en-GB" w:bidi="ar"/>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804"/>
        <w:gridCol w:w="2268"/>
      </w:tblGrid>
      <w:tr w:rsidR="0096449B" w:rsidRPr="00C02394" w14:paraId="73065900" w14:textId="77777777" w:rsidTr="00C02394">
        <w:trPr>
          <w:trHeight w:val="300"/>
          <w:tblHeader/>
          <w:jc w:val="center"/>
        </w:trPr>
        <w:tc>
          <w:tcPr>
            <w:tcW w:w="6804" w:type="dxa"/>
            <w:shd w:val="clear" w:color="auto" w:fill="156082"/>
          </w:tcPr>
          <w:p w14:paraId="0491FC21" w14:textId="77777777" w:rsidR="007E16D8" w:rsidRPr="00C02394" w:rsidRDefault="007E16D8" w:rsidP="00C02394">
            <w:pPr>
              <w:spacing w:after="0" w:line="276" w:lineRule="auto"/>
              <w:jc w:val="center"/>
              <w:rPr>
                <w:rFonts w:cstheme="minorHAnsi"/>
                <w:sz w:val="18"/>
                <w:szCs w:val="18"/>
              </w:rPr>
            </w:pPr>
            <w:r w:rsidRPr="00C02394">
              <w:rPr>
                <w:rFonts w:cstheme="minorHAnsi"/>
                <w:b/>
                <w:bCs/>
                <w:color w:val="FFFFFF"/>
                <w:sz w:val="18"/>
                <w:szCs w:val="18"/>
              </w:rPr>
              <w:t>Activities</w:t>
            </w:r>
          </w:p>
        </w:tc>
        <w:tc>
          <w:tcPr>
            <w:tcW w:w="2268" w:type="dxa"/>
            <w:shd w:val="clear" w:color="auto" w:fill="156082"/>
          </w:tcPr>
          <w:p w14:paraId="6F82410C" w14:textId="434BF0A6" w:rsidR="007E16D8" w:rsidRPr="00C02394" w:rsidRDefault="00EB3D43" w:rsidP="00C02394">
            <w:pPr>
              <w:spacing w:after="0" w:line="276" w:lineRule="auto"/>
              <w:jc w:val="center"/>
              <w:rPr>
                <w:rFonts w:cstheme="minorHAnsi"/>
                <w:sz w:val="18"/>
                <w:szCs w:val="18"/>
              </w:rPr>
            </w:pPr>
            <w:r w:rsidRPr="00C02394">
              <w:rPr>
                <w:rFonts w:cstheme="minorHAnsi"/>
                <w:b/>
                <w:bCs/>
                <w:color w:val="FFFFFF"/>
                <w:sz w:val="18"/>
                <w:szCs w:val="18"/>
              </w:rPr>
              <w:t>B</w:t>
            </w:r>
            <w:r w:rsidR="007E16D8" w:rsidRPr="00C02394">
              <w:rPr>
                <w:rFonts w:cstheme="minorHAnsi"/>
                <w:b/>
                <w:bCs/>
                <w:color w:val="FFFFFF"/>
                <w:sz w:val="18"/>
                <w:szCs w:val="18"/>
              </w:rPr>
              <w:t>arrier</w:t>
            </w:r>
          </w:p>
        </w:tc>
      </w:tr>
      <w:tr w:rsidR="00FB3082" w:rsidRPr="00C02394" w14:paraId="4A053F7E" w14:textId="77777777" w:rsidTr="00C02394">
        <w:trPr>
          <w:trHeight w:val="3170"/>
          <w:jc w:val="center"/>
        </w:trPr>
        <w:tc>
          <w:tcPr>
            <w:tcW w:w="6804" w:type="dxa"/>
            <w:vAlign w:val="center"/>
          </w:tcPr>
          <w:p w14:paraId="16BD5249" w14:textId="77777777" w:rsidR="00767CEC" w:rsidRPr="00A11AEA" w:rsidRDefault="00767CEC" w:rsidP="00767CEC">
            <w:pPr>
              <w:widowControl w:val="0"/>
              <w:spacing w:after="120" w:line="278" w:lineRule="auto"/>
              <w:jc w:val="both"/>
              <w:rPr>
                <w:rFonts w:eastAsia="Times New Roman" w:cstheme="minorHAnsi"/>
                <w:color w:val="000000"/>
                <w:sz w:val="18"/>
                <w:szCs w:val="18"/>
                <w:lang w:val="en-GB" w:eastAsia="fr-FR" w:bidi="ar"/>
              </w:rPr>
            </w:pPr>
            <w:r w:rsidRPr="00A11AEA">
              <w:rPr>
                <w:rFonts w:eastAsia="Times New Roman" w:cstheme="minorHAnsi"/>
                <w:color w:val="000000"/>
                <w:sz w:val="18"/>
                <w:szCs w:val="18"/>
                <w:lang w:val="en-GB" w:eastAsia="fr-FR"/>
              </w:rPr>
              <w:t>Activity</w:t>
            </w:r>
            <w:r w:rsidRPr="00A11AEA">
              <w:rPr>
                <w:rFonts w:cstheme="minorHAnsi"/>
                <w:kern w:val="2"/>
                <w:sz w:val="18"/>
                <w:szCs w:val="18"/>
                <w:lang w:val="en-GB" w:bidi="ar"/>
              </w:rPr>
              <w:t>1.1.1.1:</w:t>
            </w:r>
            <w:r w:rsidRPr="00A11AEA">
              <w:rPr>
                <w:rFonts w:eastAsia="Times New Roman" w:cstheme="minorHAnsi"/>
                <w:color w:val="000000"/>
                <w:sz w:val="18"/>
                <w:szCs w:val="18"/>
                <w:lang w:val="en-GB" w:eastAsia="fr-FR"/>
              </w:rPr>
              <w:t xml:space="preserve"> Strengthen the capacities of the </w:t>
            </w:r>
            <w:r w:rsidRPr="00A11AEA">
              <w:rPr>
                <w:rFonts w:cstheme="minorHAnsi"/>
                <w:sz w:val="18"/>
                <w:szCs w:val="18"/>
              </w:rPr>
              <w:t>NDA</w:t>
            </w:r>
            <w:r w:rsidRPr="00A11AEA">
              <w:rPr>
                <w:rFonts w:eastAsia="Times New Roman" w:cstheme="minorHAnsi"/>
                <w:color w:val="000000"/>
                <w:sz w:val="18"/>
                <w:szCs w:val="18"/>
                <w:lang w:val="en-GB" w:eastAsia="fr-FR"/>
              </w:rPr>
              <w:t xml:space="preserve"> or the FP in the operation of the National Coordination Mechanism linked to the GCF.</w:t>
            </w:r>
          </w:p>
          <w:p w14:paraId="780A6A3F" w14:textId="212A1AEB" w:rsidR="00767CEC" w:rsidRPr="00A11AEA" w:rsidRDefault="00767CEC" w:rsidP="00767CEC">
            <w:pPr>
              <w:widowControl w:val="0"/>
              <w:spacing w:after="120" w:line="278" w:lineRule="auto"/>
              <w:jc w:val="both"/>
              <w:rPr>
                <w:rFonts w:cstheme="minorHAnsi"/>
                <w:kern w:val="2"/>
                <w:sz w:val="18"/>
                <w:szCs w:val="18"/>
                <w:lang w:val="en-GB" w:bidi="ar"/>
              </w:rPr>
            </w:pPr>
            <w:r w:rsidRPr="00A11AEA">
              <w:rPr>
                <w:rFonts w:eastAsia="Times New Roman" w:cstheme="minorHAnsi"/>
                <w:color w:val="000000"/>
                <w:sz w:val="18"/>
                <w:szCs w:val="18"/>
                <w:lang w:val="en-GB" w:eastAsia="fr-FR"/>
              </w:rPr>
              <w:t>Activity</w:t>
            </w:r>
            <w:r w:rsidRPr="00A11AEA">
              <w:rPr>
                <w:rFonts w:cstheme="minorHAnsi"/>
                <w:kern w:val="2"/>
                <w:sz w:val="18"/>
                <w:szCs w:val="18"/>
                <w:lang w:val="en-GB" w:bidi="ar"/>
              </w:rPr>
              <w:t xml:space="preserve">1.1.1.2: </w:t>
            </w:r>
            <w:r w:rsidRPr="00A11AEA">
              <w:rPr>
                <w:rFonts w:eastAsia="Times New Roman" w:cstheme="minorHAnsi"/>
                <w:color w:val="000000"/>
                <w:sz w:val="18"/>
                <w:szCs w:val="18"/>
                <w:lang w:val="en-GB" w:eastAsia="fr-FR"/>
              </w:rPr>
              <w:t xml:space="preserve">Strengthen the technical capacities of the NDA or the FP on the development of a concept note or </w:t>
            </w:r>
            <w:r w:rsidR="006A40B3" w:rsidRPr="00A11AEA">
              <w:rPr>
                <w:rFonts w:eastAsia="Times New Roman" w:cstheme="minorHAnsi"/>
                <w:color w:val="000000"/>
                <w:sz w:val="18"/>
                <w:szCs w:val="18"/>
                <w:lang w:val="en-GB" w:eastAsia="fr-FR"/>
              </w:rPr>
              <w:t>project.</w:t>
            </w:r>
          </w:p>
          <w:p w14:paraId="429AE7C6" w14:textId="55ABCC39" w:rsidR="00767CEC" w:rsidRPr="00A11AEA" w:rsidRDefault="00767CEC" w:rsidP="00767CEC">
            <w:pPr>
              <w:widowControl w:val="0"/>
              <w:spacing w:after="120" w:line="278" w:lineRule="auto"/>
              <w:jc w:val="both"/>
              <w:rPr>
                <w:rFonts w:eastAsia="Times New Roman" w:cstheme="minorHAnsi"/>
                <w:color w:val="000000"/>
                <w:sz w:val="18"/>
                <w:szCs w:val="18"/>
                <w:lang w:val="en-GB" w:eastAsia="fr-FR" w:bidi="ar"/>
              </w:rPr>
            </w:pPr>
            <w:r w:rsidRPr="00A11AEA">
              <w:rPr>
                <w:rFonts w:eastAsia="Times New Roman" w:cstheme="minorHAnsi"/>
                <w:color w:val="000000"/>
                <w:sz w:val="18"/>
                <w:szCs w:val="18"/>
                <w:lang w:val="en-GB" w:eastAsia="fr-FR"/>
              </w:rPr>
              <w:t xml:space="preserve">Activity </w:t>
            </w:r>
            <w:r w:rsidRPr="00A11AEA">
              <w:rPr>
                <w:rFonts w:cstheme="minorHAnsi"/>
                <w:kern w:val="2"/>
                <w:sz w:val="18"/>
                <w:szCs w:val="18"/>
                <w:lang w:val="en-GB" w:bidi="ar"/>
              </w:rPr>
              <w:t xml:space="preserve">1.1.1.3: </w:t>
            </w:r>
            <w:r w:rsidRPr="00A11AEA">
              <w:rPr>
                <w:rFonts w:eastAsia="Times New Roman" w:cstheme="minorHAnsi"/>
                <w:color w:val="000000"/>
                <w:sz w:val="18"/>
                <w:szCs w:val="18"/>
                <w:lang w:val="en-GB" w:eastAsia="fr-FR"/>
              </w:rPr>
              <w:t xml:space="preserve">Strengthen the technical capacities of the NDA or the FP on project management </w:t>
            </w:r>
            <w:r w:rsidR="006A40B3" w:rsidRPr="00A11AEA">
              <w:rPr>
                <w:rFonts w:eastAsia="Times New Roman" w:cstheme="minorHAnsi"/>
                <w:color w:val="000000"/>
                <w:sz w:val="18"/>
                <w:szCs w:val="18"/>
                <w:lang w:val="en-GB" w:eastAsia="fr-FR"/>
              </w:rPr>
              <w:t>methods.</w:t>
            </w:r>
          </w:p>
          <w:p w14:paraId="4BBA7E8E" w14:textId="77777777" w:rsidR="00767CEC" w:rsidRPr="00C02394" w:rsidRDefault="00767CEC" w:rsidP="00767CEC">
            <w:pPr>
              <w:widowControl w:val="0"/>
              <w:jc w:val="both"/>
              <w:rPr>
                <w:rFonts w:cstheme="minorHAnsi"/>
                <w:sz w:val="18"/>
                <w:szCs w:val="18"/>
              </w:rPr>
            </w:pPr>
            <w:r w:rsidRPr="00A11AEA">
              <w:rPr>
                <w:rFonts w:cstheme="minorHAnsi"/>
                <w:sz w:val="18"/>
                <w:szCs w:val="18"/>
                <w:lang w:bidi="ar"/>
              </w:rPr>
              <w:t>Activity 1.3.1 .1: Enhance national elected officials' understanding of climate change and its impacts to strengthen policy support and decision-making.</w:t>
            </w:r>
            <w:r w:rsidRPr="00A11AEA" w:rsidDel="008019DF">
              <w:rPr>
                <w:rFonts w:cstheme="minorHAnsi"/>
                <w:sz w:val="18"/>
                <w:szCs w:val="18"/>
                <w:lang w:bidi="ar"/>
              </w:rPr>
              <w:t xml:space="preserve"> </w:t>
            </w:r>
          </w:p>
          <w:p w14:paraId="4C95EF71" w14:textId="77777777" w:rsidR="00767CEC" w:rsidRPr="00A11AEA" w:rsidRDefault="00767CEC" w:rsidP="00767CEC">
            <w:pPr>
              <w:widowControl w:val="0"/>
              <w:jc w:val="both"/>
              <w:rPr>
                <w:rFonts w:cstheme="minorHAnsi"/>
                <w:kern w:val="2"/>
                <w:sz w:val="18"/>
                <w:szCs w:val="18"/>
                <w:lang w:val="en-GB" w:bidi="ar"/>
              </w:rPr>
            </w:pPr>
            <w:r w:rsidRPr="00A11AEA">
              <w:rPr>
                <w:rFonts w:cstheme="minorHAnsi"/>
                <w:kern w:val="2"/>
                <w:sz w:val="18"/>
                <w:szCs w:val="18"/>
                <w:lang w:bidi="ar"/>
              </w:rPr>
              <w:t>Activity 1.3.1.2 Train private sector actors and civil society organizations (CSOs) on the mobilization of climate finance</w:t>
            </w:r>
          </w:p>
          <w:p w14:paraId="0E11C182" w14:textId="5BACB593" w:rsidR="00FB3082" w:rsidRPr="00C02394" w:rsidRDefault="00767CEC" w:rsidP="00C02394">
            <w:pPr>
              <w:spacing w:after="0" w:line="276" w:lineRule="auto"/>
              <w:rPr>
                <w:rFonts w:cstheme="minorHAnsi"/>
                <w:sz w:val="18"/>
                <w:szCs w:val="18"/>
                <w:lang w:val="en" w:eastAsia="fr-FR" w:bidi="ar"/>
              </w:rPr>
            </w:pPr>
            <w:r w:rsidRPr="00A11AEA">
              <w:rPr>
                <w:rFonts w:cstheme="minorHAnsi"/>
                <w:kern w:val="2"/>
                <w:sz w:val="18"/>
                <w:szCs w:val="18"/>
                <w:lang w:bidi="ar"/>
              </w:rPr>
              <w:t xml:space="preserve">Activity 1.3.1.3.  </w:t>
            </w:r>
            <w:r w:rsidRPr="00A11AEA">
              <w:rPr>
                <w:rFonts w:cstheme="minorHAnsi"/>
                <w:sz w:val="18"/>
                <w:szCs w:val="18"/>
                <w:lang w:val="en-GB" w:bidi="ar"/>
              </w:rPr>
              <w:t>Organize a high-level dialogue on mobilizing climate finance</w:t>
            </w:r>
          </w:p>
        </w:tc>
        <w:tc>
          <w:tcPr>
            <w:tcW w:w="2268" w:type="dxa"/>
            <w:vAlign w:val="center"/>
          </w:tcPr>
          <w:p w14:paraId="5A394089" w14:textId="0BBEB61A" w:rsidR="00FB3082" w:rsidRPr="00C02394" w:rsidRDefault="00FB3082" w:rsidP="00C02394">
            <w:pPr>
              <w:spacing w:after="0" w:line="276" w:lineRule="auto"/>
              <w:jc w:val="center"/>
              <w:rPr>
                <w:rFonts w:cstheme="minorHAnsi"/>
                <w:sz w:val="18"/>
                <w:szCs w:val="18"/>
              </w:rPr>
            </w:pPr>
            <w:r w:rsidRPr="00C02394">
              <w:rPr>
                <w:rFonts w:cstheme="minorHAnsi"/>
                <w:sz w:val="18"/>
                <w:szCs w:val="18"/>
              </w:rPr>
              <w:t>Barrier 1</w:t>
            </w:r>
            <w:r w:rsidR="00B2371F" w:rsidRPr="00C02394">
              <w:rPr>
                <w:rFonts w:cstheme="minorHAnsi"/>
                <w:sz w:val="18"/>
                <w:szCs w:val="18"/>
              </w:rPr>
              <w:t>. Limited capacity of the NDA and key stakeholders to fully fulfil their roles and responsibilities.</w:t>
            </w:r>
          </w:p>
          <w:p w14:paraId="616DBD55" w14:textId="77777777" w:rsidR="00FB3082" w:rsidRPr="00C02394" w:rsidRDefault="00FB3082" w:rsidP="00C02394">
            <w:pPr>
              <w:spacing w:after="0" w:line="276" w:lineRule="auto"/>
              <w:jc w:val="center"/>
              <w:rPr>
                <w:rFonts w:cstheme="minorHAnsi"/>
                <w:sz w:val="18"/>
                <w:szCs w:val="18"/>
                <w:lang w:val="zh-CN"/>
              </w:rPr>
            </w:pPr>
          </w:p>
        </w:tc>
      </w:tr>
      <w:tr w:rsidR="0089035B" w:rsidRPr="00C02394" w14:paraId="19D1EAB8" w14:textId="77777777" w:rsidTr="00C02394">
        <w:trPr>
          <w:trHeight w:val="2765"/>
          <w:jc w:val="center"/>
        </w:trPr>
        <w:tc>
          <w:tcPr>
            <w:tcW w:w="6804" w:type="dxa"/>
            <w:shd w:val="clear" w:color="auto" w:fill="FFFFFF" w:themeFill="background1"/>
            <w:vAlign w:val="center"/>
          </w:tcPr>
          <w:p w14:paraId="0D2F7D2A" w14:textId="5ACCB04B" w:rsidR="0089035B" w:rsidRPr="00C02394" w:rsidRDefault="0089035B" w:rsidP="006A28DB">
            <w:pPr>
              <w:spacing w:after="0" w:line="276" w:lineRule="auto"/>
              <w:rPr>
                <w:rFonts w:cstheme="minorHAnsi"/>
                <w:sz w:val="18"/>
                <w:szCs w:val="18"/>
              </w:rPr>
            </w:pPr>
          </w:p>
          <w:p w14:paraId="00BDCCEF" w14:textId="77777777" w:rsidR="0089035B" w:rsidRPr="00A11AEA" w:rsidRDefault="0089035B" w:rsidP="0089035B">
            <w:pPr>
              <w:widowControl w:val="0"/>
              <w:jc w:val="both"/>
              <w:rPr>
                <w:rFonts w:cstheme="minorHAnsi"/>
                <w:kern w:val="2"/>
                <w:sz w:val="18"/>
                <w:szCs w:val="18"/>
                <w:lang w:val="en-GB" w:bidi="ar"/>
              </w:rPr>
            </w:pPr>
            <w:r w:rsidRPr="00A11AEA">
              <w:rPr>
                <w:rFonts w:cstheme="minorHAnsi"/>
                <w:kern w:val="2"/>
                <w:sz w:val="18"/>
                <w:szCs w:val="18"/>
                <w:lang w:val="en-GB" w:bidi="ar"/>
              </w:rPr>
              <w:t>Activity 2.2.3.1: Recruit consultants for the development of the NDC</w:t>
            </w:r>
          </w:p>
          <w:p w14:paraId="0C6BB01D" w14:textId="76164D82" w:rsidR="0089035B" w:rsidRPr="00A11AEA" w:rsidRDefault="0089035B" w:rsidP="0089035B">
            <w:pPr>
              <w:widowControl w:val="0"/>
              <w:jc w:val="both"/>
              <w:rPr>
                <w:rFonts w:cstheme="minorHAnsi"/>
                <w:kern w:val="2"/>
                <w:sz w:val="18"/>
                <w:szCs w:val="18"/>
                <w:lang w:val="en-GB" w:bidi="ar"/>
              </w:rPr>
            </w:pPr>
            <w:r w:rsidRPr="00A11AEA">
              <w:rPr>
                <w:rFonts w:cstheme="minorHAnsi"/>
                <w:kern w:val="2"/>
                <w:sz w:val="18"/>
                <w:szCs w:val="18"/>
                <w:lang w:val="en-GB" w:bidi="ar"/>
              </w:rPr>
              <w:t xml:space="preserve">Activity 2.2.3.2. Organize stakeholder consultation workshops, including field </w:t>
            </w:r>
            <w:r w:rsidR="006A40B3" w:rsidRPr="00A11AEA">
              <w:rPr>
                <w:rFonts w:cstheme="minorHAnsi"/>
                <w:kern w:val="2"/>
                <w:sz w:val="18"/>
                <w:szCs w:val="18"/>
                <w:lang w:val="en-GB" w:bidi="ar"/>
              </w:rPr>
              <w:t>missions.</w:t>
            </w:r>
          </w:p>
          <w:p w14:paraId="1A50005C" w14:textId="2FD3738C" w:rsidR="0089035B" w:rsidRPr="00A11AEA" w:rsidRDefault="0089035B" w:rsidP="0089035B">
            <w:pPr>
              <w:widowControl w:val="0"/>
              <w:jc w:val="both"/>
              <w:rPr>
                <w:rFonts w:cstheme="minorHAnsi"/>
                <w:kern w:val="2"/>
                <w:sz w:val="18"/>
                <w:szCs w:val="18"/>
                <w:lang w:val="en-GB" w:bidi="ar"/>
              </w:rPr>
            </w:pPr>
            <w:r w:rsidRPr="00A11AEA">
              <w:rPr>
                <w:rFonts w:cstheme="minorHAnsi"/>
                <w:kern w:val="2"/>
                <w:sz w:val="18"/>
                <w:szCs w:val="18"/>
                <w:lang w:val="en-GB" w:bidi="ar"/>
              </w:rPr>
              <w:t xml:space="preserve">Activity 2.2.3.3: Organize a validation workshop for the revised </w:t>
            </w:r>
            <w:r w:rsidR="006A40B3" w:rsidRPr="00A11AEA">
              <w:rPr>
                <w:rFonts w:cstheme="minorHAnsi"/>
                <w:kern w:val="2"/>
                <w:sz w:val="18"/>
                <w:szCs w:val="18"/>
                <w:lang w:val="en-GB" w:bidi="ar"/>
              </w:rPr>
              <w:t>NDC.</w:t>
            </w:r>
          </w:p>
          <w:p w14:paraId="0A2A94C4" w14:textId="017ADE90" w:rsidR="0089035B" w:rsidRPr="00A11AEA" w:rsidRDefault="0089035B" w:rsidP="0089035B">
            <w:pPr>
              <w:widowControl w:val="0"/>
              <w:jc w:val="both"/>
              <w:rPr>
                <w:rFonts w:cstheme="minorHAnsi"/>
                <w:kern w:val="2"/>
                <w:sz w:val="18"/>
                <w:szCs w:val="18"/>
                <w:lang w:val="en-GB" w:bidi="ar"/>
              </w:rPr>
            </w:pPr>
            <w:r w:rsidRPr="00A11AEA">
              <w:rPr>
                <w:rFonts w:cstheme="minorHAnsi"/>
                <w:kern w:val="2"/>
                <w:sz w:val="18"/>
                <w:szCs w:val="18"/>
                <w:lang w:val="en-GB" w:bidi="ar"/>
              </w:rPr>
              <w:t xml:space="preserve">Activity 2.2.3.4: Developing a communication strategy on </w:t>
            </w:r>
            <w:r w:rsidR="006A40B3" w:rsidRPr="00A11AEA">
              <w:rPr>
                <w:rFonts w:cstheme="minorHAnsi"/>
                <w:kern w:val="2"/>
                <w:sz w:val="18"/>
                <w:szCs w:val="18"/>
                <w:lang w:val="en-GB" w:bidi="ar"/>
              </w:rPr>
              <w:t>NDC.</w:t>
            </w:r>
          </w:p>
          <w:p w14:paraId="1E99DC0A" w14:textId="3FE67292" w:rsidR="0089035B" w:rsidRPr="00A11AEA" w:rsidRDefault="0089035B" w:rsidP="0089035B">
            <w:pPr>
              <w:jc w:val="both"/>
              <w:rPr>
                <w:rFonts w:cstheme="minorHAnsi"/>
                <w:kern w:val="2"/>
                <w:sz w:val="18"/>
                <w:szCs w:val="18"/>
                <w:lang w:val="en-GB" w:bidi="ar"/>
              </w:rPr>
            </w:pPr>
            <w:r w:rsidRPr="00A11AEA">
              <w:rPr>
                <w:rFonts w:cstheme="minorHAnsi"/>
                <w:kern w:val="2"/>
                <w:sz w:val="18"/>
                <w:szCs w:val="18"/>
                <w:lang w:val="en-GB" w:bidi="ar"/>
              </w:rPr>
              <w:t xml:space="preserve">Activity 2.2.3.5: Develop a resource mobilization and financing strategy for the implementation of the NDC considering the gender </w:t>
            </w:r>
            <w:r w:rsidR="006A40B3" w:rsidRPr="00A11AEA">
              <w:rPr>
                <w:rFonts w:cstheme="minorHAnsi"/>
                <w:kern w:val="2"/>
                <w:sz w:val="18"/>
                <w:szCs w:val="18"/>
                <w:lang w:val="en-GB" w:bidi="ar"/>
              </w:rPr>
              <w:t>dimension.</w:t>
            </w:r>
          </w:p>
          <w:p w14:paraId="0F9B29A4" w14:textId="6FA38E4E" w:rsidR="0089035B" w:rsidRPr="00C02394" w:rsidRDefault="0089035B" w:rsidP="0089035B">
            <w:pPr>
              <w:widowControl w:val="0"/>
              <w:jc w:val="both"/>
              <w:rPr>
                <w:rFonts w:cstheme="minorHAnsi"/>
                <w:sz w:val="18"/>
                <w:szCs w:val="18"/>
              </w:rPr>
            </w:pPr>
            <w:r w:rsidRPr="00A11AEA">
              <w:rPr>
                <w:rFonts w:cstheme="minorHAnsi"/>
                <w:kern w:val="2"/>
                <w:sz w:val="18"/>
                <w:szCs w:val="18"/>
                <w:lang w:val="en-GB" w:bidi="ar"/>
              </w:rPr>
              <w:t>Activity 2.2.3.6</w:t>
            </w:r>
            <w:r w:rsidRPr="00A11AEA">
              <w:rPr>
                <w:rFonts w:cstheme="minorHAnsi"/>
                <w:kern w:val="2"/>
                <w:sz w:val="18"/>
                <w:szCs w:val="18"/>
                <w:lang w:bidi="ar"/>
              </w:rPr>
              <w:t>:</w:t>
            </w:r>
            <w:r w:rsidRPr="00A11AEA">
              <w:rPr>
                <w:rFonts w:cstheme="minorHAnsi"/>
                <w:sz w:val="18"/>
                <w:szCs w:val="18"/>
                <w:lang w:bidi="ar"/>
              </w:rPr>
              <w:t xml:space="preserve"> Enhancing awareness and outreach on the revised </w:t>
            </w:r>
            <w:r w:rsidR="006A40B3" w:rsidRPr="00A11AEA">
              <w:rPr>
                <w:rFonts w:cstheme="minorHAnsi"/>
                <w:sz w:val="18"/>
                <w:szCs w:val="18"/>
                <w:lang w:bidi="ar"/>
              </w:rPr>
              <w:t>NDC.</w:t>
            </w:r>
          </w:p>
          <w:p w14:paraId="0C57D5DF" w14:textId="060CDDF7" w:rsidR="005C3FEA" w:rsidRPr="00A11AEA" w:rsidRDefault="0089035B" w:rsidP="0015246F">
            <w:pPr>
              <w:widowControl w:val="0"/>
              <w:spacing w:after="0" w:line="278" w:lineRule="auto"/>
              <w:rPr>
                <w:rFonts w:cstheme="minorHAnsi"/>
                <w:kern w:val="2"/>
                <w:sz w:val="18"/>
                <w:szCs w:val="18"/>
                <w:lang w:val="en-GB" w:bidi="ar"/>
              </w:rPr>
            </w:pPr>
            <w:r w:rsidRPr="00A11AEA">
              <w:rPr>
                <w:rFonts w:cstheme="minorHAnsi"/>
                <w:kern w:val="2"/>
                <w:sz w:val="18"/>
                <w:szCs w:val="18"/>
                <w:lang w:val="en-GB" w:bidi="ar"/>
              </w:rPr>
              <w:t>Activity 2.2.6.1: Review and asses the PSOCC.</w:t>
            </w:r>
          </w:p>
          <w:p w14:paraId="63C56295" w14:textId="77777777" w:rsidR="005C3FEA" w:rsidRPr="00A11AEA" w:rsidRDefault="005C3FEA" w:rsidP="005C3FEA">
            <w:pPr>
              <w:widowControl w:val="0"/>
              <w:spacing w:after="0" w:line="278" w:lineRule="auto"/>
              <w:rPr>
                <w:rFonts w:cstheme="minorHAnsi"/>
                <w:kern w:val="2"/>
                <w:sz w:val="18"/>
                <w:szCs w:val="18"/>
                <w:lang w:val="en-GB" w:bidi="ar"/>
              </w:rPr>
            </w:pPr>
          </w:p>
          <w:p w14:paraId="59F86A9F" w14:textId="70A23CE7" w:rsidR="005C3FEA" w:rsidRPr="00C02394" w:rsidRDefault="005C3FEA" w:rsidP="005C3FEA">
            <w:pPr>
              <w:widowControl w:val="0"/>
              <w:spacing w:after="0" w:line="278" w:lineRule="auto"/>
              <w:rPr>
                <w:rFonts w:cstheme="minorHAnsi"/>
                <w:sz w:val="18"/>
                <w:szCs w:val="18"/>
              </w:rPr>
            </w:pPr>
            <w:r w:rsidRPr="00A11AEA">
              <w:rPr>
                <w:rFonts w:cstheme="minorHAnsi"/>
                <w:kern w:val="2"/>
                <w:sz w:val="18"/>
                <w:szCs w:val="18"/>
                <w:lang w:val="en-GB" w:bidi="ar"/>
              </w:rPr>
              <w:t xml:space="preserve">Activity 2.2.6.2: Organize stakeholder consultation </w:t>
            </w:r>
            <w:r w:rsidR="006A40B3" w:rsidRPr="00A11AEA">
              <w:rPr>
                <w:rFonts w:cstheme="minorHAnsi"/>
                <w:kern w:val="2"/>
                <w:sz w:val="18"/>
                <w:szCs w:val="18"/>
                <w:lang w:val="en-GB" w:bidi="ar"/>
              </w:rPr>
              <w:t>workshops.</w:t>
            </w:r>
          </w:p>
          <w:p w14:paraId="2A1F2CAE" w14:textId="77777777" w:rsidR="005C3FEA" w:rsidRPr="00C02394" w:rsidRDefault="005C3FEA" w:rsidP="005C3FEA">
            <w:pPr>
              <w:widowControl w:val="0"/>
              <w:spacing w:after="0" w:line="278" w:lineRule="auto"/>
              <w:rPr>
                <w:rFonts w:cstheme="minorHAnsi"/>
                <w:kern w:val="2"/>
                <w:sz w:val="18"/>
                <w:szCs w:val="18"/>
                <w:lang w:val="en-GB" w:bidi="ar"/>
              </w:rPr>
            </w:pPr>
          </w:p>
          <w:p w14:paraId="0901DDAA" w14:textId="056F8186" w:rsidR="005C3FEA" w:rsidRPr="00C02394" w:rsidRDefault="005C3FEA" w:rsidP="005C3FEA">
            <w:pPr>
              <w:widowControl w:val="0"/>
              <w:spacing w:after="0" w:line="278" w:lineRule="auto"/>
              <w:rPr>
                <w:rFonts w:cstheme="minorHAnsi"/>
                <w:sz w:val="18"/>
                <w:szCs w:val="18"/>
              </w:rPr>
            </w:pPr>
            <w:r w:rsidRPr="00A11AEA">
              <w:rPr>
                <w:rFonts w:cstheme="minorHAnsi"/>
                <w:kern w:val="2"/>
                <w:sz w:val="18"/>
                <w:szCs w:val="18"/>
                <w:lang w:val="en-GB" w:bidi="ar"/>
              </w:rPr>
              <w:t xml:space="preserve">Activity 2.2.6.3: </w:t>
            </w:r>
            <w:r w:rsidRPr="00A11AEA">
              <w:rPr>
                <w:rFonts w:cstheme="minorHAnsi"/>
                <w:kern w:val="2"/>
                <w:sz w:val="18"/>
                <w:szCs w:val="18"/>
                <w:lang w:bidi="ar"/>
              </w:rPr>
              <w:t xml:space="preserve">Conduct the validation workshop for the </w:t>
            </w:r>
            <w:r w:rsidR="006A40B3" w:rsidRPr="00A11AEA">
              <w:rPr>
                <w:rFonts w:cstheme="minorHAnsi"/>
                <w:kern w:val="2"/>
                <w:sz w:val="18"/>
                <w:szCs w:val="18"/>
                <w:lang w:bidi="ar"/>
              </w:rPr>
              <w:t>PSOCC.</w:t>
            </w:r>
          </w:p>
          <w:p w14:paraId="27A17D0E" w14:textId="77777777" w:rsidR="005C3FEA" w:rsidRPr="00A11AEA" w:rsidRDefault="005C3FEA" w:rsidP="005C3FEA">
            <w:pPr>
              <w:spacing w:after="0" w:line="240" w:lineRule="auto"/>
              <w:jc w:val="both"/>
              <w:rPr>
                <w:rFonts w:cstheme="minorHAnsi"/>
                <w:kern w:val="2"/>
                <w:sz w:val="18"/>
                <w:szCs w:val="18"/>
                <w:lang w:val="en-GB" w:bidi="ar"/>
              </w:rPr>
            </w:pPr>
          </w:p>
          <w:p w14:paraId="794741B2" w14:textId="20B10970" w:rsidR="005C3FEA" w:rsidRPr="00C02394" w:rsidRDefault="005C3FEA" w:rsidP="005C3FEA">
            <w:pPr>
              <w:spacing w:after="0" w:line="240" w:lineRule="auto"/>
              <w:jc w:val="both"/>
              <w:rPr>
                <w:rFonts w:cstheme="minorHAnsi"/>
                <w:sz w:val="18"/>
                <w:szCs w:val="18"/>
              </w:rPr>
            </w:pPr>
            <w:r w:rsidRPr="00A11AEA">
              <w:rPr>
                <w:rFonts w:cstheme="minorHAnsi"/>
                <w:kern w:val="2"/>
                <w:sz w:val="18"/>
                <w:szCs w:val="18"/>
                <w:lang w:val="en-GB" w:bidi="ar"/>
              </w:rPr>
              <w:t xml:space="preserve">Activity 2.2.6.4: Develop the PSOCC communication </w:t>
            </w:r>
            <w:r w:rsidR="006A40B3" w:rsidRPr="00A11AEA">
              <w:rPr>
                <w:rFonts w:cstheme="minorHAnsi"/>
                <w:kern w:val="2"/>
                <w:sz w:val="18"/>
                <w:szCs w:val="18"/>
                <w:lang w:val="en-GB" w:bidi="ar"/>
              </w:rPr>
              <w:t>strategy.</w:t>
            </w:r>
          </w:p>
          <w:p w14:paraId="3DB05209" w14:textId="77777777" w:rsidR="005C3FEA" w:rsidRPr="00A11AEA" w:rsidRDefault="005C3FEA" w:rsidP="005C3FEA">
            <w:pPr>
              <w:spacing w:after="0" w:line="240" w:lineRule="auto"/>
              <w:jc w:val="both"/>
              <w:rPr>
                <w:rFonts w:cstheme="minorHAnsi"/>
                <w:kern w:val="2"/>
                <w:sz w:val="18"/>
                <w:szCs w:val="18"/>
                <w:lang w:bidi="ar"/>
              </w:rPr>
            </w:pPr>
          </w:p>
          <w:p w14:paraId="3325AE6D" w14:textId="27684C98" w:rsidR="0089035B" w:rsidRPr="00C02394" w:rsidRDefault="005C3FEA" w:rsidP="00C02394">
            <w:pPr>
              <w:widowControl w:val="0"/>
              <w:spacing w:after="0" w:line="278" w:lineRule="auto"/>
              <w:rPr>
                <w:rFonts w:cstheme="minorHAnsi"/>
                <w:sz w:val="18"/>
                <w:szCs w:val="18"/>
                <w:lang w:val="zh-CN"/>
              </w:rPr>
            </w:pPr>
            <w:r w:rsidRPr="00A11AEA">
              <w:rPr>
                <w:rFonts w:cstheme="minorHAnsi"/>
                <w:kern w:val="2"/>
                <w:sz w:val="18"/>
                <w:szCs w:val="18"/>
                <w:lang w:val="en-GB" w:bidi="ar"/>
              </w:rPr>
              <w:t>Activity 2.2.6.5</w:t>
            </w:r>
            <w:r w:rsidRPr="00A11AEA">
              <w:rPr>
                <w:rFonts w:cstheme="minorHAnsi"/>
                <w:kern w:val="2"/>
                <w:sz w:val="18"/>
                <w:szCs w:val="18"/>
                <w:lang w:bidi="ar"/>
              </w:rPr>
              <w:t xml:space="preserve">: </w:t>
            </w:r>
            <w:r w:rsidRPr="00A11AEA">
              <w:rPr>
                <w:rFonts w:cstheme="minorHAnsi"/>
                <w:sz w:val="18"/>
                <w:szCs w:val="18"/>
                <w:lang w:bidi="ar"/>
              </w:rPr>
              <w:t xml:space="preserve">Enhancing awareness and outreach on the updated </w:t>
            </w:r>
            <w:r w:rsidR="006A40B3" w:rsidRPr="00A11AEA">
              <w:rPr>
                <w:rFonts w:cstheme="minorHAnsi"/>
                <w:sz w:val="18"/>
                <w:szCs w:val="18"/>
                <w:lang w:bidi="ar"/>
              </w:rPr>
              <w:t>PSOCC.</w:t>
            </w:r>
          </w:p>
          <w:p w14:paraId="7D4C7AA2" w14:textId="2D646C7B" w:rsidR="0089035B" w:rsidRPr="00C02394" w:rsidRDefault="0089035B" w:rsidP="006A28DB">
            <w:pPr>
              <w:spacing w:after="0" w:line="276" w:lineRule="auto"/>
              <w:rPr>
                <w:rFonts w:cstheme="minorHAnsi"/>
                <w:sz w:val="18"/>
                <w:szCs w:val="18"/>
              </w:rPr>
            </w:pPr>
          </w:p>
        </w:tc>
        <w:tc>
          <w:tcPr>
            <w:tcW w:w="2268" w:type="dxa"/>
            <w:shd w:val="clear" w:color="auto" w:fill="FFFFFF" w:themeFill="background1"/>
            <w:vAlign w:val="center"/>
          </w:tcPr>
          <w:p w14:paraId="7A09880B" w14:textId="77777777" w:rsidR="0089035B" w:rsidRPr="00C02394" w:rsidRDefault="0089035B" w:rsidP="00C02394">
            <w:pPr>
              <w:widowControl w:val="0"/>
              <w:spacing w:line="276" w:lineRule="auto"/>
              <w:jc w:val="center"/>
              <w:rPr>
                <w:rFonts w:cstheme="minorHAnsi"/>
                <w:sz w:val="18"/>
                <w:szCs w:val="18"/>
              </w:rPr>
            </w:pPr>
            <w:r w:rsidRPr="00C02394">
              <w:rPr>
                <w:rFonts w:cstheme="minorHAnsi"/>
                <w:sz w:val="18"/>
                <w:szCs w:val="18"/>
              </w:rPr>
              <w:t>Barrier 2: Key climate plans and strategies are outdated and/or poorly implemented</w:t>
            </w:r>
          </w:p>
          <w:p w14:paraId="5AB4FD1D" w14:textId="77777777" w:rsidR="0089035B" w:rsidRPr="00C02394" w:rsidRDefault="0089035B" w:rsidP="00C02394">
            <w:pPr>
              <w:spacing w:after="0" w:line="276" w:lineRule="auto"/>
              <w:jc w:val="center"/>
              <w:rPr>
                <w:rFonts w:cstheme="minorHAnsi"/>
                <w:sz w:val="18"/>
                <w:szCs w:val="18"/>
              </w:rPr>
            </w:pPr>
          </w:p>
          <w:p w14:paraId="6C5F29C2" w14:textId="4E98CB4E" w:rsidR="0089035B" w:rsidRPr="00C02394" w:rsidRDefault="0089035B" w:rsidP="00C02394">
            <w:pPr>
              <w:spacing w:after="0" w:line="276" w:lineRule="auto"/>
              <w:jc w:val="center"/>
              <w:rPr>
                <w:rFonts w:cstheme="minorHAnsi"/>
                <w:sz w:val="18"/>
                <w:szCs w:val="18"/>
              </w:rPr>
            </w:pPr>
          </w:p>
        </w:tc>
      </w:tr>
      <w:tr w:rsidR="00407164" w:rsidRPr="00C02394" w14:paraId="052CA4BF" w14:textId="77777777" w:rsidTr="00C02394">
        <w:trPr>
          <w:trHeight w:val="1056"/>
          <w:jc w:val="center"/>
        </w:trPr>
        <w:tc>
          <w:tcPr>
            <w:tcW w:w="6804" w:type="dxa"/>
            <w:shd w:val="clear" w:color="auto" w:fill="FFFFFF" w:themeFill="background1"/>
            <w:vAlign w:val="center"/>
          </w:tcPr>
          <w:p w14:paraId="173A70CC" w14:textId="1DB24644" w:rsidR="009B0D9B" w:rsidRPr="00C02394" w:rsidRDefault="009B0D9B" w:rsidP="009B0D9B">
            <w:pPr>
              <w:widowControl w:val="0"/>
              <w:spacing w:after="0" w:line="278" w:lineRule="auto"/>
              <w:rPr>
                <w:rFonts w:cstheme="minorHAnsi"/>
                <w:sz w:val="18"/>
                <w:szCs w:val="18"/>
                <w:lang w:val="en-GB"/>
              </w:rPr>
            </w:pPr>
            <w:r w:rsidRPr="00A11AEA">
              <w:rPr>
                <w:rFonts w:cstheme="minorHAnsi"/>
                <w:kern w:val="2"/>
                <w:sz w:val="18"/>
                <w:szCs w:val="18"/>
                <w:lang w:val="en-GB" w:bidi="ar"/>
              </w:rPr>
              <w:t xml:space="preserve">Activity 4.3.1.1: Develop two concept </w:t>
            </w:r>
            <w:r w:rsidR="006A40B3" w:rsidRPr="00A11AEA">
              <w:rPr>
                <w:rFonts w:cstheme="minorHAnsi"/>
                <w:kern w:val="2"/>
                <w:sz w:val="18"/>
                <w:szCs w:val="18"/>
                <w:lang w:val="en-GB" w:bidi="ar"/>
              </w:rPr>
              <w:t>notes.</w:t>
            </w:r>
          </w:p>
          <w:p w14:paraId="7668F060" w14:textId="4EE83785" w:rsidR="00407164" w:rsidRPr="00C02394" w:rsidRDefault="009B0D9B" w:rsidP="006A28DB">
            <w:pPr>
              <w:spacing w:after="0" w:line="276" w:lineRule="auto"/>
              <w:rPr>
                <w:rFonts w:cstheme="minorHAnsi"/>
                <w:sz w:val="18"/>
                <w:szCs w:val="18"/>
                <w:lang w:val="zh-CN"/>
              </w:rPr>
            </w:pPr>
            <w:r w:rsidRPr="00A11AEA">
              <w:rPr>
                <w:rFonts w:cstheme="minorHAnsi"/>
                <w:kern w:val="2"/>
                <w:sz w:val="18"/>
                <w:szCs w:val="18"/>
                <w:lang w:val="en-GB" w:bidi="ar"/>
              </w:rPr>
              <w:t>Activity 4.3.1.2: Organize stakeholder consultation workshops</w:t>
            </w:r>
          </w:p>
        </w:tc>
        <w:tc>
          <w:tcPr>
            <w:tcW w:w="2268" w:type="dxa"/>
            <w:shd w:val="clear" w:color="auto" w:fill="FFFFFF" w:themeFill="background1"/>
            <w:vAlign w:val="center"/>
          </w:tcPr>
          <w:p w14:paraId="32DA8BA9" w14:textId="77777777" w:rsidR="00407164" w:rsidRPr="00C02394" w:rsidRDefault="00407164" w:rsidP="00C02394">
            <w:pPr>
              <w:widowControl w:val="0"/>
              <w:spacing w:line="276" w:lineRule="auto"/>
              <w:jc w:val="center"/>
              <w:rPr>
                <w:rFonts w:cstheme="minorHAnsi"/>
                <w:sz w:val="18"/>
                <w:szCs w:val="18"/>
                <w:lang w:val="en-GB"/>
              </w:rPr>
            </w:pPr>
            <w:r w:rsidRPr="00C02394">
              <w:rPr>
                <w:rFonts w:cstheme="minorHAnsi"/>
                <w:sz w:val="18"/>
                <w:szCs w:val="18"/>
                <w:lang w:val="en-GB"/>
              </w:rPr>
              <w:t>Barrier 3: Priority project ideas are not advanced in concept notes and full funding proposals for the GCF</w:t>
            </w:r>
          </w:p>
        </w:tc>
      </w:tr>
      <w:tr w:rsidR="00EB3D43" w:rsidRPr="00C02394" w14:paraId="3469066D" w14:textId="77777777" w:rsidTr="00C02394">
        <w:trPr>
          <w:trHeight w:val="676"/>
          <w:jc w:val="center"/>
        </w:trPr>
        <w:tc>
          <w:tcPr>
            <w:tcW w:w="6804" w:type="dxa"/>
            <w:shd w:val="clear" w:color="auto" w:fill="FFFFFF" w:themeFill="background1"/>
            <w:vAlign w:val="center"/>
          </w:tcPr>
          <w:p w14:paraId="3DDD177F" w14:textId="38569814" w:rsidR="007D151B" w:rsidRPr="00C02394" w:rsidRDefault="007D151B" w:rsidP="007D151B">
            <w:pPr>
              <w:widowControl w:val="0"/>
              <w:spacing w:after="0" w:line="278" w:lineRule="auto"/>
              <w:rPr>
                <w:rFonts w:cstheme="minorHAnsi"/>
                <w:sz w:val="18"/>
                <w:szCs w:val="18"/>
                <w:lang w:val="en-GB"/>
              </w:rPr>
            </w:pPr>
            <w:r w:rsidRPr="00A11AEA">
              <w:rPr>
                <w:rFonts w:cstheme="minorHAnsi"/>
                <w:kern w:val="2"/>
                <w:sz w:val="18"/>
                <w:szCs w:val="18"/>
                <w:lang w:val="en-GB" w:bidi="ar"/>
              </w:rPr>
              <w:t xml:space="preserve">Activity 5.1.2.1: Organize the awareness workshop on the two </w:t>
            </w:r>
            <w:r w:rsidR="006A40B3" w:rsidRPr="00A11AEA">
              <w:rPr>
                <w:rFonts w:cstheme="minorHAnsi"/>
                <w:kern w:val="2"/>
                <w:sz w:val="18"/>
                <w:szCs w:val="18"/>
                <w:lang w:val="en-GB" w:bidi="ar"/>
              </w:rPr>
              <w:t>tools.</w:t>
            </w:r>
          </w:p>
          <w:p w14:paraId="65DB34CE" w14:textId="143980C8" w:rsidR="007D151B" w:rsidRPr="00A11AEA" w:rsidRDefault="007D151B" w:rsidP="007D151B">
            <w:pPr>
              <w:widowControl w:val="0"/>
              <w:spacing w:after="0" w:line="278" w:lineRule="auto"/>
              <w:rPr>
                <w:rFonts w:cstheme="minorHAnsi"/>
                <w:sz w:val="18"/>
                <w:szCs w:val="18"/>
                <w:lang w:val="en-GB"/>
              </w:rPr>
            </w:pPr>
            <w:r w:rsidRPr="00A11AEA">
              <w:rPr>
                <w:rFonts w:cstheme="minorHAnsi"/>
                <w:kern w:val="2"/>
                <w:sz w:val="18"/>
                <w:szCs w:val="18"/>
                <w:lang w:val="en-GB" w:bidi="ar"/>
              </w:rPr>
              <w:t xml:space="preserve">Activity 5.1.2.2: </w:t>
            </w:r>
            <w:r w:rsidRPr="00C02394">
              <w:rPr>
                <w:rFonts w:cstheme="minorHAnsi"/>
                <w:sz w:val="18"/>
                <w:szCs w:val="18"/>
              </w:rPr>
              <w:t xml:space="preserve"> I</w:t>
            </w:r>
            <w:r w:rsidRPr="00A11AEA">
              <w:rPr>
                <w:rFonts w:cstheme="minorHAnsi"/>
                <w:kern w:val="2"/>
                <w:sz w:val="18"/>
                <w:szCs w:val="18"/>
                <w:lang w:bidi="ar"/>
              </w:rPr>
              <w:t xml:space="preserve">mplement and operationalize the two </w:t>
            </w:r>
            <w:r w:rsidR="006A40B3" w:rsidRPr="00A11AEA">
              <w:rPr>
                <w:rFonts w:cstheme="minorHAnsi"/>
                <w:kern w:val="2"/>
                <w:sz w:val="18"/>
                <w:szCs w:val="18"/>
                <w:lang w:bidi="ar"/>
              </w:rPr>
              <w:t>tools.</w:t>
            </w:r>
          </w:p>
          <w:p w14:paraId="694C5043" w14:textId="77C1CC7F" w:rsidR="00EB3D43" w:rsidRPr="00C02394" w:rsidRDefault="007D151B" w:rsidP="006A28DB">
            <w:pPr>
              <w:spacing w:after="0" w:line="276" w:lineRule="auto"/>
              <w:rPr>
                <w:rFonts w:cstheme="minorHAnsi"/>
                <w:sz w:val="18"/>
                <w:szCs w:val="18"/>
                <w:lang w:val="zh-CN"/>
              </w:rPr>
            </w:pPr>
            <w:r w:rsidRPr="00A11AEA">
              <w:rPr>
                <w:rFonts w:cstheme="minorHAnsi"/>
                <w:kern w:val="2"/>
                <w:sz w:val="18"/>
                <w:szCs w:val="18"/>
                <w:lang w:val="en-GB" w:bidi="ar"/>
              </w:rPr>
              <w:t xml:space="preserve">Activity </w:t>
            </w:r>
            <w:r w:rsidRPr="00A11AEA">
              <w:rPr>
                <w:rFonts w:cstheme="minorHAnsi"/>
                <w:sz w:val="18"/>
                <w:szCs w:val="18"/>
                <w:lang w:val="en-GB" w:bidi="ar"/>
              </w:rPr>
              <w:t>5.2.1.1</w:t>
            </w:r>
            <w:r w:rsidRPr="00A11AEA">
              <w:rPr>
                <w:rFonts w:cstheme="minorHAnsi"/>
                <w:kern w:val="2"/>
                <w:sz w:val="18"/>
                <w:szCs w:val="18"/>
                <w:lang w:val="en-GB" w:bidi="ar"/>
              </w:rPr>
              <w:t>: Organize trips to share experiences with other NDAs</w:t>
            </w:r>
          </w:p>
        </w:tc>
        <w:tc>
          <w:tcPr>
            <w:tcW w:w="2268" w:type="dxa"/>
            <w:shd w:val="clear" w:color="auto" w:fill="FFFFFF" w:themeFill="background1"/>
            <w:vAlign w:val="center"/>
          </w:tcPr>
          <w:p w14:paraId="2FB000FE" w14:textId="77777777" w:rsidR="00EB3D43" w:rsidRPr="00C02394" w:rsidRDefault="00EB3D43" w:rsidP="00C02394">
            <w:pPr>
              <w:widowControl w:val="0"/>
              <w:snapToGrid w:val="0"/>
              <w:spacing w:line="276" w:lineRule="auto"/>
              <w:jc w:val="center"/>
              <w:rPr>
                <w:rFonts w:cstheme="minorHAnsi"/>
                <w:sz w:val="18"/>
                <w:szCs w:val="18"/>
                <w:lang w:val="en-GB"/>
              </w:rPr>
            </w:pPr>
          </w:p>
          <w:p w14:paraId="5944832C" w14:textId="5E9C4306" w:rsidR="00EB3D43" w:rsidRPr="00C02394" w:rsidRDefault="00EB3D43" w:rsidP="00C02394">
            <w:pPr>
              <w:widowControl w:val="0"/>
              <w:spacing w:line="276" w:lineRule="auto"/>
              <w:jc w:val="center"/>
              <w:rPr>
                <w:rFonts w:cstheme="minorHAnsi"/>
                <w:sz w:val="18"/>
                <w:szCs w:val="18"/>
              </w:rPr>
            </w:pPr>
            <w:r w:rsidRPr="00C02394">
              <w:rPr>
                <w:rFonts w:cstheme="minorHAnsi"/>
                <w:sz w:val="18"/>
                <w:szCs w:val="18"/>
                <w:lang w:val="en-GB"/>
              </w:rPr>
              <w:t>Barrier 4: Lack of awareness, knowledge sharing and learning platform</w:t>
            </w:r>
          </w:p>
        </w:tc>
      </w:tr>
    </w:tbl>
    <w:p w14:paraId="6FC5C7B0" w14:textId="77777777" w:rsidR="005F64F6" w:rsidRPr="00E116C9" w:rsidRDefault="005F64F6" w:rsidP="00C2187A">
      <w:pPr>
        <w:spacing w:before="120" w:after="120" w:line="240" w:lineRule="auto"/>
        <w:ind w:right="-29"/>
        <w:jc w:val="both"/>
        <w:rPr>
          <w:rStyle w:val="DefaultText"/>
        </w:rPr>
      </w:pPr>
    </w:p>
    <w:p w14:paraId="4F61029E" w14:textId="77777777" w:rsidR="008C248C" w:rsidRPr="00E116C9" w:rsidRDefault="008C248C" w:rsidP="008C248C">
      <w:pPr>
        <w:spacing w:after="0" w:line="240" w:lineRule="auto"/>
        <w:jc w:val="both"/>
        <w:rPr>
          <w:rFonts w:cs="Arial"/>
          <w:sz w:val="20"/>
          <w:szCs w:val="20"/>
          <w:lang w:val="en-GB"/>
        </w:rPr>
      </w:pPr>
      <w:r w:rsidRPr="00E116C9">
        <w:rPr>
          <w:rFonts w:eastAsia="Times New Roman" w:cs="Arial"/>
          <w:b/>
          <w:bCs/>
          <w:color w:val="000000"/>
          <w:sz w:val="20"/>
          <w:szCs w:val="20"/>
          <w:lang w:val="en-GB"/>
        </w:rPr>
        <w:t>Risks and assumptions</w:t>
      </w:r>
    </w:p>
    <w:p w14:paraId="57AE36E5" w14:textId="77777777" w:rsidR="008C248C" w:rsidRPr="00E116C9" w:rsidRDefault="008C248C" w:rsidP="008C248C">
      <w:pPr>
        <w:spacing w:after="0" w:line="240" w:lineRule="auto"/>
        <w:jc w:val="both"/>
        <w:rPr>
          <w:rFonts w:eastAsia="Times New Roman" w:cs="Arial"/>
          <w:color w:val="000000"/>
          <w:sz w:val="20"/>
          <w:szCs w:val="20"/>
          <w:lang w:val="en-GB"/>
        </w:rPr>
      </w:pPr>
    </w:p>
    <w:p w14:paraId="087C10BB" w14:textId="77CC3546" w:rsidR="00FB16D8" w:rsidRPr="00E116C9" w:rsidRDefault="008C248C" w:rsidP="0015246F">
      <w:pPr>
        <w:pStyle w:val="Paragraphedeliste"/>
        <w:numPr>
          <w:ilvl w:val="0"/>
          <w:numId w:val="12"/>
        </w:numPr>
        <w:spacing w:before="120" w:after="120" w:line="240" w:lineRule="auto"/>
        <w:jc w:val="both"/>
        <w:rPr>
          <w:rFonts w:eastAsia="Times New Roman" w:cs="Arial"/>
          <w:color w:val="000000"/>
          <w:sz w:val="20"/>
          <w:szCs w:val="20"/>
          <w:lang w:val="en-GB"/>
        </w:rPr>
      </w:pPr>
      <w:r w:rsidRPr="00C02394">
        <w:rPr>
          <w:rFonts w:eastAsia="Times New Roman" w:cs="Arial"/>
          <w:color w:val="000000"/>
          <w:sz w:val="20"/>
          <w:szCs w:val="20"/>
          <w:lang w:val="en"/>
        </w:rPr>
        <w:t>Risks that could affect the smooth running of the project may be organizational, financial and political, potentially major and one-off. These potential risks include 1) institutional instability that could affect the implementation of this project; lack of political commitment to project activities; 2) delay in implementation; 3) lack of required skills; 4) risk of money laundering and terrorist financing; 5) exchange rate risk; 6) security and conflict risks.</w:t>
      </w:r>
    </w:p>
    <w:p w14:paraId="3F5DB9DB" w14:textId="7024A42E" w:rsidR="008C248C" w:rsidRPr="00E116C9" w:rsidRDefault="008C248C" w:rsidP="00C02394">
      <w:pPr>
        <w:pStyle w:val="Paragraphedeliste"/>
        <w:numPr>
          <w:ilvl w:val="0"/>
          <w:numId w:val="12"/>
        </w:numPr>
        <w:spacing w:before="120" w:after="120" w:line="240" w:lineRule="auto"/>
        <w:jc w:val="both"/>
        <w:rPr>
          <w:rFonts w:eastAsia="Times New Roman" w:cs="Arial"/>
          <w:color w:val="000000"/>
          <w:sz w:val="20"/>
          <w:szCs w:val="20"/>
          <w:lang w:val="en-GB"/>
        </w:rPr>
      </w:pPr>
      <w:r w:rsidRPr="00E116C9">
        <w:rPr>
          <w:rFonts w:eastAsia="Times New Roman" w:cs="Arial"/>
          <w:color w:val="000000"/>
          <w:sz w:val="20"/>
          <w:szCs w:val="20"/>
          <w:lang w:val="en-GB"/>
        </w:rPr>
        <w:t xml:space="preserve">The success of these outcomes depends on a set of assumptions, including high-level political will with active engagement of government and stakeholders in participating in implementation processes; dedicated implementation staff; the ability to identify qualified consultants; </w:t>
      </w:r>
      <w:r w:rsidR="004D69F6" w:rsidRPr="00E116C9">
        <w:rPr>
          <w:rFonts w:eastAsia="Times New Roman" w:cs="Arial"/>
          <w:color w:val="000000"/>
          <w:sz w:val="20"/>
          <w:szCs w:val="20"/>
          <w:lang w:val="en-GB"/>
        </w:rPr>
        <w:t>enough</w:t>
      </w:r>
      <w:r w:rsidRPr="00E116C9">
        <w:rPr>
          <w:rFonts w:eastAsia="Times New Roman" w:cs="Arial"/>
          <w:color w:val="000000"/>
          <w:sz w:val="20"/>
          <w:szCs w:val="20"/>
          <w:lang w:val="en-GB"/>
        </w:rPr>
        <w:t xml:space="preserve"> stakeholders from the public and private sectors as well as civil society interested in climate change and the GCF; and participatory and inclusive management with gender promotion.</w:t>
      </w:r>
    </w:p>
    <w:p w14:paraId="1BE58661" w14:textId="77777777" w:rsidR="008C248C" w:rsidRPr="00E116C9" w:rsidRDefault="008C248C" w:rsidP="00C2187A">
      <w:pPr>
        <w:spacing w:before="120" w:after="120" w:line="240" w:lineRule="auto"/>
        <w:ind w:right="-29"/>
        <w:jc w:val="both"/>
        <w:rPr>
          <w:rStyle w:val="DefaultText"/>
        </w:rPr>
      </w:pPr>
    </w:p>
    <w:p w14:paraId="118AA706" w14:textId="77777777" w:rsidR="005F64F6" w:rsidRPr="00E116C9" w:rsidRDefault="005F64F6" w:rsidP="00C2187A">
      <w:pPr>
        <w:spacing w:before="120" w:after="120" w:line="240" w:lineRule="auto"/>
        <w:ind w:right="-29"/>
        <w:jc w:val="both"/>
        <w:rPr>
          <w:rStyle w:val="DefaultText"/>
        </w:rPr>
      </w:pPr>
    </w:p>
    <w:p w14:paraId="0F363CDE" w14:textId="77777777" w:rsidR="005F64F6" w:rsidRPr="00E116C9" w:rsidRDefault="005F64F6" w:rsidP="00C2187A">
      <w:pPr>
        <w:spacing w:before="120" w:after="120" w:line="240" w:lineRule="auto"/>
        <w:ind w:right="-29"/>
        <w:jc w:val="both"/>
        <w:rPr>
          <w:rStyle w:val="DefaultText"/>
        </w:rPr>
      </w:pPr>
    </w:p>
    <w:p w14:paraId="2EC9C028" w14:textId="77777777" w:rsidR="005F64F6" w:rsidRPr="00E116C9" w:rsidRDefault="005F64F6" w:rsidP="00C2187A">
      <w:pPr>
        <w:spacing w:before="120" w:after="120" w:line="240" w:lineRule="auto"/>
        <w:ind w:right="-29"/>
        <w:jc w:val="both"/>
        <w:rPr>
          <w:rStyle w:val="DefaultText"/>
        </w:rPr>
      </w:pPr>
    </w:p>
    <w:p w14:paraId="0CDD7828" w14:textId="77777777" w:rsidR="005F64F6" w:rsidRPr="00E116C9" w:rsidRDefault="005F64F6" w:rsidP="00C2187A">
      <w:pPr>
        <w:spacing w:before="120" w:after="120" w:line="240" w:lineRule="auto"/>
        <w:ind w:right="-29"/>
        <w:jc w:val="both"/>
        <w:rPr>
          <w:rStyle w:val="DefaultText"/>
        </w:rPr>
      </w:pPr>
    </w:p>
    <w:p w14:paraId="76EACB9A" w14:textId="77777777" w:rsidR="001D69EA" w:rsidRPr="00E116C9" w:rsidRDefault="001D69EA" w:rsidP="00F97840">
      <w:pPr>
        <w:pStyle w:val="Titre3"/>
        <w:sectPr w:rsidR="001D69EA" w:rsidRPr="00E116C9" w:rsidSect="0048348F">
          <w:pgSz w:w="11907" w:h="16840" w:code="9"/>
          <w:pgMar w:top="1440" w:right="1440" w:bottom="1440" w:left="1440" w:header="720" w:footer="720" w:gutter="0"/>
          <w:cols w:space="720"/>
          <w:docGrid w:linePitch="360"/>
        </w:sectPr>
      </w:pPr>
      <w:bookmarkStart w:id="5" w:name="_Toc118216352"/>
      <w:bookmarkStart w:id="6" w:name="_Toc119587227"/>
    </w:p>
    <w:p w14:paraId="127E5DD4" w14:textId="70AD0C62" w:rsidR="001D69EA" w:rsidRPr="00E116C9" w:rsidRDefault="00F97840" w:rsidP="001D69EA">
      <w:pPr>
        <w:pStyle w:val="Titre3"/>
      </w:pPr>
      <w:r w:rsidRPr="00E116C9">
        <w:t>Section 4. Logical framework</w:t>
      </w:r>
      <w:bookmarkStart w:id="7" w:name="_Toc118216358"/>
      <w:bookmarkStart w:id="8" w:name="_Toc119587228"/>
      <w:bookmarkEnd w:id="5"/>
      <w:bookmarkEnd w:id="6"/>
    </w:p>
    <w:p w14:paraId="7F944AAF" w14:textId="7783205E" w:rsidR="00005DD5" w:rsidRPr="00E116C9" w:rsidRDefault="00005DD5" w:rsidP="00005DD5">
      <w:pPr>
        <w:rPr>
          <w:sz w:val="18"/>
          <w:szCs w:val="18"/>
        </w:rPr>
      </w:pPr>
      <w:r w:rsidRPr="00E116C9">
        <w:rPr>
          <w:sz w:val="18"/>
          <w:szCs w:val="18"/>
        </w:rPr>
        <w:t>Attached separately</w:t>
      </w:r>
    </w:p>
    <w:p w14:paraId="74F7C3ED" w14:textId="34E85359" w:rsidR="0E239E9F" w:rsidRPr="00E116C9" w:rsidRDefault="00F97840" w:rsidP="001D69EA">
      <w:pPr>
        <w:pStyle w:val="Titre3"/>
      </w:pPr>
      <w:r w:rsidRPr="00E116C9">
        <w:t>Section 5. Implementation arrangements and other information</w:t>
      </w:r>
      <w:bookmarkEnd w:id="7"/>
      <w:bookmarkEnd w:id="8"/>
    </w:p>
    <w:p w14:paraId="7B2251F3" w14:textId="26167550" w:rsidR="001D69EA" w:rsidRPr="00E116C9" w:rsidRDefault="00F97840" w:rsidP="00A159DB">
      <w:pPr>
        <w:pStyle w:val="Paragraphedeliste"/>
        <w:numPr>
          <w:ilvl w:val="1"/>
          <w:numId w:val="4"/>
        </w:numPr>
        <w:tabs>
          <w:tab w:val="left" w:pos="720"/>
          <w:tab w:val="left" w:pos="7200"/>
        </w:tabs>
        <w:rPr>
          <w:b/>
          <w:bCs/>
          <w:color w:val="276E8B" w:themeColor="accent1" w:themeShade="BF"/>
        </w:rPr>
      </w:pPr>
      <w:bookmarkStart w:id="9" w:name="_Toc118216359"/>
      <w:r w:rsidRPr="00E116C9">
        <w:rPr>
          <w:b/>
          <w:bCs/>
          <w:color w:val="276E8B" w:themeColor="accent1" w:themeShade="BF"/>
        </w:rPr>
        <w:t xml:space="preserve">Implementation arrangements </w:t>
      </w:r>
      <w:bookmarkEnd w:id="9"/>
    </w:p>
    <w:p w14:paraId="3469ABBD" w14:textId="77777777" w:rsidR="00605BDC" w:rsidRPr="00E116C9" w:rsidRDefault="00605BDC" w:rsidP="00BF103B">
      <w:pPr>
        <w:pStyle w:val="Paragraphedeliste"/>
        <w:tabs>
          <w:tab w:val="left" w:pos="720"/>
          <w:tab w:val="left" w:pos="7200"/>
        </w:tabs>
        <w:ind w:left="360"/>
        <w:rPr>
          <w:b/>
          <w:bCs/>
          <w:color w:val="276E8B" w:themeColor="accent1" w:themeShade="BF"/>
        </w:rPr>
      </w:pPr>
    </w:p>
    <w:p w14:paraId="5F2F0E21" w14:textId="19413210" w:rsidR="002836F2" w:rsidRPr="00E116C9" w:rsidRDefault="002836F2" w:rsidP="00BF103B">
      <w:pPr>
        <w:pStyle w:val="Paragraphedeliste"/>
        <w:numPr>
          <w:ilvl w:val="0"/>
          <w:numId w:val="12"/>
        </w:numPr>
        <w:jc w:val="both"/>
        <w:rPr>
          <w:color w:val="000000" w:themeColor="text1"/>
          <w:sz w:val="20"/>
          <w:szCs w:val="20"/>
        </w:rPr>
      </w:pPr>
      <w:r w:rsidRPr="00E116C9">
        <w:rPr>
          <w:color w:val="000000" w:themeColor="text1"/>
          <w:sz w:val="20"/>
          <w:szCs w:val="20"/>
        </w:rPr>
        <w:t xml:space="preserve">The Government of </w:t>
      </w:r>
      <w:r w:rsidRPr="00E116C9">
        <w:rPr>
          <w:b/>
          <w:bCs/>
          <w:color w:val="000000" w:themeColor="text1"/>
          <w:sz w:val="20"/>
          <w:szCs w:val="20"/>
        </w:rPr>
        <w:t>Central Africa Republic</w:t>
      </w:r>
      <w:r w:rsidRPr="00E116C9">
        <w:rPr>
          <w:color w:val="000000" w:themeColor="text1"/>
          <w:sz w:val="20"/>
          <w:szCs w:val="20"/>
        </w:rPr>
        <w:t xml:space="preserve"> has identified UNDP as its </w:t>
      </w:r>
      <w:r w:rsidRPr="00E116C9">
        <w:rPr>
          <w:b/>
          <w:bCs/>
          <w:color w:val="000000" w:themeColor="text1"/>
          <w:sz w:val="20"/>
          <w:szCs w:val="20"/>
        </w:rPr>
        <w:t>delivery partner</w:t>
      </w:r>
      <w:r w:rsidRPr="00E116C9">
        <w:rPr>
          <w:color w:val="000000" w:themeColor="text1"/>
          <w:sz w:val="20"/>
          <w:szCs w:val="20"/>
        </w:rPr>
        <w:t xml:space="preserve"> for the current Readiness grant. UNDP will take responsibility, under the leadership and guidance of the NDA, for the implementation of this Readiness grant and will carry out all fiduciary and financial management, procurement of goods and services, monitoring, reporting activities, as well as management, oversight and control of consultants  in compliance with </w:t>
      </w:r>
      <w:hyperlink r:id="rId32" w:history="1">
        <w:r w:rsidRPr="00E116C9">
          <w:rPr>
            <w:rStyle w:val="Lienhypertexte"/>
            <w:sz w:val="20"/>
            <w:szCs w:val="20"/>
          </w:rPr>
          <w:t>UNDP’s policies and procedures</w:t>
        </w:r>
      </w:hyperlink>
      <w:r w:rsidRPr="00E116C9">
        <w:rPr>
          <w:color w:val="000000" w:themeColor="text1"/>
          <w:sz w:val="20"/>
          <w:szCs w:val="20"/>
        </w:rPr>
        <w:t xml:space="preserve"> and in accordance with the Second Amended and Restated Framework Readiness and Preparatory Support Grant Agreement between the GCF and UNDP dated 22 July 2020. No grant funds will be used to pay for existing staff or consultants of the government or any beneficiaries. The project will be implemented under Direct Implementation Modality (DIM) following UNDP POPP guidance available here: </w:t>
      </w:r>
      <w:hyperlink r:id="rId33" w:history="1">
        <w:r w:rsidRPr="00E116C9">
          <w:rPr>
            <w:rStyle w:val="Lienhypertexte"/>
            <w:sz w:val="20"/>
            <w:szCs w:val="20"/>
          </w:rPr>
          <w:t>https://popp.undp.org/SitePages/POPPSubject.aspx?SBJID=12&amp;Menu=BusinessUnit</w:t>
        </w:r>
      </w:hyperlink>
      <w:r w:rsidRPr="00E116C9">
        <w:rPr>
          <w:color w:val="000000" w:themeColor="text1"/>
          <w:sz w:val="20"/>
          <w:szCs w:val="20"/>
        </w:rPr>
        <w:t>.</w:t>
      </w:r>
    </w:p>
    <w:p w14:paraId="47CA3959" w14:textId="77777777" w:rsidR="002326BB" w:rsidRPr="00E116C9" w:rsidRDefault="002326BB" w:rsidP="002326BB">
      <w:pPr>
        <w:pStyle w:val="Paragraphedeliste"/>
        <w:numPr>
          <w:ilvl w:val="0"/>
          <w:numId w:val="12"/>
        </w:numPr>
        <w:jc w:val="both"/>
        <w:rPr>
          <w:color w:val="000000" w:themeColor="text1"/>
          <w:sz w:val="20"/>
          <w:szCs w:val="20"/>
        </w:rPr>
      </w:pPr>
      <w:r w:rsidRPr="00E116C9">
        <w:rPr>
          <w:b/>
          <w:bCs/>
          <w:color w:val="000000" w:themeColor="text1"/>
          <w:sz w:val="20"/>
          <w:szCs w:val="20"/>
        </w:rPr>
        <w:t>Delivery Partner</w:t>
      </w:r>
      <w:r w:rsidRPr="00E116C9">
        <w:rPr>
          <w:color w:val="000000" w:themeColor="text1"/>
          <w:sz w:val="20"/>
          <w:szCs w:val="20"/>
        </w:rPr>
        <w:t>. UNDP will manage and implement this Readiness proposal and be responsible for procurement and contracting all services envisaged in the proposal, including monitoring and evaluation of activities, and reporting to the fund on project implementation progress. All financial transactions and procurement of goods and services will be carried out based on an approved budget and strictly according to UNDP procedure, in alignment with procurement guidelines and policies of the GCF.</w:t>
      </w:r>
    </w:p>
    <w:p w14:paraId="3406E5D9" w14:textId="77777777" w:rsidR="002326BB" w:rsidRPr="00E116C9" w:rsidRDefault="002326BB" w:rsidP="002326BB">
      <w:pPr>
        <w:pStyle w:val="Paragraphedeliste"/>
        <w:numPr>
          <w:ilvl w:val="0"/>
          <w:numId w:val="12"/>
        </w:numPr>
        <w:jc w:val="both"/>
        <w:rPr>
          <w:color w:val="000000" w:themeColor="text1"/>
          <w:sz w:val="20"/>
          <w:szCs w:val="20"/>
        </w:rPr>
      </w:pPr>
      <w:r w:rsidRPr="00E116C9">
        <w:rPr>
          <w:color w:val="000000" w:themeColor="text1"/>
          <w:sz w:val="20"/>
          <w:szCs w:val="20"/>
        </w:rPr>
        <w:t xml:space="preserve">UNDP will be responsible for effective and efficient utilization of funds, preparation, and submission of interim and final reports on achieved results to the NDA and GCF. UNDP will provide financial and technical oversight services for the outcomes and outputs of the project. UNDP will ensure that project monitoring and evaluation run according to an agreed schedule, and in line with UNDP and GCF requirements. UNDP will be responsible for overall execution of the project and for timely achievement of project results, under the leadership and guidance of the NDA. </w:t>
      </w:r>
    </w:p>
    <w:p w14:paraId="16273BA7" w14:textId="77777777" w:rsidR="00994790" w:rsidRPr="00E116C9" w:rsidRDefault="00994790" w:rsidP="00BF103B">
      <w:pPr>
        <w:pStyle w:val="Paragraphedeliste"/>
        <w:ind w:left="360"/>
        <w:jc w:val="both"/>
        <w:rPr>
          <w:color w:val="000000" w:themeColor="text1"/>
          <w:sz w:val="20"/>
          <w:szCs w:val="20"/>
        </w:rPr>
      </w:pPr>
    </w:p>
    <w:p w14:paraId="0B92EE5C" w14:textId="77777777" w:rsidR="00994790" w:rsidRPr="00E116C9" w:rsidRDefault="00994790" w:rsidP="0015246F">
      <w:pPr>
        <w:pStyle w:val="Paragraphedeliste"/>
        <w:numPr>
          <w:ilvl w:val="0"/>
          <w:numId w:val="12"/>
        </w:numPr>
        <w:jc w:val="both"/>
        <w:rPr>
          <w:rFonts w:cs="Arial"/>
          <w:b/>
          <w:sz w:val="20"/>
          <w:szCs w:val="20"/>
          <w:lang w:val="en-GB"/>
        </w:rPr>
      </w:pPr>
      <w:r w:rsidRPr="00E116C9">
        <w:rPr>
          <w:b/>
          <w:bCs/>
          <w:color w:val="000000" w:themeColor="text1"/>
          <w:sz w:val="20"/>
          <w:szCs w:val="20"/>
        </w:rPr>
        <w:t xml:space="preserve">NDA. </w:t>
      </w:r>
      <w:r w:rsidRPr="00E116C9">
        <w:rPr>
          <w:color w:val="000000" w:themeColor="text1"/>
          <w:sz w:val="20"/>
          <w:szCs w:val="20"/>
        </w:rPr>
        <w:t>The NDA is the beneficiary of the current Readiness request and will therefore provide guidance to UNDP. It will facilitate and convene meetings of a technical and administrative nature, support in gaining access to data and information, and keep all local stakeholders informed of the progress of the Readiness grant. The NDA will ensure country ownership and achievement of outcomes and outputs, through its participation in the Project Board, and in day-to-day coordination meetings and activities between the NDA staff and the project team. The NDA will provide guidance during the implementation of activities by working with UNDP, consultants, and firms to ensure that the project achieves results that will deliver long-term impacts. The NDA will be responsible for providing quality control and endorsement of reports (technical, monitoring, and evaluation reports) and documents produced under the grant to ensure country ownership. The NDA will facilitate and steer engagements with line ministries, governments at the sub-national level, and other stakeholders as required. The grant funds will not be used to pay for the staff or consultants of the government or any beneficiaries.</w:t>
      </w:r>
    </w:p>
    <w:p w14:paraId="1AE993F6" w14:textId="77777777" w:rsidR="000148D6" w:rsidRPr="00E116C9" w:rsidRDefault="000148D6" w:rsidP="00BF103B">
      <w:pPr>
        <w:pStyle w:val="Paragraphedeliste"/>
        <w:ind w:left="360"/>
        <w:jc w:val="both"/>
        <w:rPr>
          <w:rFonts w:cs="Arial"/>
          <w:b/>
          <w:sz w:val="20"/>
          <w:szCs w:val="20"/>
          <w:lang w:val="en-GB"/>
        </w:rPr>
      </w:pPr>
    </w:p>
    <w:p w14:paraId="6B499736" w14:textId="727CD9BC" w:rsidR="0003554C" w:rsidRPr="00C02394" w:rsidRDefault="00994790">
      <w:pPr>
        <w:pStyle w:val="Paragraphedeliste"/>
        <w:numPr>
          <w:ilvl w:val="0"/>
          <w:numId w:val="12"/>
        </w:numPr>
        <w:jc w:val="both"/>
        <w:rPr>
          <w:rFonts w:cs="Arial"/>
          <w:b/>
          <w:sz w:val="20"/>
          <w:szCs w:val="20"/>
        </w:rPr>
      </w:pPr>
      <w:r w:rsidRPr="00E116C9">
        <w:rPr>
          <w:rFonts w:cs="Arial"/>
          <w:b/>
          <w:sz w:val="20"/>
          <w:szCs w:val="20"/>
          <w:lang w:val="en-GB"/>
        </w:rPr>
        <w:t xml:space="preserve">Project Board/ </w:t>
      </w:r>
      <w:r w:rsidR="001D69EA" w:rsidRPr="00E116C9">
        <w:rPr>
          <w:rFonts w:cs="Arial"/>
          <w:b/>
          <w:sz w:val="20"/>
          <w:szCs w:val="20"/>
          <w:lang w:val="en-GB"/>
        </w:rPr>
        <w:t>Steering Committee</w:t>
      </w:r>
      <w:r w:rsidR="00D74819" w:rsidRPr="00E116C9">
        <w:rPr>
          <w:rFonts w:cs="Arial"/>
          <w:b/>
          <w:sz w:val="20"/>
          <w:szCs w:val="20"/>
          <w:lang w:val="en-GB"/>
        </w:rPr>
        <w:t xml:space="preserve">: </w:t>
      </w:r>
      <w:r w:rsidR="0003554C" w:rsidRPr="00E116C9">
        <w:rPr>
          <w:color w:val="000000" w:themeColor="text1"/>
          <w:sz w:val="20"/>
          <w:szCs w:val="20"/>
        </w:rPr>
        <w:t xml:space="preserve">The PB is established to review performance based on monitoring and evaluation, and implementation issues to ensure quality delivery of results. The PB is the most senior, dedicated oversight body for the project and will ensure alignment of readiness activities with national policies. The PB: </w:t>
      </w:r>
      <w:proofErr w:type="spellStart"/>
      <w:r w:rsidR="0003554C" w:rsidRPr="00E116C9">
        <w:rPr>
          <w:color w:val="000000" w:themeColor="text1"/>
          <w:sz w:val="20"/>
          <w:szCs w:val="20"/>
        </w:rPr>
        <w:t>i</w:t>
      </w:r>
      <w:proofErr w:type="spellEnd"/>
      <w:r w:rsidR="0003554C" w:rsidRPr="00E116C9">
        <w:rPr>
          <w:color w:val="000000" w:themeColor="text1"/>
          <w:sz w:val="20"/>
          <w:szCs w:val="20"/>
        </w:rPr>
        <w:t>) provides overall strategic guidance and direction to the project, ensuring it remains within any specified constraints, and providing overall oversight of the project implementation; and ii) review project performance based on monitoring, evaluation and reporting, including progress reports, risk logs and the combined delivery report. The PB is responsible for making management decisions by consensus. To ensure UNDP’s ultimate accountability, PB decisions should be made in accordance with standards that shall ensure management for development results, best value money, fairness, integrity, transparency and effective international competition. The PB will meet at least once a year</w:t>
      </w:r>
      <w:r w:rsidR="00246FD3">
        <w:rPr>
          <w:color w:val="000000" w:themeColor="text1"/>
          <w:sz w:val="20"/>
          <w:szCs w:val="20"/>
        </w:rPr>
        <w:t xml:space="preserve"> or twice</w:t>
      </w:r>
      <w:r w:rsidR="0003554C" w:rsidRPr="00E116C9">
        <w:rPr>
          <w:color w:val="000000" w:themeColor="text1"/>
          <w:sz w:val="20"/>
          <w:szCs w:val="20"/>
        </w:rPr>
        <w:t xml:space="preserve"> to provide strategic guidance, hold project reviews to assess annual performance and appraise the Annual Work Plan for the following year. The PB will hold ad hoc meetings when necessary to deal with emerging issues</w:t>
      </w:r>
      <w:r w:rsidR="00631A5B" w:rsidRPr="00E116C9">
        <w:rPr>
          <w:color w:val="000000" w:themeColor="text1"/>
          <w:sz w:val="20"/>
          <w:szCs w:val="20"/>
        </w:rPr>
        <w:t>.</w:t>
      </w:r>
      <w:r w:rsidR="00011A6F">
        <w:rPr>
          <w:color w:val="000000" w:themeColor="text1"/>
          <w:sz w:val="20"/>
          <w:szCs w:val="20"/>
        </w:rPr>
        <w:t xml:space="preserve"> </w:t>
      </w:r>
      <w:r w:rsidR="00011A6F" w:rsidRPr="00011A6F">
        <w:rPr>
          <w:color w:val="000000" w:themeColor="text1"/>
          <w:sz w:val="20"/>
          <w:szCs w:val="20"/>
        </w:rPr>
        <w:t>The Project Steering Committee will be a body that will be composed of the Ministry in charge of the Environment, the Private Sector, Civil Society and UNDP. Decisions will be taken collegially to guide the management of the project. The secretariat of the Committee will be provided by UNDP/PMU</w:t>
      </w:r>
    </w:p>
    <w:p w14:paraId="7BF0CBF6" w14:textId="77777777" w:rsidR="00246FD3" w:rsidRPr="00C02394" w:rsidRDefault="00246FD3" w:rsidP="00246FD3">
      <w:pPr>
        <w:jc w:val="both"/>
        <w:rPr>
          <w:rFonts w:cs="Arial"/>
          <w:b/>
          <w:sz w:val="20"/>
          <w:szCs w:val="20"/>
        </w:rPr>
      </w:pPr>
    </w:p>
    <w:p w14:paraId="7F45614A" w14:textId="3EB7FB4E" w:rsidR="001D69EA" w:rsidRPr="00E116C9" w:rsidRDefault="001D69EA" w:rsidP="00C02394">
      <w:pPr>
        <w:pStyle w:val="Paragraphedeliste"/>
        <w:numPr>
          <w:ilvl w:val="0"/>
          <w:numId w:val="12"/>
        </w:numPr>
        <w:jc w:val="both"/>
      </w:pPr>
      <w:r w:rsidRPr="00C02394">
        <w:rPr>
          <w:b/>
          <w:lang w:val="en-GB"/>
        </w:rPr>
        <w:t>Project Management Unit</w:t>
      </w:r>
      <w:r w:rsidR="009C3280" w:rsidRPr="00E116C9">
        <w:rPr>
          <w:b/>
          <w:lang w:val="en-GB"/>
        </w:rPr>
        <w:t>.</w:t>
      </w:r>
      <w:r w:rsidR="009C3280" w:rsidRPr="00E116C9">
        <w:rPr>
          <w:rFonts w:cs="Arial"/>
          <w:sz w:val="20"/>
          <w:szCs w:val="20"/>
          <w:lang w:val="en-GB"/>
        </w:rPr>
        <w:t xml:space="preserve"> </w:t>
      </w:r>
      <w:r w:rsidRPr="00C02394">
        <w:rPr>
          <w:rFonts w:cs="Arial"/>
          <w:sz w:val="20"/>
          <w:szCs w:val="20"/>
          <w:lang w:val="en-GB"/>
        </w:rPr>
        <w:t>The Project Management Unit (PMU) will be responsible for the day-to-day administration of project activities, procurement, financial management, programming, monitoring and evaluation. It will also monitor and supervise the implementation of the project. It will be composed of a Project Manager, an Administrative and Financial Officer. They will be recruited following a call for tenders. To ensure the greatest accountability of UNDP, it is imperative that decisions taken by the PMU meet appropriate standards. These standards must include effective management focused on development results, value for money, equity, integrity, transparency and the promotion of effective competition in terms of gender. Compliance with these principles will ensure responsible management.</w:t>
      </w:r>
    </w:p>
    <w:p w14:paraId="7A8A4502" w14:textId="06CBF849" w:rsidR="001D69EA" w:rsidRPr="00E116C9" w:rsidRDefault="001D69EA" w:rsidP="00C02394">
      <w:pPr>
        <w:pStyle w:val="Paragraphedeliste"/>
        <w:numPr>
          <w:ilvl w:val="0"/>
          <w:numId w:val="12"/>
        </w:numPr>
        <w:jc w:val="both"/>
        <w:rPr>
          <w:rFonts w:cs="Arial"/>
          <w:sz w:val="20"/>
          <w:szCs w:val="20"/>
          <w:lang w:val="en-GB"/>
        </w:rPr>
      </w:pPr>
      <w:r w:rsidRPr="00C02394">
        <w:rPr>
          <w:rFonts w:cs="Arial"/>
          <w:b/>
          <w:sz w:val="20"/>
          <w:szCs w:val="20"/>
          <w:lang w:val="en-GB"/>
        </w:rPr>
        <w:t>Consultants</w:t>
      </w:r>
      <w:r w:rsidR="009C3280" w:rsidRPr="00E116C9">
        <w:rPr>
          <w:rFonts w:cs="Arial"/>
          <w:b/>
          <w:sz w:val="20"/>
          <w:szCs w:val="20"/>
          <w:lang w:val="en-GB"/>
        </w:rPr>
        <w:t>:</w:t>
      </w:r>
      <w:r w:rsidR="009C3280" w:rsidRPr="00E116C9">
        <w:rPr>
          <w:rFonts w:cs="Arial"/>
          <w:sz w:val="20"/>
          <w:szCs w:val="20"/>
          <w:lang w:val="en-GB"/>
        </w:rPr>
        <w:t xml:space="preserve"> </w:t>
      </w:r>
      <w:r w:rsidRPr="00E116C9">
        <w:rPr>
          <w:rFonts w:cs="Arial"/>
          <w:sz w:val="20"/>
          <w:szCs w:val="20"/>
          <w:lang w:val="en-GB"/>
        </w:rPr>
        <w:t xml:space="preserve">International and national consultants will be responsible for implementing the activities and producing the deliverables. They will be responsible for training the beneficiaries and assisting and strengthening their capacities. Detailed terms of reference, including the responsibilities and duties of the consultants, will be developed by the project management unit and </w:t>
      </w:r>
      <w:r w:rsidR="005C43BC" w:rsidRPr="00E116C9">
        <w:rPr>
          <w:rFonts w:cs="Arial"/>
          <w:sz w:val="20"/>
          <w:szCs w:val="20"/>
          <w:lang w:val="en-GB"/>
        </w:rPr>
        <w:t xml:space="preserve">in coordination with </w:t>
      </w:r>
      <w:r w:rsidRPr="00E116C9">
        <w:rPr>
          <w:rFonts w:cs="Arial"/>
          <w:sz w:val="20"/>
          <w:szCs w:val="20"/>
          <w:lang w:val="en-GB"/>
        </w:rPr>
        <w:t>the NDA.</w:t>
      </w:r>
    </w:p>
    <w:p w14:paraId="2D2A9817" w14:textId="66B676B0" w:rsidR="001D69EA" w:rsidRPr="00E116C9" w:rsidRDefault="001D69EA" w:rsidP="00C02394">
      <w:pPr>
        <w:pStyle w:val="Paragraphedeliste"/>
        <w:numPr>
          <w:ilvl w:val="0"/>
          <w:numId w:val="12"/>
        </w:numPr>
        <w:jc w:val="both"/>
        <w:rPr>
          <w:rFonts w:cs="Arial"/>
          <w:sz w:val="20"/>
          <w:szCs w:val="20"/>
          <w:lang w:val="en-GB"/>
        </w:rPr>
      </w:pPr>
      <w:r w:rsidRPr="00C02394">
        <w:rPr>
          <w:rFonts w:cs="Arial"/>
          <w:b/>
          <w:sz w:val="20"/>
          <w:szCs w:val="20"/>
          <w:lang w:val="en-GB"/>
        </w:rPr>
        <w:t>Beneficiaries</w:t>
      </w:r>
      <w:r w:rsidR="005C43BC" w:rsidRPr="00E116C9">
        <w:rPr>
          <w:rFonts w:cs="Arial"/>
          <w:b/>
          <w:sz w:val="20"/>
          <w:szCs w:val="20"/>
          <w:lang w:val="en-GB"/>
        </w:rPr>
        <w:t>:</w:t>
      </w:r>
      <w:r w:rsidR="005C43BC" w:rsidRPr="00E116C9">
        <w:rPr>
          <w:rFonts w:cs="Arial"/>
          <w:sz w:val="20"/>
          <w:szCs w:val="20"/>
          <w:lang w:val="en-GB"/>
        </w:rPr>
        <w:t xml:space="preserve"> </w:t>
      </w:r>
      <w:r w:rsidRPr="00E116C9">
        <w:rPr>
          <w:rFonts w:cs="Arial"/>
          <w:sz w:val="20"/>
          <w:szCs w:val="20"/>
          <w:lang w:val="en-GB"/>
        </w:rPr>
        <w:t>The direct and indirect beneficiaries of this project are the AND (The Ministry in charge of the Environment and Sustainable Development (MEDD) and the CNC); the General Directorate of Meteorology, research institutions, elected officials of the nation, Decentralized State Services; the private sector; the National Youth Council; Women's Organizations; the Platform of Civil Society Organizations involved in the fight against Climate Change; the Platform of Indigenous Peoples' Organizations and finally the Technical and Financial Partners.</w:t>
      </w:r>
    </w:p>
    <w:p w14:paraId="1671FB91" w14:textId="72916CB8" w:rsidR="001D69EA" w:rsidRPr="00E116C9" w:rsidRDefault="001D69EA" w:rsidP="001D69EA">
      <w:pPr>
        <w:jc w:val="both"/>
      </w:pPr>
      <w:r w:rsidRPr="00E116C9">
        <w:rPr>
          <w:noProof/>
          <w:lang w:val="fr-FR" w:eastAsia="fr-FR"/>
        </w:rPr>
        <w:drawing>
          <wp:inline distT="0" distB="0" distL="0" distR="0" wp14:anchorId="5004B7AB" wp14:editId="67BE3110">
            <wp:extent cx="5638470" cy="3590842"/>
            <wp:effectExtent l="19050" t="19050" r="19685" b="1016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50993" cy="3598817"/>
                    </a:xfrm>
                    <a:prstGeom prst="rect">
                      <a:avLst/>
                    </a:prstGeom>
                    <a:ln>
                      <a:solidFill>
                        <a:schemeClr val="accent6">
                          <a:lumMod val="75000"/>
                        </a:schemeClr>
                      </a:solidFill>
                    </a:ln>
                  </pic:spPr>
                </pic:pic>
              </a:graphicData>
            </a:graphic>
          </wp:inline>
        </w:drawing>
      </w:r>
    </w:p>
    <w:p w14:paraId="64E124BB" w14:textId="77777777" w:rsidR="00001D1B" w:rsidRPr="00E116C9" w:rsidRDefault="00001D1B" w:rsidP="00C46FC4">
      <w:pPr>
        <w:pStyle w:val="Paragraphedeliste"/>
        <w:ind w:left="360"/>
        <w:jc w:val="both"/>
        <w:rPr>
          <w:color w:val="808080" w:themeColor="background1" w:themeShade="80"/>
        </w:rPr>
      </w:pPr>
    </w:p>
    <w:p w14:paraId="2FD99192" w14:textId="77777777" w:rsidR="000F7A56" w:rsidRPr="00E116C9" w:rsidRDefault="000F7A56" w:rsidP="00C46FC4">
      <w:pPr>
        <w:pStyle w:val="Paragraphedeliste"/>
        <w:ind w:left="360"/>
        <w:jc w:val="both"/>
        <w:rPr>
          <w:color w:val="808080" w:themeColor="background1" w:themeShade="80"/>
        </w:rPr>
      </w:pPr>
    </w:p>
    <w:p w14:paraId="067CFD2A" w14:textId="77777777" w:rsidR="000F7A56" w:rsidRPr="00E116C9" w:rsidRDefault="000F7A56" w:rsidP="00C46FC4">
      <w:pPr>
        <w:pStyle w:val="Paragraphedeliste"/>
        <w:ind w:left="360"/>
        <w:jc w:val="both"/>
        <w:rPr>
          <w:color w:val="808080" w:themeColor="background1" w:themeShade="80"/>
        </w:rPr>
      </w:pPr>
    </w:p>
    <w:p w14:paraId="610188AA" w14:textId="77777777" w:rsidR="000F7A56" w:rsidRPr="00E116C9" w:rsidRDefault="000F7A56" w:rsidP="00C46FC4">
      <w:pPr>
        <w:pStyle w:val="Paragraphedeliste"/>
        <w:ind w:left="360"/>
        <w:jc w:val="both"/>
        <w:rPr>
          <w:color w:val="808080" w:themeColor="background1" w:themeShade="80"/>
        </w:rPr>
      </w:pPr>
    </w:p>
    <w:p w14:paraId="4F9CCAB8" w14:textId="77777777" w:rsidR="000F7A56" w:rsidRPr="00E116C9" w:rsidRDefault="000F7A56" w:rsidP="00C46FC4">
      <w:pPr>
        <w:pStyle w:val="Paragraphedeliste"/>
        <w:ind w:left="360"/>
        <w:jc w:val="both"/>
        <w:rPr>
          <w:color w:val="808080" w:themeColor="background1" w:themeShade="80"/>
        </w:rPr>
      </w:pPr>
    </w:p>
    <w:p w14:paraId="2943309C" w14:textId="77777777" w:rsidR="000F7A56" w:rsidRPr="00E116C9" w:rsidRDefault="000F7A56" w:rsidP="00C46FC4">
      <w:pPr>
        <w:pStyle w:val="Paragraphedeliste"/>
        <w:ind w:left="360"/>
        <w:jc w:val="both"/>
        <w:rPr>
          <w:color w:val="808080" w:themeColor="background1" w:themeShade="80"/>
        </w:rPr>
      </w:pPr>
    </w:p>
    <w:p w14:paraId="5965FDEA" w14:textId="77777777" w:rsidR="000F7A56" w:rsidRPr="00E116C9" w:rsidRDefault="000F7A56" w:rsidP="00C46FC4">
      <w:pPr>
        <w:pStyle w:val="Paragraphedeliste"/>
        <w:ind w:left="360"/>
        <w:jc w:val="both"/>
        <w:rPr>
          <w:color w:val="808080" w:themeColor="background1" w:themeShade="80"/>
        </w:rPr>
      </w:pPr>
    </w:p>
    <w:p w14:paraId="65D5BF0F" w14:textId="540F8F2B" w:rsidR="00F97840" w:rsidRPr="00E116C9" w:rsidRDefault="00F97840" w:rsidP="00A159DB">
      <w:pPr>
        <w:pStyle w:val="Paragraphedeliste"/>
        <w:numPr>
          <w:ilvl w:val="1"/>
          <w:numId w:val="4"/>
        </w:numPr>
        <w:tabs>
          <w:tab w:val="left" w:pos="720"/>
          <w:tab w:val="left" w:pos="7200"/>
        </w:tabs>
        <w:rPr>
          <w:b/>
          <w:color w:val="276E8B" w:themeColor="accent1" w:themeShade="BF"/>
        </w:rPr>
      </w:pPr>
      <w:r w:rsidRPr="00E116C9">
        <w:rPr>
          <w:b/>
          <w:color w:val="276E8B" w:themeColor="accent1" w:themeShade="BF"/>
        </w:rPr>
        <w:t>Implementation and Execution Roles and responsibilities</w:t>
      </w:r>
    </w:p>
    <w:tbl>
      <w:tblPr>
        <w:tblW w:w="10910" w:type="dxa"/>
        <w:jc w:val="center"/>
        <w:tblLayout w:type="fixed"/>
        <w:tblLook w:val="0000" w:firstRow="0" w:lastRow="0" w:firstColumn="0" w:lastColumn="0" w:noHBand="0" w:noVBand="0"/>
      </w:tblPr>
      <w:tblGrid>
        <w:gridCol w:w="927"/>
        <w:gridCol w:w="2008"/>
        <w:gridCol w:w="1259"/>
        <w:gridCol w:w="1712"/>
        <w:gridCol w:w="4012"/>
        <w:gridCol w:w="992"/>
      </w:tblGrid>
      <w:tr w:rsidR="008E1424" w14:paraId="12FA7556" w14:textId="77777777" w:rsidTr="009139E6">
        <w:trPr>
          <w:trHeight w:val="328"/>
          <w:jc w:val="center"/>
        </w:trPr>
        <w:tc>
          <w:tcPr>
            <w:tcW w:w="927" w:type="dxa"/>
            <w:tcBorders>
              <w:top w:val="single" w:sz="4" w:space="0" w:color="008080"/>
              <w:left w:val="single" w:sz="4" w:space="0" w:color="008080"/>
            </w:tcBorders>
            <w:shd w:val="clear" w:color="auto" w:fill="3494BA"/>
          </w:tcPr>
          <w:p w14:paraId="7C1A8126"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Entity</w:t>
            </w:r>
          </w:p>
        </w:tc>
        <w:tc>
          <w:tcPr>
            <w:tcW w:w="2008" w:type="dxa"/>
            <w:tcBorders>
              <w:top w:val="single" w:sz="4" w:space="0" w:color="008080"/>
              <w:left w:val="single" w:sz="4" w:space="0" w:color="008080"/>
              <w:bottom w:val="single" w:sz="4" w:space="0" w:color="008080"/>
              <w:right w:val="single" w:sz="4" w:space="0" w:color="008080"/>
            </w:tcBorders>
            <w:shd w:val="clear" w:color="auto" w:fill="3494BA"/>
          </w:tcPr>
          <w:p w14:paraId="1FD98C16"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Job Title</w:t>
            </w:r>
          </w:p>
        </w:tc>
        <w:tc>
          <w:tcPr>
            <w:tcW w:w="1259" w:type="dxa"/>
            <w:tcBorders>
              <w:top w:val="single" w:sz="4" w:space="0" w:color="008080"/>
              <w:left w:val="single" w:sz="4" w:space="0" w:color="008080"/>
              <w:bottom w:val="single" w:sz="4" w:space="0" w:color="008080"/>
              <w:right w:val="single" w:sz="4" w:space="0" w:color="008080"/>
            </w:tcBorders>
            <w:shd w:val="clear" w:color="auto" w:fill="3494BA"/>
          </w:tcPr>
          <w:p w14:paraId="77DFF670"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Outputs</w:t>
            </w:r>
          </w:p>
        </w:tc>
        <w:tc>
          <w:tcPr>
            <w:tcW w:w="1712" w:type="dxa"/>
            <w:tcBorders>
              <w:top w:val="single" w:sz="4" w:space="0" w:color="008080"/>
              <w:left w:val="single" w:sz="4" w:space="0" w:color="008080"/>
              <w:bottom w:val="single" w:sz="4" w:space="0" w:color="008080"/>
              <w:right w:val="single" w:sz="4" w:space="0" w:color="008080"/>
            </w:tcBorders>
            <w:shd w:val="clear" w:color="auto" w:fill="3494BA"/>
          </w:tcPr>
          <w:p w14:paraId="65FE2DB5"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Responsibilities</w:t>
            </w:r>
          </w:p>
        </w:tc>
        <w:tc>
          <w:tcPr>
            <w:tcW w:w="4012" w:type="dxa"/>
            <w:tcBorders>
              <w:top w:val="single" w:sz="4" w:space="0" w:color="008080"/>
              <w:left w:val="single" w:sz="4" w:space="0" w:color="008080"/>
              <w:bottom w:val="single" w:sz="4" w:space="0" w:color="008080"/>
              <w:right w:val="single" w:sz="4" w:space="0" w:color="008080"/>
            </w:tcBorders>
            <w:shd w:val="clear" w:color="auto" w:fill="3494BA"/>
          </w:tcPr>
          <w:p w14:paraId="632C5EE1"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Minimum qualifications</w:t>
            </w:r>
          </w:p>
        </w:tc>
        <w:tc>
          <w:tcPr>
            <w:tcW w:w="992" w:type="dxa"/>
            <w:tcBorders>
              <w:top w:val="single" w:sz="4" w:space="0" w:color="008080"/>
              <w:left w:val="single" w:sz="4" w:space="0" w:color="008080"/>
              <w:bottom w:val="single" w:sz="4" w:space="0" w:color="008080"/>
              <w:right w:val="single" w:sz="4" w:space="0" w:color="008080"/>
            </w:tcBorders>
            <w:shd w:val="clear" w:color="auto" w:fill="3494BA"/>
          </w:tcPr>
          <w:p w14:paraId="3840CDAF" w14:textId="77777777" w:rsidR="008E1424" w:rsidRDefault="008E1424" w:rsidP="009139E6">
            <w:pPr>
              <w:spacing w:after="120" w:line="240" w:lineRule="auto"/>
              <w:rPr>
                <w:rFonts w:cs="Arial"/>
                <w:b/>
                <w:bCs/>
                <w:color w:val="FFFFFF"/>
                <w:sz w:val="18"/>
                <w:szCs w:val="18"/>
                <w:lang w:val="en-GB"/>
              </w:rPr>
            </w:pPr>
            <w:r>
              <w:rPr>
                <w:rFonts w:cs="Arial"/>
                <w:b/>
                <w:bCs/>
                <w:color w:val="FFFFFF"/>
                <w:sz w:val="18"/>
                <w:szCs w:val="18"/>
                <w:lang w:val="en-GB"/>
              </w:rPr>
              <w:t>Budget Note</w:t>
            </w:r>
          </w:p>
        </w:tc>
      </w:tr>
      <w:tr w:rsidR="008E1424" w14:paraId="5CA58A97" w14:textId="77777777" w:rsidTr="009139E6">
        <w:trPr>
          <w:trHeight w:val="3034"/>
          <w:jc w:val="center"/>
        </w:trPr>
        <w:tc>
          <w:tcPr>
            <w:tcW w:w="927" w:type="dxa"/>
            <w:tcBorders>
              <w:top w:val="single" w:sz="4" w:space="0" w:color="808080"/>
              <w:left w:val="single" w:sz="4" w:space="0" w:color="008080"/>
              <w:bottom w:val="single" w:sz="4" w:space="0" w:color="808080"/>
            </w:tcBorders>
            <w:shd w:val="clear" w:color="auto" w:fill="FFFFFF"/>
          </w:tcPr>
          <w:p w14:paraId="36BCF9D3" w14:textId="77777777" w:rsidR="008E1424" w:rsidRDefault="008E1424" w:rsidP="009139E6">
            <w:pPr>
              <w:snapToGrid w:val="0"/>
              <w:spacing w:after="0" w:line="240" w:lineRule="auto"/>
              <w:rPr>
                <w:rFonts w:cs="Arial"/>
                <w:b/>
                <w:bCs/>
                <w:color w:val="FFFFFF"/>
                <w:sz w:val="18"/>
                <w:szCs w:val="18"/>
                <w:lang w:val="en-GB"/>
              </w:rPr>
            </w:pPr>
          </w:p>
          <w:p w14:paraId="0AC8DD4F" w14:textId="77777777" w:rsidR="008E1424" w:rsidRDefault="008E1424" w:rsidP="009139E6">
            <w:pPr>
              <w:spacing w:after="0" w:line="240" w:lineRule="auto"/>
              <w:rPr>
                <w:rFonts w:cs="Arial"/>
                <w:b/>
                <w:bCs/>
                <w:color w:val="FFFFFF"/>
                <w:sz w:val="18"/>
                <w:szCs w:val="18"/>
                <w:lang w:val="en-GB"/>
              </w:rPr>
            </w:pPr>
          </w:p>
          <w:p w14:paraId="56DEE861" w14:textId="77777777" w:rsidR="008E1424" w:rsidRDefault="008E1424" w:rsidP="009139E6">
            <w:pPr>
              <w:spacing w:after="0" w:line="240" w:lineRule="auto"/>
              <w:rPr>
                <w:rFonts w:cs="Arial"/>
                <w:b/>
                <w:bCs/>
                <w:color w:val="FFFFFF"/>
                <w:sz w:val="18"/>
                <w:szCs w:val="18"/>
                <w:lang w:val="en-GB"/>
              </w:rPr>
            </w:pPr>
          </w:p>
          <w:p w14:paraId="4085B26C" w14:textId="77777777" w:rsidR="008E1424" w:rsidRDefault="008E1424" w:rsidP="009139E6">
            <w:pPr>
              <w:spacing w:after="0" w:line="240" w:lineRule="auto"/>
              <w:rPr>
                <w:rFonts w:cs="Arial"/>
                <w:b/>
                <w:bCs/>
                <w:sz w:val="18"/>
                <w:szCs w:val="18"/>
                <w:lang w:val="en-GB"/>
              </w:rPr>
            </w:pPr>
          </w:p>
          <w:p w14:paraId="641AA343" w14:textId="77777777" w:rsidR="008E1424" w:rsidRDefault="008E1424" w:rsidP="009139E6">
            <w:pPr>
              <w:spacing w:after="0" w:line="240" w:lineRule="auto"/>
              <w:rPr>
                <w:rFonts w:cs="Arial"/>
                <w:b/>
                <w:bCs/>
                <w:sz w:val="18"/>
                <w:szCs w:val="18"/>
                <w:lang w:val="en-GB"/>
              </w:rPr>
            </w:pPr>
          </w:p>
          <w:p w14:paraId="6CF62CDC" w14:textId="77777777" w:rsidR="008E1424" w:rsidRDefault="008E1424" w:rsidP="009139E6">
            <w:pPr>
              <w:spacing w:after="0" w:line="240" w:lineRule="auto"/>
              <w:rPr>
                <w:rFonts w:cs="Arial"/>
                <w:b/>
                <w:bCs/>
                <w:sz w:val="18"/>
                <w:szCs w:val="18"/>
                <w:lang w:val="en-GB"/>
              </w:rPr>
            </w:pPr>
          </w:p>
          <w:p w14:paraId="3B23E6DD" w14:textId="77777777" w:rsidR="008E1424" w:rsidRDefault="008E1424" w:rsidP="009139E6">
            <w:pPr>
              <w:spacing w:after="0" w:line="240" w:lineRule="auto"/>
              <w:rPr>
                <w:rFonts w:cs="Arial"/>
                <w:b/>
                <w:bCs/>
                <w:sz w:val="18"/>
                <w:szCs w:val="18"/>
                <w:lang w:val="en-GB"/>
              </w:rPr>
            </w:pPr>
          </w:p>
          <w:p w14:paraId="6B5C7856" w14:textId="77777777" w:rsidR="008E1424" w:rsidRDefault="008E1424" w:rsidP="009139E6">
            <w:pPr>
              <w:spacing w:after="0" w:line="240" w:lineRule="auto"/>
              <w:rPr>
                <w:rFonts w:cs="Arial"/>
                <w:b/>
                <w:bCs/>
                <w:sz w:val="18"/>
                <w:szCs w:val="18"/>
                <w:lang w:val="en-GB"/>
              </w:rPr>
            </w:pPr>
          </w:p>
          <w:p w14:paraId="55816318" w14:textId="77777777" w:rsidR="008E1424"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808080"/>
              <w:left w:val="single" w:sz="4" w:space="0" w:color="008080"/>
              <w:bottom w:val="single" w:sz="4" w:space="0" w:color="808080"/>
              <w:right w:val="single" w:sz="4" w:space="0" w:color="008080"/>
            </w:tcBorders>
          </w:tcPr>
          <w:p w14:paraId="5FC36044" w14:textId="77777777" w:rsidR="008E1424" w:rsidRDefault="008E1424" w:rsidP="009139E6">
            <w:pPr>
              <w:snapToGrid w:val="0"/>
              <w:spacing w:after="120" w:line="240" w:lineRule="auto"/>
              <w:rPr>
                <w:rFonts w:cs="Arial"/>
                <w:b/>
                <w:bCs/>
                <w:sz w:val="18"/>
                <w:szCs w:val="18"/>
                <w:lang w:val="en-GB"/>
              </w:rPr>
            </w:pPr>
          </w:p>
          <w:p w14:paraId="6550F4A8" w14:textId="77777777" w:rsidR="008E1424" w:rsidRDefault="008E1424" w:rsidP="009139E6">
            <w:pPr>
              <w:spacing w:after="120" w:line="240" w:lineRule="auto"/>
              <w:rPr>
                <w:rFonts w:cs="Arial"/>
                <w:b/>
                <w:bCs/>
                <w:sz w:val="18"/>
                <w:szCs w:val="18"/>
                <w:lang w:val="en-GB"/>
              </w:rPr>
            </w:pPr>
          </w:p>
          <w:p w14:paraId="6DC6B6B5" w14:textId="77777777" w:rsidR="008E1424" w:rsidRDefault="008E1424" w:rsidP="009139E6">
            <w:pPr>
              <w:spacing w:after="120" w:line="240" w:lineRule="auto"/>
              <w:rPr>
                <w:rFonts w:cs="Arial"/>
                <w:b/>
                <w:bCs/>
                <w:sz w:val="18"/>
                <w:szCs w:val="18"/>
                <w:lang w:val="en-GB"/>
              </w:rPr>
            </w:pPr>
          </w:p>
          <w:p w14:paraId="7B5C2A3F" w14:textId="77777777" w:rsidR="008E1424" w:rsidRDefault="008E1424" w:rsidP="009139E6">
            <w:pPr>
              <w:spacing w:after="120" w:line="240" w:lineRule="auto"/>
              <w:rPr>
                <w:rFonts w:cs="Arial"/>
                <w:sz w:val="18"/>
                <w:szCs w:val="18"/>
                <w:lang w:val="en-GB"/>
              </w:rPr>
            </w:pPr>
          </w:p>
          <w:p w14:paraId="19CDB3B1" w14:textId="77777777" w:rsidR="008E1424" w:rsidRDefault="008E1424" w:rsidP="009139E6">
            <w:pPr>
              <w:spacing w:after="120" w:line="240" w:lineRule="auto"/>
              <w:rPr>
                <w:rFonts w:cs="Arial"/>
                <w:sz w:val="18"/>
                <w:szCs w:val="18"/>
                <w:lang w:val="en-GB"/>
              </w:rPr>
            </w:pPr>
          </w:p>
          <w:p w14:paraId="03734A12" w14:textId="77777777" w:rsidR="008E1424" w:rsidRDefault="008E1424" w:rsidP="009139E6">
            <w:pPr>
              <w:spacing w:after="120" w:line="240" w:lineRule="auto"/>
              <w:rPr>
                <w:rFonts w:cs="Arial"/>
                <w:sz w:val="18"/>
                <w:szCs w:val="18"/>
                <w:lang w:val="en-GB"/>
              </w:rPr>
            </w:pPr>
            <w:r>
              <w:rPr>
                <w:rFonts w:cs="Arial"/>
                <w:sz w:val="18"/>
                <w:szCs w:val="18"/>
                <w:lang w:val="en-GB"/>
              </w:rPr>
              <w:t>Project Manager</w:t>
            </w:r>
          </w:p>
        </w:tc>
        <w:tc>
          <w:tcPr>
            <w:tcW w:w="1259" w:type="dxa"/>
            <w:tcBorders>
              <w:top w:val="single" w:sz="4" w:space="0" w:color="808080"/>
              <w:left w:val="single" w:sz="4" w:space="0" w:color="008080"/>
              <w:bottom w:val="single" w:sz="4" w:space="0" w:color="808080"/>
              <w:right w:val="single" w:sz="4" w:space="0" w:color="008080"/>
            </w:tcBorders>
          </w:tcPr>
          <w:p w14:paraId="78ED53ED" w14:textId="77777777" w:rsidR="008E1424" w:rsidRDefault="008E1424" w:rsidP="009139E6">
            <w:pPr>
              <w:snapToGrid w:val="0"/>
              <w:spacing w:after="120" w:line="240" w:lineRule="auto"/>
              <w:rPr>
                <w:rFonts w:cs="Arial"/>
                <w:sz w:val="18"/>
                <w:szCs w:val="18"/>
                <w:lang w:val="en-GB"/>
              </w:rPr>
            </w:pPr>
            <w:r>
              <w:rPr>
                <w:rFonts w:cs="Arial"/>
                <w:sz w:val="18"/>
                <w:szCs w:val="18"/>
                <w:lang w:val="en-GB"/>
              </w:rPr>
              <w:t>All Outputs</w:t>
            </w:r>
          </w:p>
        </w:tc>
        <w:tc>
          <w:tcPr>
            <w:tcW w:w="1712" w:type="dxa"/>
            <w:tcBorders>
              <w:top w:val="single" w:sz="4" w:space="0" w:color="808080"/>
              <w:left w:val="single" w:sz="4" w:space="0" w:color="008080"/>
              <w:bottom w:val="single" w:sz="4" w:space="0" w:color="808080"/>
              <w:right w:val="single" w:sz="4" w:space="0" w:color="008080"/>
            </w:tcBorders>
          </w:tcPr>
          <w:p w14:paraId="43B99E90" w14:textId="77777777" w:rsidR="008E1424" w:rsidRDefault="008E1424" w:rsidP="009139E6">
            <w:pPr>
              <w:snapToGrid w:val="0"/>
              <w:rPr>
                <w:rFonts w:cs="Arial"/>
                <w:sz w:val="18"/>
                <w:szCs w:val="18"/>
                <w:lang w:val="en-GB"/>
              </w:rPr>
            </w:pPr>
          </w:p>
          <w:p w14:paraId="4304D0B4" w14:textId="77777777" w:rsidR="008E1424" w:rsidRDefault="008E1424" w:rsidP="009139E6">
            <w:pPr>
              <w:rPr>
                <w:rFonts w:cs="Arial"/>
                <w:sz w:val="18"/>
                <w:szCs w:val="18"/>
                <w:lang w:val="en-GB"/>
              </w:rPr>
            </w:pPr>
          </w:p>
          <w:p w14:paraId="2AC773CA" w14:textId="77777777" w:rsidR="008E1424" w:rsidRDefault="008E1424" w:rsidP="009139E6">
            <w:pPr>
              <w:rPr>
                <w:rFonts w:cs="Arial"/>
                <w:sz w:val="18"/>
                <w:szCs w:val="18"/>
                <w:lang w:val="en-GB"/>
              </w:rPr>
            </w:pPr>
          </w:p>
          <w:p w14:paraId="40B1E386" w14:textId="77777777" w:rsidR="008E1424" w:rsidRPr="009139E6" w:rsidRDefault="008E1424" w:rsidP="009139E6">
            <w:pPr>
              <w:rPr>
                <w:rFonts w:cs="Arial"/>
                <w:sz w:val="18"/>
                <w:szCs w:val="18"/>
                <w:lang w:val="en-GB"/>
              </w:rPr>
            </w:pPr>
            <w:r>
              <w:rPr>
                <w:rFonts w:cs="Arial"/>
                <w:sz w:val="18"/>
                <w:szCs w:val="18"/>
                <w:lang w:val="en-GB"/>
              </w:rPr>
              <w:t>Oversee and manage the grant</w:t>
            </w:r>
            <w:r w:rsidRPr="009139E6">
              <w:rPr>
                <w:rFonts w:cs="Arial"/>
                <w:sz w:val="18"/>
                <w:szCs w:val="18"/>
                <w:lang w:val="en-GB"/>
              </w:rPr>
              <w:t>,</w:t>
            </w:r>
          </w:p>
          <w:p w14:paraId="03726F0A" w14:textId="77777777" w:rsidR="008E1424" w:rsidRPr="009139E6" w:rsidRDefault="008E1424" w:rsidP="009139E6">
            <w:pPr>
              <w:rPr>
                <w:rFonts w:cs="Arial"/>
                <w:sz w:val="18"/>
                <w:szCs w:val="18"/>
                <w:lang w:val="en-GB"/>
              </w:rPr>
            </w:pPr>
            <w:r w:rsidRPr="009139E6">
              <w:rPr>
                <w:rFonts w:cs="Arial"/>
                <w:sz w:val="18"/>
                <w:szCs w:val="18"/>
                <w:lang w:val="en-GB"/>
              </w:rPr>
              <w:t>Coordinate the activities of consultants</w:t>
            </w:r>
          </w:p>
        </w:tc>
        <w:tc>
          <w:tcPr>
            <w:tcW w:w="4012" w:type="dxa"/>
            <w:tcBorders>
              <w:top w:val="single" w:sz="4" w:space="0" w:color="808080"/>
              <w:left w:val="single" w:sz="4" w:space="0" w:color="008080"/>
              <w:bottom w:val="single" w:sz="4" w:space="0" w:color="808080"/>
              <w:right w:val="single" w:sz="4" w:space="0" w:color="008080"/>
            </w:tcBorders>
          </w:tcPr>
          <w:p w14:paraId="581A8090" w14:textId="77777777" w:rsidR="008E1424" w:rsidRDefault="008E1424" w:rsidP="009139E6">
            <w:pPr>
              <w:spacing w:after="0" w:line="240" w:lineRule="auto"/>
              <w:rPr>
                <w:rFonts w:cs="Arial"/>
                <w:sz w:val="18"/>
                <w:szCs w:val="18"/>
                <w:lang w:val="en-GB"/>
              </w:rPr>
            </w:pPr>
            <w:r>
              <w:rPr>
                <w:rFonts w:cs="Arial"/>
                <w:sz w:val="18"/>
                <w:szCs w:val="18"/>
                <w:lang w:val="en-GB"/>
              </w:rPr>
              <w:t>University degrees:</w:t>
            </w:r>
          </w:p>
          <w:p w14:paraId="0BC2FB6B" w14:textId="77777777" w:rsidR="008E1424" w:rsidRDefault="008E1424" w:rsidP="008E1424">
            <w:pPr>
              <w:pStyle w:val="Paragraphedeliste1"/>
              <w:numPr>
                <w:ilvl w:val="0"/>
                <w:numId w:val="32"/>
              </w:numPr>
              <w:tabs>
                <w:tab w:val="left" w:pos="0"/>
              </w:tabs>
              <w:spacing w:after="0" w:line="240" w:lineRule="auto"/>
              <w:rPr>
                <w:rFonts w:cs="Arial"/>
                <w:sz w:val="18"/>
                <w:szCs w:val="18"/>
                <w:lang w:val="en-GB"/>
              </w:rPr>
            </w:pPr>
            <w:r>
              <w:rPr>
                <w:rFonts w:cs="Arial"/>
                <w:sz w:val="18"/>
                <w:szCs w:val="18"/>
                <w:lang w:val="en-GB"/>
              </w:rPr>
              <w:t>Master’s degree in economics; management; environmental sciences; agronomy; forestry</w:t>
            </w:r>
          </w:p>
          <w:p w14:paraId="5233E8F3" w14:textId="77777777" w:rsidR="008E1424" w:rsidRDefault="008E1424" w:rsidP="009139E6">
            <w:pPr>
              <w:spacing w:after="0" w:line="240" w:lineRule="auto"/>
              <w:rPr>
                <w:rFonts w:cs="Arial"/>
                <w:sz w:val="18"/>
                <w:szCs w:val="18"/>
                <w:lang w:val="en-GB"/>
              </w:rPr>
            </w:pPr>
            <w:r>
              <w:rPr>
                <w:rFonts w:cs="Arial"/>
                <w:sz w:val="18"/>
                <w:szCs w:val="18"/>
                <w:lang w:val="en-GB"/>
              </w:rPr>
              <w:t>Professional qualifications:</w:t>
            </w:r>
          </w:p>
          <w:p w14:paraId="2C7C8B25" w14:textId="77777777" w:rsidR="008E1424" w:rsidRDefault="008E1424" w:rsidP="008E1424">
            <w:pPr>
              <w:pStyle w:val="Paragraphedeliste1"/>
              <w:numPr>
                <w:ilvl w:val="0"/>
                <w:numId w:val="32"/>
              </w:numPr>
              <w:tabs>
                <w:tab w:val="left" w:pos="0"/>
              </w:tabs>
              <w:spacing w:after="0" w:line="240" w:lineRule="auto"/>
              <w:rPr>
                <w:rFonts w:cs="Arial"/>
                <w:sz w:val="18"/>
                <w:szCs w:val="18"/>
                <w:lang w:val="en-GB"/>
              </w:rPr>
            </w:pPr>
            <w:r>
              <w:rPr>
                <w:rFonts w:cs="Arial"/>
                <w:sz w:val="18"/>
                <w:szCs w:val="18"/>
                <w:lang w:val="en-GB"/>
              </w:rPr>
              <w:t>At least 7 years of professional experience in implementation, design, monitoring, evaluation, prioritization, budgets, work plans, participation in program development and reporting</w:t>
            </w:r>
          </w:p>
        </w:tc>
        <w:tc>
          <w:tcPr>
            <w:tcW w:w="992" w:type="dxa"/>
            <w:tcBorders>
              <w:top w:val="single" w:sz="4" w:space="0" w:color="808080"/>
              <w:left w:val="single" w:sz="4" w:space="0" w:color="008080"/>
              <w:bottom w:val="single" w:sz="4" w:space="0" w:color="808080"/>
              <w:right w:val="single" w:sz="4" w:space="0" w:color="008080"/>
            </w:tcBorders>
          </w:tcPr>
          <w:p w14:paraId="40F2CE40" w14:textId="77777777" w:rsidR="008E1424" w:rsidRDefault="008E1424" w:rsidP="009139E6">
            <w:pPr>
              <w:spacing w:after="0" w:line="240" w:lineRule="auto"/>
              <w:rPr>
                <w:rFonts w:cs="Arial"/>
                <w:sz w:val="18"/>
                <w:szCs w:val="18"/>
                <w:lang w:val="en-GB"/>
              </w:rPr>
            </w:pPr>
            <w:r>
              <w:rPr>
                <w:rFonts w:cs="Arial"/>
                <w:sz w:val="18"/>
                <w:szCs w:val="18"/>
                <w:lang w:val="en-GB"/>
              </w:rPr>
              <w:t>PM</w:t>
            </w:r>
          </w:p>
        </w:tc>
      </w:tr>
      <w:tr w:rsidR="008E1424" w14:paraId="073B71AC" w14:textId="77777777" w:rsidTr="009139E6">
        <w:trPr>
          <w:trHeight w:val="1913"/>
          <w:jc w:val="center"/>
        </w:trPr>
        <w:tc>
          <w:tcPr>
            <w:tcW w:w="927" w:type="dxa"/>
            <w:tcBorders>
              <w:top w:val="single" w:sz="4" w:space="0" w:color="808080"/>
              <w:left w:val="single" w:sz="4" w:space="0" w:color="008080"/>
              <w:bottom w:val="single" w:sz="4" w:space="0" w:color="808080"/>
            </w:tcBorders>
            <w:shd w:val="clear" w:color="auto" w:fill="FFFFFF"/>
          </w:tcPr>
          <w:p w14:paraId="3BED558D" w14:textId="77777777" w:rsidR="008E1424" w:rsidRDefault="008E1424" w:rsidP="009139E6">
            <w:pPr>
              <w:spacing w:after="0" w:line="240" w:lineRule="auto"/>
              <w:rPr>
                <w:rFonts w:cs="Arial"/>
                <w:b/>
                <w:bCs/>
                <w:sz w:val="18"/>
                <w:szCs w:val="18"/>
                <w:lang w:val="en-GB"/>
              </w:rPr>
            </w:pPr>
            <w:r w:rsidRPr="00CD64CE">
              <w:rPr>
                <w:rFonts w:cs="Arial"/>
                <w:b/>
                <w:bCs/>
                <w:sz w:val="18"/>
                <w:szCs w:val="18"/>
                <w:lang w:val="en-GB"/>
              </w:rPr>
              <w:t>UNDP</w:t>
            </w:r>
          </w:p>
        </w:tc>
        <w:tc>
          <w:tcPr>
            <w:tcW w:w="2008" w:type="dxa"/>
            <w:tcBorders>
              <w:top w:val="single" w:sz="4" w:space="0" w:color="808080"/>
              <w:left w:val="single" w:sz="4" w:space="0" w:color="008080"/>
              <w:bottom w:val="single" w:sz="4" w:space="0" w:color="808080"/>
              <w:right w:val="single" w:sz="4" w:space="0" w:color="008080"/>
            </w:tcBorders>
          </w:tcPr>
          <w:p w14:paraId="1AF7D565" w14:textId="77777777" w:rsidR="008E1424" w:rsidRDefault="008E1424" w:rsidP="009139E6">
            <w:pPr>
              <w:spacing w:after="120" w:line="240" w:lineRule="auto"/>
              <w:rPr>
                <w:rFonts w:cs="Arial"/>
                <w:sz w:val="18"/>
                <w:szCs w:val="18"/>
                <w:lang w:val="en-GB"/>
              </w:rPr>
            </w:pPr>
            <w:r>
              <w:rPr>
                <w:rFonts w:cs="Arial"/>
                <w:sz w:val="18"/>
                <w:szCs w:val="18"/>
                <w:lang w:val="en-GB"/>
              </w:rPr>
              <w:t>Project Administrative and Financial Assistant</w:t>
            </w:r>
          </w:p>
        </w:tc>
        <w:tc>
          <w:tcPr>
            <w:tcW w:w="1259" w:type="dxa"/>
            <w:tcBorders>
              <w:top w:val="single" w:sz="4" w:space="0" w:color="808080"/>
              <w:left w:val="single" w:sz="4" w:space="0" w:color="008080"/>
              <w:bottom w:val="single" w:sz="4" w:space="0" w:color="808080"/>
              <w:right w:val="single" w:sz="4" w:space="0" w:color="008080"/>
            </w:tcBorders>
          </w:tcPr>
          <w:p w14:paraId="30C24EFF" w14:textId="77777777" w:rsidR="008E1424" w:rsidRDefault="008E1424" w:rsidP="009139E6">
            <w:pPr>
              <w:snapToGrid w:val="0"/>
              <w:spacing w:after="120" w:line="240" w:lineRule="auto"/>
              <w:rPr>
                <w:rFonts w:cs="Arial"/>
                <w:sz w:val="18"/>
                <w:szCs w:val="18"/>
                <w:lang w:val="en-GB"/>
              </w:rPr>
            </w:pPr>
            <w:r w:rsidRPr="00CD64CE">
              <w:rPr>
                <w:rFonts w:cs="Arial"/>
                <w:sz w:val="18"/>
                <w:szCs w:val="18"/>
                <w:lang w:val="en-GB"/>
              </w:rPr>
              <w:t>All Outputs</w:t>
            </w:r>
          </w:p>
        </w:tc>
        <w:tc>
          <w:tcPr>
            <w:tcW w:w="1712" w:type="dxa"/>
            <w:tcBorders>
              <w:top w:val="single" w:sz="4" w:space="0" w:color="808080"/>
              <w:left w:val="single" w:sz="4" w:space="0" w:color="008080"/>
              <w:bottom w:val="single" w:sz="4" w:space="0" w:color="808080"/>
              <w:right w:val="single" w:sz="4" w:space="0" w:color="008080"/>
            </w:tcBorders>
          </w:tcPr>
          <w:p w14:paraId="295D552B" w14:textId="77777777" w:rsidR="008E1424" w:rsidRDefault="008E1424" w:rsidP="009139E6">
            <w:pPr>
              <w:spacing w:after="120" w:line="240" w:lineRule="auto"/>
              <w:rPr>
                <w:rFonts w:cs="Arial"/>
                <w:sz w:val="18"/>
                <w:szCs w:val="18"/>
                <w:lang w:val="en-GB"/>
              </w:rPr>
            </w:pPr>
            <w:r>
              <w:rPr>
                <w:rFonts w:cs="Arial"/>
                <w:sz w:val="18"/>
                <w:szCs w:val="18"/>
                <w:lang w:val="en-GB"/>
              </w:rPr>
              <w:t>Ensure the financial and administrative management of the grant</w:t>
            </w:r>
          </w:p>
        </w:tc>
        <w:tc>
          <w:tcPr>
            <w:tcW w:w="4012" w:type="dxa"/>
            <w:tcBorders>
              <w:top w:val="single" w:sz="4" w:space="0" w:color="808080"/>
              <w:left w:val="single" w:sz="4" w:space="0" w:color="008080"/>
              <w:bottom w:val="single" w:sz="4" w:space="0" w:color="808080"/>
              <w:right w:val="single" w:sz="4" w:space="0" w:color="008080"/>
            </w:tcBorders>
          </w:tcPr>
          <w:p w14:paraId="7C9925DD" w14:textId="77777777" w:rsidR="008E1424" w:rsidRDefault="008E1424" w:rsidP="009139E6">
            <w:pPr>
              <w:spacing w:before="120" w:after="120" w:line="240" w:lineRule="auto"/>
              <w:jc w:val="both"/>
              <w:rPr>
                <w:rFonts w:cs="Arial"/>
                <w:sz w:val="18"/>
                <w:szCs w:val="18"/>
                <w:lang w:val="en-GB"/>
              </w:rPr>
            </w:pPr>
            <w:r>
              <w:rPr>
                <w:rFonts w:cs="Arial"/>
                <w:sz w:val="18"/>
                <w:szCs w:val="18"/>
                <w:lang w:val="en-GB"/>
              </w:rPr>
              <w:t>University degree</w:t>
            </w:r>
          </w:p>
          <w:p w14:paraId="1A4E87EC" w14:textId="77777777" w:rsidR="008E1424" w:rsidRDefault="008E1424" w:rsidP="009139E6">
            <w:pPr>
              <w:spacing w:before="120" w:after="120" w:line="240" w:lineRule="auto"/>
              <w:jc w:val="both"/>
              <w:rPr>
                <w:rFonts w:cs="Arial"/>
                <w:sz w:val="18"/>
                <w:szCs w:val="18"/>
                <w:lang w:val="en-GB"/>
              </w:rPr>
            </w:pPr>
            <w:r>
              <w:rPr>
                <w:rFonts w:cs="Arial"/>
                <w:sz w:val="18"/>
                <w:szCs w:val="18"/>
                <w:lang w:val="en-GB"/>
              </w:rPr>
              <w:t>Master's degree in management or accounting</w:t>
            </w:r>
          </w:p>
          <w:p w14:paraId="51C12D4B" w14:textId="77777777" w:rsidR="008E1424" w:rsidRDefault="008E1424" w:rsidP="009139E6">
            <w:pPr>
              <w:spacing w:before="120" w:after="120" w:line="240" w:lineRule="auto"/>
              <w:jc w:val="both"/>
              <w:rPr>
                <w:rFonts w:cs="Arial"/>
                <w:sz w:val="18"/>
                <w:szCs w:val="18"/>
                <w:lang w:val="en-GB"/>
              </w:rPr>
            </w:pPr>
            <w:r>
              <w:rPr>
                <w:rFonts w:cs="Arial"/>
                <w:sz w:val="18"/>
                <w:szCs w:val="18"/>
                <w:lang w:val="en-GB"/>
              </w:rPr>
              <w:t>At least 3 years of professional experience in financial management of similar programs and projects</w:t>
            </w:r>
          </w:p>
        </w:tc>
        <w:tc>
          <w:tcPr>
            <w:tcW w:w="992" w:type="dxa"/>
            <w:tcBorders>
              <w:top w:val="single" w:sz="4" w:space="0" w:color="808080"/>
              <w:left w:val="single" w:sz="4" w:space="0" w:color="008080"/>
              <w:bottom w:val="single" w:sz="4" w:space="0" w:color="808080"/>
              <w:right w:val="single" w:sz="4" w:space="0" w:color="008080"/>
            </w:tcBorders>
          </w:tcPr>
          <w:p w14:paraId="7AF377CD" w14:textId="77777777" w:rsidR="008E1424" w:rsidRDefault="008E1424" w:rsidP="009139E6">
            <w:pPr>
              <w:spacing w:before="120" w:after="120" w:line="240" w:lineRule="auto"/>
              <w:jc w:val="both"/>
              <w:rPr>
                <w:rFonts w:cs="Arial"/>
                <w:sz w:val="18"/>
                <w:szCs w:val="18"/>
                <w:lang w:val="en-GB"/>
              </w:rPr>
            </w:pPr>
            <w:r>
              <w:rPr>
                <w:rFonts w:cs="Arial"/>
                <w:sz w:val="18"/>
                <w:szCs w:val="18"/>
                <w:lang w:val="en-GB"/>
              </w:rPr>
              <w:t>PM1</w:t>
            </w:r>
          </w:p>
        </w:tc>
      </w:tr>
      <w:tr w:rsidR="008E1424" w14:paraId="6E13938F" w14:textId="77777777" w:rsidTr="009139E6">
        <w:trPr>
          <w:trHeight w:val="4657"/>
          <w:jc w:val="center"/>
        </w:trPr>
        <w:tc>
          <w:tcPr>
            <w:tcW w:w="927" w:type="dxa"/>
            <w:tcBorders>
              <w:top w:val="single" w:sz="4" w:space="0" w:color="008080"/>
              <w:left w:val="single" w:sz="4" w:space="0" w:color="008080"/>
              <w:bottom w:val="single" w:sz="4" w:space="0" w:color="008080"/>
            </w:tcBorders>
            <w:shd w:val="clear" w:color="auto" w:fill="FFFFFF"/>
          </w:tcPr>
          <w:p w14:paraId="057666F7" w14:textId="77777777" w:rsidR="008E1424" w:rsidRDefault="008E1424" w:rsidP="009139E6">
            <w:pPr>
              <w:spacing w:after="0" w:line="240" w:lineRule="auto"/>
              <w:rPr>
                <w:rFonts w:cs="Arial"/>
                <w:b/>
                <w:bCs/>
                <w:sz w:val="18"/>
                <w:szCs w:val="18"/>
                <w:lang w:val="en-GB"/>
              </w:rPr>
            </w:pPr>
            <w:r w:rsidRPr="00CD64CE">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2A58C0C9" w14:textId="77777777" w:rsidR="008E1424" w:rsidRDefault="008E1424" w:rsidP="009139E6">
            <w:pPr>
              <w:spacing w:after="0" w:line="240" w:lineRule="auto"/>
              <w:rPr>
                <w:rFonts w:cs="Arial"/>
                <w:sz w:val="18"/>
                <w:szCs w:val="18"/>
                <w:lang w:val="en-GB"/>
              </w:rPr>
            </w:pPr>
            <w:r>
              <w:rPr>
                <w:rFonts w:cs="Arial"/>
                <w:sz w:val="18"/>
                <w:szCs w:val="18"/>
                <w:lang w:val="en-GB"/>
              </w:rPr>
              <w:t>NDA Capacity Building Consultant (International)</w:t>
            </w:r>
          </w:p>
        </w:tc>
        <w:tc>
          <w:tcPr>
            <w:tcW w:w="1259" w:type="dxa"/>
            <w:tcBorders>
              <w:top w:val="single" w:sz="4" w:space="0" w:color="008080"/>
              <w:left w:val="single" w:sz="4" w:space="0" w:color="008080"/>
              <w:bottom w:val="single" w:sz="4" w:space="0" w:color="008080"/>
              <w:right w:val="single" w:sz="4" w:space="0" w:color="008080"/>
            </w:tcBorders>
          </w:tcPr>
          <w:p w14:paraId="29E8BB8F" w14:textId="77777777" w:rsidR="008E1424" w:rsidRDefault="008E1424" w:rsidP="009139E6">
            <w:pPr>
              <w:spacing w:after="0" w:line="240" w:lineRule="auto"/>
              <w:rPr>
                <w:rFonts w:cs="Arial"/>
                <w:sz w:val="18"/>
                <w:szCs w:val="18"/>
                <w:lang w:val="en-GB"/>
              </w:rPr>
            </w:pPr>
            <w:r>
              <w:rPr>
                <w:rFonts w:cs="Arial"/>
                <w:sz w:val="18"/>
                <w:szCs w:val="18"/>
                <w:lang w:val="en-GB"/>
              </w:rPr>
              <w:t>Output 1.1.1 &amp; Output 2.2.3</w:t>
            </w:r>
          </w:p>
        </w:tc>
        <w:tc>
          <w:tcPr>
            <w:tcW w:w="1712" w:type="dxa"/>
            <w:tcBorders>
              <w:top w:val="single" w:sz="4" w:space="0" w:color="008080"/>
              <w:left w:val="single" w:sz="4" w:space="0" w:color="008080"/>
              <w:bottom w:val="single" w:sz="4" w:space="0" w:color="008080"/>
              <w:right w:val="single" w:sz="4" w:space="0" w:color="008080"/>
            </w:tcBorders>
          </w:tcPr>
          <w:p w14:paraId="60701CF0" w14:textId="77777777" w:rsidR="008E1424" w:rsidRDefault="008E1424" w:rsidP="009139E6">
            <w:pPr>
              <w:spacing w:after="0" w:line="240" w:lineRule="auto"/>
              <w:rPr>
                <w:rFonts w:cs="Arial"/>
                <w:sz w:val="18"/>
                <w:szCs w:val="18"/>
                <w:lang w:val="en-GB"/>
              </w:rPr>
            </w:pPr>
            <w:r>
              <w:rPr>
                <w:rFonts w:cs="Arial"/>
                <w:sz w:val="18"/>
                <w:szCs w:val="18"/>
                <w:lang w:val="en-GB"/>
              </w:rPr>
              <w:t>NDA Capacity Building and Conduct stakeholder consultations</w:t>
            </w:r>
          </w:p>
          <w:p w14:paraId="481301AC" w14:textId="77777777" w:rsidR="008E1424" w:rsidRDefault="008E1424" w:rsidP="009139E6">
            <w:pPr>
              <w:spacing w:after="0" w:line="240" w:lineRule="auto"/>
              <w:rPr>
                <w:rFonts w:cs="Arial"/>
                <w:sz w:val="18"/>
                <w:szCs w:val="18"/>
                <w:lang w:val="en-GB"/>
              </w:rPr>
            </w:pPr>
          </w:p>
          <w:p w14:paraId="1C33FF33" w14:textId="77777777" w:rsidR="008E1424" w:rsidRDefault="008E1424" w:rsidP="009139E6">
            <w:pPr>
              <w:spacing w:after="0" w:line="240" w:lineRule="auto"/>
              <w:rPr>
                <w:rFonts w:cs="Arial"/>
                <w:sz w:val="18"/>
                <w:szCs w:val="18"/>
                <w:lang w:val="en-GB"/>
              </w:rPr>
            </w:pPr>
          </w:p>
          <w:p w14:paraId="11D20798" w14:textId="77777777" w:rsidR="008E1424" w:rsidRDefault="008E1424" w:rsidP="009139E6">
            <w:pPr>
              <w:spacing w:after="0" w:line="240" w:lineRule="auto"/>
              <w:rPr>
                <w:rFonts w:cs="Arial"/>
                <w:sz w:val="18"/>
                <w:szCs w:val="18"/>
                <w:lang w:val="en-GB"/>
              </w:rPr>
            </w:pPr>
          </w:p>
        </w:tc>
        <w:tc>
          <w:tcPr>
            <w:tcW w:w="4012" w:type="dxa"/>
            <w:tcBorders>
              <w:top w:val="single" w:sz="4" w:space="0" w:color="008080"/>
              <w:left w:val="single" w:sz="4" w:space="0" w:color="008080"/>
              <w:bottom w:val="single" w:sz="4" w:space="0" w:color="008080"/>
              <w:right w:val="single" w:sz="4" w:space="0" w:color="008080"/>
            </w:tcBorders>
          </w:tcPr>
          <w:p w14:paraId="417A114F" w14:textId="22CB9105" w:rsidR="008E1424" w:rsidRDefault="008E1424" w:rsidP="009139E6">
            <w:pPr>
              <w:rPr>
                <w:rFonts w:cs="Arial"/>
                <w:sz w:val="18"/>
                <w:szCs w:val="18"/>
                <w:lang w:val="en-GB"/>
              </w:rPr>
            </w:pPr>
            <w:r>
              <w:rPr>
                <w:rFonts w:cs="Arial"/>
                <w:sz w:val="18"/>
                <w:szCs w:val="18"/>
                <w:lang w:val="en-GB"/>
              </w:rPr>
              <w:t xml:space="preserve">University degrees: Master's degree in finance, environmental sciences, agronomy, forestry or any other similar </w:t>
            </w:r>
            <w:r w:rsidR="006A40B3">
              <w:rPr>
                <w:rFonts w:cs="Arial"/>
                <w:sz w:val="18"/>
                <w:szCs w:val="18"/>
                <w:lang w:val="en-GB"/>
              </w:rPr>
              <w:t>field.</w:t>
            </w:r>
          </w:p>
          <w:p w14:paraId="02F6DB4B" w14:textId="147801F5" w:rsidR="008E1424" w:rsidRDefault="008E1424" w:rsidP="009139E6">
            <w:pPr>
              <w:rPr>
                <w:rFonts w:cs="Arial"/>
                <w:lang w:val="en-GB"/>
              </w:rPr>
            </w:pPr>
            <w:r>
              <w:rPr>
                <w:rFonts w:cs="Arial"/>
                <w:sz w:val="18"/>
                <w:szCs w:val="18"/>
                <w:lang w:val="en-GB"/>
              </w:rPr>
              <w:t xml:space="preserve">Professional qualifications: 7 </w:t>
            </w:r>
            <w:r w:rsidR="006A40B3">
              <w:rPr>
                <w:rFonts w:cs="Arial"/>
                <w:sz w:val="18"/>
                <w:szCs w:val="18"/>
                <w:lang w:val="en-GB"/>
              </w:rPr>
              <w:t>years’ experience</w:t>
            </w:r>
            <w:r>
              <w:rPr>
                <w:rFonts w:cs="Arial"/>
                <w:sz w:val="18"/>
                <w:szCs w:val="18"/>
                <w:lang w:val="en-GB"/>
              </w:rPr>
              <w:t xml:space="preserve"> in capacity building and GCF related projects and processes</w:t>
            </w:r>
          </w:p>
          <w:p w14:paraId="53478CAF" w14:textId="77777777" w:rsidR="008E1424" w:rsidRDefault="008E1424" w:rsidP="009139E6">
            <w:pPr>
              <w:rPr>
                <w:rFonts w:cs="Arial"/>
                <w:lang w:val="en-GB"/>
              </w:rPr>
            </w:pPr>
            <w:r>
              <w:rPr>
                <w:rFonts w:cs="Arial"/>
                <w:sz w:val="18"/>
                <w:szCs w:val="18"/>
                <w:lang w:val="en-GB"/>
              </w:rPr>
              <w:t>- Knowledge of climate change and international conventions on climate change</w:t>
            </w:r>
          </w:p>
          <w:p w14:paraId="7AECF781" w14:textId="77777777" w:rsidR="008E1424" w:rsidRDefault="008E1424" w:rsidP="009139E6">
            <w:pPr>
              <w:rPr>
                <w:rFonts w:cs="Arial"/>
                <w:sz w:val="18"/>
                <w:szCs w:val="18"/>
                <w:lang w:val="en-GB"/>
              </w:rPr>
            </w:pPr>
            <w:r>
              <w:rPr>
                <w:rFonts w:cs="Arial"/>
                <w:sz w:val="18"/>
                <w:szCs w:val="18"/>
                <w:lang w:val="en-GB"/>
              </w:rPr>
              <w:t>Excellent analytical skills</w:t>
            </w:r>
          </w:p>
          <w:p w14:paraId="6FE01036" w14:textId="77777777" w:rsidR="008E1424" w:rsidRDefault="008E1424" w:rsidP="009139E6">
            <w:pPr>
              <w:rPr>
                <w:rFonts w:cs="Arial"/>
                <w:sz w:val="18"/>
                <w:szCs w:val="18"/>
                <w:lang w:val="en-GB"/>
              </w:rPr>
            </w:pPr>
            <w:r>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01DAEDAB" w14:textId="77777777" w:rsidR="008E1424" w:rsidRDefault="008E1424" w:rsidP="009139E6">
            <w:pPr>
              <w:rPr>
                <w:rFonts w:cs="Arial"/>
                <w:sz w:val="18"/>
                <w:szCs w:val="18"/>
                <w:lang w:val="en-GB"/>
              </w:rPr>
            </w:pPr>
            <w:r>
              <w:rPr>
                <w:rFonts w:cs="Arial"/>
                <w:sz w:val="18"/>
                <w:szCs w:val="18"/>
                <w:lang w:val="en-GB"/>
              </w:rPr>
              <w:t>Budget Notes A &amp; K</w:t>
            </w:r>
          </w:p>
        </w:tc>
      </w:tr>
      <w:tr w:rsidR="008E1424" w14:paraId="51CC0DBF" w14:textId="77777777" w:rsidTr="009139E6">
        <w:trPr>
          <w:trHeight w:val="4657"/>
          <w:jc w:val="center"/>
        </w:trPr>
        <w:tc>
          <w:tcPr>
            <w:tcW w:w="927" w:type="dxa"/>
            <w:tcBorders>
              <w:top w:val="single" w:sz="4" w:space="0" w:color="008080"/>
              <w:left w:val="single" w:sz="4" w:space="0" w:color="008080"/>
              <w:bottom w:val="single" w:sz="4" w:space="0" w:color="008080"/>
            </w:tcBorders>
            <w:shd w:val="clear" w:color="auto" w:fill="FFFFFF"/>
          </w:tcPr>
          <w:p w14:paraId="10FFBE1B" w14:textId="77777777" w:rsidR="008E1424" w:rsidRPr="00CD64CE"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3E2CC369" w14:textId="77777777" w:rsidR="008E1424" w:rsidDel="00F6406B" w:rsidRDefault="008E1424" w:rsidP="009139E6">
            <w:pPr>
              <w:spacing w:after="0" w:line="240" w:lineRule="auto"/>
              <w:rPr>
                <w:rFonts w:cs="Arial"/>
                <w:sz w:val="18"/>
                <w:szCs w:val="18"/>
                <w:lang w:val="en-GB"/>
              </w:rPr>
            </w:pPr>
            <w:r>
              <w:rPr>
                <w:rFonts w:cs="Arial"/>
                <w:sz w:val="18"/>
                <w:szCs w:val="18"/>
                <w:lang w:val="en-GB"/>
              </w:rPr>
              <w:t>NDA Capacity Building Consultant (Local)</w:t>
            </w:r>
          </w:p>
        </w:tc>
        <w:tc>
          <w:tcPr>
            <w:tcW w:w="1259" w:type="dxa"/>
            <w:tcBorders>
              <w:top w:val="single" w:sz="4" w:space="0" w:color="008080"/>
              <w:left w:val="single" w:sz="4" w:space="0" w:color="008080"/>
              <w:bottom w:val="single" w:sz="4" w:space="0" w:color="008080"/>
              <w:right w:val="single" w:sz="4" w:space="0" w:color="008080"/>
            </w:tcBorders>
          </w:tcPr>
          <w:p w14:paraId="5651766C" w14:textId="77777777" w:rsidR="008E1424" w:rsidRDefault="008E1424" w:rsidP="009139E6">
            <w:pPr>
              <w:spacing w:after="0" w:line="240" w:lineRule="auto"/>
              <w:rPr>
                <w:rFonts w:cs="Arial"/>
                <w:sz w:val="18"/>
                <w:szCs w:val="18"/>
                <w:lang w:val="en-GB"/>
              </w:rPr>
            </w:pPr>
            <w:r>
              <w:rPr>
                <w:rFonts w:cs="Arial"/>
                <w:sz w:val="18"/>
                <w:szCs w:val="18"/>
                <w:lang w:val="en-GB"/>
              </w:rPr>
              <w:t>Output 1.1.1 &amp; Output 2.2.3</w:t>
            </w:r>
          </w:p>
        </w:tc>
        <w:tc>
          <w:tcPr>
            <w:tcW w:w="1712" w:type="dxa"/>
            <w:tcBorders>
              <w:top w:val="single" w:sz="4" w:space="0" w:color="008080"/>
              <w:left w:val="single" w:sz="4" w:space="0" w:color="008080"/>
              <w:bottom w:val="single" w:sz="4" w:space="0" w:color="008080"/>
              <w:right w:val="single" w:sz="4" w:space="0" w:color="008080"/>
            </w:tcBorders>
          </w:tcPr>
          <w:p w14:paraId="0E3900ED" w14:textId="77777777" w:rsidR="008E1424" w:rsidRDefault="008E1424" w:rsidP="009139E6">
            <w:pPr>
              <w:spacing w:after="0" w:line="240" w:lineRule="auto"/>
              <w:rPr>
                <w:rFonts w:cs="Arial"/>
                <w:sz w:val="18"/>
                <w:szCs w:val="18"/>
                <w:lang w:val="en-GB"/>
              </w:rPr>
            </w:pPr>
            <w:r>
              <w:rPr>
                <w:rFonts w:cs="Arial"/>
                <w:sz w:val="18"/>
                <w:szCs w:val="18"/>
                <w:lang w:val="en-GB"/>
              </w:rPr>
              <w:t>NDA Capacity Building and Conduct stakeholder consultations</w:t>
            </w:r>
          </w:p>
          <w:p w14:paraId="3BE548F5" w14:textId="77777777" w:rsidR="008E1424" w:rsidRDefault="008E1424" w:rsidP="009139E6">
            <w:pPr>
              <w:spacing w:after="0" w:line="240" w:lineRule="auto"/>
              <w:rPr>
                <w:rFonts w:cs="Arial"/>
                <w:sz w:val="18"/>
                <w:szCs w:val="18"/>
                <w:lang w:val="en-GB"/>
              </w:rPr>
            </w:pPr>
          </w:p>
          <w:p w14:paraId="662CB612" w14:textId="77777777" w:rsidR="008E1424" w:rsidRDefault="008E1424" w:rsidP="009139E6">
            <w:pPr>
              <w:spacing w:after="0" w:line="240" w:lineRule="auto"/>
              <w:rPr>
                <w:rFonts w:cs="Arial"/>
                <w:sz w:val="18"/>
                <w:szCs w:val="18"/>
                <w:lang w:val="en-GB"/>
              </w:rPr>
            </w:pPr>
          </w:p>
          <w:p w14:paraId="5C51ACED" w14:textId="77777777" w:rsidR="008E1424" w:rsidRDefault="008E1424" w:rsidP="009139E6">
            <w:pPr>
              <w:spacing w:after="0" w:line="240" w:lineRule="auto"/>
              <w:rPr>
                <w:rFonts w:cs="Arial"/>
                <w:sz w:val="18"/>
                <w:szCs w:val="18"/>
                <w:lang w:val="en-GB"/>
              </w:rPr>
            </w:pPr>
          </w:p>
        </w:tc>
        <w:tc>
          <w:tcPr>
            <w:tcW w:w="4012" w:type="dxa"/>
            <w:tcBorders>
              <w:top w:val="single" w:sz="4" w:space="0" w:color="008080"/>
              <w:left w:val="single" w:sz="4" w:space="0" w:color="008080"/>
              <w:bottom w:val="single" w:sz="4" w:space="0" w:color="008080"/>
              <w:right w:val="single" w:sz="4" w:space="0" w:color="008080"/>
            </w:tcBorders>
          </w:tcPr>
          <w:p w14:paraId="4463D883" w14:textId="3FCC7CEE" w:rsidR="008E1424" w:rsidRDefault="008E1424" w:rsidP="009139E6">
            <w:pPr>
              <w:rPr>
                <w:rFonts w:cs="Arial"/>
                <w:sz w:val="18"/>
                <w:szCs w:val="18"/>
                <w:lang w:val="en-GB"/>
              </w:rPr>
            </w:pPr>
            <w:r>
              <w:rPr>
                <w:rFonts w:cs="Arial"/>
                <w:sz w:val="18"/>
                <w:szCs w:val="18"/>
                <w:lang w:val="en-GB"/>
              </w:rPr>
              <w:t xml:space="preserve">University degrees: Master's degree in finance, environmental sciences, agronomy, forestry or any other similar </w:t>
            </w:r>
            <w:r w:rsidR="006A40B3">
              <w:rPr>
                <w:rFonts w:cs="Arial"/>
                <w:sz w:val="18"/>
                <w:szCs w:val="18"/>
                <w:lang w:val="en-GB"/>
              </w:rPr>
              <w:t>field.</w:t>
            </w:r>
          </w:p>
          <w:p w14:paraId="45760051" w14:textId="57C6AC96" w:rsidR="008E1424" w:rsidRDefault="008E1424" w:rsidP="009139E6">
            <w:pPr>
              <w:rPr>
                <w:rFonts w:cs="Arial"/>
                <w:lang w:val="en-GB"/>
              </w:rPr>
            </w:pPr>
            <w:r>
              <w:rPr>
                <w:rFonts w:cs="Arial"/>
                <w:sz w:val="18"/>
                <w:szCs w:val="18"/>
                <w:lang w:val="en-GB"/>
              </w:rPr>
              <w:t xml:space="preserve">Professional qualifications: 5 </w:t>
            </w:r>
            <w:r w:rsidR="006A40B3">
              <w:rPr>
                <w:rFonts w:cs="Arial"/>
                <w:sz w:val="18"/>
                <w:szCs w:val="18"/>
                <w:lang w:val="en-GB"/>
              </w:rPr>
              <w:t>years’ experience</w:t>
            </w:r>
            <w:r>
              <w:rPr>
                <w:rFonts w:cs="Arial"/>
                <w:sz w:val="18"/>
                <w:szCs w:val="18"/>
                <w:lang w:val="en-GB"/>
              </w:rPr>
              <w:t xml:space="preserve"> in capacity building and GCF related projects and processes</w:t>
            </w:r>
          </w:p>
          <w:p w14:paraId="5AF6FE63" w14:textId="77777777" w:rsidR="008E1424" w:rsidRDefault="008E1424" w:rsidP="009139E6">
            <w:pPr>
              <w:rPr>
                <w:rFonts w:cs="Arial"/>
                <w:lang w:val="en-GB"/>
              </w:rPr>
            </w:pPr>
            <w:r>
              <w:rPr>
                <w:rFonts w:cs="Arial"/>
                <w:sz w:val="18"/>
                <w:szCs w:val="18"/>
                <w:lang w:val="en-GB"/>
              </w:rPr>
              <w:t>- Knowledge of climate change and international conventions on climate change</w:t>
            </w:r>
          </w:p>
          <w:p w14:paraId="508A096F" w14:textId="77777777" w:rsidR="008E1424" w:rsidRDefault="008E1424" w:rsidP="009139E6">
            <w:pPr>
              <w:rPr>
                <w:rFonts w:cs="Arial"/>
                <w:sz w:val="18"/>
                <w:szCs w:val="18"/>
                <w:lang w:val="en-GB"/>
              </w:rPr>
            </w:pPr>
            <w:r>
              <w:rPr>
                <w:rFonts w:cs="Arial"/>
                <w:sz w:val="18"/>
                <w:szCs w:val="18"/>
                <w:lang w:val="en-GB"/>
              </w:rPr>
              <w:t>Excellent analytical skills</w:t>
            </w:r>
          </w:p>
          <w:p w14:paraId="5A98CFA0" w14:textId="77777777" w:rsidR="008E1424" w:rsidRDefault="008E1424" w:rsidP="009139E6">
            <w:pPr>
              <w:rPr>
                <w:rFonts w:cs="Arial"/>
                <w:sz w:val="18"/>
                <w:szCs w:val="18"/>
                <w:lang w:val="en-GB"/>
              </w:rPr>
            </w:pPr>
            <w:r>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336200F9" w14:textId="77777777" w:rsidR="008E1424" w:rsidRDefault="008E1424" w:rsidP="009139E6">
            <w:pPr>
              <w:rPr>
                <w:rFonts w:cs="Arial"/>
                <w:sz w:val="18"/>
                <w:szCs w:val="18"/>
                <w:lang w:val="en-GB"/>
              </w:rPr>
            </w:pPr>
            <w:r>
              <w:rPr>
                <w:rFonts w:cs="Arial"/>
                <w:sz w:val="18"/>
                <w:szCs w:val="18"/>
                <w:lang w:val="en-GB"/>
              </w:rPr>
              <w:t>Budget Notes N</w:t>
            </w:r>
          </w:p>
        </w:tc>
      </w:tr>
      <w:tr w:rsidR="008E1424" w14:paraId="749505DD" w14:textId="77777777" w:rsidTr="009139E6">
        <w:trPr>
          <w:trHeight w:val="1785"/>
          <w:jc w:val="center"/>
        </w:trPr>
        <w:tc>
          <w:tcPr>
            <w:tcW w:w="927" w:type="dxa"/>
            <w:tcBorders>
              <w:top w:val="single" w:sz="4" w:space="0" w:color="008080"/>
              <w:left w:val="single" w:sz="4" w:space="0" w:color="008080"/>
              <w:bottom w:val="single" w:sz="4" w:space="0" w:color="008080"/>
            </w:tcBorders>
            <w:shd w:val="clear" w:color="auto" w:fill="FFFFFF"/>
          </w:tcPr>
          <w:p w14:paraId="1C38488F" w14:textId="77777777" w:rsidR="008E1424" w:rsidRPr="00CD64CE" w:rsidRDefault="008E1424" w:rsidP="009139E6">
            <w:pPr>
              <w:spacing w:after="0" w:line="240" w:lineRule="auto"/>
              <w:rPr>
                <w:rFonts w:cs="Arial"/>
                <w:b/>
                <w:bCs/>
                <w:sz w:val="18"/>
                <w:szCs w:val="18"/>
                <w:lang w:val="en-GB"/>
              </w:rPr>
            </w:pPr>
            <w:r w:rsidRPr="00CD64CE">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36444634" w14:textId="77777777" w:rsidR="008E1424" w:rsidDel="004C1A32" w:rsidRDefault="008E1424" w:rsidP="009139E6">
            <w:pPr>
              <w:spacing w:after="0" w:line="240" w:lineRule="auto"/>
              <w:rPr>
                <w:rFonts w:cs="Arial"/>
                <w:sz w:val="18"/>
                <w:szCs w:val="18"/>
                <w:lang w:val="en-GB"/>
              </w:rPr>
            </w:pPr>
            <w:r>
              <w:rPr>
                <w:rFonts w:cs="Arial"/>
                <w:sz w:val="18"/>
                <w:szCs w:val="18"/>
                <w:lang w:val="en-GB"/>
              </w:rPr>
              <w:t>NDC Review Consultant (International)</w:t>
            </w:r>
          </w:p>
        </w:tc>
        <w:tc>
          <w:tcPr>
            <w:tcW w:w="1259" w:type="dxa"/>
            <w:tcBorders>
              <w:top w:val="single" w:sz="4" w:space="0" w:color="008080"/>
              <w:left w:val="single" w:sz="4" w:space="0" w:color="008080"/>
              <w:bottom w:val="single" w:sz="4" w:space="0" w:color="008080"/>
              <w:right w:val="single" w:sz="4" w:space="0" w:color="008080"/>
            </w:tcBorders>
          </w:tcPr>
          <w:p w14:paraId="744611D4" w14:textId="77777777" w:rsidR="008E1424" w:rsidRPr="00E1589B" w:rsidRDefault="008E1424" w:rsidP="009139E6">
            <w:pPr>
              <w:spacing w:after="0" w:line="240" w:lineRule="auto"/>
              <w:rPr>
                <w:rFonts w:cs="Arial"/>
                <w:sz w:val="18"/>
                <w:szCs w:val="18"/>
                <w:lang w:val="en-GB"/>
              </w:rPr>
            </w:pPr>
            <w:r w:rsidRPr="00E1589B">
              <w:rPr>
                <w:rFonts w:cs="Arial"/>
                <w:sz w:val="18"/>
                <w:szCs w:val="18"/>
                <w:lang w:val="en-GB"/>
              </w:rPr>
              <w:t>Output 2.2.</w:t>
            </w:r>
            <w:r>
              <w:rPr>
                <w:rFonts w:cs="Arial"/>
                <w:sz w:val="18"/>
                <w:szCs w:val="18"/>
                <w:lang w:val="en-GB"/>
              </w:rPr>
              <w:t>6</w:t>
            </w:r>
          </w:p>
        </w:tc>
        <w:tc>
          <w:tcPr>
            <w:tcW w:w="1712" w:type="dxa"/>
            <w:tcBorders>
              <w:top w:val="single" w:sz="4" w:space="0" w:color="008080"/>
              <w:left w:val="single" w:sz="4" w:space="0" w:color="008080"/>
              <w:bottom w:val="single" w:sz="4" w:space="0" w:color="008080"/>
              <w:right w:val="single" w:sz="4" w:space="0" w:color="008080"/>
            </w:tcBorders>
          </w:tcPr>
          <w:p w14:paraId="3F26E328" w14:textId="77777777" w:rsidR="008E1424" w:rsidRPr="009139E6" w:rsidRDefault="008E1424" w:rsidP="009139E6">
            <w:pPr>
              <w:spacing w:after="0" w:line="240" w:lineRule="auto"/>
              <w:rPr>
                <w:rFonts w:cs="Arial"/>
                <w:sz w:val="18"/>
                <w:szCs w:val="18"/>
                <w:lang w:val="en-GB"/>
              </w:rPr>
            </w:pPr>
            <w:r>
              <w:rPr>
                <w:rFonts w:cs="Arial"/>
                <w:sz w:val="18"/>
                <w:szCs w:val="18"/>
                <w:lang w:val="en"/>
              </w:rPr>
              <w:t>Conduct stakeholder consultations and contribute to revised NDC</w:t>
            </w:r>
          </w:p>
          <w:p w14:paraId="51E55A29" w14:textId="77777777" w:rsidR="008E1424" w:rsidRDefault="008E1424" w:rsidP="009139E6">
            <w:pPr>
              <w:spacing w:after="0" w:line="240" w:lineRule="auto"/>
              <w:rPr>
                <w:rFonts w:cs="Arial"/>
                <w:sz w:val="18"/>
                <w:szCs w:val="18"/>
                <w:lang w:val="en"/>
              </w:rPr>
            </w:pPr>
          </w:p>
        </w:tc>
        <w:tc>
          <w:tcPr>
            <w:tcW w:w="4012" w:type="dxa"/>
            <w:tcBorders>
              <w:top w:val="single" w:sz="4" w:space="0" w:color="008080"/>
              <w:left w:val="single" w:sz="4" w:space="0" w:color="008080"/>
              <w:bottom w:val="single" w:sz="4" w:space="0" w:color="008080"/>
              <w:right w:val="single" w:sz="4" w:space="0" w:color="008080"/>
            </w:tcBorders>
          </w:tcPr>
          <w:p w14:paraId="66C0AE8F" w14:textId="2051EAB6" w:rsidR="008E1424" w:rsidRPr="007D589D" w:rsidRDefault="008E1424" w:rsidP="009139E6">
            <w:pPr>
              <w:rPr>
                <w:rFonts w:cs="Arial"/>
                <w:sz w:val="18"/>
                <w:szCs w:val="18"/>
                <w:lang w:val="en-GB"/>
              </w:rPr>
            </w:pPr>
            <w:r w:rsidRPr="007D589D">
              <w:rPr>
                <w:rFonts w:cs="Arial"/>
                <w:sz w:val="18"/>
                <w:szCs w:val="18"/>
                <w:lang w:val="en-GB"/>
              </w:rPr>
              <w:t xml:space="preserve">University degrees: Master's degree in finance, environmental sciences, agronomy, forestry or any other similar </w:t>
            </w:r>
            <w:r w:rsidR="006A40B3" w:rsidRPr="007D589D">
              <w:rPr>
                <w:rFonts w:cs="Arial"/>
                <w:sz w:val="18"/>
                <w:szCs w:val="18"/>
                <w:lang w:val="en-GB"/>
              </w:rPr>
              <w:t>field.</w:t>
            </w:r>
          </w:p>
          <w:p w14:paraId="08F591B9" w14:textId="656DAE3D" w:rsidR="008E1424" w:rsidRPr="007D589D" w:rsidRDefault="008E1424" w:rsidP="009139E6">
            <w:pPr>
              <w:rPr>
                <w:rFonts w:cs="Arial"/>
                <w:sz w:val="18"/>
                <w:szCs w:val="18"/>
                <w:lang w:val="en-GB"/>
              </w:rPr>
            </w:pPr>
            <w:r w:rsidRPr="007D589D">
              <w:rPr>
                <w:rFonts w:cs="Arial"/>
                <w:sz w:val="18"/>
                <w:szCs w:val="18"/>
                <w:lang w:val="en-GB"/>
              </w:rPr>
              <w:t xml:space="preserve">Professional qualifications: </w:t>
            </w:r>
            <w:r>
              <w:rPr>
                <w:rFonts w:cs="Arial"/>
                <w:sz w:val="18"/>
                <w:szCs w:val="18"/>
                <w:lang w:val="en-GB"/>
              </w:rPr>
              <w:t>7</w:t>
            </w:r>
            <w:r w:rsidRPr="007D589D">
              <w:rPr>
                <w:rFonts w:cs="Arial"/>
                <w:sz w:val="18"/>
                <w:szCs w:val="18"/>
                <w:lang w:val="en-GB"/>
              </w:rPr>
              <w:t xml:space="preserve"> </w:t>
            </w:r>
            <w:r w:rsidR="006A40B3" w:rsidRPr="007D589D">
              <w:rPr>
                <w:rFonts w:cs="Arial"/>
                <w:sz w:val="18"/>
                <w:szCs w:val="18"/>
                <w:lang w:val="en-GB"/>
              </w:rPr>
              <w:t>year</w:t>
            </w:r>
            <w:r w:rsidR="006A40B3">
              <w:rPr>
                <w:rFonts w:cs="Arial"/>
                <w:sz w:val="18"/>
                <w:szCs w:val="18"/>
                <w:lang w:val="en-GB"/>
              </w:rPr>
              <w:t>s</w:t>
            </w:r>
            <w:r w:rsidR="006A40B3" w:rsidRPr="007D589D">
              <w:rPr>
                <w:rFonts w:cs="Arial"/>
                <w:sz w:val="18"/>
                <w:szCs w:val="18"/>
                <w:lang w:val="en-GB"/>
              </w:rPr>
              <w:t>’ experience</w:t>
            </w:r>
            <w:r w:rsidRPr="007D589D">
              <w:rPr>
                <w:rFonts w:cs="Arial"/>
                <w:sz w:val="18"/>
                <w:szCs w:val="18"/>
                <w:lang w:val="en-GB"/>
              </w:rPr>
              <w:t xml:space="preserve"> in </w:t>
            </w:r>
            <w:r>
              <w:rPr>
                <w:rFonts w:cs="Arial"/>
                <w:sz w:val="18"/>
                <w:szCs w:val="18"/>
                <w:lang w:val="en-GB"/>
              </w:rPr>
              <w:t xml:space="preserve">NDC, climate change or </w:t>
            </w:r>
            <w:r w:rsidRPr="007D589D">
              <w:rPr>
                <w:rFonts w:cs="Arial"/>
                <w:sz w:val="18"/>
                <w:szCs w:val="18"/>
                <w:lang w:val="en-GB"/>
              </w:rPr>
              <w:t>GCF related projects and processes</w:t>
            </w:r>
          </w:p>
          <w:p w14:paraId="4FE41DA7" w14:textId="77777777" w:rsidR="008E1424" w:rsidRPr="007D589D" w:rsidRDefault="008E1424" w:rsidP="009139E6">
            <w:pPr>
              <w:rPr>
                <w:rFonts w:cs="Arial"/>
                <w:sz w:val="18"/>
                <w:szCs w:val="18"/>
                <w:lang w:val="en-GB"/>
              </w:rPr>
            </w:pPr>
            <w:r w:rsidRPr="007D589D">
              <w:rPr>
                <w:rFonts w:cs="Arial"/>
                <w:sz w:val="18"/>
                <w:szCs w:val="18"/>
                <w:lang w:val="en-GB"/>
              </w:rPr>
              <w:t>- Knowledge of climate change and international conventions on climate change</w:t>
            </w:r>
          </w:p>
          <w:p w14:paraId="7D527963" w14:textId="77777777" w:rsidR="008E1424" w:rsidRPr="007D589D" w:rsidRDefault="008E1424" w:rsidP="009139E6">
            <w:pPr>
              <w:rPr>
                <w:rFonts w:cs="Arial"/>
                <w:sz w:val="18"/>
                <w:szCs w:val="18"/>
                <w:lang w:val="en-GB"/>
              </w:rPr>
            </w:pPr>
            <w:r w:rsidRPr="007D589D">
              <w:rPr>
                <w:rFonts w:cs="Arial"/>
                <w:sz w:val="18"/>
                <w:szCs w:val="18"/>
                <w:lang w:val="en-GB"/>
              </w:rPr>
              <w:t>Excellent analytical skills</w:t>
            </w:r>
          </w:p>
          <w:p w14:paraId="6007D67B" w14:textId="77777777" w:rsidR="008E1424" w:rsidRPr="007D589D" w:rsidRDefault="008E1424" w:rsidP="009139E6">
            <w:pPr>
              <w:rPr>
                <w:rFonts w:cs="Arial"/>
                <w:sz w:val="18"/>
                <w:szCs w:val="18"/>
                <w:lang w:val="en-GB"/>
              </w:rPr>
            </w:pPr>
            <w:r w:rsidRPr="007D589D">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27BC0EEB" w14:textId="77777777" w:rsidR="008E1424" w:rsidRDefault="008E1424" w:rsidP="009139E6">
            <w:pPr>
              <w:rPr>
                <w:rFonts w:cs="Arial"/>
                <w:sz w:val="18"/>
                <w:szCs w:val="18"/>
              </w:rPr>
            </w:pPr>
            <w:r>
              <w:rPr>
                <w:rFonts w:cs="Arial"/>
                <w:sz w:val="18"/>
                <w:szCs w:val="18"/>
              </w:rPr>
              <w:t>Budget Note Z</w:t>
            </w:r>
          </w:p>
        </w:tc>
      </w:tr>
      <w:tr w:rsidR="008E1424" w14:paraId="59170E5F" w14:textId="77777777" w:rsidTr="009139E6">
        <w:trPr>
          <w:trHeight w:val="1785"/>
          <w:jc w:val="center"/>
        </w:trPr>
        <w:tc>
          <w:tcPr>
            <w:tcW w:w="927" w:type="dxa"/>
            <w:tcBorders>
              <w:top w:val="single" w:sz="4" w:space="0" w:color="008080"/>
              <w:left w:val="single" w:sz="4" w:space="0" w:color="008080"/>
              <w:bottom w:val="single" w:sz="4" w:space="0" w:color="008080"/>
            </w:tcBorders>
            <w:shd w:val="clear" w:color="auto" w:fill="FFFFFF"/>
          </w:tcPr>
          <w:p w14:paraId="140EEDD8" w14:textId="77777777" w:rsidR="008E1424" w:rsidRDefault="008E1424" w:rsidP="009139E6">
            <w:pPr>
              <w:spacing w:after="0" w:line="240" w:lineRule="auto"/>
              <w:rPr>
                <w:rFonts w:cs="Arial"/>
                <w:b/>
                <w:bCs/>
                <w:sz w:val="18"/>
                <w:szCs w:val="18"/>
                <w:lang w:val="en-GB"/>
              </w:rPr>
            </w:pPr>
            <w:r w:rsidRPr="00CD64CE">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1BC72301" w14:textId="77777777" w:rsidR="008E1424" w:rsidRDefault="008E1424" w:rsidP="009139E6">
            <w:pPr>
              <w:spacing w:after="0" w:line="240" w:lineRule="auto"/>
              <w:rPr>
                <w:rFonts w:cs="Arial"/>
                <w:sz w:val="18"/>
                <w:szCs w:val="18"/>
                <w:lang w:val="en-GB"/>
              </w:rPr>
            </w:pPr>
            <w:r>
              <w:rPr>
                <w:rFonts w:cs="Arial"/>
                <w:sz w:val="18"/>
                <w:szCs w:val="18"/>
                <w:lang w:val="en-GB"/>
              </w:rPr>
              <w:t>NDC Review Consultant (Local)</w:t>
            </w:r>
          </w:p>
        </w:tc>
        <w:tc>
          <w:tcPr>
            <w:tcW w:w="1259" w:type="dxa"/>
            <w:tcBorders>
              <w:top w:val="single" w:sz="4" w:space="0" w:color="008080"/>
              <w:left w:val="single" w:sz="4" w:space="0" w:color="008080"/>
              <w:bottom w:val="single" w:sz="4" w:space="0" w:color="008080"/>
              <w:right w:val="single" w:sz="4" w:space="0" w:color="008080"/>
            </w:tcBorders>
          </w:tcPr>
          <w:p w14:paraId="4196A54B" w14:textId="77777777" w:rsidR="008E1424" w:rsidRDefault="008E1424" w:rsidP="009139E6">
            <w:pPr>
              <w:spacing w:after="0" w:line="240" w:lineRule="auto"/>
              <w:rPr>
                <w:rFonts w:cs="Arial"/>
                <w:sz w:val="18"/>
                <w:szCs w:val="18"/>
                <w:lang w:val="en-GB"/>
              </w:rPr>
            </w:pPr>
            <w:r w:rsidRPr="00E1589B">
              <w:rPr>
                <w:rFonts w:cs="Arial"/>
                <w:sz w:val="18"/>
                <w:szCs w:val="18"/>
                <w:lang w:val="en-GB"/>
              </w:rPr>
              <w:t>Output 2.2.3</w:t>
            </w:r>
          </w:p>
        </w:tc>
        <w:tc>
          <w:tcPr>
            <w:tcW w:w="1712" w:type="dxa"/>
            <w:tcBorders>
              <w:top w:val="single" w:sz="4" w:space="0" w:color="008080"/>
              <w:left w:val="single" w:sz="4" w:space="0" w:color="008080"/>
              <w:bottom w:val="single" w:sz="4" w:space="0" w:color="008080"/>
              <w:right w:val="single" w:sz="4" w:space="0" w:color="008080"/>
            </w:tcBorders>
          </w:tcPr>
          <w:p w14:paraId="4B501679" w14:textId="77777777" w:rsidR="008E1424" w:rsidRPr="009139E6" w:rsidRDefault="008E1424" w:rsidP="009139E6">
            <w:pPr>
              <w:spacing w:after="0" w:line="240" w:lineRule="auto"/>
              <w:rPr>
                <w:rFonts w:cs="Arial"/>
                <w:sz w:val="18"/>
                <w:szCs w:val="18"/>
                <w:lang w:val="en-GB"/>
              </w:rPr>
            </w:pPr>
            <w:r>
              <w:rPr>
                <w:rFonts w:cs="Arial"/>
                <w:sz w:val="18"/>
                <w:szCs w:val="18"/>
                <w:lang w:val="en"/>
              </w:rPr>
              <w:t>Conduct stakeholder consultations and contribute to revised NDC</w:t>
            </w:r>
          </w:p>
          <w:p w14:paraId="5A7AECD5" w14:textId="77777777" w:rsidR="008E1424" w:rsidRDefault="008E1424" w:rsidP="009139E6">
            <w:pPr>
              <w:spacing w:after="0" w:line="240" w:lineRule="auto"/>
              <w:rPr>
                <w:rFonts w:cs="Arial"/>
                <w:sz w:val="18"/>
                <w:szCs w:val="18"/>
                <w:lang w:val="en-GB"/>
              </w:rPr>
            </w:pPr>
          </w:p>
        </w:tc>
        <w:tc>
          <w:tcPr>
            <w:tcW w:w="4012" w:type="dxa"/>
            <w:tcBorders>
              <w:top w:val="single" w:sz="4" w:space="0" w:color="008080"/>
              <w:left w:val="single" w:sz="4" w:space="0" w:color="008080"/>
              <w:bottom w:val="single" w:sz="4" w:space="0" w:color="008080"/>
              <w:right w:val="single" w:sz="4" w:space="0" w:color="008080"/>
            </w:tcBorders>
          </w:tcPr>
          <w:p w14:paraId="38DC8F28" w14:textId="27990FE9" w:rsidR="008E1424" w:rsidRPr="007D589D" w:rsidRDefault="008E1424" w:rsidP="009139E6">
            <w:pPr>
              <w:rPr>
                <w:rFonts w:cs="Arial"/>
                <w:sz w:val="18"/>
                <w:szCs w:val="18"/>
                <w:lang w:val="en-GB"/>
              </w:rPr>
            </w:pPr>
            <w:r w:rsidRPr="007D589D">
              <w:rPr>
                <w:rFonts w:cs="Arial"/>
                <w:sz w:val="18"/>
                <w:szCs w:val="18"/>
                <w:lang w:val="en-GB"/>
              </w:rPr>
              <w:t xml:space="preserve">University degrees: Master's degree in finance, environmental sciences, agronomy, forestry or any other similar </w:t>
            </w:r>
            <w:r w:rsidR="006A40B3" w:rsidRPr="007D589D">
              <w:rPr>
                <w:rFonts w:cs="Arial"/>
                <w:sz w:val="18"/>
                <w:szCs w:val="18"/>
                <w:lang w:val="en-GB"/>
              </w:rPr>
              <w:t>field.</w:t>
            </w:r>
          </w:p>
          <w:p w14:paraId="006CBAF7" w14:textId="33B54959" w:rsidR="008E1424" w:rsidRPr="007D589D" w:rsidRDefault="008E1424" w:rsidP="009139E6">
            <w:pPr>
              <w:rPr>
                <w:rFonts w:cs="Arial"/>
                <w:sz w:val="18"/>
                <w:szCs w:val="18"/>
                <w:lang w:val="en-GB"/>
              </w:rPr>
            </w:pPr>
            <w:r w:rsidRPr="007D589D">
              <w:rPr>
                <w:rFonts w:cs="Arial"/>
                <w:sz w:val="18"/>
                <w:szCs w:val="18"/>
                <w:lang w:val="en-GB"/>
              </w:rPr>
              <w:t xml:space="preserve">Professional qualifications: </w:t>
            </w:r>
            <w:r>
              <w:rPr>
                <w:rFonts w:cs="Arial"/>
                <w:sz w:val="18"/>
                <w:szCs w:val="18"/>
                <w:lang w:val="en-GB"/>
              </w:rPr>
              <w:t>5</w:t>
            </w:r>
            <w:r w:rsidRPr="007D589D">
              <w:rPr>
                <w:rFonts w:cs="Arial"/>
                <w:sz w:val="18"/>
                <w:szCs w:val="18"/>
                <w:lang w:val="en-GB"/>
              </w:rPr>
              <w:t xml:space="preserve"> </w:t>
            </w:r>
            <w:r w:rsidR="006A40B3" w:rsidRPr="007D589D">
              <w:rPr>
                <w:rFonts w:cs="Arial"/>
                <w:sz w:val="18"/>
                <w:szCs w:val="18"/>
                <w:lang w:val="en-GB"/>
              </w:rPr>
              <w:t>year</w:t>
            </w:r>
            <w:r w:rsidR="006A40B3">
              <w:rPr>
                <w:rFonts w:cs="Arial"/>
                <w:sz w:val="18"/>
                <w:szCs w:val="18"/>
                <w:lang w:val="en-GB"/>
              </w:rPr>
              <w:t>s</w:t>
            </w:r>
            <w:r w:rsidR="006A40B3" w:rsidRPr="007D589D">
              <w:rPr>
                <w:rFonts w:cs="Arial"/>
                <w:sz w:val="18"/>
                <w:szCs w:val="18"/>
                <w:lang w:val="en-GB"/>
              </w:rPr>
              <w:t>’ experience</w:t>
            </w:r>
            <w:r w:rsidRPr="007D589D">
              <w:rPr>
                <w:rFonts w:cs="Arial"/>
                <w:sz w:val="18"/>
                <w:szCs w:val="18"/>
                <w:lang w:val="en-GB"/>
              </w:rPr>
              <w:t xml:space="preserve"> in </w:t>
            </w:r>
            <w:r>
              <w:rPr>
                <w:rFonts w:cs="Arial"/>
                <w:sz w:val="18"/>
                <w:szCs w:val="18"/>
                <w:lang w:val="en-GB"/>
              </w:rPr>
              <w:t xml:space="preserve">NDC, climate change or </w:t>
            </w:r>
            <w:r w:rsidRPr="007D589D">
              <w:rPr>
                <w:rFonts w:cs="Arial"/>
                <w:sz w:val="18"/>
                <w:szCs w:val="18"/>
                <w:lang w:val="en-GB"/>
              </w:rPr>
              <w:t>GCF related projects and processes</w:t>
            </w:r>
          </w:p>
          <w:p w14:paraId="664D4981" w14:textId="77777777" w:rsidR="008E1424" w:rsidRPr="007D589D" w:rsidRDefault="008E1424" w:rsidP="009139E6">
            <w:pPr>
              <w:rPr>
                <w:rFonts w:cs="Arial"/>
                <w:sz w:val="18"/>
                <w:szCs w:val="18"/>
                <w:lang w:val="en-GB"/>
              </w:rPr>
            </w:pPr>
            <w:r w:rsidRPr="007D589D">
              <w:rPr>
                <w:rFonts w:cs="Arial"/>
                <w:sz w:val="18"/>
                <w:szCs w:val="18"/>
                <w:lang w:val="en-GB"/>
              </w:rPr>
              <w:t>- Knowledge of climate change and international conventions on climate change</w:t>
            </w:r>
          </w:p>
          <w:p w14:paraId="3E09C769" w14:textId="77777777" w:rsidR="008E1424" w:rsidRPr="007D589D" w:rsidRDefault="008E1424" w:rsidP="009139E6">
            <w:pPr>
              <w:rPr>
                <w:rFonts w:cs="Arial"/>
                <w:sz w:val="18"/>
                <w:szCs w:val="18"/>
                <w:lang w:val="en-GB"/>
              </w:rPr>
            </w:pPr>
            <w:r w:rsidRPr="007D589D">
              <w:rPr>
                <w:rFonts w:cs="Arial"/>
                <w:sz w:val="18"/>
                <w:szCs w:val="18"/>
                <w:lang w:val="en-GB"/>
              </w:rPr>
              <w:t>Excellent analytical skills</w:t>
            </w:r>
          </w:p>
          <w:p w14:paraId="1833DB84" w14:textId="77777777" w:rsidR="008E1424" w:rsidRDefault="008E1424" w:rsidP="009139E6">
            <w:pPr>
              <w:rPr>
                <w:rFonts w:cs="Arial"/>
                <w:sz w:val="18"/>
                <w:szCs w:val="18"/>
                <w:lang w:val="en-GB"/>
              </w:rPr>
            </w:pPr>
            <w:r w:rsidRPr="007D589D">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18791EAA" w14:textId="77777777" w:rsidR="008E1424" w:rsidRDefault="008E1424" w:rsidP="009139E6">
            <w:pPr>
              <w:rPr>
                <w:rFonts w:cs="Arial"/>
                <w:sz w:val="18"/>
                <w:szCs w:val="18"/>
              </w:rPr>
            </w:pPr>
            <w:r>
              <w:rPr>
                <w:rFonts w:cs="Arial"/>
                <w:sz w:val="18"/>
                <w:szCs w:val="18"/>
              </w:rPr>
              <w:t>Budget Note M</w:t>
            </w:r>
          </w:p>
        </w:tc>
      </w:tr>
      <w:tr w:rsidR="008E1424" w14:paraId="77020DAB" w14:textId="77777777" w:rsidTr="009139E6">
        <w:trPr>
          <w:trHeight w:val="1785"/>
          <w:jc w:val="center"/>
        </w:trPr>
        <w:tc>
          <w:tcPr>
            <w:tcW w:w="927" w:type="dxa"/>
            <w:tcBorders>
              <w:top w:val="single" w:sz="4" w:space="0" w:color="008080"/>
              <w:left w:val="single" w:sz="4" w:space="0" w:color="008080"/>
              <w:bottom w:val="single" w:sz="4" w:space="0" w:color="008080"/>
            </w:tcBorders>
            <w:shd w:val="clear" w:color="auto" w:fill="FFFFFF"/>
          </w:tcPr>
          <w:p w14:paraId="25E6A1B9" w14:textId="77777777" w:rsidR="008E1424" w:rsidRPr="00CD64CE"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1BD6F693" w14:textId="77777777" w:rsidR="008E1424" w:rsidDel="004C1A32" w:rsidRDefault="008E1424" w:rsidP="009139E6">
            <w:pPr>
              <w:spacing w:after="0" w:line="240" w:lineRule="auto"/>
              <w:rPr>
                <w:rFonts w:cs="Arial"/>
                <w:sz w:val="18"/>
                <w:szCs w:val="18"/>
                <w:lang w:val="en-GB"/>
              </w:rPr>
            </w:pPr>
            <w:r>
              <w:rPr>
                <w:rFonts w:cs="Arial"/>
                <w:sz w:val="18"/>
                <w:szCs w:val="18"/>
                <w:lang w:val="en-GB"/>
              </w:rPr>
              <w:t>Fund Raising Consultant (Local)</w:t>
            </w:r>
          </w:p>
        </w:tc>
        <w:tc>
          <w:tcPr>
            <w:tcW w:w="1259" w:type="dxa"/>
            <w:tcBorders>
              <w:top w:val="single" w:sz="4" w:space="0" w:color="008080"/>
              <w:left w:val="single" w:sz="4" w:space="0" w:color="008080"/>
              <w:bottom w:val="single" w:sz="4" w:space="0" w:color="008080"/>
              <w:right w:val="single" w:sz="4" w:space="0" w:color="008080"/>
            </w:tcBorders>
          </w:tcPr>
          <w:p w14:paraId="20BE1A01" w14:textId="77777777" w:rsidR="008E1424" w:rsidRPr="00E1589B" w:rsidRDefault="008E1424" w:rsidP="009139E6">
            <w:pPr>
              <w:spacing w:after="0" w:line="240" w:lineRule="auto"/>
              <w:rPr>
                <w:rFonts w:cs="Arial"/>
                <w:sz w:val="18"/>
                <w:szCs w:val="18"/>
                <w:lang w:val="en-GB"/>
              </w:rPr>
            </w:pPr>
            <w:r w:rsidRPr="00D87A3B">
              <w:rPr>
                <w:rFonts w:cs="Arial"/>
                <w:sz w:val="18"/>
                <w:szCs w:val="18"/>
                <w:lang w:val="en-GB"/>
              </w:rPr>
              <w:t>Output 2.2.3</w:t>
            </w:r>
          </w:p>
        </w:tc>
        <w:tc>
          <w:tcPr>
            <w:tcW w:w="1712" w:type="dxa"/>
            <w:tcBorders>
              <w:top w:val="single" w:sz="4" w:space="0" w:color="008080"/>
              <w:left w:val="single" w:sz="4" w:space="0" w:color="008080"/>
              <w:bottom w:val="single" w:sz="4" w:space="0" w:color="008080"/>
              <w:right w:val="single" w:sz="4" w:space="0" w:color="008080"/>
            </w:tcBorders>
          </w:tcPr>
          <w:p w14:paraId="37F85F79" w14:textId="77777777" w:rsidR="008E1424" w:rsidRDefault="008E1424" w:rsidP="009139E6">
            <w:pPr>
              <w:spacing w:after="0" w:line="240" w:lineRule="auto"/>
              <w:rPr>
                <w:rFonts w:cs="Arial"/>
                <w:sz w:val="18"/>
                <w:szCs w:val="18"/>
                <w:lang w:val="en"/>
              </w:rPr>
            </w:pPr>
            <w:r w:rsidRPr="00D87A3B">
              <w:rPr>
                <w:rFonts w:cs="Arial"/>
                <w:sz w:val="18"/>
                <w:szCs w:val="18"/>
                <w:lang w:val="en"/>
              </w:rPr>
              <w:t>Development of the Fundraising Strategy for the implementation of the NDC</w:t>
            </w:r>
          </w:p>
        </w:tc>
        <w:tc>
          <w:tcPr>
            <w:tcW w:w="4012" w:type="dxa"/>
            <w:tcBorders>
              <w:top w:val="single" w:sz="4" w:space="0" w:color="008080"/>
              <w:left w:val="single" w:sz="4" w:space="0" w:color="008080"/>
              <w:bottom w:val="single" w:sz="4" w:space="0" w:color="008080"/>
              <w:right w:val="single" w:sz="4" w:space="0" w:color="008080"/>
            </w:tcBorders>
          </w:tcPr>
          <w:p w14:paraId="4E7366E5" w14:textId="7378BDEA" w:rsidR="008E1424" w:rsidRPr="007D589D" w:rsidRDefault="008E1424" w:rsidP="009139E6">
            <w:pPr>
              <w:rPr>
                <w:rFonts w:cs="Arial"/>
                <w:sz w:val="18"/>
                <w:szCs w:val="18"/>
                <w:lang w:val="en-GB"/>
              </w:rPr>
            </w:pPr>
            <w:r w:rsidRPr="007D589D">
              <w:rPr>
                <w:rFonts w:cs="Arial"/>
                <w:sz w:val="18"/>
                <w:szCs w:val="18"/>
                <w:lang w:val="en-GB"/>
              </w:rPr>
              <w:t>University degrees: Master's degree in</w:t>
            </w:r>
            <w:r>
              <w:rPr>
                <w:rFonts w:cs="Arial"/>
                <w:sz w:val="18"/>
                <w:szCs w:val="18"/>
                <w:lang w:val="en-GB"/>
              </w:rPr>
              <w:t xml:space="preserve"> finance, business management o</w:t>
            </w:r>
            <w:r w:rsidRPr="007D589D">
              <w:rPr>
                <w:rFonts w:cs="Arial"/>
                <w:sz w:val="18"/>
                <w:szCs w:val="18"/>
                <w:lang w:val="en-GB"/>
              </w:rPr>
              <w:t xml:space="preserve">r </w:t>
            </w:r>
            <w:r w:rsidR="006A40B3" w:rsidRPr="007D589D">
              <w:rPr>
                <w:rFonts w:cs="Arial"/>
                <w:sz w:val="18"/>
                <w:szCs w:val="18"/>
                <w:lang w:val="en-GB"/>
              </w:rPr>
              <w:t>another</w:t>
            </w:r>
            <w:r w:rsidRPr="007D589D">
              <w:rPr>
                <w:rFonts w:cs="Arial"/>
                <w:sz w:val="18"/>
                <w:szCs w:val="18"/>
                <w:lang w:val="en-GB"/>
              </w:rPr>
              <w:t xml:space="preserve"> similar </w:t>
            </w:r>
            <w:r w:rsidR="006A40B3" w:rsidRPr="007D589D">
              <w:rPr>
                <w:rFonts w:cs="Arial"/>
                <w:sz w:val="18"/>
                <w:szCs w:val="18"/>
                <w:lang w:val="en-GB"/>
              </w:rPr>
              <w:t>field.</w:t>
            </w:r>
          </w:p>
          <w:p w14:paraId="3C3F3309" w14:textId="77777777" w:rsidR="008E1424" w:rsidRDefault="008E1424" w:rsidP="009139E6">
            <w:pPr>
              <w:rPr>
                <w:rFonts w:cs="Arial"/>
                <w:sz w:val="18"/>
                <w:szCs w:val="18"/>
                <w:lang w:val="en-GB"/>
              </w:rPr>
            </w:pPr>
            <w:r w:rsidRPr="007D589D">
              <w:rPr>
                <w:rFonts w:cs="Arial"/>
                <w:sz w:val="18"/>
                <w:szCs w:val="18"/>
                <w:lang w:val="en-GB"/>
              </w:rPr>
              <w:t xml:space="preserve">Professional qualifications: </w:t>
            </w:r>
            <w:r>
              <w:rPr>
                <w:rFonts w:cs="Arial"/>
                <w:sz w:val="18"/>
                <w:szCs w:val="18"/>
                <w:lang w:val="en-GB"/>
              </w:rPr>
              <w:t xml:space="preserve">5 Experience fund raising and strategies. </w:t>
            </w:r>
          </w:p>
          <w:p w14:paraId="5F95C3EC" w14:textId="77777777" w:rsidR="008E1424" w:rsidRPr="007D589D" w:rsidRDefault="008E1424" w:rsidP="009139E6">
            <w:pPr>
              <w:rPr>
                <w:rFonts w:cs="Arial"/>
                <w:sz w:val="18"/>
                <w:szCs w:val="18"/>
                <w:lang w:val="en-GB"/>
              </w:rPr>
            </w:pPr>
            <w:r>
              <w:rPr>
                <w:rFonts w:cs="Arial"/>
                <w:sz w:val="18"/>
                <w:szCs w:val="18"/>
                <w:lang w:val="en-GB"/>
              </w:rPr>
              <w:t>-E</w:t>
            </w:r>
            <w:r w:rsidRPr="007D589D">
              <w:rPr>
                <w:rFonts w:cs="Arial"/>
                <w:sz w:val="18"/>
                <w:szCs w:val="18"/>
                <w:lang w:val="en-GB"/>
              </w:rPr>
              <w:t>xperience in GCF related projects and processes</w:t>
            </w:r>
          </w:p>
          <w:p w14:paraId="0F8A24E8" w14:textId="77777777" w:rsidR="008E1424" w:rsidRPr="007D589D" w:rsidRDefault="008E1424" w:rsidP="009139E6">
            <w:pPr>
              <w:rPr>
                <w:rFonts w:cs="Arial"/>
                <w:sz w:val="18"/>
                <w:szCs w:val="18"/>
                <w:lang w:val="en-GB"/>
              </w:rPr>
            </w:pPr>
            <w:r w:rsidRPr="007D589D">
              <w:rPr>
                <w:rFonts w:cs="Arial"/>
                <w:sz w:val="18"/>
                <w:szCs w:val="18"/>
                <w:lang w:val="en-GB"/>
              </w:rPr>
              <w:t>- Knowledge of climate change and international conventions on climate change</w:t>
            </w:r>
          </w:p>
          <w:p w14:paraId="41B68889" w14:textId="77777777" w:rsidR="008E1424" w:rsidRPr="007D589D" w:rsidRDefault="008E1424" w:rsidP="009139E6">
            <w:pPr>
              <w:rPr>
                <w:rFonts w:cs="Arial"/>
                <w:sz w:val="18"/>
                <w:szCs w:val="18"/>
                <w:lang w:val="en-GB"/>
              </w:rPr>
            </w:pPr>
            <w:r w:rsidRPr="007D589D">
              <w:rPr>
                <w:rFonts w:cs="Arial"/>
                <w:sz w:val="18"/>
                <w:szCs w:val="18"/>
                <w:lang w:val="en-GB"/>
              </w:rPr>
              <w:t>Excellent analytical skills</w:t>
            </w:r>
          </w:p>
          <w:p w14:paraId="12A0C8B6" w14:textId="77777777" w:rsidR="008E1424" w:rsidRPr="007D589D" w:rsidRDefault="008E1424" w:rsidP="009139E6">
            <w:pPr>
              <w:rPr>
                <w:rFonts w:cs="Arial"/>
                <w:sz w:val="18"/>
                <w:szCs w:val="18"/>
                <w:lang w:val="en-GB"/>
              </w:rPr>
            </w:pPr>
            <w:r w:rsidRPr="007D589D">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3D40B8E5" w14:textId="77777777" w:rsidR="008E1424" w:rsidRDefault="008E1424" w:rsidP="009139E6">
            <w:pPr>
              <w:rPr>
                <w:rFonts w:cs="Arial"/>
                <w:sz w:val="18"/>
                <w:szCs w:val="18"/>
              </w:rPr>
            </w:pPr>
            <w:r>
              <w:rPr>
                <w:rFonts w:cs="Arial"/>
                <w:sz w:val="18"/>
                <w:szCs w:val="18"/>
              </w:rPr>
              <w:t>Budget Note R</w:t>
            </w:r>
          </w:p>
        </w:tc>
      </w:tr>
      <w:tr w:rsidR="008E1424" w14:paraId="0259B6B8" w14:textId="77777777" w:rsidTr="009139E6">
        <w:trPr>
          <w:trHeight w:val="1785"/>
          <w:jc w:val="center"/>
        </w:trPr>
        <w:tc>
          <w:tcPr>
            <w:tcW w:w="927" w:type="dxa"/>
            <w:tcBorders>
              <w:top w:val="single" w:sz="4" w:space="0" w:color="008080"/>
              <w:left w:val="single" w:sz="4" w:space="0" w:color="008080"/>
              <w:bottom w:val="single" w:sz="4" w:space="0" w:color="008080"/>
            </w:tcBorders>
            <w:shd w:val="clear" w:color="auto" w:fill="FFFFFF"/>
          </w:tcPr>
          <w:p w14:paraId="24D34937" w14:textId="77777777" w:rsidR="008E1424"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58AC92A1" w14:textId="77777777" w:rsidR="008E1424" w:rsidRDefault="008E1424" w:rsidP="009139E6">
            <w:pPr>
              <w:spacing w:after="0" w:line="240" w:lineRule="auto"/>
              <w:rPr>
                <w:rFonts w:cs="Arial"/>
                <w:sz w:val="18"/>
                <w:szCs w:val="18"/>
                <w:lang w:val="en-GB"/>
              </w:rPr>
            </w:pPr>
            <w:r>
              <w:rPr>
                <w:rFonts w:cs="Arial"/>
                <w:sz w:val="18"/>
                <w:szCs w:val="18"/>
                <w:lang w:val="en-GB"/>
              </w:rPr>
              <w:t>Communications Consultant (Local)</w:t>
            </w:r>
          </w:p>
        </w:tc>
        <w:tc>
          <w:tcPr>
            <w:tcW w:w="1259" w:type="dxa"/>
            <w:tcBorders>
              <w:top w:val="single" w:sz="4" w:space="0" w:color="008080"/>
              <w:left w:val="single" w:sz="4" w:space="0" w:color="008080"/>
              <w:bottom w:val="single" w:sz="4" w:space="0" w:color="008080"/>
              <w:right w:val="single" w:sz="4" w:space="0" w:color="008080"/>
            </w:tcBorders>
          </w:tcPr>
          <w:p w14:paraId="6F82078C" w14:textId="77777777" w:rsidR="008E1424" w:rsidRPr="00D87A3B" w:rsidRDefault="008E1424" w:rsidP="009139E6">
            <w:pPr>
              <w:spacing w:after="0" w:line="240" w:lineRule="auto"/>
              <w:rPr>
                <w:rFonts w:cs="Arial"/>
                <w:sz w:val="18"/>
                <w:szCs w:val="18"/>
                <w:lang w:val="en-GB"/>
              </w:rPr>
            </w:pPr>
            <w:r w:rsidRPr="00D87A3B">
              <w:rPr>
                <w:rFonts w:cs="Arial"/>
                <w:sz w:val="18"/>
                <w:szCs w:val="18"/>
                <w:lang w:val="en-GB"/>
              </w:rPr>
              <w:t>Output 2.2.</w:t>
            </w:r>
            <w:r>
              <w:rPr>
                <w:rFonts w:cs="Arial"/>
                <w:sz w:val="18"/>
                <w:szCs w:val="18"/>
                <w:lang w:val="en-GB"/>
              </w:rPr>
              <w:t>6</w:t>
            </w:r>
          </w:p>
        </w:tc>
        <w:tc>
          <w:tcPr>
            <w:tcW w:w="1712" w:type="dxa"/>
            <w:tcBorders>
              <w:top w:val="single" w:sz="4" w:space="0" w:color="008080"/>
              <w:left w:val="single" w:sz="4" w:space="0" w:color="008080"/>
              <w:bottom w:val="single" w:sz="4" w:space="0" w:color="008080"/>
              <w:right w:val="single" w:sz="4" w:space="0" w:color="008080"/>
            </w:tcBorders>
          </w:tcPr>
          <w:p w14:paraId="6A6876A0" w14:textId="77777777" w:rsidR="008E1424" w:rsidRPr="009139E6" w:rsidRDefault="008E1424" w:rsidP="009139E6">
            <w:pPr>
              <w:spacing w:after="0" w:line="240" w:lineRule="auto"/>
              <w:rPr>
                <w:rFonts w:cs="Arial"/>
                <w:sz w:val="18"/>
                <w:szCs w:val="18"/>
                <w:lang w:val="en-GB"/>
              </w:rPr>
            </w:pPr>
            <w:r>
              <w:rPr>
                <w:rFonts w:cs="Arial"/>
                <w:sz w:val="18"/>
                <w:szCs w:val="18"/>
                <w:lang w:val="en-GB"/>
              </w:rPr>
              <w:t>Conduct stakeholder consultations and draft the NDC and PSOCC communications strategy</w:t>
            </w:r>
          </w:p>
        </w:tc>
        <w:tc>
          <w:tcPr>
            <w:tcW w:w="4012" w:type="dxa"/>
            <w:tcBorders>
              <w:top w:val="single" w:sz="4" w:space="0" w:color="008080"/>
              <w:left w:val="single" w:sz="4" w:space="0" w:color="008080"/>
              <w:bottom w:val="single" w:sz="4" w:space="0" w:color="008080"/>
              <w:right w:val="single" w:sz="4" w:space="0" w:color="008080"/>
            </w:tcBorders>
          </w:tcPr>
          <w:p w14:paraId="449BC033" w14:textId="4D3824A1" w:rsidR="008E1424" w:rsidRPr="007D589D" w:rsidRDefault="008E1424" w:rsidP="009139E6">
            <w:pPr>
              <w:rPr>
                <w:rFonts w:cs="Arial"/>
                <w:sz w:val="18"/>
                <w:szCs w:val="18"/>
                <w:lang w:val="en-GB"/>
              </w:rPr>
            </w:pPr>
            <w:r w:rsidRPr="007D589D">
              <w:rPr>
                <w:rFonts w:cs="Arial"/>
                <w:sz w:val="18"/>
                <w:szCs w:val="18"/>
                <w:lang w:val="en-GB"/>
              </w:rPr>
              <w:t>University degrees: Master's degree in</w:t>
            </w:r>
            <w:r>
              <w:rPr>
                <w:rFonts w:cs="Arial"/>
                <w:sz w:val="18"/>
                <w:szCs w:val="18"/>
                <w:lang w:val="en-GB"/>
              </w:rPr>
              <w:t xml:space="preserve"> communications</w:t>
            </w:r>
            <w:r w:rsidRPr="007D589D">
              <w:rPr>
                <w:rFonts w:cs="Arial"/>
                <w:sz w:val="18"/>
                <w:szCs w:val="18"/>
                <w:lang w:val="en-GB"/>
              </w:rPr>
              <w:t xml:space="preserve">, or similar </w:t>
            </w:r>
            <w:r w:rsidR="006A40B3" w:rsidRPr="007D589D">
              <w:rPr>
                <w:rFonts w:cs="Arial"/>
                <w:sz w:val="18"/>
                <w:szCs w:val="18"/>
                <w:lang w:val="en-GB"/>
              </w:rPr>
              <w:t>field.</w:t>
            </w:r>
          </w:p>
          <w:p w14:paraId="262949D5" w14:textId="77777777" w:rsidR="008E1424" w:rsidRDefault="008E1424" w:rsidP="009139E6">
            <w:pPr>
              <w:rPr>
                <w:rFonts w:cs="Arial"/>
                <w:sz w:val="18"/>
                <w:szCs w:val="18"/>
                <w:lang w:val="en-GB"/>
              </w:rPr>
            </w:pPr>
            <w:r w:rsidRPr="007D589D">
              <w:rPr>
                <w:rFonts w:cs="Arial"/>
                <w:sz w:val="18"/>
                <w:szCs w:val="18"/>
                <w:lang w:val="en-GB"/>
              </w:rPr>
              <w:t xml:space="preserve">Professional qualifications: </w:t>
            </w:r>
            <w:r>
              <w:rPr>
                <w:rFonts w:cs="Arial"/>
                <w:sz w:val="18"/>
                <w:szCs w:val="18"/>
                <w:lang w:val="en-GB"/>
              </w:rPr>
              <w:t xml:space="preserve">5 Experience developing communication strategies. </w:t>
            </w:r>
          </w:p>
          <w:p w14:paraId="19023A09" w14:textId="77777777" w:rsidR="008E1424" w:rsidRDefault="008E1424" w:rsidP="009139E6">
            <w:pPr>
              <w:rPr>
                <w:rFonts w:cs="Arial"/>
                <w:lang w:val="en-GB"/>
              </w:rPr>
            </w:pPr>
            <w:r>
              <w:rPr>
                <w:rFonts w:cs="Arial"/>
                <w:sz w:val="18"/>
                <w:szCs w:val="18"/>
                <w:lang w:val="en-GB"/>
              </w:rPr>
              <w:t>- Knowledge of climate change and international conventions on climate change</w:t>
            </w:r>
          </w:p>
          <w:p w14:paraId="057933F4" w14:textId="77777777" w:rsidR="008E1424" w:rsidRDefault="008E1424" w:rsidP="009139E6">
            <w:pPr>
              <w:rPr>
                <w:rFonts w:cs="Arial"/>
                <w:sz w:val="18"/>
                <w:szCs w:val="18"/>
                <w:lang w:val="en-GB"/>
              </w:rPr>
            </w:pPr>
            <w:r>
              <w:rPr>
                <w:rFonts w:cs="Arial"/>
                <w:sz w:val="18"/>
                <w:szCs w:val="18"/>
                <w:lang w:val="en-GB"/>
              </w:rPr>
              <w:t>Excellent analytical skills</w:t>
            </w:r>
          </w:p>
          <w:p w14:paraId="15CAD276" w14:textId="77777777" w:rsidR="008E1424" w:rsidRPr="007D589D" w:rsidRDefault="008E1424" w:rsidP="009139E6">
            <w:pPr>
              <w:rPr>
                <w:rFonts w:cs="Arial"/>
                <w:sz w:val="18"/>
                <w:szCs w:val="18"/>
                <w:lang w:val="en-GB"/>
              </w:rPr>
            </w:pPr>
            <w:r>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20F8C2E6" w14:textId="77777777" w:rsidR="008E1424" w:rsidRDefault="008E1424" w:rsidP="009139E6">
            <w:pPr>
              <w:rPr>
                <w:rFonts w:cs="Arial"/>
                <w:sz w:val="18"/>
                <w:szCs w:val="18"/>
              </w:rPr>
            </w:pPr>
            <w:r>
              <w:rPr>
                <w:rFonts w:cs="Arial"/>
                <w:sz w:val="18"/>
                <w:szCs w:val="18"/>
              </w:rPr>
              <w:t>Budget Note AB</w:t>
            </w:r>
          </w:p>
        </w:tc>
      </w:tr>
      <w:tr w:rsidR="008E1424" w14:paraId="26985051" w14:textId="77777777" w:rsidTr="009139E6">
        <w:trPr>
          <w:trHeight w:val="1785"/>
          <w:jc w:val="center"/>
        </w:trPr>
        <w:tc>
          <w:tcPr>
            <w:tcW w:w="927" w:type="dxa"/>
            <w:tcBorders>
              <w:top w:val="single" w:sz="4" w:space="0" w:color="008080"/>
              <w:left w:val="single" w:sz="4" w:space="0" w:color="008080"/>
              <w:bottom w:val="single" w:sz="4" w:space="0" w:color="008080"/>
            </w:tcBorders>
            <w:shd w:val="clear" w:color="auto" w:fill="FFFFFF"/>
          </w:tcPr>
          <w:p w14:paraId="46C3570F" w14:textId="77777777" w:rsidR="008E1424"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4EEFA65A" w14:textId="77777777" w:rsidR="008E1424" w:rsidRDefault="008E1424" w:rsidP="009139E6">
            <w:pPr>
              <w:spacing w:after="0" w:line="240" w:lineRule="auto"/>
              <w:rPr>
                <w:rFonts w:cs="Arial"/>
                <w:sz w:val="18"/>
                <w:szCs w:val="18"/>
                <w:lang w:val="en-GB"/>
              </w:rPr>
            </w:pPr>
            <w:r>
              <w:rPr>
                <w:rFonts w:cs="Arial"/>
                <w:sz w:val="18"/>
                <w:szCs w:val="18"/>
                <w:lang w:val="en-GB"/>
              </w:rPr>
              <w:t>PSOCC Consultant (Local)</w:t>
            </w:r>
          </w:p>
        </w:tc>
        <w:tc>
          <w:tcPr>
            <w:tcW w:w="1259" w:type="dxa"/>
            <w:tcBorders>
              <w:top w:val="single" w:sz="4" w:space="0" w:color="008080"/>
              <w:left w:val="single" w:sz="4" w:space="0" w:color="008080"/>
              <w:bottom w:val="single" w:sz="4" w:space="0" w:color="008080"/>
              <w:right w:val="single" w:sz="4" w:space="0" w:color="008080"/>
            </w:tcBorders>
          </w:tcPr>
          <w:p w14:paraId="5ACDBB9C" w14:textId="77777777" w:rsidR="008E1424" w:rsidRPr="00D87A3B" w:rsidRDefault="008E1424" w:rsidP="009139E6">
            <w:pPr>
              <w:spacing w:after="0" w:line="240" w:lineRule="auto"/>
              <w:rPr>
                <w:rFonts w:cs="Arial"/>
                <w:sz w:val="18"/>
                <w:szCs w:val="18"/>
                <w:lang w:val="en-GB"/>
              </w:rPr>
            </w:pPr>
            <w:r w:rsidRPr="00D87A3B">
              <w:rPr>
                <w:rFonts w:cs="Arial"/>
                <w:sz w:val="18"/>
                <w:szCs w:val="18"/>
                <w:lang w:val="en-GB"/>
              </w:rPr>
              <w:t>Output 2.2.</w:t>
            </w:r>
            <w:r>
              <w:rPr>
                <w:rFonts w:cs="Arial"/>
                <w:sz w:val="18"/>
                <w:szCs w:val="18"/>
                <w:lang w:val="en-GB"/>
              </w:rPr>
              <w:t>6</w:t>
            </w:r>
          </w:p>
        </w:tc>
        <w:tc>
          <w:tcPr>
            <w:tcW w:w="1712" w:type="dxa"/>
            <w:tcBorders>
              <w:top w:val="single" w:sz="4" w:space="0" w:color="008080"/>
              <w:left w:val="single" w:sz="4" w:space="0" w:color="008080"/>
              <w:bottom w:val="single" w:sz="4" w:space="0" w:color="008080"/>
              <w:right w:val="single" w:sz="4" w:space="0" w:color="008080"/>
            </w:tcBorders>
          </w:tcPr>
          <w:p w14:paraId="21A3459C" w14:textId="77777777" w:rsidR="008E1424" w:rsidRPr="00D87A3B" w:rsidRDefault="008E1424" w:rsidP="009139E6">
            <w:pPr>
              <w:spacing w:after="0" w:line="240" w:lineRule="auto"/>
              <w:rPr>
                <w:rFonts w:cs="Arial"/>
                <w:sz w:val="18"/>
                <w:szCs w:val="18"/>
                <w:lang w:val="en"/>
              </w:rPr>
            </w:pPr>
            <w:r>
              <w:rPr>
                <w:rFonts w:cs="Arial"/>
                <w:sz w:val="18"/>
                <w:szCs w:val="18"/>
                <w:lang w:val="en-GB"/>
              </w:rPr>
              <w:t xml:space="preserve">Conduct stakeholder consultations and draft PSOCC </w:t>
            </w:r>
          </w:p>
        </w:tc>
        <w:tc>
          <w:tcPr>
            <w:tcW w:w="4012" w:type="dxa"/>
            <w:tcBorders>
              <w:top w:val="single" w:sz="4" w:space="0" w:color="008080"/>
              <w:left w:val="single" w:sz="4" w:space="0" w:color="008080"/>
              <w:bottom w:val="single" w:sz="4" w:space="0" w:color="008080"/>
              <w:right w:val="single" w:sz="4" w:space="0" w:color="008080"/>
            </w:tcBorders>
          </w:tcPr>
          <w:p w14:paraId="0FB247C5" w14:textId="62208773" w:rsidR="008E1424" w:rsidRPr="00880EAB" w:rsidRDefault="008E1424" w:rsidP="009139E6">
            <w:pPr>
              <w:rPr>
                <w:rFonts w:cs="Arial"/>
                <w:sz w:val="18"/>
                <w:szCs w:val="18"/>
                <w:lang w:val="en-GB"/>
              </w:rPr>
            </w:pPr>
            <w:r w:rsidRPr="00880EAB">
              <w:rPr>
                <w:rFonts w:cs="Arial"/>
                <w:sz w:val="18"/>
                <w:szCs w:val="18"/>
                <w:lang w:val="en-GB"/>
              </w:rPr>
              <w:t xml:space="preserve">University degrees: Master's degree in finance, environmental sciences, agronomy, forestry or any other similar </w:t>
            </w:r>
            <w:r w:rsidR="00915F69" w:rsidRPr="00880EAB">
              <w:rPr>
                <w:rFonts w:cs="Arial"/>
                <w:sz w:val="18"/>
                <w:szCs w:val="18"/>
                <w:lang w:val="en-GB"/>
              </w:rPr>
              <w:t>field.</w:t>
            </w:r>
          </w:p>
          <w:p w14:paraId="4577F8BA" w14:textId="7AD692AB" w:rsidR="008E1424" w:rsidRPr="00880EAB" w:rsidRDefault="008E1424" w:rsidP="009139E6">
            <w:pPr>
              <w:rPr>
                <w:rFonts w:cs="Arial"/>
                <w:sz w:val="18"/>
                <w:szCs w:val="18"/>
                <w:lang w:val="en-GB"/>
              </w:rPr>
            </w:pPr>
            <w:r w:rsidRPr="00880EAB">
              <w:rPr>
                <w:rFonts w:cs="Arial"/>
                <w:sz w:val="18"/>
                <w:szCs w:val="18"/>
                <w:lang w:val="en-GB"/>
              </w:rPr>
              <w:t xml:space="preserve">Professional qualifications: 5 </w:t>
            </w:r>
            <w:r w:rsidR="00915F69" w:rsidRPr="00880EAB">
              <w:rPr>
                <w:rFonts w:cs="Arial"/>
                <w:sz w:val="18"/>
                <w:szCs w:val="18"/>
                <w:lang w:val="en-GB"/>
              </w:rPr>
              <w:t>years’ experience</w:t>
            </w:r>
            <w:r w:rsidRPr="00880EAB">
              <w:rPr>
                <w:rFonts w:cs="Arial"/>
                <w:sz w:val="18"/>
                <w:szCs w:val="18"/>
                <w:lang w:val="en-GB"/>
              </w:rPr>
              <w:t xml:space="preserve"> in </w:t>
            </w:r>
            <w:r>
              <w:rPr>
                <w:rFonts w:cs="Arial"/>
                <w:sz w:val="18"/>
                <w:szCs w:val="18"/>
                <w:lang w:val="en-GB"/>
              </w:rPr>
              <w:t>strategy development</w:t>
            </w:r>
            <w:r w:rsidRPr="00880EAB">
              <w:rPr>
                <w:rFonts w:cs="Arial"/>
                <w:sz w:val="18"/>
                <w:szCs w:val="18"/>
                <w:lang w:val="en-GB"/>
              </w:rPr>
              <w:t xml:space="preserve"> and GCF related projects and processes</w:t>
            </w:r>
          </w:p>
          <w:p w14:paraId="268DDF33" w14:textId="77777777" w:rsidR="008E1424" w:rsidRPr="00880EAB" w:rsidRDefault="008E1424" w:rsidP="009139E6">
            <w:pPr>
              <w:rPr>
                <w:rFonts w:cs="Arial"/>
                <w:sz w:val="18"/>
                <w:szCs w:val="18"/>
                <w:lang w:val="en-GB"/>
              </w:rPr>
            </w:pPr>
            <w:r w:rsidRPr="00880EAB">
              <w:rPr>
                <w:rFonts w:cs="Arial"/>
                <w:sz w:val="18"/>
                <w:szCs w:val="18"/>
                <w:lang w:val="en-GB"/>
              </w:rPr>
              <w:t>- Knowledge of climate change and international conventions on climate change</w:t>
            </w:r>
          </w:p>
          <w:p w14:paraId="2BB86306" w14:textId="77777777" w:rsidR="008E1424" w:rsidRPr="00880EAB" w:rsidRDefault="008E1424" w:rsidP="009139E6">
            <w:pPr>
              <w:rPr>
                <w:rFonts w:cs="Arial"/>
                <w:sz w:val="18"/>
                <w:szCs w:val="18"/>
                <w:lang w:val="en-GB"/>
              </w:rPr>
            </w:pPr>
            <w:r w:rsidRPr="00880EAB">
              <w:rPr>
                <w:rFonts w:cs="Arial"/>
                <w:sz w:val="18"/>
                <w:szCs w:val="18"/>
                <w:lang w:val="en-GB"/>
              </w:rPr>
              <w:t>Excellent analytical skills</w:t>
            </w:r>
          </w:p>
          <w:p w14:paraId="5BBB9932" w14:textId="77777777" w:rsidR="008E1424" w:rsidRPr="007D589D" w:rsidRDefault="008E1424" w:rsidP="009139E6">
            <w:pPr>
              <w:rPr>
                <w:rFonts w:cs="Arial"/>
                <w:sz w:val="18"/>
                <w:szCs w:val="18"/>
                <w:lang w:val="en-GB"/>
              </w:rPr>
            </w:pPr>
            <w:r w:rsidRPr="00880EAB">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46F0FFF6" w14:textId="77777777" w:rsidR="008E1424" w:rsidRDefault="008E1424" w:rsidP="009139E6">
            <w:pPr>
              <w:rPr>
                <w:rFonts w:cs="Arial"/>
                <w:sz w:val="18"/>
                <w:szCs w:val="18"/>
              </w:rPr>
            </w:pPr>
            <w:r>
              <w:rPr>
                <w:rFonts w:cs="Arial"/>
                <w:sz w:val="18"/>
                <w:szCs w:val="18"/>
              </w:rPr>
              <w:t>Budget Note AC</w:t>
            </w:r>
          </w:p>
        </w:tc>
      </w:tr>
      <w:tr w:rsidR="008E1424" w14:paraId="78341225" w14:textId="77777777" w:rsidTr="009139E6">
        <w:trPr>
          <w:trHeight w:val="841"/>
          <w:jc w:val="center"/>
        </w:trPr>
        <w:tc>
          <w:tcPr>
            <w:tcW w:w="927" w:type="dxa"/>
            <w:tcBorders>
              <w:top w:val="single" w:sz="4" w:space="0" w:color="008080"/>
              <w:left w:val="single" w:sz="4" w:space="0" w:color="008080"/>
              <w:bottom w:val="single" w:sz="4" w:space="0" w:color="008080"/>
            </w:tcBorders>
            <w:shd w:val="clear" w:color="auto" w:fill="FFFFFF"/>
          </w:tcPr>
          <w:p w14:paraId="3C4E05FF" w14:textId="77777777" w:rsidR="008E1424" w:rsidRDefault="008E1424" w:rsidP="009139E6">
            <w:pPr>
              <w:spacing w:after="0" w:line="240" w:lineRule="auto"/>
              <w:rPr>
                <w:rFonts w:cs="Arial"/>
                <w:b/>
                <w:bCs/>
                <w:sz w:val="18"/>
                <w:szCs w:val="18"/>
                <w:lang w:val="en-GB"/>
              </w:rPr>
            </w:pPr>
            <w:r>
              <w:rPr>
                <w:rFonts w:cs="Arial"/>
                <w:b/>
                <w:bCs/>
                <w:sz w:val="18"/>
                <w:szCs w:val="18"/>
                <w:lang w:val="en-GB"/>
              </w:rPr>
              <w:t>UNDP</w:t>
            </w:r>
          </w:p>
        </w:tc>
        <w:tc>
          <w:tcPr>
            <w:tcW w:w="2008" w:type="dxa"/>
            <w:tcBorders>
              <w:top w:val="single" w:sz="4" w:space="0" w:color="008080"/>
              <w:left w:val="single" w:sz="4" w:space="0" w:color="008080"/>
              <w:bottom w:val="single" w:sz="4" w:space="0" w:color="008080"/>
              <w:right w:val="single" w:sz="4" w:space="0" w:color="008080"/>
            </w:tcBorders>
          </w:tcPr>
          <w:p w14:paraId="1848E7EC" w14:textId="77777777" w:rsidR="008E1424" w:rsidRDefault="008E1424" w:rsidP="009139E6">
            <w:pPr>
              <w:spacing w:after="0" w:line="240" w:lineRule="auto"/>
              <w:rPr>
                <w:rFonts w:cs="Arial"/>
                <w:sz w:val="18"/>
                <w:szCs w:val="18"/>
                <w:lang w:val="en-GB"/>
              </w:rPr>
            </w:pPr>
            <w:r>
              <w:rPr>
                <w:rFonts w:cs="Arial"/>
                <w:sz w:val="18"/>
                <w:szCs w:val="18"/>
                <w:lang w:val="en-GB"/>
              </w:rPr>
              <w:t>Concept Note Consultant (Local)</w:t>
            </w:r>
          </w:p>
        </w:tc>
        <w:tc>
          <w:tcPr>
            <w:tcW w:w="1259" w:type="dxa"/>
            <w:tcBorders>
              <w:top w:val="single" w:sz="4" w:space="0" w:color="008080"/>
              <w:left w:val="single" w:sz="4" w:space="0" w:color="008080"/>
              <w:bottom w:val="single" w:sz="4" w:space="0" w:color="008080"/>
              <w:right w:val="single" w:sz="4" w:space="0" w:color="008080"/>
            </w:tcBorders>
          </w:tcPr>
          <w:p w14:paraId="3FF60BDF" w14:textId="77777777" w:rsidR="008E1424" w:rsidRPr="00D87A3B" w:rsidRDefault="008E1424" w:rsidP="009139E6">
            <w:pPr>
              <w:spacing w:after="0" w:line="240" w:lineRule="auto"/>
              <w:rPr>
                <w:rFonts w:cs="Arial"/>
                <w:sz w:val="18"/>
                <w:szCs w:val="18"/>
                <w:lang w:val="en-GB"/>
              </w:rPr>
            </w:pPr>
            <w:r>
              <w:rPr>
                <w:rFonts w:cs="Arial"/>
                <w:sz w:val="18"/>
                <w:szCs w:val="18"/>
                <w:lang w:val="en-GB"/>
              </w:rPr>
              <w:t>Output 4.1.1</w:t>
            </w:r>
          </w:p>
        </w:tc>
        <w:tc>
          <w:tcPr>
            <w:tcW w:w="1712" w:type="dxa"/>
            <w:tcBorders>
              <w:top w:val="single" w:sz="4" w:space="0" w:color="008080"/>
              <w:left w:val="single" w:sz="4" w:space="0" w:color="008080"/>
              <w:bottom w:val="single" w:sz="4" w:space="0" w:color="008080"/>
              <w:right w:val="single" w:sz="4" w:space="0" w:color="008080"/>
            </w:tcBorders>
          </w:tcPr>
          <w:p w14:paraId="5D323A42" w14:textId="77777777" w:rsidR="008E1424" w:rsidRPr="00D87A3B" w:rsidRDefault="008E1424" w:rsidP="009139E6">
            <w:pPr>
              <w:spacing w:after="0" w:line="240" w:lineRule="auto"/>
              <w:rPr>
                <w:rFonts w:cs="Arial"/>
                <w:sz w:val="18"/>
                <w:szCs w:val="18"/>
                <w:lang w:val="en"/>
              </w:rPr>
            </w:pPr>
            <w:r>
              <w:rPr>
                <w:rFonts w:cs="Arial"/>
                <w:sz w:val="18"/>
                <w:szCs w:val="18"/>
                <w:lang w:val="en"/>
              </w:rPr>
              <w:t>Develop GCF Concept Notes</w:t>
            </w:r>
          </w:p>
        </w:tc>
        <w:tc>
          <w:tcPr>
            <w:tcW w:w="4012" w:type="dxa"/>
            <w:tcBorders>
              <w:top w:val="single" w:sz="4" w:space="0" w:color="008080"/>
              <w:left w:val="single" w:sz="4" w:space="0" w:color="008080"/>
              <w:bottom w:val="single" w:sz="4" w:space="0" w:color="008080"/>
              <w:right w:val="single" w:sz="4" w:space="0" w:color="008080"/>
            </w:tcBorders>
          </w:tcPr>
          <w:p w14:paraId="6AF1E46B" w14:textId="74DD0D1C" w:rsidR="008E1424" w:rsidRPr="00880EAB" w:rsidRDefault="008E1424" w:rsidP="009139E6">
            <w:pPr>
              <w:rPr>
                <w:rFonts w:cs="Arial"/>
                <w:sz w:val="18"/>
                <w:szCs w:val="18"/>
                <w:lang w:val="en-GB"/>
              </w:rPr>
            </w:pPr>
            <w:r w:rsidRPr="00880EAB">
              <w:rPr>
                <w:rFonts w:cs="Arial"/>
                <w:sz w:val="18"/>
                <w:szCs w:val="18"/>
                <w:lang w:val="en-GB"/>
              </w:rPr>
              <w:t xml:space="preserve">University degrees: Master's degree in finance, environmental sciences, agronomy, forestry or any other similar </w:t>
            </w:r>
            <w:r w:rsidR="00915F69" w:rsidRPr="00880EAB">
              <w:rPr>
                <w:rFonts w:cs="Arial"/>
                <w:sz w:val="18"/>
                <w:szCs w:val="18"/>
                <w:lang w:val="en-GB"/>
              </w:rPr>
              <w:t>field.</w:t>
            </w:r>
          </w:p>
          <w:p w14:paraId="5CD4D308" w14:textId="63D0A793" w:rsidR="008E1424" w:rsidRPr="00880EAB" w:rsidRDefault="008E1424" w:rsidP="009139E6">
            <w:pPr>
              <w:rPr>
                <w:rFonts w:cs="Arial"/>
                <w:sz w:val="18"/>
                <w:szCs w:val="18"/>
                <w:lang w:val="en-GB"/>
              </w:rPr>
            </w:pPr>
            <w:r w:rsidRPr="00880EAB">
              <w:rPr>
                <w:rFonts w:cs="Arial"/>
                <w:sz w:val="18"/>
                <w:szCs w:val="18"/>
                <w:lang w:val="en-GB"/>
              </w:rPr>
              <w:t xml:space="preserve">Professional qualifications: 5 </w:t>
            </w:r>
            <w:r w:rsidR="00915F69" w:rsidRPr="00880EAB">
              <w:rPr>
                <w:rFonts w:cs="Arial"/>
                <w:sz w:val="18"/>
                <w:szCs w:val="18"/>
                <w:lang w:val="en-GB"/>
              </w:rPr>
              <w:t>years’ experience</w:t>
            </w:r>
            <w:r w:rsidRPr="00880EAB">
              <w:rPr>
                <w:rFonts w:cs="Arial"/>
                <w:sz w:val="18"/>
                <w:szCs w:val="18"/>
                <w:lang w:val="en-GB"/>
              </w:rPr>
              <w:t xml:space="preserve"> in </w:t>
            </w:r>
            <w:r>
              <w:rPr>
                <w:rFonts w:cs="Arial"/>
                <w:sz w:val="18"/>
                <w:szCs w:val="18"/>
                <w:lang w:val="en-GB"/>
              </w:rPr>
              <w:t>strategy development</w:t>
            </w:r>
            <w:r w:rsidRPr="00880EAB">
              <w:rPr>
                <w:rFonts w:cs="Arial"/>
                <w:sz w:val="18"/>
                <w:szCs w:val="18"/>
                <w:lang w:val="en-GB"/>
              </w:rPr>
              <w:t xml:space="preserve"> and GCF related projects and processes</w:t>
            </w:r>
          </w:p>
          <w:p w14:paraId="6BB0C4FA" w14:textId="77777777" w:rsidR="008E1424" w:rsidRPr="00880EAB" w:rsidRDefault="008E1424" w:rsidP="009139E6">
            <w:pPr>
              <w:rPr>
                <w:rFonts w:cs="Arial"/>
                <w:sz w:val="18"/>
                <w:szCs w:val="18"/>
                <w:lang w:val="en-GB"/>
              </w:rPr>
            </w:pPr>
            <w:r w:rsidRPr="00880EAB">
              <w:rPr>
                <w:rFonts w:cs="Arial"/>
                <w:sz w:val="18"/>
                <w:szCs w:val="18"/>
                <w:lang w:val="en-GB"/>
              </w:rPr>
              <w:t>- Knowledge of climate change and international conventions on climate change</w:t>
            </w:r>
          </w:p>
          <w:p w14:paraId="77819A4F" w14:textId="77777777" w:rsidR="008E1424" w:rsidRPr="00880EAB" w:rsidRDefault="008E1424" w:rsidP="009139E6">
            <w:pPr>
              <w:rPr>
                <w:rFonts w:cs="Arial"/>
                <w:sz w:val="18"/>
                <w:szCs w:val="18"/>
                <w:lang w:val="en-GB"/>
              </w:rPr>
            </w:pPr>
            <w:r w:rsidRPr="00880EAB">
              <w:rPr>
                <w:rFonts w:cs="Arial"/>
                <w:sz w:val="18"/>
                <w:szCs w:val="18"/>
                <w:lang w:val="en-GB"/>
              </w:rPr>
              <w:t>Excellent analytical skills</w:t>
            </w:r>
          </w:p>
          <w:p w14:paraId="4209D3B1" w14:textId="77777777" w:rsidR="008E1424" w:rsidRPr="007D589D" w:rsidRDefault="008E1424" w:rsidP="009139E6">
            <w:pPr>
              <w:rPr>
                <w:rFonts w:cs="Arial"/>
                <w:sz w:val="18"/>
                <w:szCs w:val="18"/>
                <w:lang w:val="en-GB"/>
              </w:rPr>
            </w:pPr>
            <w:r w:rsidRPr="00880EAB">
              <w:rPr>
                <w:rFonts w:cs="Arial"/>
                <w:sz w:val="18"/>
                <w:szCs w:val="18"/>
                <w:lang w:val="en-GB"/>
              </w:rPr>
              <w:t>- Fluency in French and English.</w:t>
            </w:r>
          </w:p>
        </w:tc>
        <w:tc>
          <w:tcPr>
            <w:tcW w:w="992" w:type="dxa"/>
            <w:tcBorders>
              <w:top w:val="single" w:sz="4" w:space="0" w:color="008080"/>
              <w:left w:val="single" w:sz="4" w:space="0" w:color="008080"/>
              <w:bottom w:val="single" w:sz="4" w:space="0" w:color="008080"/>
              <w:right w:val="single" w:sz="4" w:space="0" w:color="008080"/>
            </w:tcBorders>
          </w:tcPr>
          <w:p w14:paraId="0E0B050C" w14:textId="77777777" w:rsidR="008E1424" w:rsidRDefault="008E1424" w:rsidP="009139E6">
            <w:pPr>
              <w:rPr>
                <w:rFonts w:cs="Arial"/>
                <w:sz w:val="18"/>
                <w:szCs w:val="18"/>
              </w:rPr>
            </w:pPr>
            <w:r>
              <w:rPr>
                <w:rFonts w:cs="Arial"/>
                <w:sz w:val="18"/>
                <w:szCs w:val="18"/>
              </w:rPr>
              <w:t>Budget Note AK</w:t>
            </w:r>
          </w:p>
        </w:tc>
      </w:tr>
    </w:tbl>
    <w:p w14:paraId="1F46A054" w14:textId="77777777" w:rsidR="001D69EA" w:rsidRPr="00E116C9" w:rsidRDefault="001D69EA" w:rsidP="001D69EA">
      <w:pPr>
        <w:tabs>
          <w:tab w:val="left" w:pos="720"/>
          <w:tab w:val="left" w:pos="7200"/>
        </w:tabs>
        <w:rPr>
          <w:b/>
          <w:color w:val="276E8B" w:themeColor="accent1" w:themeShade="BF"/>
        </w:rPr>
      </w:pPr>
    </w:p>
    <w:p w14:paraId="46BCDC51" w14:textId="7E8E06F8" w:rsidR="00B43DA9" w:rsidRPr="00E116C9" w:rsidRDefault="00F97840" w:rsidP="00A159DB">
      <w:pPr>
        <w:pStyle w:val="Paragraphedeliste"/>
        <w:numPr>
          <w:ilvl w:val="1"/>
          <w:numId w:val="4"/>
        </w:numPr>
        <w:tabs>
          <w:tab w:val="left" w:pos="720"/>
          <w:tab w:val="left" w:pos="7200"/>
        </w:tabs>
        <w:jc w:val="both"/>
        <w:rPr>
          <w:b/>
          <w:color w:val="276E8B" w:themeColor="accent1" w:themeShade="BF"/>
        </w:rPr>
      </w:pPr>
      <w:r w:rsidRPr="00E116C9">
        <w:rPr>
          <w:b/>
          <w:color w:val="276E8B" w:themeColor="accent1" w:themeShade="BF"/>
        </w:rPr>
        <w:t>Risk and Mitigation Measures</w:t>
      </w:r>
    </w:p>
    <w:p w14:paraId="68EF7CBA" w14:textId="77777777" w:rsidR="009727BE" w:rsidRPr="00E116C9" w:rsidRDefault="009727BE" w:rsidP="009727BE">
      <w:pPr>
        <w:pStyle w:val="Paragraphedeliste"/>
        <w:tabs>
          <w:tab w:val="left" w:pos="720"/>
          <w:tab w:val="left" w:pos="7200"/>
        </w:tabs>
        <w:ind w:left="360"/>
        <w:jc w:val="both"/>
        <w:rPr>
          <w:b/>
          <w:color w:val="276E8B" w:themeColor="accent1" w:themeShade="BF"/>
        </w:rPr>
      </w:pPr>
    </w:p>
    <w:p w14:paraId="74917714" w14:textId="77777777" w:rsidR="009727BE" w:rsidRPr="00E116C9" w:rsidRDefault="009727BE" w:rsidP="00A159DB">
      <w:pPr>
        <w:pStyle w:val="Paragraphedeliste"/>
        <w:numPr>
          <w:ilvl w:val="0"/>
          <w:numId w:val="4"/>
        </w:numPr>
        <w:tabs>
          <w:tab w:val="left" w:pos="720"/>
          <w:tab w:val="left" w:pos="7200"/>
        </w:tabs>
        <w:jc w:val="both"/>
        <w:rPr>
          <w:b/>
          <w:vanish/>
          <w:color w:val="276E8B" w:themeColor="accent1" w:themeShade="BF"/>
        </w:rPr>
      </w:pPr>
    </w:p>
    <w:p w14:paraId="04D3F42B" w14:textId="77777777" w:rsidR="009727BE" w:rsidRPr="00E116C9" w:rsidRDefault="009727BE" w:rsidP="00A159DB">
      <w:pPr>
        <w:pStyle w:val="Paragraphedeliste"/>
        <w:numPr>
          <w:ilvl w:val="0"/>
          <w:numId w:val="4"/>
        </w:numPr>
        <w:tabs>
          <w:tab w:val="left" w:pos="720"/>
          <w:tab w:val="left" w:pos="7200"/>
        </w:tabs>
        <w:jc w:val="both"/>
        <w:rPr>
          <w:b/>
          <w:vanish/>
          <w:color w:val="276E8B" w:themeColor="accent1" w:themeShade="BF"/>
        </w:rPr>
      </w:pPr>
    </w:p>
    <w:p w14:paraId="1A1A355E" w14:textId="77777777" w:rsidR="009727BE" w:rsidRPr="00E116C9" w:rsidRDefault="009727BE" w:rsidP="00A159DB">
      <w:pPr>
        <w:pStyle w:val="Paragraphedeliste"/>
        <w:numPr>
          <w:ilvl w:val="0"/>
          <w:numId w:val="4"/>
        </w:numPr>
        <w:tabs>
          <w:tab w:val="left" w:pos="720"/>
          <w:tab w:val="left" w:pos="7200"/>
        </w:tabs>
        <w:jc w:val="both"/>
        <w:rPr>
          <w:b/>
          <w:vanish/>
          <w:color w:val="276E8B" w:themeColor="accent1" w:themeShade="BF"/>
        </w:rPr>
      </w:pPr>
    </w:p>
    <w:p w14:paraId="543EA1B2" w14:textId="77777777" w:rsidR="009727BE" w:rsidRPr="00E116C9" w:rsidRDefault="009727BE" w:rsidP="00A159DB">
      <w:pPr>
        <w:pStyle w:val="Paragraphedeliste"/>
        <w:numPr>
          <w:ilvl w:val="0"/>
          <w:numId w:val="4"/>
        </w:numPr>
        <w:tabs>
          <w:tab w:val="left" w:pos="720"/>
          <w:tab w:val="left" w:pos="7200"/>
        </w:tabs>
        <w:jc w:val="both"/>
        <w:rPr>
          <w:b/>
          <w:vanish/>
          <w:color w:val="276E8B" w:themeColor="accent1" w:themeShade="BF"/>
        </w:rPr>
      </w:pPr>
    </w:p>
    <w:p w14:paraId="597A25BD" w14:textId="77777777" w:rsidR="009727BE" w:rsidRPr="00E116C9" w:rsidRDefault="009727BE" w:rsidP="00A159DB">
      <w:pPr>
        <w:pStyle w:val="Paragraphedeliste"/>
        <w:numPr>
          <w:ilvl w:val="1"/>
          <w:numId w:val="4"/>
        </w:numPr>
        <w:tabs>
          <w:tab w:val="left" w:pos="720"/>
          <w:tab w:val="left" w:pos="7200"/>
        </w:tabs>
        <w:jc w:val="both"/>
        <w:rPr>
          <w:b/>
          <w:vanish/>
          <w:color w:val="276E8B" w:themeColor="accent1" w:themeShade="BF"/>
        </w:rPr>
      </w:pPr>
    </w:p>
    <w:p w14:paraId="201CD16F" w14:textId="77777777" w:rsidR="009727BE" w:rsidRPr="00E116C9" w:rsidRDefault="009727BE" w:rsidP="00A159DB">
      <w:pPr>
        <w:pStyle w:val="Paragraphedeliste"/>
        <w:numPr>
          <w:ilvl w:val="1"/>
          <w:numId w:val="4"/>
        </w:numPr>
        <w:tabs>
          <w:tab w:val="left" w:pos="720"/>
          <w:tab w:val="left" w:pos="7200"/>
        </w:tabs>
        <w:jc w:val="both"/>
        <w:rPr>
          <w:b/>
          <w:vanish/>
          <w:color w:val="276E8B" w:themeColor="accent1" w:themeShade="BF"/>
        </w:rPr>
      </w:pPr>
    </w:p>
    <w:p w14:paraId="3E4702A6" w14:textId="77777777" w:rsidR="009727BE" w:rsidRPr="00E116C9" w:rsidRDefault="009727BE" w:rsidP="00A159DB">
      <w:pPr>
        <w:pStyle w:val="Paragraphedeliste"/>
        <w:numPr>
          <w:ilvl w:val="1"/>
          <w:numId w:val="4"/>
        </w:numPr>
        <w:tabs>
          <w:tab w:val="left" w:pos="720"/>
          <w:tab w:val="left" w:pos="7200"/>
        </w:tabs>
        <w:jc w:val="both"/>
        <w:rPr>
          <w:b/>
          <w:vanish/>
          <w:color w:val="276E8B" w:themeColor="accent1" w:themeShade="BF"/>
        </w:rPr>
      </w:pPr>
    </w:p>
    <w:p w14:paraId="4EB0A4DA" w14:textId="0C9B5636" w:rsidR="00B43DA9" w:rsidRPr="00E116C9" w:rsidRDefault="00B43DA9" w:rsidP="00A159DB">
      <w:pPr>
        <w:pStyle w:val="Paragraphedeliste"/>
        <w:numPr>
          <w:ilvl w:val="2"/>
          <w:numId w:val="4"/>
        </w:numPr>
        <w:tabs>
          <w:tab w:val="left" w:pos="720"/>
          <w:tab w:val="left" w:pos="7200"/>
        </w:tabs>
        <w:jc w:val="both"/>
        <w:rPr>
          <w:b/>
          <w:color w:val="276E8B" w:themeColor="accent1" w:themeShade="BF"/>
        </w:rPr>
      </w:pPr>
      <w:r w:rsidRPr="00E116C9">
        <w:rPr>
          <w:b/>
          <w:color w:val="276E8B" w:themeColor="accent1" w:themeShade="BF"/>
        </w:rPr>
        <w:t>R</w:t>
      </w:r>
      <w:r w:rsidR="00D81BC4" w:rsidRPr="00E116C9">
        <w:rPr>
          <w:b/>
          <w:color w:val="276E8B" w:themeColor="accent1" w:themeShade="BF"/>
        </w:rPr>
        <w:t xml:space="preserve">isk </w:t>
      </w:r>
      <w:r w:rsidR="0068463F" w:rsidRPr="00E116C9">
        <w:rPr>
          <w:b/>
          <w:color w:val="276E8B" w:themeColor="accent1" w:themeShade="BF"/>
        </w:rPr>
        <w:t>A</w:t>
      </w:r>
      <w:r w:rsidR="00D81BC4" w:rsidRPr="00E116C9">
        <w:rPr>
          <w:b/>
          <w:color w:val="276E8B" w:themeColor="accent1" w:themeShade="BF"/>
        </w:rPr>
        <w:t>ssessment and Risk Monitoring Plan</w:t>
      </w:r>
    </w:p>
    <w:tbl>
      <w:tblPr>
        <w:tblW w:w="9875" w:type="dxa"/>
        <w:tblInd w:w="-349" w:type="dxa"/>
        <w:tblLayout w:type="fixed"/>
        <w:tblLook w:val="0000" w:firstRow="0" w:lastRow="0" w:firstColumn="0" w:lastColumn="0" w:noHBand="0" w:noVBand="0"/>
      </w:tblPr>
      <w:tblGrid>
        <w:gridCol w:w="1417"/>
        <w:gridCol w:w="1640"/>
        <w:gridCol w:w="1465"/>
        <w:gridCol w:w="1034"/>
        <w:gridCol w:w="2892"/>
        <w:gridCol w:w="1427"/>
      </w:tblGrid>
      <w:tr w:rsidR="00C02394" w:rsidRPr="008327AA" w14:paraId="63E6E850" w14:textId="77777777" w:rsidTr="006A28DB">
        <w:trPr>
          <w:trHeight w:val="300"/>
        </w:trPr>
        <w:tc>
          <w:tcPr>
            <w:tcW w:w="1417" w:type="dxa"/>
            <w:tcBorders>
              <w:top w:val="single" w:sz="4" w:space="0" w:color="3494BA"/>
              <w:left w:val="single" w:sz="4" w:space="0" w:color="3494BA"/>
            </w:tcBorders>
            <w:shd w:val="clear" w:color="auto" w:fill="3494BA"/>
          </w:tcPr>
          <w:p w14:paraId="187DA59E"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Risk category</w:t>
            </w:r>
            <w:r w:rsidRPr="00C02394">
              <w:rPr>
                <w:rStyle w:val="FootnoteAnchor"/>
                <w:rFonts w:cstheme="minorHAnsi"/>
                <w:b/>
                <w:bCs/>
                <w:color w:val="FFFFFF"/>
                <w:sz w:val="18"/>
                <w:szCs w:val="18"/>
                <w:lang w:val="en-GB"/>
              </w:rPr>
              <w:footnoteReference w:id="14"/>
            </w:r>
          </w:p>
        </w:tc>
        <w:tc>
          <w:tcPr>
            <w:tcW w:w="1640" w:type="dxa"/>
            <w:tcBorders>
              <w:top w:val="single" w:sz="4" w:space="0" w:color="3494BA"/>
              <w:left w:val="single" w:sz="4" w:space="0" w:color="3494BA"/>
              <w:bottom w:val="single" w:sz="4" w:space="0" w:color="3494BA"/>
              <w:right w:val="single" w:sz="4" w:space="0" w:color="3494BA"/>
            </w:tcBorders>
            <w:shd w:val="clear" w:color="auto" w:fill="3494BA"/>
          </w:tcPr>
          <w:p w14:paraId="27475A1E"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Specific risk(s) / Description of risk(s)</w:t>
            </w:r>
          </w:p>
        </w:tc>
        <w:tc>
          <w:tcPr>
            <w:tcW w:w="1465" w:type="dxa"/>
            <w:tcBorders>
              <w:top w:val="single" w:sz="4" w:space="0" w:color="3494BA"/>
              <w:left w:val="single" w:sz="4" w:space="0" w:color="3494BA"/>
              <w:bottom w:val="single" w:sz="4" w:space="0" w:color="3494BA"/>
              <w:right w:val="single" w:sz="4" w:space="0" w:color="3494BA"/>
            </w:tcBorders>
            <w:shd w:val="clear" w:color="auto" w:fill="3494BA"/>
          </w:tcPr>
          <w:p w14:paraId="775901D1"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Probability of occurrence (low, medium, high)</w:t>
            </w:r>
          </w:p>
        </w:tc>
        <w:tc>
          <w:tcPr>
            <w:tcW w:w="1034" w:type="dxa"/>
            <w:tcBorders>
              <w:top w:val="single" w:sz="4" w:space="0" w:color="3494BA"/>
              <w:left w:val="single" w:sz="4" w:space="0" w:color="3494BA"/>
              <w:bottom w:val="single" w:sz="4" w:space="0" w:color="3494BA"/>
              <w:right w:val="single" w:sz="4" w:space="0" w:color="3494BA"/>
            </w:tcBorders>
            <w:shd w:val="clear" w:color="auto" w:fill="3494BA"/>
          </w:tcPr>
          <w:p w14:paraId="2CA7B5B9"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Impact level (low, medium, high)</w:t>
            </w:r>
          </w:p>
        </w:tc>
        <w:tc>
          <w:tcPr>
            <w:tcW w:w="2892" w:type="dxa"/>
            <w:tcBorders>
              <w:top w:val="single" w:sz="4" w:space="0" w:color="3494BA"/>
              <w:left w:val="single" w:sz="4" w:space="0" w:color="3494BA"/>
              <w:bottom w:val="single" w:sz="4" w:space="0" w:color="3494BA"/>
              <w:right w:val="single" w:sz="4" w:space="0" w:color="3494BA"/>
            </w:tcBorders>
            <w:shd w:val="clear" w:color="auto" w:fill="3494BA"/>
          </w:tcPr>
          <w:p w14:paraId="38F34B5B" w14:textId="77777777" w:rsidR="001D69EA" w:rsidRPr="00C02394" w:rsidRDefault="001D69EA" w:rsidP="006A28DB">
            <w:pPr>
              <w:spacing w:after="120" w:line="240" w:lineRule="auto"/>
              <w:rPr>
                <w:rStyle w:val="normaltextrun"/>
                <w:rFonts w:cstheme="minorHAnsi"/>
                <w:color w:val="FFFFFF"/>
                <w:sz w:val="18"/>
                <w:szCs w:val="18"/>
                <w:lang w:val="en-GB"/>
              </w:rPr>
            </w:pPr>
            <w:r w:rsidRPr="00C02394">
              <w:rPr>
                <w:rStyle w:val="normaltextrun"/>
                <w:rFonts w:cstheme="minorHAnsi"/>
                <w:b/>
                <w:bCs/>
                <w:color w:val="FFFFFF"/>
                <w:sz w:val="18"/>
                <w:szCs w:val="18"/>
                <w:lang w:val="en-GB"/>
              </w:rPr>
              <w:t>Mitigation measure(s)</w:t>
            </w:r>
          </w:p>
          <w:p w14:paraId="689EB108"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If applicable, specify the strategies adopted by the current country readiness grant to mitigate risks.</w:t>
            </w:r>
          </w:p>
        </w:tc>
        <w:tc>
          <w:tcPr>
            <w:tcW w:w="1427" w:type="dxa"/>
            <w:tcBorders>
              <w:top w:val="single" w:sz="4" w:space="0" w:color="3494BA"/>
              <w:left w:val="single" w:sz="4" w:space="0" w:color="3494BA"/>
              <w:bottom w:val="single" w:sz="4" w:space="0" w:color="3494BA"/>
              <w:right w:val="single" w:sz="4" w:space="0" w:color="3494BA"/>
            </w:tcBorders>
            <w:shd w:val="clear" w:color="auto" w:fill="3494BA"/>
          </w:tcPr>
          <w:p w14:paraId="2AFA6AFB" w14:textId="77777777" w:rsidR="001D69EA" w:rsidRPr="00C02394" w:rsidRDefault="001D69EA" w:rsidP="006A28DB">
            <w:pPr>
              <w:spacing w:after="120" w:line="240" w:lineRule="auto"/>
              <w:rPr>
                <w:rFonts w:cstheme="minorHAnsi"/>
                <w:b/>
                <w:bCs/>
                <w:color w:val="FFFFFF"/>
                <w:sz w:val="18"/>
                <w:szCs w:val="18"/>
                <w:lang w:val="en-GB"/>
              </w:rPr>
            </w:pPr>
            <w:r w:rsidRPr="00C02394">
              <w:rPr>
                <w:rStyle w:val="normaltextrun"/>
                <w:rFonts w:cstheme="minorHAnsi"/>
                <w:b/>
                <w:bCs/>
                <w:color w:val="FFFFFF"/>
                <w:sz w:val="18"/>
                <w:szCs w:val="18"/>
                <w:lang w:val="en-GB"/>
              </w:rPr>
              <w:t>Entity(</w:t>
            </w:r>
            <w:proofErr w:type="spellStart"/>
            <w:r w:rsidRPr="00C02394">
              <w:rPr>
                <w:rStyle w:val="normaltextrun"/>
                <w:rFonts w:cstheme="minorHAnsi"/>
                <w:b/>
                <w:bCs/>
                <w:color w:val="FFFFFF"/>
                <w:sz w:val="18"/>
                <w:szCs w:val="18"/>
                <w:lang w:val="en-GB"/>
              </w:rPr>
              <w:t>ies</w:t>
            </w:r>
            <w:proofErr w:type="spellEnd"/>
            <w:r w:rsidRPr="00C02394">
              <w:rPr>
                <w:rStyle w:val="normaltextrun"/>
                <w:rFonts w:cstheme="minorHAnsi"/>
                <w:b/>
                <w:bCs/>
                <w:color w:val="FFFFFF"/>
                <w:sz w:val="18"/>
                <w:szCs w:val="18"/>
                <w:lang w:val="en-GB"/>
              </w:rPr>
              <w:t>) responsible for managing the risk(s)</w:t>
            </w:r>
          </w:p>
        </w:tc>
      </w:tr>
      <w:tr w:rsidR="00617179" w:rsidRPr="008327AA" w14:paraId="38944448"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2C6B29B1"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Governance</w:t>
            </w:r>
          </w:p>
        </w:tc>
        <w:tc>
          <w:tcPr>
            <w:tcW w:w="1640" w:type="dxa"/>
            <w:tcBorders>
              <w:top w:val="single" w:sz="4" w:space="0" w:color="3494BA"/>
              <w:left w:val="single" w:sz="4" w:space="0" w:color="3494BA"/>
              <w:bottom w:val="single" w:sz="4" w:space="0" w:color="3494BA"/>
              <w:right w:val="single" w:sz="4" w:space="0" w:color="3494BA"/>
            </w:tcBorders>
          </w:tcPr>
          <w:p w14:paraId="262B42F8"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Institutional instability could affect the implementation of this project</w:t>
            </w:r>
          </w:p>
        </w:tc>
        <w:tc>
          <w:tcPr>
            <w:tcW w:w="1465" w:type="dxa"/>
            <w:tcBorders>
              <w:top w:val="single" w:sz="4" w:space="0" w:color="3494BA"/>
              <w:left w:val="single" w:sz="4" w:space="0" w:color="3494BA"/>
              <w:bottom w:val="single" w:sz="4" w:space="0" w:color="3494BA"/>
              <w:right w:val="single" w:sz="4" w:space="0" w:color="3494BA"/>
            </w:tcBorders>
          </w:tcPr>
          <w:p w14:paraId="64B4EB80" w14:textId="78F23AE9" w:rsidR="001D69EA" w:rsidRPr="00C02394" w:rsidRDefault="00366C7C" w:rsidP="006A28DB">
            <w:pPr>
              <w:spacing w:after="120" w:line="240" w:lineRule="auto"/>
              <w:rPr>
                <w:rFonts w:cstheme="minorHAnsi"/>
                <w:sz w:val="18"/>
                <w:szCs w:val="18"/>
                <w:lang w:val="en-GB"/>
              </w:rPr>
            </w:pPr>
            <w:r>
              <w:rPr>
                <w:rStyle w:val="normaltextrun"/>
                <w:rFonts w:cstheme="minorHAnsi"/>
                <w:bCs/>
                <w:sz w:val="18"/>
                <w:szCs w:val="18"/>
                <w:lang w:val="en-GB"/>
              </w:rPr>
              <w:t>M</w:t>
            </w:r>
            <w:r w:rsidR="00057876">
              <w:rPr>
                <w:rStyle w:val="normaltextrun"/>
                <w:rFonts w:cstheme="minorHAnsi"/>
                <w:bCs/>
                <w:sz w:val="18"/>
                <w:szCs w:val="18"/>
                <w:lang w:val="en-GB"/>
              </w:rPr>
              <w:t>edium</w:t>
            </w:r>
          </w:p>
        </w:tc>
        <w:tc>
          <w:tcPr>
            <w:tcW w:w="1034" w:type="dxa"/>
            <w:tcBorders>
              <w:top w:val="single" w:sz="4" w:space="0" w:color="3494BA"/>
              <w:left w:val="single" w:sz="4" w:space="0" w:color="3494BA"/>
              <w:bottom w:val="single" w:sz="4" w:space="0" w:color="3494BA"/>
              <w:right w:val="single" w:sz="4" w:space="0" w:color="3494BA"/>
            </w:tcBorders>
          </w:tcPr>
          <w:p w14:paraId="0BBB6B50" w14:textId="7FCB0157" w:rsidR="001D69EA" w:rsidRPr="00C02394" w:rsidRDefault="00366C7C" w:rsidP="006A28DB">
            <w:pPr>
              <w:spacing w:after="120" w:line="240" w:lineRule="auto"/>
              <w:rPr>
                <w:rFonts w:cstheme="minorHAnsi"/>
                <w:sz w:val="18"/>
                <w:szCs w:val="18"/>
                <w:lang w:val="en-GB"/>
              </w:rPr>
            </w:pPr>
            <w:r>
              <w:rPr>
                <w:rStyle w:val="normaltextrun"/>
                <w:rFonts w:cstheme="minorHAnsi"/>
                <w:bCs/>
                <w:sz w:val="18"/>
                <w:szCs w:val="18"/>
                <w:lang w:val="en-GB"/>
              </w:rPr>
              <w:t>H</w:t>
            </w:r>
            <w:r w:rsidR="00057876">
              <w:rPr>
                <w:rStyle w:val="normaltextrun"/>
                <w:rFonts w:cstheme="minorHAnsi"/>
                <w:bCs/>
                <w:sz w:val="18"/>
                <w:szCs w:val="18"/>
                <w:lang w:val="en-GB"/>
              </w:rPr>
              <w:t>igh</w:t>
            </w:r>
          </w:p>
        </w:tc>
        <w:tc>
          <w:tcPr>
            <w:tcW w:w="2892" w:type="dxa"/>
            <w:tcBorders>
              <w:top w:val="single" w:sz="4" w:space="0" w:color="3494BA"/>
              <w:left w:val="single" w:sz="4" w:space="0" w:color="3494BA"/>
              <w:bottom w:val="single" w:sz="4" w:space="0" w:color="3494BA"/>
              <w:right w:val="single" w:sz="4" w:space="0" w:color="3494BA"/>
            </w:tcBorders>
          </w:tcPr>
          <w:p w14:paraId="30109F6D" w14:textId="77CA932D"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 xml:space="preserve">Advocate for retention of the team that supported the implementation of the </w:t>
            </w:r>
            <w:r w:rsidR="009F78CB" w:rsidRPr="00C02394">
              <w:rPr>
                <w:rStyle w:val="normaltextrun"/>
                <w:rFonts w:cstheme="minorHAnsi"/>
                <w:bCs/>
                <w:sz w:val="18"/>
                <w:szCs w:val="18"/>
                <w:lang w:val="en-GB"/>
              </w:rPr>
              <w:t>project.</w:t>
            </w:r>
          </w:p>
          <w:p w14:paraId="08C0D764" w14:textId="6988C604" w:rsidR="001D69EA" w:rsidRPr="00C02394" w:rsidRDefault="009F78CB" w:rsidP="006A28DB">
            <w:pPr>
              <w:spacing w:after="120" w:line="240" w:lineRule="auto"/>
              <w:rPr>
                <w:rFonts w:cstheme="minorHAnsi"/>
                <w:sz w:val="18"/>
                <w:szCs w:val="18"/>
                <w:lang w:val="en-GB"/>
              </w:rPr>
            </w:pPr>
            <w:r w:rsidRPr="00C02394">
              <w:rPr>
                <w:rStyle w:val="normaltextrun"/>
                <w:rFonts w:cstheme="minorHAnsi"/>
                <w:bCs/>
                <w:sz w:val="18"/>
                <w:szCs w:val="18"/>
                <w:lang w:val="en-GB"/>
              </w:rPr>
              <w:t>Collaborating</w:t>
            </w:r>
            <w:r w:rsidR="001D69EA" w:rsidRPr="00C02394">
              <w:rPr>
                <w:rStyle w:val="normaltextrun"/>
                <w:rFonts w:cstheme="minorHAnsi"/>
                <w:bCs/>
                <w:sz w:val="18"/>
                <w:szCs w:val="18"/>
                <w:lang w:val="en-GB"/>
              </w:rPr>
              <w:t xml:space="preserve"> with new authorities to minimise this risk</w:t>
            </w:r>
          </w:p>
        </w:tc>
        <w:tc>
          <w:tcPr>
            <w:tcW w:w="1427" w:type="dxa"/>
            <w:tcBorders>
              <w:top w:val="single" w:sz="4" w:space="0" w:color="3494BA"/>
              <w:left w:val="single" w:sz="4" w:space="0" w:color="3494BA"/>
              <w:bottom w:val="single" w:sz="4" w:space="0" w:color="3494BA"/>
              <w:right w:val="single" w:sz="4" w:space="0" w:color="3494BA"/>
            </w:tcBorders>
          </w:tcPr>
          <w:p w14:paraId="6913D30B" w14:textId="29FF5AD2" w:rsidR="001D69EA" w:rsidRPr="00C02394" w:rsidRDefault="00444913" w:rsidP="006A28DB">
            <w:pPr>
              <w:spacing w:after="120" w:line="240" w:lineRule="auto"/>
              <w:rPr>
                <w:rFonts w:cstheme="minorHAnsi"/>
                <w:sz w:val="18"/>
                <w:szCs w:val="18"/>
                <w:lang w:val="en-GB"/>
              </w:rPr>
            </w:pPr>
            <w:r w:rsidRPr="00C02394">
              <w:rPr>
                <w:rStyle w:val="normaltextrun"/>
                <w:rFonts w:cstheme="minorHAnsi"/>
                <w:bCs/>
                <w:sz w:val="18"/>
                <w:szCs w:val="18"/>
                <w:lang w:val="en-GB"/>
              </w:rPr>
              <w:t>UNDP</w:t>
            </w:r>
          </w:p>
        </w:tc>
      </w:tr>
      <w:tr w:rsidR="00617179" w:rsidRPr="008327AA" w14:paraId="2226BDB0"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2B0C5E97"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Governance</w:t>
            </w:r>
          </w:p>
        </w:tc>
        <w:tc>
          <w:tcPr>
            <w:tcW w:w="1640" w:type="dxa"/>
            <w:tcBorders>
              <w:top w:val="single" w:sz="4" w:space="0" w:color="3494BA"/>
              <w:left w:val="single" w:sz="4" w:space="0" w:color="3494BA"/>
              <w:bottom w:val="single" w:sz="4" w:space="0" w:color="3494BA"/>
              <w:right w:val="single" w:sz="4" w:space="0" w:color="3494BA"/>
            </w:tcBorders>
          </w:tcPr>
          <w:p w14:paraId="149597EE"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Lack of political commitment to project activities</w:t>
            </w:r>
          </w:p>
        </w:tc>
        <w:tc>
          <w:tcPr>
            <w:tcW w:w="1465" w:type="dxa"/>
            <w:tcBorders>
              <w:top w:val="single" w:sz="4" w:space="0" w:color="3494BA"/>
              <w:left w:val="single" w:sz="4" w:space="0" w:color="3494BA"/>
              <w:bottom w:val="single" w:sz="4" w:space="0" w:color="3494BA"/>
              <w:right w:val="single" w:sz="4" w:space="0" w:color="3494BA"/>
            </w:tcBorders>
          </w:tcPr>
          <w:p w14:paraId="49F24D77" w14:textId="444BF9A3" w:rsidR="001D69EA" w:rsidRPr="00C02394" w:rsidRDefault="00366C7C" w:rsidP="006A28DB">
            <w:pPr>
              <w:spacing w:after="120" w:line="240" w:lineRule="auto"/>
              <w:rPr>
                <w:rFonts w:cstheme="minorHAnsi"/>
                <w:sz w:val="18"/>
                <w:szCs w:val="18"/>
                <w:lang w:val="en-GB"/>
              </w:rPr>
            </w:pPr>
            <w:r>
              <w:rPr>
                <w:rStyle w:val="normaltextrun"/>
                <w:rFonts w:cstheme="minorHAnsi"/>
                <w:bCs/>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6F92BD6C" w14:textId="31B4C9C4" w:rsidR="001D69EA" w:rsidRPr="00C02394" w:rsidRDefault="00366C7C" w:rsidP="006A28DB">
            <w:pPr>
              <w:spacing w:after="120" w:line="240" w:lineRule="auto"/>
              <w:rPr>
                <w:rFonts w:cstheme="minorHAnsi"/>
                <w:sz w:val="18"/>
                <w:szCs w:val="18"/>
                <w:lang w:val="en-GB"/>
              </w:rPr>
            </w:pPr>
            <w:r>
              <w:rPr>
                <w:rStyle w:val="normaltextrun"/>
                <w:rFonts w:cstheme="minorHAnsi"/>
                <w:bCs/>
                <w:sz w:val="18"/>
                <w:szCs w:val="18"/>
                <w:lang w:val="en-GB"/>
              </w:rPr>
              <w:t>Medium</w:t>
            </w:r>
          </w:p>
        </w:tc>
        <w:tc>
          <w:tcPr>
            <w:tcW w:w="2892" w:type="dxa"/>
            <w:tcBorders>
              <w:top w:val="single" w:sz="4" w:space="0" w:color="3494BA"/>
              <w:left w:val="single" w:sz="4" w:space="0" w:color="3494BA"/>
              <w:bottom w:val="single" w:sz="4" w:space="0" w:color="3494BA"/>
              <w:right w:val="single" w:sz="4" w:space="0" w:color="3494BA"/>
            </w:tcBorders>
          </w:tcPr>
          <w:p w14:paraId="6B79C75A"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Involvement of political authorities in project activities</w:t>
            </w:r>
          </w:p>
        </w:tc>
        <w:tc>
          <w:tcPr>
            <w:tcW w:w="1427" w:type="dxa"/>
            <w:tcBorders>
              <w:top w:val="single" w:sz="4" w:space="0" w:color="3494BA"/>
              <w:left w:val="single" w:sz="4" w:space="0" w:color="3494BA"/>
              <w:bottom w:val="single" w:sz="4" w:space="0" w:color="3494BA"/>
              <w:right w:val="single" w:sz="4" w:space="0" w:color="3494BA"/>
            </w:tcBorders>
          </w:tcPr>
          <w:p w14:paraId="39E1AFEC" w14:textId="7FAD3F16" w:rsidR="001D69EA" w:rsidRPr="00C02394" w:rsidRDefault="00444913" w:rsidP="006A28DB">
            <w:pPr>
              <w:spacing w:after="120" w:line="240" w:lineRule="auto"/>
              <w:rPr>
                <w:rFonts w:cstheme="minorHAnsi"/>
                <w:sz w:val="18"/>
                <w:szCs w:val="18"/>
                <w:lang w:val="en-GB"/>
              </w:rPr>
            </w:pPr>
            <w:r w:rsidRPr="00C02394">
              <w:rPr>
                <w:rStyle w:val="normaltextrun"/>
                <w:rFonts w:cstheme="minorHAnsi"/>
                <w:bCs/>
                <w:sz w:val="18"/>
                <w:szCs w:val="18"/>
                <w:lang w:val="en-GB"/>
              </w:rPr>
              <w:t xml:space="preserve">UNDP and NDA </w:t>
            </w:r>
          </w:p>
        </w:tc>
      </w:tr>
      <w:tr w:rsidR="002B4B1E" w:rsidRPr="008327AA" w14:paraId="73E06394"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4347D151"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Operational</w:t>
            </w:r>
          </w:p>
        </w:tc>
        <w:tc>
          <w:tcPr>
            <w:tcW w:w="1640" w:type="dxa"/>
            <w:tcBorders>
              <w:top w:val="single" w:sz="4" w:space="0" w:color="3494BA"/>
              <w:left w:val="single" w:sz="4" w:space="0" w:color="3494BA"/>
              <w:bottom w:val="single" w:sz="4" w:space="0" w:color="3494BA"/>
              <w:right w:val="single" w:sz="4" w:space="0" w:color="3494BA"/>
            </w:tcBorders>
          </w:tcPr>
          <w:p w14:paraId="3535FC19"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Delay in implementation</w:t>
            </w:r>
          </w:p>
        </w:tc>
        <w:tc>
          <w:tcPr>
            <w:tcW w:w="1465" w:type="dxa"/>
            <w:tcBorders>
              <w:top w:val="single" w:sz="4" w:space="0" w:color="3494BA"/>
              <w:left w:val="single" w:sz="4" w:space="0" w:color="3494BA"/>
              <w:bottom w:val="single" w:sz="4" w:space="0" w:color="3494BA"/>
              <w:right w:val="single" w:sz="4" w:space="0" w:color="3494BA"/>
            </w:tcBorders>
          </w:tcPr>
          <w:p w14:paraId="73152598" w14:textId="345A3BDC"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0D50223F" w14:textId="04B72CFC"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Medium</w:t>
            </w:r>
          </w:p>
        </w:tc>
        <w:tc>
          <w:tcPr>
            <w:tcW w:w="2892" w:type="dxa"/>
            <w:tcBorders>
              <w:top w:val="single" w:sz="4" w:space="0" w:color="3494BA"/>
              <w:left w:val="single" w:sz="4" w:space="0" w:color="3494BA"/>
              <w:bottom w:val="single" w:sz="4" w:space="0" w:color="3494BA"/>
              <w:right w:val="single" w:sz="4" w:space="0" w:color="3494BA"/>
            </w:tcBorders>
          </w:tcPr>
          <w:p w14:paraId="563E7F43" w14:textId="65436CB0"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 xml:space="preserve">Better coordination of implementation activities involving the </w:t>
            </w:r>
            <w:r w:rsidR="009F78CB">
              <w:rPr>
                <w:rStyle w:val="normaltextrun"/>
                <w:rFonts w:cstheme="minorHAnsi"/>
                <w:sz w:val="18"/>
                <w:szCs w:val="18"/>
                <w:lang w:val="en-GB"/>
              </w:rPr>
              <w:t>NDA</w:t>
            </w:r>
            <w:r w:rsidRPr="00C02394">
              <w:rPr>
                <w:rStyle w:val="normaltextrun"/>
                <w:rFonts w:cstheme="minorHAnsi"/>
                <w:sz w:val="18"/>
                <w:szCs w:val="18"/>
                <w:lang w:val="en-GB"/>
              </w:rPr>
              <w:t xml:space="preserve"> and the </w:t>
            </w:r>
            <w:r w:rsidR="009F78CB">
              <w:rPr>
                <w:rStyle w:val="normaltextrun"/>
                <w:rFonts w:cstheme="minorHAnsi"/>
                <w:sz w:val="18"/>
                <w:szCs w:val="18"/>
                <w:lang w:val="en-GB"/>
              </w:rPr>
              <w:t>PMU</w:t>
            </w:r>
          </w:p>
        </w:tc>
        <w:tc>
          <w:tcPr>
            <w:tcW w:w="1427" w:type="dxa"/>
            <w:tcBorders>
              <w:top w:val="single" w:sz="4" w:space="0" w:color="3494BA"/>
              <w:left w:val="single" w:sz="4" w:space="0" w:color="3494BA"/>
              <w:bottom w:val="single" w:sz="4" w:space="0" w:color="3494BA"/>
              <w:right w:val="single" w:sz="4" w:space="0" w:color="3494BA"/>
            </w:tcBorders>
          </w:tcPr>
          <w:p w14:paraId="36A505E8" w14:textId="02456CA8"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UNDP and NDA</w:t>
            </w:r>
          </w:p>
        </w:tc>
      </w:tr>
      <w:tr w:rsidR="002B4B1E" w:rsidRPr="008327AA" w14:paraId="713A040A"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02591DDB"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Human resources</w:t>
            </w:r>
          </w:p>
        </w:tc>
        <w:tc>
          <w:tcPr>
            <w:tcW w:w="1640" w:type="dxa"/>
            <w:tcBorders>
              <w:top w:val="single" w:sz="4" w:space="0" w:color="3494BA"/>
              <w:left w:val="single" w:sz="4" w:space="0" w:color="3494BA"/>
              <w:bottom w:val="single" w:sz="4" w:space="0" w:color="3494BA"/>
              <w:right w:val="single" w:sz="4" w:space="0" w:color="3494BA"/>
            </w:tcBorders>
          </w:tcPr>
          <w:p w14:paraId="2FDAFC0E"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 xml:space="preserve">Lack of required skills  </w:t>
            </w:r>
          </w:p>
        </w:tc>
        <w:tc>
          <w:tcPr>
            <w:tcW w:w="1465" w:type="dxa"/>
            <w:tcBorders>
              <w:top w:val="single" w:sz="4" w:space="0" w:color="3494BA"/>
              <w:left w:val="single" w:sz="4" w:space="0" w:color="3494BA"/>
              <w:bottom w:val="single" w:sz="4" w:space="0" w:color="3494BA"/>
              <w:right w:val="single" w:sz="4" w:space="0" w:color="3494BA"/>
            </w:tcBorders>
          </w:tcPr>
          <w:p w14:paraId="7F045FFA" w14:textId="3C6629D8"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65E3082F" w14:textId="366021E2"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Medium</w:t>
            </w:r>
          </w:p>
        </w:tc>
        <w:tc>
          <w:tcPr>
            <w:tcW w:w="2892" w:type="dxa"/>
            <w:tcBorders>
              <w:top w:val="single" w:sz="4" w:space="0" w:color="3494BA"/>
              <w:left w:val="single" w:sz="4" w:space="0" w:color="3494BA"/>
              <w:bottom w:val="single" w:sz="4" w:space="0" w:color="3494BA"/>
              <w:right w:val="single" w:sz="4" w:space="0" w:color="3494BA"/>
            </w:tcBorders>
          </w:tcPr>
          <w:p w14:paraId="51BDD168"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Wide distribution of recruitment TDRs</w:t>
            </w:r>
          </w:p>
        </w:tc>
        <w:tc>
          <w:tcPr>
            <w:tcW w:w="1427" w:type="dxa"/>
            <w:tcBorders>
              <w:top w:val="single" w:sz="4" w:space="0" w:color="3494BA"/>
              <w:left w:val="single" w:sz="4" w:space="0" w:color="3494BA"/>
              <w:bottom w:val="single" w:sz="4" w:space="0" w:color="3494BA"/>
              <w:right w:val="single" w:sz="4" w:space="0" w:color="3494BA"/>
            </w:tcBorders>
          </w:tcPr>
          <w:p w14:paraId="7A1776EB" w14:textId="2100A07D"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UNDP and NDA</w:t>
            </w:r>
          </w:p>
        </w:tc>
      </w:tr>
      <w:tr w:rsidR="002B4B1E" w:rsidRPr="008327AA" w14:paraId="0C034286"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59B9D869"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Financial resources</w:t>
            </w:r>
          </w:p>
        </w:tc>
        <w:tc>
          <w:tcPr>
            <w:tcW w:w="1640" w:type="dxa"/>
            <w:tcBorders>
              <w:top w:val="single" w:sz="4" w:space="0" w:color="3494BA"/>
              <w:left w:val="single" w:sz="4" w:space="0" w:color="3494BA"/>
              <w:bottom w:val="single" w:sz="4" w:space="0" w:color="3494BA"/>
              <w:right w:val="single" w:sz="4" w:space="0" w:color="3494BA"/>
            </w:tcBorders>
          </w:tcPr>
          <w:p w14:paraId="49B019D2"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Risk of money laundering and terrorist financing</w:t>
            </w:r>
          </w:p>
        </w:tc>
        <w:tc>
          <w:tcPr>
            <w:tcW w:w="1465" w:type="dxa"/>
            <w:tcBorders>
              <w:top w:val="single" w:sz="4" w:space="0" w:color="3494BA"/>
              <w:left w:val="single" w:sz="4" w:space="0" w:color="3494BA"/>
              <w:bottom w:val="single" w:sz="4" w:space="0" w:color="3494BA"/>
              <w:right w:val="single" w:sz="4" w:space="0" w:color="3494BA"/>
            </w:tcBorders>
          </w:tcPr>
          <w:p w14:paraId="03DB79CA" w14:textId="30199688"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15DBEE76" w14:textId="60B09EF2" w:rsidR="002B4B1E" w:rsidRPr="00C02394" w:rsidRDefault="002B4B1E" w:rsidP="002B4B1E">
            <w:pPr>
              <w:spacing w:after="120" w:line="240" w:lineRule="auto"/>
              <w:rPr>
                <w:rFonts w:cstheme="minorHAnsi"/>
                <w:sz w:val="18"/>
                <w:szCs w:val="18"/>
                <w:lang w:val="en-GB"/>
              </w:rPr>
            </w:pPr>
            <w:r>
              <w:rPr>
                <w:rStyle w:val="normaltextrun"/>
                <w:rFonts w:cstheme="minorHAnsi"/>
                <w:bCs/>
                <w:sz w:val="18"/>
                <w:szCs w:val="18"/>
                <w:lang w:val="en-GB"/>
              </w:rPr>
              <w:t>Medium</w:t>
            </w:r>
          </w:p>
        </w:tc>
        <w:tc>
          <w:tcPr>
            <w:tcW w:w="2892" w:type="dxa"/>
            <w:tcBorders>
              <w:top w:val="single" w:sz="4" w:space="0" w:color="3494BA"/>
              <w:left w:val="single" w:sz="4" w:space="0" w:color="3494BA"/>
              <w:bottom w:val="single" w:sz="4" w:space="0" w:color="3494BA"/>
              <w:right w:val="single" w:sz="4" w:space="0" w:color="3494BA"/>
            </w:tcBorders>
          </w:tcPr>
          <w:p w14:paraId="3157E18F" w14:textId="77777777" w:rsidR="002B4B1E" w:rsidRPr="00C02394" w:rsidRDefault="002B4B1E" w:rsidP="002B4B1E">
            <w:pPr>
              <w:spacing w:after="120" w:line="240" w:lineRule="auto"/>
              <w:rPr>
                <w:rFonts w:cstheme="minorHAnsi"/>
                <w:sz w:val="18"/>
                <w:szCs w:val="18"/>
                <w:lang w:val="en-GB"/>
              </w:rPr>
            </w:pPr>
            <w:r w:rsidRPr="00C02394">
              <w:rPr>
                <w:rStyle w:val="normaltextrun"/>
                <w:rFonts w:cstheme="minorHAnsi"/>
                <w:sz w:val="18"/>
                <w:szCs w:val="18"/>
                <w:lang w:val="en-GB"/>
              </w:rPr>
              <w:t xml:space="preserve">Implementation will build on existing policy on combating money laundering and terrorist financing.  </w:t>
            </w:r>
          </w:p>
        </w:tc>
        <w:tc>
          <w:tcPr>
            <w:tcW w:w="1427" w:type="dxa"/>
            <w:tcBorders>
              <w:top w:val="single" w:sz="4" w:space="0" w:color="3494BA"/>
              <w:left w:val="single" w:sz="4" w:space="0" w:color="3494BA"/>
              <w:bottom w:val="single" w:sz="4" w:space="0" w:color="3494BA"/>
              <w:right w:val="single" w:sz="4" w:space="0" w:color="3494BA"/>
            </w:tcBorders>
          </w:tcPr>
          <w:p w14:paraId="137509BD" w14:textId="72CE84F3" w:rsidR="002B4B1E" w:rsidRPr="00C02394" w:rsidRDefault="002B4B1E" w:rsidP="002B4B1E">
            <w:pPr>
              <w:spacing w:after="120" w:line="240" w:lineRule="auto"/>
              <w:rPr>
                <w:rFonts w:cstheme="minorHAnsi"/>
                <w:sz w:val="18"/>
                <w:szCs w:val="18"/>
                <w:lang w:val="en-GB"/>
              </w:rPr>
            </w:pPr>
            <w:r w:rsidRPr="00C02394">
              <w:rPr>
                <w:rStyle w:val="normaltextrun"/>
                <w:rFonts w:cstheme="minorHAnsi"/>
                <w:bCs/>
                <w:sz w:val="18"/>
                <w:szCs w:val="18"/>
                <w:lang w:val="en-GB"/>
              </w:rPr>
              <w:t>UNDP and NDA</w:t>
            </w:r>
          </w:p>
        </w:tc>
      </w:tr>
      <w:tr w:rsidR="00617179" w:rsidRPr="008327AA" w14:paraId="5C1C24DB"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741BBE42" w14:textId="77777777" w:rsidR="001D69EA" w:rsidRPr="00C02394" w:rsidRDefault="001D69EA" w:rsidP="006A28DB">
            <w:pPr>
              <w:spacing w:after="120" w:line="240" w:lineRule="auto"/>
              <w:rPr>
                <w:rStyle w:val="normaltextrun"/>
                <w:rFonts w:cstheme="minorHAnsi"/>
                <w:b/>
                <w:bCs/>
                <w:sz w:val="18"/>
                <w:szCs w:val="18"/>
                <w:lang w:val="en-GB"/>
              </w:rPr>
            </w:pPr>
            <w:r w:rsidRPr="00C02394">
              <w:rPr>
                <w:rStyle w:val="normaltextrun"/>
                <w:rFonts w:cstheme="minorHAnsi"/>
                <w:bCs/>
                <w:sz w:val="18"/>
                <w:szCs w:val="18"/>
                <w:lang w:val="en-GB"/>
              </w:rPr>
              <w:t>Financial resources</w:t>
            </w:r>
          </w:p>
        </w:tc>
        <w:tc>
          <w:tcPr>
            <w:tcW w:w="1640" w:type="dxa"/>
            <w:tcBorders>
              <w:top w:val="single" w:sz="4" w:space="0" w:color="3494BA"/>
              <w:left w:val="single" w:sz="4" w:space="0" w:color="3494BA"/>
              <w:bottom w:val="single" w:sz="4" w:space="0" w:color="3494BA"/>
              <w:right w:val="single" w:sz="4" w:space="0" w:color="3494BA"/>
            </w:tcBorders>
          </w:tcPr>
          <w:p w14:paraId="675ED0ED"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sz w:val="18"/>
                <w:szCs w:val="18"/>
                <w:lang w:val="en-GB"/>
              </w:rPr>
              <w:t>Exchange rate risk</w:t>
            </w:r>
          </w:p>
        </w:tc>
        <w:tc>
          <w:tcPr>
            <w:tcW w:w="1465" w:type="dxa"/>
            <w:tcBorders>
              <w:top w:val="single" w:sz="4" w:space="0" w:color="3494BA"/>
              <w:left w:val="single" w:sz="4" w:space="0" w:color="3494BA"/>
              <w:bottom w:val="single" w:sz="4" w:space="0" w:color="3494BA"/>
              <w:right w:val="single" w:sz="4" w:space="0" w:color="3494BA"/>
            </w:tcBorders>
          </w:tcPr>
          <w:p w14:paraId="3B82041E" w14:textId="77CF52B6" w:rsidR="001D69EA" w:rsidRPr="00C02394" w:rsidRDefault="005B71D5" w:rsidP="006A28DB">
            <w:pPr>
              <w:spacing w:after="120" w:line="240" w:lineRule="auto"/>
              <w:rPr>
                <w:rFonts w:cstheme="minorHAnsi"/>
                <w:sz w:val="18"/>
                <w:szCs w:val="18"/>
                <w:lang w:val="en-GB"/>
              </w:rPr>
            </w:pPr>
            <w:r>
              <w:rPr>
                <w:rStyle w:val="normaltextrun"/>
                <w:rFonts w:cstheme="minorHAnsi"/>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05E4BB95" w14:textId="67A51ACF" w:rsidR="001D69EA" w:rsidRPr="00C02394" w:rsidRDefault="00783ECA" w:rsidP="006A28DB">
            <w:pPr>
              <w:spacing w:after="120" w:line="240" w:lineRule="auto"/>
              <w:rPr>
                <w:rFonts w:cstheme="minorHAnsi"/>
                <w:sz w:val="18"/>
                <w:szCs w:val="18"/>
                <w:lang w:val="en-GB"/>
              </w:rPr>
            </w:pPr>
            <w:r>
              <w:rPr>
                <w:rStyle w:val="normaltextrun"/>
                <w:rFonts w:cstheme="minorHAnsi"/>
                <w:sz w:val="18"/>
                <w:szCs w:val="18"/>
                <w:lang w:val="en-GB"/>
              </w:rPr>
              <w:t>Low</w:t>
            </w:r>
          </w:p>
        </w:tc>
        <w:tc>
          <w:tcPr>
            <w:tcW w:w="2892" w:type="dxa"/>
            <w:tcBorders>
              <w:top w:val="single" w:sz="4" w:space="0" w:color="3494BA"/>
              <w:left w:val="single" w:sz="4" w:space="0" w:color="3494BA"/>
              <w:bottom w:val="single" w:sz="4" w:space="0" w:color="3494BA"/>
              <w:right w:val="single" w:sz="4" w:space="0" w:color="3494BA"/>
            </w:tcBorders>
          </w:tcPr>
          <w:p w14:paraId="32FCFDF3"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sz w:val="18"/>
                <w:szCs w:val="18"/>
                <w:lang w:val="en-GB"/>
              </w:rPr>
              <w:t>5% of funding will be requested to mitigate potential exchange rate impacts</w:t>
            </w:r>
          </w:p>
        </w:tc>
        <w:tc>
          <w:tcPr>
            <w:tcW w:w="1427" w:type="dxa"/>
            <w:tcBorders>
              <w:top w:val="single" w:sz="4" w:space="0" w:color="3494BA"/>
              <w:left w:val="single" w:sz="4" w:space="0" w:color="3494BA"/>
              <w:bottom w:val="single" w:sz="4" w:space="0" w:color="3494BA"/>
              <w:right w:val="single" w:sz="4" w:space="0" w:color="3494BA"/>
            </w:tcBorders>
          </w:tcPr>
          <w:p w14:paraId="2EA71D4F" w14:textId="4402596E" w:rsidR="001D69EA" w:rsidRPr="00C02394" w:rsidRDefault="00444913" w:rsidP="006A28DB">
            <w:pPr>
              <w:spacing w:after="120" w:line="240" w:lineRule="auto"/>
              <w:rPr>
                <w:rFonts w:cstheme="minorHAnsi"/>
                <w:sz w:val="18"/>
                <w:szCs w:val="18"/>
                <w:lang w:val="en-GB"/>
              </w:rPr>
            </w:pPr>
            <w:r w:rsidRPr="00C02394">
              <w:rPr>
                <w:rStyle w:val="normaltextrun"/>
                <w:rFonts w:cstheme="minorHAnsi"/>
                <w:bCs/>
                <w:sz w:val="18"/>
                <w:szCs w:val="18"/>
                <w:lang w:val="en-GB"/>
              </w:rPr>
              <w:t>UNDP and NDA</w:t>
            </w:r>
          </w:p>
        </w:tc>
      </w:tr>
      <w:tr w:rsidR="00617179" w:rsidRPr="008327AA" w14:paraId="1021CCC5" w14:textId="77777777" w:rsidTr="006A28DB">
        <w:trPr>
          <w:trHeight w:val="300"/>
        </w:trPr>
        <w:tc>
          <w:tcPr>
            <w:tcW w:w="1417" w:type="dxa"/>
            <w:tcBorders>
              <w:top w:val="single" w:sz="4" w:space="0" w:color="3494BA"/>
              <w:left w:val="single" w:sz="4" w:space="0" w:color="3494BA"/>
              <w:bottom w:val="single" w:sz="4" w:space="0" w:color="3494BA"/>
            </w:tcBorders>
            <w:shd w:val="clear" w:color="auto" w:fill="FFFFFF"/>
          </w:tcPr>
          <w:p w14:paraId="3EBED880"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bCs/>
                <w:sz w:val="18"/>
                <w:szCs w:val="18"/>
                <w:lang w:val="en-GB"/>
              </w:rPr>
              <w:t>External</w:t>
            </w:r>
          </w:p>
        </w:tc>
        <w:tc>
          <w:tcPr>
            <w:tcW w:w="1640" w:type="dxa"/>
            <w:tcBorders>
              <w:top w:val="single" w:sz="4" w:space="0" w:color="3494BA"/>
              <w:left w:val="single" w:sz="4" w:space="0" w:color="3494BA"/>
              <w:bottom w:val="single" w:sz="4" w:space="0" w:color="3494BA"/>
              <w:right w:val="single" w:sz="4" w:space="0" w:color="3494BA"/>
            </w:tcBorders>
          </w:tcPr>
          <w:p w14:paraId="3A847267" w14:textId="77777777" w:rsidR="001D69EA" w:rsidRPr="00C02394" w:rsidRDefault="001D69EA" w:rsidP="006A28DB">
            <w:pPr>
              <w:spacing w:after="120" w:line="240" w:lineRule="auto"/>
              <w:rPr>
                <w:rFonts w:cstheme="minorHAnsi"/>
                <w:sz w:val="18"/>
                <w:szCs w:val="18"/>
                <w:lang w:val="en-GB"/>
              </w:rPr>
            </w:pPr>
            <w:r w:rsidRPr="00C02394">
              <w:rPr>
                <w:rStyle w:val="normaltextrun"/>
                <w:rFonts w:cstheme="minorHAnsi"/>
                <w:sz w:val="18"/>
                <w:szCs w:val="18"/>
                <w:lang w:val="en-GB"/>
              </w:rPr>
              <w:t>Security and conflict risks</w:t>
            </w:r>
          </w:p>
        </w:tc>
        <w:tc>
          <w:tcPr>
            <w:tcW w:w="1465" w:type="dxa"/>
            <w:tcBorders>
              <w:top w:val="single" w:sz="4" w:space="0" w:color="3494BA"/>
              <w:left w:val="single" w:sz="4" w:space="0" w:color="3494BA"/>
              <w:bottom w:val="single" w:sz="4" w:space="0" w:color="3494BA"/>
              <w:right w:val="single" w:sz="4" w:space="0" w:color="3494BA"/>
            </w:tcBorders>
          </w:tcPr>
          <w:p w14:paraId="0625B356" w14:textId="292DAFD2" w:rsidR="001D69EA" w:rsidRPr="00C02394" w:rsidRDefault="00783ECA" w:rsidP="006A28DB">
            <w:pPr>
              <w:spacing w:after="120" w:line="240" w:lineRule="auto"/>
              <w:rPr>
                <w:rFonts w:cstheme="minorHAnsi"/>
                <w:sz w:val="18"/>
                <w:szCs w:val="18"/>
                <w:lang w:val="en-GB"/>
              </w:rPr>
            </w:pPr>
            <w:r>
              <w:rPr>
                <w:rStyle w:val="normaltextrun"/>
                <w:rFonts w:cstheme="minorHAnsi"/>
                <w:sz w:val="18"/>
                <w:szCs w:val="18"/>
                <w:lang w:val="en-GB"/>
              </w:rPr>
              <w:t>Low</w:t>
            </w:r>
          </w:p>
        </w:tc>
        <w:tc>
          <w:tcPr>
            <w:tcW w:w="1034" w:type="dxa"/>
            <w:tcBorders>
              <w:top w:val="single" w:sz="4" w:space="0" w:color="3494BA"/>
              <w:left w:val="single" w:sz="4" w:space="0" w:color="3494BA"/>
              <w:bottom w:val="single" w:sz="4" w:space="0" w:color="3494BA"/>
              <w:right w:val="single" w:sz="4" w:space="0" w:color="3494BA"/>
            </w:tcBorders>
          </w:tcPr>
          <w:p w14:paraId="6F5D9C84" w14:textId="58BEE37A" w:rsidR="001D69EA" w:rsidRPr="00C02394" w:rsidRDefault="00783ECA" w:rsidP="006A28DB">
            <w:pPr>
              <w:spacing w:after="120" w:line="240" w:lineRule="auto"/>
              <w:rPr>
                <w:rFonts w:cstheme="minorHAnsi"/>
                <w:sz w:val="18"/>
                <w:szCs w:val="18"/>
                <w:lang w:val="en-GB"/>
              </w:rPr>
            </w:pPr>
            <w:r>
              <w:rPr>
                <w:rStyle w:val="normaltextrun"/>
                <w:rFonts w:cstheme="minorHAnsi"/>
                <w:sz w:val="18"/>
                <w:szCs w:val="18"/>
                <w:lang w:val="en-GB"/>
              </w:rPr>
              <w:t>Low</w:t>
            </w:r>
          </w:p>
        </w:tc>
        <w:tc>
          <w:tcPr>
            <w:tcW w:w="2892" w:type="dxa"/>
            <w:tcBorders>
              <w:top w:val="single" w:sz="4" w:space="0" w:color="3494BA"/>
              <w:left w:val="single" w:sz="4" w:space="0" w:color="3494BA"/>
              <w:bottom w:val="single" w:sz="4" w:space="0" w:color="3494BA"/>
              <w:right w:val="single" w:sz="4" w:space="0" w:color="3494BA"/>
            </w:tcBorders>
          </w:tcPr>
          <w:p w14:paraId="754A6F95" w14:textId="77777777" w:rsidR="001D69EA" w:rsidRPr="00C02394" w:rsidRDefault="001D69EA" w:rsidP="006A28DB">
            <w:pPr>
              <w:spacing w:after="120" w:line="240" w:lineRule="auto"/>
              <w:rPr>
                <w:rFonts w:cstheme="minorHAnsi"/>
                <w:sz w:val="18"/>
                <w:szCs w:val="18"/>
                <w:lang w:val="en-GB"/>
              </w:rPr>
            </w:pPr>
            <w:r w:rsidRPr="00E116C9">
              <w:rPr>
                <w:rFonts w:cs="Arial"/>
                <w:sz w:val="18"/>
                <w:szCs w:val="18"/>
                <w:lang w:val="en-GB"/>
              </w:rPr>
              <w:t>The expected security and conflict risks would be, for example, war, social unrest, strikes, riots, in case these occur. And depending on the severity, there will be a temporary suspension of activities, and the relocation of activities could be carried out if this has been planned in the province where the unrest or insecurity is taking place.</w:t>
            </w:r>
          </w:p>
        </w:tc>
        <w:tc>
          <w:tcPr>
            <w:tcW w:w="1427" w:type="dxa"/>
            <w:tcBorders>
              <w:top w:val="single" w:sz="4" w:space="0" w:color="3494BA"/>
              <w:left w:val="single" w:sz="4" w:space="0" w:color="3494BA"/>
              <w:bottom w:val="single" w:sz="4" w:space="0" w:color="3494BA"/>
              <w:right w:val="single" w:sz="4" w:space="0" w:color="3494BA"/>
            </w:tcBorders>
          </w:tcPr>
          <w:p w14:paraId="43A79C3E" w14:textId="2E29B782" w:rsidR="001D69EA" w:rsidRPr="00C02394" w:rsidRDefault="00444913" w:rsidP="006A28DB">
            <w:pPr>
              <w:spacing w:after="120" w:line="240" w:lineRule="auto"/>
              <w:rPr>
                <w:rFonts w:cstheme="minorHAnsi"/>
                <w:sz w:val="18"/>
                <w:szCs w:val="18"/>
                <w:lang w:val="en-GB"/>
              </w:rPr>
            </w:pPr>
            <w:r w:rsidRPr="00C02394">
              <w:rPr>
                <w:rStyle w:val="normaltextrun"/>
                <w:rFonts w:cstheme="minorHAnsi"/>
                <w:bCs/>
                <w:sz w:val="18"/>
                <w:szCs w:val="18"/>
                <w:lang w:val="en-GB"/>
              </w:rPr>
              <w:t>UNDP and NDA</w:t>
            </w:r>
          </w:p>
        </w:tc>
      </w:tr>
    </w:tbl>
    <w:p w14:paraId="73CA0A26" w14:textId="77777777" w:rsidR="00EB75BA" w:rsidRPr="00E116C9" w:rsidRDefault="00EB75BA" w:rsidP="3C4AE267"/>
    <w:p w14:paraId="7CD21B6B" w14:textId="68EBE637" w:rsidR="00EB75BA" w:rsidRPr="00E116C9" w:rsidRDefault="00EB75BA" w:rsidP="00A159DB">
      <w:pPr>
        <w:pStyle w:val="Paragraphedeliste"/>
        <w:numPr>
          <w:ilvl w:val="2"/>
          <w:numId w:val="4"/>
        </w:numPr>
        <w:tabs>
          <w:tab w:val="left" w:pos="720"/>
          <w:tab w:val="left" w:pos="7200"/>
        </w:tabs>
        <w:jc w:val="both"/>
        <w:rPr>
          <w:b/>
          <w:color w:val="276E8B" w:themeColor="accent1" w:themeShade="BF"/>
        </w:rPr>
      </w:pPr>
      <w:r w:rsidRPr="00E116C9">
        <w:rPr>
          <w:b/>
          <w:color w:val="276E8B" w:themeColor="accent1" w:themeShade="BF"/>
        </w:rPr>
        <w:t>Sanctions and Restrictive Measures</w:t>
      </w:r>
    </w:p>
    <w:p w14:paraId="08FB2041" w14:textId="77777777" w:rsidR="00AC7B6A" w:rsidRPr="00E116C9" w:rsidRDefault="00AC7B6A" w:rsidP="00C02394">
      <w:pPr>
        <w:pStyle w:val="Paragraphedeliste"/>
        <w:tabs>
          <w:tab w:val="left" w:pos="720"/>
          <w:tab w:val="left" w:pos="7200"/>
        </w:tabs>
        <w:jc w:val="both"/>
        <w:rPr>
          <w:b/>
          <w:color w:val="276E8B" w:themeColor="accent1" w:themeShade="BF"/>
        </w:rPr>
      </w:pPr>
    </w:p>
    <w:p w14:paraId="44DDA3FD" w14:textId="156B80DE" w:rsidR="003E16A9" w:rsidRPr="00233AAF" w:rsidRDefault="003E16A9" w:rsidP="00233AAF">
      <w:pPr>
        <w:pStyle w:val="Paragraphedeliste"/>
        <w:numPr>
          <w:ilvl w:val="0"/>
          <w:numId w:val="12"/>
        </w:numPr>
        <w:spacing w:after="0" w:line="240" w:lineRule="auto"/>
        <w:jc w:val="both"/>
        <w:rPr>
          <w:rFonts w:ascii="Arial" w:eastAsia="Arial" w:hAnsi="Arial" w:cs="Arial"/>
          <w:sz w:val="20"/>
          <w:szCs w:val="20"/>
        </w:rPr>
      </w:pPr>
      <w:r w:rsidRPr="00233AAF">
        <w:rPr>
          <w:rFonts w:ascii="Arial" w:eastAsia="Arial" w:hAnsi="Arial" w:cs="Arial"/>
          <w:sz w:val="20"/>
          <w:szCs w:val="20"/>
        </w:rPr>
        <w:t xml:space="preserve">UNDP as the Delivery Partner will ensure that none of the grant funds are used to provide support to individuals or entities associated with terrorism and that the recipients of any </w:t>
      </w:r>
      <w:proofErr w:type="gramStart"/>
      <w:r w:rsidRPr="00233AAF">
        <w:rPr>
          <w:rFonts w:ascii="Arial" w:eastAsia="Arial" w:hAnsi="Arial" w:cs="Arial"/>
          <w:sz w:val="20"/>
          <w:szCs w:val="20"/>
        </w:rPr>
        <w:t>amounts</w:t>
      </w:r>
      <w:proofErr w:type="gramEnd"/>
      <w:r w:rsidRPr="00233AAF">
        <w:rPr>
          <w:rFonts w:ascii="Arial" w:eastAsia="Arial" w:hAnsi="Arial" w:cs="Arial"/>
          <w:sz w:val="20"/>
          <w:szCs w:val="20"/>
        </w:rPr>
        <w:t xml:space="preserve"> provided by UNDP hereunder do not appear on the list maintained by the Security Council Committee established pursuant to resolution 1267 (1999). The list can be accessed via </w:t>
      </w:r>
      <w:hyperlink r:id="rId35" w:history="1">
        <w:r w:rsidRPr="00233AAF">
          <w:rPr>
            <w:rStyle w:val="Lienhypertexte"/>
            <w:rFonts w:ascii="Arial" w:eastAsia="Arial" w:hAnsi="Arial" w:cs="Arial"/>
            <w:sz w:val="20"/>
            <w:szCs w:val="20"/>
          </w:rPr>
          <w:t>https://www.un.org/securitycouncil/content/un-scconsolidated-</w:t>
        </w:r>
      </w:hyperlink>
      <w:r w:rsidRPr="00233AAF">
        <w:rPr>
          <w:rFonts w:ascii="Arial" w:eastAsia="Arial" w:hAnsi="Arial" w:cs="Arial"/>
          <w:sz w:val="20"/>
          <w:szCs w:val="20"/>
        </w:rPr>
        <w:t xml:space="preserve">list. </w:t>
      </w:r>
      <w:r w:rsidR="00EF23FB" w:rsidRPr="00233AAF">
        <w:rPr>
          <w:rFonts w:ascii="Arial" w:eastAsia="Arial" w:hAnsi="Arial" w:cs="Arial"/>
          <w:sz w:val="20"/>
          <w:szCs w:val="20"/>
        </w:rPr>
        <w:t>CAR is subject to UNSC 2745 (2024</w:t>
      </w:r>
      <w:r w:rsidR="007A4207" w:rsidRPr="00233AAF">
        <w:rPr>
          <w:rFonts w:ascii="Arial" w:eastAsia="Arial" w:hAnsi="Arial" w:cs="Arial"/>
          <w:sz w:val="20"/>
          <w:szCs w:val="20"/>
        </w:rPr>
        <w:t>). The</w:t>
      </w:r>
      <w:r w:rsidR="00B5154C" w:rsidRPr="00233AAF">
        <w:rPr>
          <w:rFonts w:ascii="Arial" w:eastAsia="Arial" w:hAnsi="Arial" w:cs="Arial"/>
          <w:sz w:val="20"/>
          <w:szCs w:val="20"/>
        </w:rPr>
        <w:t xml:space="preserve"> activities listed in the proposal are not subject to UN security Council sanctions, and therefore no derogation is required by the UN Security Council Committee established under the above-mentioned resolution 2745 (2024). </w:t>
      </w:r>
    </w:p>
    <w:p w14:paraId="65ED2B94" w14:textId="77777777" w:rsidR="00233AAF" w:rsidRPr="00B5154C" w:rsidRDefault="00233AAF" w:rsidP="00B5154C">
      <w:pPr>
        <w:spacing w:after="0" w:line="240" w:lineRule="auto"/>
        <w:ind w:left="10"/>
        <w:jc w:val="both"/>
        <w:rPr>
          <w:rFonts w:ascii="Arial" w:eastAsia="Arial" w:hAnsi="Arial" w:cs="Arial"/>
          <w:sz w:val="20"/>
          <w:szCs w:val="20"/>
        </w:rPr>
      </w:pPr>
    </w:p>
    <w:p w14:paraId="78864EE0" w14:textId="77777777" w:rsidR="003E16A9" w:rsidRPr="00C02394" w:rsidRDefault="003E16A9" w:rsidP="00C02394">
      <w:pPr>
        <w:pStyle w:val="Paragraphedeliste"/>
        <w:numPr>
          <w:ilvl w:val="0"/>
          <w:numId w:val="12"/>
        </w:numPr>
        <w:spacing w:after="0" w:line="240" w:lineRule="auto"/>
        <w:jc w:val="both"/>
        <w:rPr>
          <w:rFonts w:ascii="Arial" w:eastAsia="Arial" w:hAnsi="Arial" w:cs="Arial"/>
          <w:sz w:val="20"/>
          <w:szCs w:val="20"/>
        </w:rPr>
      </w:pPr>
      <w:r w:rsidRPr="00C02394">
        <w:rPr>
          <w:rFonts w:ascii="Arial" w:eastAsia="Arial" w:hAnsi="Arial" w:cs="Arial"/>
          <w:sz w:val="20"/>
          <w:szCs w:val="20"/>
        </w:rPr>
        <w:t xml:space="preserve">UNDP, by virtue of being an organ of the United Nations and therefore being part of the same entity, is also beholden to the principles </w:t>
      </w:r>
      <w:proofErr w:type="gramStart"/>
      <w:r w:rsidRPr="00C02394">
        <w:rPr>
          <w:rFonts w:ascii="Arial" w:eastAsia="Arial" w:hAnsi="Arial" w:cs="Arial"/>
          <w:sz w:val="20"/>
          <w:szCs w:val="20"/>
        </w:rPr>
        <w:t>on</w:t>
      </w:r>
      <w:proofErr w:type="gramEnd"/>
      <w:r w:rsidRPr="00C02394">
        <w:rPr>
          <w:rFonts w:ascii="Arial" w:eastAsia="Arial" w:hAnsi="Arial" w:cs="Arial"/>
          <w:sz w:val="20"/>
          <w:szCs w:val="20"/>
        </w:rPr>
        <w:t xml:space="preserve"> countering the financing of terrorism. UNDP systematically screens all entities being contracted by our partner with UNDP against the Consolidated UN Security Council Sanctions List. This is built into the capacity screening tools for partners, as well as in the Standard Operating Procedures (SOP) for Vendor Management. UNDP also secures contractual representations from its national implementing partners that address risks of funds received for implementation of projects being used to support individuals or entities associated with terrorism and recipients of any amounts provided by UNDP hereunder appearing on the Consolidated UN Sanctions Lists.</w:t>
      </w:r>
    </w:p>
    <w:p w14:paraId="5353472A" w14:textId="77777777" w:rsidR="003E16A9" w:rsidRPr="00C02394" w:rsidRDefault="003E16A9" w:rsidP="00C02394">
      <w:pPr>
        <w:pStyle w:val="Paragraphedeliste"/>
        <w:spacing w:after="0" w:line="240" w:lineRule="auto"/>
        <w:ind w:left="360"/>
        <w:jc w:val="both"/>
        <w:rPr>
          <w:rFonts w:ascii="Arial" w:eastAsia="Arial" w:hAnsi="Arial" w:cs="Arial"/>
          <w:sz w:val="20"/>
          <w:szCs w:val="20"/>
        </w:rPr>
      </w:pPr>
    </w:p>
    <w:p w14:paraId="3CDE0AC6" w14:textId="77777777" w:rsidR="003E16A9" w:rsidRPr="00C02394" w:rsidRDefault="003E16A9" w:rsidP="00C02394">
      <w:pPr>
        <w:pStyle w:val="Paragraphedeliste"/>
        <w:numPr>
          <w:ilvl w:val="0"/>
          <w:numId w:val="12"/>
        </w:numPr>
        <w:spacing w:after="0" w:line="240" w:lineRule="auto"/>
        <w:jc w:val="both"/>
        <w:rPr>
          <w:rFonts w:ascii="Arial" w:eastAsia="Arial" w:hAnsi="Arial" w:cs="Arial"/>
          <w:sz w:val="20"/>
          <w:szCs w:val="20"/>
        </w:rPr>
      </w:pPr>
      <w:r w:rsidRPr="00C02394">
        <w:rPr>
          <w:rFonts w:ascii="Arial" w:eastAsia="Arial" w:hAnsi="Arial" w:cs="Arial"/>
          <w:sz w:val="20"/>
          <w:szCs w:val="20"/>
        </w:rPr>
        <w:t>This is further supplemented by internal controls to mitigate the risks, including due diligence requirements for partners and private entities UNDP intends to engage with. When developing a new project, UNDP ensures that risks are fully identified and considered in the project design and processes and that adequate and effective measures to prevent, monitor, and address such risks are put in place.</w:t>
      </w:r>
    </w:p>
    <w:p w14:paraId="2D5012B7" w14:textId="77777777" w:rsidR="003E16A9" w:rsidRPr="00C02394" w:rsidRDefault="003E16A9" w:rsidP="00C02394">
      <w:pPr>
        <w:pStyle w:val="Paragraphedeliste"/>
        <w:spacing w:after="0" w:line="240" w:lineRule="auto"/>
        <w:ind w:left="360"/>
        <w:jc w:val="both"/>
        <w:rPr>
          <w:rFonts w:ascii="Arial" w:eastAsia="Arial" w:hAnsi="Arial" w:cs="Arial"/>
          <w:sz w:val="20"/>
          <w:szCs w:val="20"/>
        </w:rPr>
      </w:pPr>
    </w:p>
    <w:p w14:paraId="538CCD0D" w14:textId="77777777" w:rsidR="003E16A9" w:rsidRPr="00C02394" w:rsidRDefault="003E16A9" w:rsidP="00C02394">
      <w:pPr>
        <w:pStyle w:val="Paragraphedeliste"/>
        <w:numPr>
          <w:ilvl w:val="0"/>
          <w:numId w:val="12"/>
        </w:numPr>
        <w:spacing w:after="0" w:line="240" w:lineRule="auto"/>
        <w:jc w:val="both"/>
        <w:rPr>
          <w:rFonts w:ascii="Arial" w:eastAsia="Arial" w:hAnsi="Arial" w:cs="Arial"/>
          <w:sz w:val="20"/>
          <w:szCs w:val="20"/>
        </w:rPr>
      </w:pPr>
      <w:r w:rsidRPr="00C02394">
        <w:rPr>
          <w:rFonts w:ascii="Arial" w:eastAsia="Arial" w:hAnsi="Arial" w:cs="Arial"/>
          <w:sz w:val="20"/>
          <w:szCs w:val="20"/>
        </w:rPr>
        <w:t>The normal verification of vendors on the sanctions list is done by checking the UNGM ineligibility list at various stages of the procurement processes - at the evaluation, in the submission to the Procurement Review Committees, further verified by the Procurement Review Committees prior to the award of contracts and at the point of vendor creation in ATLAS. These checks are documented in the evaluation reports. The UNGM Ineligibility list automatically compares the details of vendors registering on UNGM or any vendor that is searched on the site with the details of companies or individuals on lists such as the Consolidated United Nations Security Council Sanctions List (CUNSCSL), World Bank's Listing of Ineligible Firms &amp; Individuals, and lists of sanctioned/suspended vendors maintained by UN organizations. It specifically compares the company name, contacts and email addresses of registered vendors with the details on the lists mentioned. It is an automated search engine that is utilized by all UN Agencies.</w:t>
      </w:r>
    </w:p>
    <w:p w14:paraId="10D0FC47" w14:textId="77777777" w:rsidR="003E16A9" w:rsidRPr="00C02394" w:rsidRDefault="003E16A9" w:rsidP="00C02394">
      <w:pPr>
        <w:pStyle w:val="Paragraphedeliste"/>
        <w:ind w:left="360"/>
        <w:jc w:val="both"/>
        <w:rPr>
          <w:rFonts w:ascii="Arial" w:eastAsia="Arial" w:hAnsi="Arial" w:cs="Arial"/>
          <w:sz w:val="20"/>
          <w:szCs w:val="20"/>
        </w:rPr>
      </w:pPr>
    </w:p>
    <w:p w14:paraId="3C6AE179" w14:textId="77777777" w:rsidR="003E16A9" w:rsidRPr="00C02394" w:rsidRDefault="003E16A9" w:rsidP="00C02394">
      <w:pPr>
        <w:pStyle w:val="Paragraphedeliste"/>
        <w:numPr>
          <w:ilvl w:val="0"/>
          <w:numId w:val="12"/>
        </w:numPr>
        <w:spacing w:after="0" w:line="240" w:lineRule="auto"/>
        <w:rPr>
          <w:rFonts w:ascii="Arial" w:eastAsia="Arial" w:hAnsi="Arial" w:cs="Arial"/>
          <w:sz w:val="20"/>
          <w:szCs w:val="20"/>
        </w:rPr>
      </w:pPr>
      <w:r w:rsidRPr="00C02394">
        <w:rPr>
          <w:rFonts w:ascii="Arial" w:eastAsia="Arial" w:hAnsi="Arial" w:cs="Arial"/>
          <w:sz w:val="20"/>
          <w:szCs w:val="20"/>
        </w:rPr>
        <w:t xml:space="preserve">The UNDP Regulations and Rules include a policy for protection against retaliation. This policy can be publicly accessed (Please refer to: </w:t>
      </w:r>
      <w:hyperlink r:id="rId36">
        <w:r w:rsidRPr="00C02394">
          <w:rPr>
            <w:rFonts w:eastAsia="Arial"/>
            <w:sz w:val="20"/>
            <w:szCs w:val="20"/>
          </w:rPr>
          <w:t>https://popp.undp.org/_layouts/15/WopiFrame.aspx?sourcedoc=/UNDP_POPP_DOCUMENT_LIBRARY/Public/Ethics_Protection%20against%20Retaliation.docx&amp;action=default</w:t>
        </w:r>
      </w:hyperlink>
      <w:r w:rsidRPr="00C02394">
        <w:rPr>
          <w:rFonts w:ascii="Arial" w:eastAsia="Arial" w:hAnsi="Arial" w:cs="Arial"/>
          <w:sz w:val="20"/>
          <w:szCs w:val="20"/>
        </w:rPr>
        <w:t xml:space="preserve"> )</w:t>
      </w:r>
    </w:p>
    <w:p w14:paraId="6B58A2D7" w14:textId="77777777" w:rsidR="003E16A9" w:rsidRPr="00C02394" w:rsidRDefault="003E16A9" w:rsidP="00C02394">
      <w:pPr>
        <w:pStyle w:val="Paragraphedeliste"/>
        <w:ind w:left="360"/>
        <w:jc w:val="both"/>
        <w:rPr>
          <w:rFonts w:ascii="Arial" w:eastAsia="Arial" w:hAnsi="Arial" w:cs="Arial"/>
          <w:sz w:val="20"/>
          <w:szCs w:val="20"/>
        </w:rPr>
      </w:pPr>
    </w:p>
    <w:p w14:paraId="426C01AD" w14:textId="77777777" w:rsidR="003E16A9" w:rsidRPr="00C02394" w:rsidRDefault="003E16A9" w:rsidP="0015246F">
      <w:pPr>
        <w:pStyle w:val="Paragraphedeliste"/>
        <w:numPr>
          <w:ilvl w:val="0"/>
          <w:numId w:val="12"/>
        </w:numPr>
        <w:spacing w:after="0" w:line="240" w:lineRule="auto"/>
        <w:jc w:val="both"/>
        <w:rPr>
          <w:rFonts w:ascii="Arial" w:eastAsia="Arial" w:hAnsi="Arial" w:cs="Arial"/>
          <w:sz w:val="20"/>
          <w:szCs w:val="20"/>
        </w:rPr>
      </w:pPr>
      <w:r w:rsidRPr="00C02394">
        <w:rPr>
          <w:rFonts w:ascii="Arial" w:eastAsia="Arial" w:hAnsi="Arial" w:cs="Arial"/>
          <w:sz w:val="20"/>
          <w:szCs w:val="20"/>
        </w:rPr>
        <w:t>It is the Policy of UNDP that Retaliation against individuals holding UNDP assignments/contracts (i.e., staff members, interns, UN Volunteers and contractors) who have, in good faith, properly reported allegations of misconduct, or who have cooperated with a duly authorized audit or investigation, is strictly prohibited. Such Retaliation violates the fundamental obligation of all staff members to uphold the highest standards of efficiency, competence and integrity as required under the UN Charter, and to discharge their functions and regulate their conduct with the interests of UNDP only in view.</w:t>
      </w:r>
    </w:p>
    <w:p w14:paraId="57A402D9" w14:textId="77777777" w:rsidR="00AC7B6A" w:rsidRPr="00C02394" w:rsidRDefault="00AC7B6A" w:rsidP="00C02394">
      <w:pPr>
        <w:pStyle w:val="Paragraphedeliste"/>
        <w:rPr>
          <w:rFonts w:ascii="Arial" w:eastAsia="Arial" w:hAnsi="Arial" w:cs="Arial"/>
        </w:rPr>
      </w:pPr>
    </w:p>
    <w:p w14:paraId="5F6F9B41" w14:textId="77777777" w:rsidR="00AC7B6A" w:rsidRPr="00E116C9" w:rsidRDefault="00AC7B6A" w:rsidP="00C02394">
      <w:pPr>
        <w:pStyle w:val="Paragraphedeliste"/>
        <w:spacing w:after="0" w:line="240" w:lineRule="auto"/>
        <w:ind w:left="360"/>
        <w:jc w:val="both"/>
        <w:rPr>
          <w:rFonts w:ascii="Arial" w:eastAsia="Arial" w:hAnsi="Arial" w:cs="Arial"/>
        </w:rPr>
      </w:pPr>
    </w:p>
    <w:p w14:paraId="2F4C55D9" w14:textId="77777777" w:rsidR="00AC7B6A" w:rsidRPr="00E116C9" w:rsidRDefault="00AC7B6A" w:rsidP="00AC7B6A">
      <w:pPr>
        <w:pStyle w:val="Paragraphedeliste"/>
        <w:numPr>
          <w:ilvl w:val="2"/>
          <w:numId w:val="4"/>
        </w:numPr>
        <w:tabs>
          <w:tab w:val="left" w:pos="720"/>
          <w:tab w:val="left" w:pos="7200"/>
        </w:tabs>
        <w:jc w:val="both"/>
        <w:rPr>
          <w:b/>
          <w:color w:val="276E8B" w:themeColor="accent1" w:themeShade="BF"/>
        </w:rPr>
      </w:pPr>
      <w:r w:rsidRPr="00E116C9">
        <w:rPr>
          <w:b/>
          <w:color w:val="276E8B" w:themeColor="accent1" w:themeShade="BF"/>
        </w:rPr>
        <w:t>Grievance Redress Mechanisms</w:t>
      </w:r>
    </w:p>
    <w:p w14:paraId="47E942DB" w14:textId="77777777" w:rsidR="00960C4F" w:rsidRPr="00C02394" w:rsidRDefault="00960C4F" w:rsidP="0015246F">
      <w:pPr>
        <w:pStyle w:val="Paragraphedeliste"/>
        <w:numPr>
          <w:ilvl w:val="0"/>
          <w:numId w:val="12"/>
        </w:numPr>
        <w:rPr>
          <w:rFonts w:ascii="Arial" w:eastAsia="Arial" w:hAnsi="Arial"/>
          <w:sz w:val="20"/>
          <w:szCs w:val="20"/>
        </w:rPr>
      </w:pPr>
      <w:r w:rsidRPr="00C02394">
        <w:rPr>
          <w:rFonts w:ascii="Arial" w:eastAsia="Arial" w:hAnsi="Arial"/>
          <w:sz w:val="20"/>
          <w:szCs w:val="20"/>
        </w:rPr>
        <w:t xml:space="preserve">UNDP promotes accountability to </w:t>
      </w:r>
      <w:proofErr w:type="spellStart"/>
      <w:r w:rsidRPr="00C02394">
        <w:rPr>
          <w:rFonts w:ascii="Arial" w:eastAsia="Arial" w:hAnsi="Arial"/>
          <w:sz w:val="20"/>
          <w:szCs w:val="20"/>
        </w:rPr>
        <w:t>programme</w:t>
      </w:r>
      <w:proofErr w:type="spellEnd"/>
      <w:r w:rsidRPr="00C02394">
        <w:rPr>
          <w:rFonts w:ascii="Arial" w:eastAsia="Arial" w:hAnsi="Arial"/>
          <w:sz w:val="20"/>
          <w:szCs w:val="20"/>
        </w:rPr>
        <w:t xml:space="preserve"> and project stakeholders by (</w:t>
      </w:r>
      <w:proofErr w:type="spellStart"/>
      <w:r w:rsidRPr="00C02394">
        <w:rPr>
          <w:rFonts w:ascii="Arial" w:eastAsia="Arial" w:hAnsi="Arial"/>
          <w:sz w:val="20"/>
          <w:szCs w:val="20"/>
        </w:rPr>
        <w:t>i</w:t>
      </w:r>
      <w:proofErr w:type="spellEnd"/>
      <w:r w:rsidRPr="00C02394">
        <w:rPr>
          <w:rFonts w:ascii="Arial" w:eastAsia="Arial" w:hAnsi="Arial"/>
          <w:sz w:val="20"/>
          <w:szCs w:val="20"/>
        </w:rPr>
        <w:t>) enabling active local community engagement and participation in decision-making, particularly those at risk of being left behind; (ii) ensuring transparency of programming interventions through provision of timely, accessible and functional information regarding supported activities, including on potential environmental and social risks and impacts and management measures; (iii) ensuring stakeholders can communicate their concerns and have access to rights-compatible complaints redress processes and mechanisms; and (iv) ensuring effective monitoring—and where appropriate, participatory monitoring with stakeholders—and reporting on implementation of social and environmental risk management measures.</w:t>
      </w:r>
    </w:p>
    <w:p w14:paraId="6011ED2B" w14:textId="77777777" w:rsidR="00D74819" w:rsidRPr="00C02394" w:rsidRDefault="00D74819" w:rsidP="00C02394">
      <w:pPr>
        <w:pStyle w:val="Paragraphedeliste"/>
        <w:ind w:left="360"/>
        <w:rPr>
          <w:rFonts w:ascii="Arial" w:eastAsia="Arial" w:hAnsi="Arial"/>
          <w:sz w:val="20"/>
          <w:szCs w:val="20"/>
        </w:rPr>
      </w:pPr>
    </w:p>
    <w:p w14:paraId="62A75CF4" w14:textId="77777777" w:rsidR="00D74819" w:rsidRPr="00E116C9" w:rsidRDefault="00960C4F" w:rsidP="0015246F">
      <w:pPr>
        <w:pStyle w:val="Paragraphedeliste"/>
        <w:numPr>
          <w:ilvl w:val="0"/>
          <w:numId w:val="12"/>
        </w:numPr>
        <w:spacing w:after="0" w:line="276" w:lineRule="auto"/>
        <w:ind w:left="370"/>
        <w:jc w:val="both"/>
        <w:rPr>
          <w:rFonts w:ascii="Arial" w:eastAsia="Arial" w:hAnsi="Arial" w:cs="Arial"/>
          <w:sz w:val="20"/>
          <w:szCs w:val="20"/>
        </w:rPr>
      </w:pPr>
      <w:r w:rsidRPr="00C02394">
        <w:rPr>
          <w:rFonts w:ascii="Arial" w:eastAsia="Arial" w:hAnsi="Arial" w:cs="Arial"/>
          <w:sz w:val="20"/>
          <w:szCs w:val="20"/>
        </w:rPr>
        <w:t>UNDP recognizes that even with strong planning and stakeholder engagement, unanticipated issues can still arise. Therefore, various channels and mechanisms are available to promote accountability and transparency.</w:t>
      </w:r>
    </w:p>
    <w:p w14:paraId="49A5EB16" w14:textId="77777777" w:rsidR="00D74819" w:rsidRPr="00C02394" w:rsidRDefault="00D74819" w:rsidP="00C02394">
      <w:pPr>
        <w:pStyle w:val="Paragraphedeliste"/>
        <w:rPr>
          <w:rFonts w:ascii="Arial" w:eastAsia="Arial" w:hAnsi="Arial" w:cs="Arial"/>
          <w:sz w:val="20"/>
          <w:szCs w:val="20"/>
        </w:rPr>
      </w:pPr>
    </w:p>
    <w:p w14:paraId="10066DF9" w14:textId="77777777" w:rsidR="00D74819" w:rsidRPr="00E116C9" w:rsidRDefault="00960C4F" w:rsidP="0015246F">
      <w:pPr>
        <w:pStyle w:val="Paragraphedeliste"/>
        <w:numPr>
          <w:ilvl w:val="0"/>
          <w:numId w:val="12"/>
        </w:numPr>
        <w:spacing w:after="0" w:line="276" w:lineRule="auto"/>
        <w:ind w:left="370"/>
        <w:jc w:val="both"/>
        <w:rPr>
          <w:rFonts w:ascii="Arial" w:eastAsia="Arial" w:hAnsi="Arial" w:cs="Arial"/>
          <w:sz w:val="20"/>
          <w:szCs w:val="20"/>
        </w:rPr>
      </w:pPr>
      <w:r w:rsidRPr="00C02394">
        <w:rPr>
          <w:rFonts w:ascii="Arial" w:eastAsia="Arial" w:hAnsi="Arial" w:cs="Arial"/>
          <w:sz w:val="20"/>
          <w:szCs w:val="20"/>
        </w:rPr>
        <w:t xml:space="preserve">The Grievance Redress Mechanism opens the possibility for individuals and communities to submit complaints and feedback directly to UNDP when they believe that a project implemented by UNDP affects or may </w:t>
      </w:r>
      <w:r w:rsidR="00D74819" w:rsidRPr="00E116C9">
        <w:rPr>
          <w:rFonts w:ascii="Arial" w:eastAsia="Arial" w:hAnsi="Arial" w:cs="Arial"/>
          <w:sz w:val="20"/>
          <w:szCs w:val="20"/>
        </w:rPr>
        <w:t>have</w:t>
      </w:r>
      <w:r w:rsidRPr="00C02394">
        <w:rPr>
          <w:rFonts w:ascii="Arial" w:eastAsia="Arial" w:hAnsi="Arial" w:cs="Arial"/>
          <w:sz w:val="20"/>
          <w:szCs w:val="20"/>
        </w:rPr>
        <w:t xml:space="preserve"> an adverse impact on them, their community or the environment. The project-level GRM functions on two levels: at the Project Management level, under the direction of the Project Manager (supported by the project management unit), and as part of UNDP’s Project Assurance role in consultation with and in support of the Project Board. UNDP is responsible for the Project Assurance function, under the direction of the UNDP Deputy Resident Representative. </w:t>
      </w:r>
    </w:p>
    <w:p w14:paraId="61B59909" w14:textId="77777777" w:rsidR="00D74819" w:rsidRPr="00C02394" w:rsidRDefault="00D74819" w:rsidP="00C02394">
      <w:pPr>
        <w:pStyle w:val="Paragraphedeliste"/>
        <w:rPr>
          <w:rFonts w:ascii="Arial" w:eastAsia="Arial" w:hAnsi="Arial" w:cs="Arial"/>
          <w:sz w:val="20"/>
          <w:szCs w:val="20"/>
        </w:rPr>
      </w:pPr>
    </w:p>
    <w:p w14:paraId="6284BD56" w14:textId="7CE8F4DB" w:rsidR="00960C4F" w:rsidRPr="00C02394" w:rsidRDefault="00960C4F" w:rsidP="00C02394">
      <w:pPr>
        <w:pStyle w:val="Paragraphedeliste"/>
        <w:numPr>
          <w:ilvl w:val="0"/>
          <w:numId w:val="12"/>
        </w:numPr>
        <w:spacing w:after="0" w:line="276" w:lineRule="auto"/>
        <w:ind w:left="370"/>
        <w:jc w:val="both"/>
        <w:rPr>
          <w:rFonts w:ascii="Arial" w:eastAsia="Arial" w:hAnsi="Arial" w:cs="Arial"/>
          <w:sz w:val="20"/>
          <w:szCs w:val="20"/>
        </w:rPr>
      </w:pPr>
      <w:r w:rsidRPr="00C02394">
        <w:rPr>
          <w:rFonts w:ascii="Arial" w:eastAsia="Arial" w:hAnsi="Arial" w:cs="Arial"/>
          <w:sz w:val="20"/>
          <w:szCs w:val="20"/>
        </w:rPr>
        <w:t>Additionally, UNDP's social and environmental standards are underpinned by an Accountability Mechanism with two key components: (</w:t>
      </w:r>
      <w:proofErr w:type="spellStart"/>
      <w:r w:rsidRPr="00C02394">
        <w:rPr>
          <w:rFonts w:ascii="Arial" w:eastAsia="Arial" w:hAnsi="Arial" w:cs="Arial"/>
          <w:sz w:val="20"/>
          <w:szCs w:val="20"/>
        </w:rPr>
        <w:t>i</w:t>
      </w:r>
      <w:proofErr w:type="spellEnd"/>
      <w:r w:rsidRPr="00C02394">
        <w:rPr>
          <w:rFonts w:ascii="Arial" w:eastAsia="Arial" w:hAnsi="Arial" w:cs="Arial"/>
          <w:sz w:val="20"/>
          <w:szCs w:val="20"/>
        </w:rPr>
        <w:t xml:space="preserve">) the Stakeholder Response Mechanism (SRM) (at the Country Office level and HQ level) that ensures individuals, peoples, and communities affected by projects have access to appropriate grievance resolution procedures for hearing and jointly addressing complaints and disputes related to the social and/or environmental impacts of UNDP-supported projects; and (ii) the Social and Environmental Compliance Unit (SECU) which investigates alleged non-compliance with UNDP's Social and Environmental Standards and screening procedure from project-affected stakeholders and recommends measures to address findings of non-compliance. For more details, refer to </w:t>
      </w:r>
      <w:hyperlink r:id="rId37" w:history="1">
        <w:hyperlink r:id="rId38" w:history="1">
          <w:r w:rsidRPr="00C02394">
            <w:rPr>
              <w:rStyle w:val="Lienhypertexte"/>
              <w:rFonts w:ascii="Arial" w:eastAsia="Arial" w:hAnsi="Arial" w:cs="Arial"/>
              <w:sz w:val="20"/>
              <w:szCs w:val="20"/>
            </w:rPr>
            <w:t>UNDP Accountability</w:t>
          </w:r>
        </w:hyperlink>
      </w:hyperlink>
      <w:r w:rsidRPr="00C02394">
        <w:rPr>
          <w:rFonts w:ascii="Arial" w:eastAsia="Arial" w:hAnsi="Arial" w:cs="Arial"/>
          <w:sz w:val="20"/>
          <w:szCs w:val="20"/>
        </w:rPr>
        <w:t>.</w:t>
      </w:r>
    </w:p>
    <w:p w14:paraId="1960869A" w14:textId="77777777" w:rsidR="00960C4F" w:rsidRPr="00C02394" w:rsidRDefault="00960C4F" w:rsidP="00960C4F">
      <w:pPr>
        <w:pStyle w:val="Paragraphedeliste"/>
        <w:tabs>
          <w:tab w:val="left" w:pos="720"/>
          <w:tab w:val="left" w:pos="7200"/>
        </w:tabs>
        <w:ind w:left="370"/>
        <w:jc w:val="both"/>
        <w:rPr>
          <w:rFonts w:ascii="Arial" w:eastAsia="Arial" w:hAnsi="Arial" w:cs="Arial"/>
          <w:sz w:val="20"/>
          <w:szCs w:val="20"/>
        </w:rPr>
      </w:pPr>
    </w:p>
    <w:p w14:paraId="27188D2D" w14:textId="5F6BFAC2" w:rsidR="00960C4F" w:rsidRPr="00C02394" w:rsidRDefault="00960C4F" w:rsidP="00C02394">
      <w:pPr>
        <w:pStyle w:val="Paragraphedeliste"/>
        <w:numPr>
          <w:ilvl w:val="0"/>
          <w:numId w:val="12"/>
        </w:numPr>
        <w:tabs>
          <w:tab w:val="left" w:pos="720"/>
          <w:tab w:val="left" w:pos="7200"/>
        </w:tabs>
        <w:jc w:val="both"/>
        <w:rPr>
          <w:sz w:val="20"/>
          <w:szCs w:val="20"/>
        </w:rPr>
      </w:pPr>
      <w:r w:rsidRPr="00C02394">
        <w:rPr>
          <w:sz w:val="20"/>
          <w:szCs w:val="20"/>
        </w:rPr>
        <w:t xml:space="preserve">Further, UNDP has a policy for reporting misconduct and a strict </w:t>
      </w:r>
      <w:r w:rsidRPr="00C02394">
        <w:rPr>
          <w:b/>
          <w:bCs/>
          <w:sz w:val="20"/>
          <w:szCs w:val="20"/>
        </w:rPr>
        <w:t>Policy for Protection Against Retaliation</w:t>
      </w:r>
      <w:r w:rsidRPr="00C02394">
        <w:rPr>
          <w:sz w:val="20"/>
          <w:szCs w:val="20"/>
        </w:rPr>
        <w:t xml:space="preserve"> for reporting misconduct and cooperating with a duly authorized audit or</w:t>
      </w:r>
      <w:r w:rsidRPr="00C02394">
        <w:rPr>
          <w:color w:val="808080" w:themeColor="background1" w:themeShade="80"/>
          <w:sz w:val="20"/>
          <w:szCs w:val="20"/>
        </w:rPr>
        <w:t xml:space="preserve"> </w:t>
      </w:r>
      <w:r w:rsidRPr="00C02394">
        <w:rPr>
          <w:sz w:val="20"/>
          <w:szCs w:val="20"/>
        </w:rPr>
        <w:t>investigation.</w:t>
      </w:r>
    </w:p>
    <w:p w14:paraId="73ECB8E8" w14:textId="77777777" w:rsidR="00960C4F" w:rsidRPr="00C02394" w:rsidRDefault="00960C4F" w:rsidP="00960C4F">
      <w:pPr>
        <w:tabs>
          <w:tab w:val="left" w:pos="720"/>
          <w:tab w:val="left" w:pos="7200"/>
        </w:tabs>
        <w:jc w:val="both"/>
        <w:rPr>
          <w:color w:val="808080" w:themeColor="background1" w:themeShade="80"/>
          <w:sz w:val="20"/>
          <w:szCs w:val="20"/>
        </w:rPr>
      </w:pPr>
      <w:r w:rsidRPr="00C02394">
        <w:rPr>
          <w:sz w:val="20"/>
          <w:szCs w:val="20"/>
        </w:rPr>
        <w:t>Below are links to key UNDP documents and registries:</w:t>
      </w:r>
    </w:p>
    <w:p w14:paraId="5B7E9A02" w14:textId="77777777" w:rsidR="00960C4F" w:rsidRPr="00C02394" w:rsidRDefault="00960C4F" w:rsidP="00960C4F">
      <w:pPr>
        <w:pStyle w:val="Default"/>
        <w:numPr>
          <w:ilvl w:val="0"/>
          <w:numId w:val="29"/>
        </w:numPr>
        <w:ind w:left="426"/>
        <w:jc w:val="both"/>
        <w:rPr>
          <w:rFonts w:ascii="Arial" w:hAnsi="Arial" w:cs="Arial"/>
          <w:sz w:val="20"/>
          <w:szCs w:val="20"/>
          <w:lang w:val="en-US"/>
        </w:rPr>
      </w:pPr>
      <w:r w:rsidRPr="00C02394">
        <w:rPr>
          <w:rFonts w:ascii="Arial" w:hAnsi="Arial" w:cs="Arial"/>
          <w:sz w:val="20"/>
          <w:szCs w:val="20"/>
          <w:lang w:val="en-US"/>
        </w:rPr>
        <w:t xml:space="preserve">Link 1: UNDP Accountability: </w:t>
      </w:r>
    </w:p>
    <w:p w14:paraId="22E73723" w14:textId="77777777" w:rsidR="00960C4F" w:rsidRPr="00C02394" w:rsidRDefault="00960C4F" w:rsidP="00960C4F">
      <w:pPr>
        <w:pStyle w:val="Default"/>
        <w:ind w:left="426"/>
        <w:jc w:val="both"/>
        <w:rPr>
          <w:rStyle w:val="Lienhypertexte"/>
          <w:rFonts w:ascii="Arial" w:hAnsi="Arial" w:cs="Arial"/>
          <w:sz w:val="20"/>
          <w:szCs w:val="20"/>
          <w:lang w:val="en-US"/>
        </w:rPr>
      </w:pPr>
      <w:hyperlink r:id="rId39" w:history="1">
        <w:r w:rsidRPr="00C02394">
          <w:rPr>
            <w:rStyle w:val="Lienhypertexte"/>
            <w:rFonts w:ascii="Arial" w:hAnsi="Arial" w:cs="Arial"/>
            <w:sz w:val="20"/>
            <w:szCs w:val="20"/>
            <w:lang w:val="en-US"/>
          </w:rPr>
          <w:t>https://www.undp.org/accountability/audit/social-and-environmental-compliance-review-and-stakeholder-response-mechanism</w:t>
        </w:r>
      </w:hyperlink>
    </w:p>
    <w:p w14:paraId="1B3B0F96" w14:textId="77777777" w:rsidR="00960C4F" w:rsidRPr="00C02394" w:rsidRDefault="00960C4F" w:rsidP="00960C4F">
      <w:pPr>
        <w:pStyle w:val="Default"/>
        <w:ind w:left="426"/>
        <w:jc w:val="both"/>
        <w:rPr>
          <w:rFonts w:ascii="Arial" w:hAnsi="Arial" w:cs="Arial"/>
          <w:color w:val="0462C1"/>
          <w:sz w:val="20"/>
          <w:szCs w:val="20"/>
          <w:lang w:val="en-US"/>
        </w:rPr>
      </w:pPr>
    </w:p>
    <w:p w14:paraId="43D1A71D" w14:textId="77777777" w:rsidR="00960C4F" w:rsidRPr="00C02394" w:rsidRDefault="00960C4F" w:rsidP="00960C4F">
      <w:pPr>
        <w:pStyle w:val="Default"/>
        <w:numPr>
          <w:ilvl w:val="0"/>
          <w:numId w:val="29"/>
        </w:numPr>
        <w:ind w:left="426"/>
        <w:jc w:val="both"/>
        <w:rPr>
          <w:rFonts w:ascii="Arial" w:hAnsi="Arial" w:cs="Arial"/>
          <w:color w:val="0462C1"/>
          <w:sz w:val="20"/>
          <w:szCs w:val="20"/>
          <w:lang w:val="en-US"/>
        </w:rPr>
      </w:pPr>
      <w:r w:rsidRPr="00C02394">
        <w:rPr>
          <w:rFonts w:ascii="Arial" w:hAnsi="Arial" w:cs="Arial"/>
          <w:sz w:val="20"/>
          <w:szCs w:val="20"/>
          <w:lang w:val="en-US"/>
        </w:rPr>
        <w:t xml:space="preserve">Link 2: Stakeholder Response Mechanism - Case Registry: </w:t>
      </w:r>
      <w:hyperlink r:id="rId40" w:history="1">
        <w:r w:rsidRPr="00C02394">
          <w:rPr>
            <w:rStyle w:val="Lienhypertexte"/>
            <w:rFonts w:ascii="Arial" w:hAnsi="Arial" w:cs="Arial"/>
            <w:sz w:val="20"/>
            <w:szCs w:val="20"/>
            <w:lang w:val="en-US"/>
          </w:rPr>
          <w:t>https://srm.info.undp.org/</w:t>
        </w:r>
      </w:hyperlink>
      <w:r w:rsidRPr="00C02394">
        <w:rPr>
          <w:rFonts w:ascii="Arial" w:hAnsi="Arial" w:cs="Arial"/>
          <w:color w:val="0462C1"/>
          <w:sz w:val="20"/>
          <w:szCs w:val="20"/>
          <w:lang w:val="en-US"/>
        </w:rPr>
        <w:t xml:space="preserve"> </w:t>
      </w:r>
    </w:p>
    <w:p w14:paraId="5D04D129" w14:textId="77777777" w:rsidR="00960C4F" w:rsidRPr="00C02394" w:rsidRDefault="00960C4F" w:rsidP="00960C4F">
      <w:pPr>
        <w:pStyle w:val="Default"/>
        <w:ind w:left="426"/>
        <w:jc w:val="both"/>
        <w:rPr>
          <w:rFonts w:ascii="Arial" w:hAnsi="Arial" w:cs="Arial"/>
          <w:color w:val="0462C1"/>
          <w:sz w:val="20"/>
          <w:szCs w:val="20"/>
          <w:lang w:val="en-US"/>
        </w:rPr>
      </w:pPr>
    </w:p>
    <w:p w14:paraId="1CD8F2A1" w14:textId="77777777" w:rsidR="00960C4F" w:rsidRPr="00C02394" w:rsidRDefault="00960C4F" w:rsidP="00960C4F">
      <w:pPr>
        <w:pStyle w:val="Default"/>
        <w:numPr>
          <w:ilvl w:val="0"/>
          <w:numId w:val="29"/>
        </w:numPr>
        <w:ind w:left="426"/>
        <w:jc w:val="both"/>
        <w:rPr>
          <w:rFonts w:ascii="Arial" w:hAnsi="Arial" w:cs="Arial"/>
          <w:sz w:val="20"/>
          <w:szCs w:val="20"/>
          <w:lang w:val="en-US"/>
        </w:rPr>
      </w:pPr>
      <w:r w:rsidRPr="00C02394">
        <w:rPr>
          <w:rFonts w:ascii="Arial" w:hAnsi="Arial" w:cs="Arial"/>
          <w:sz w:val="20"/>
          <w:szCs w:val="20"/>
          <w:lang w:val="en-US"/>
        </w:rPr>
        <w:t xml:space="preserve">Link 3: Social and Environmental Compliance- Case Registry: </w:t>
      </w:r>
    </w:p>
    <w:p w14:paraId="49E0D112" w14:textId="77777777" w:rsidR="00960C4F" w:rsidRPr="00C02394" w:rsidRDefault="00960C4F" w:rsidP="00960C4F">
      <w:pPr>
        <w:pStyle w:val="Default"/>
        <w:ind w:left="426"/>
        <w:jc w:val="both"/>
        <w:rPr>
          <w:rFonts w:ascii="Arial" w:hAnsi="Arial" w:cs="Arial"/>
          <w:color w:val="0462C1"/>
          <w:sz w:val="20"/>
          <w:szCs w:val="20"/>
          <w:lang w:val="en-US"/>
        </w:rPr>
      </w:pPr>
      <w:hyperlink r:id="rId41" w:history="1">
        <w:r w:rsidRPr="00C02394">
          <w:rPr>
            <w:rStyle w:val="Lienhypertexte"/>
            <w:rFonts w:ascii="Arial" w:hAnsi="Arial" w:cs="Arial"/>
            <w:sz w:val="20"/>
            <w:szCs w:val="20"/>
            <w:lang w:val="en-US"/>
          </w:rPr>
          <w:t>https://secu.info.undp.org/</w:t>
        </w:r>
      </w:hyperlink>
      <w:r w:rsidRPr="00C02394">
        <w:rPr>
          <w:rFonts w:ascii="Arial" w:hAnsi="Arial" w:cs="Arial"/>
          <w:color w:val="0462C1"/>
          <w:sz w:val="20"/>
          <w:szCs w:val="20"/>
          <w:lang w:val="en-US"/>
        </w:rPr>
        <w:t xml:space="preserve"> </w:t>
      </w:r>
    </w:p>
    <w:p w14:paraId="50C17D6C" w14:textId="77777777" w:rsidR="00960C4F" w:rsidRPr="00C02394" w:rsidRDefault="00960C4F" w:rsidP="00960C4F">
      <w:pPr>
        <w:pStyle w:val="Default"/>
        <w:ind w:left="426"/>
        <w:jc w:val="both"/>
        <w:rPr>
          <w:rFonts w:ascii="Arial" w:hAnsi="Arial" w:cs="Arial"/>
          <w:color w:val="0462C1"/>
          <w:sz w:val="20"/>
          <w:szCs w:val="20"/>
          <w:lang w:val="en-US"/>
        </w:rPr>
      </w:pPr>
    </w:p>
    <w:p w14:paraId="10627E94" w14:textId="75123286" w:rsidR="001D69EA" w:rsidRDefault="00960C4F" w:rsidP="00B008BA">
      <w:pPr>
        <w:pStyle w:val="Default"/>
        <w:numPr>
          <w:ilvl w:val="0"/>
          <w:numId w:val="29"/>
        </w:numPr>
        <w:tabs>
          <w:tab w:val="left" w:pos="720"/>
          <w:tab w:val="left" w:pos="7200"/>
        </w:tabs>
        <w:ind w:left="426"/>
        <w:jc w:val="both"/>
        <w:rPr>
          <w:rStyle w:val="Lienhypertexte"/>
          <w:rFonts w:ascii="Arial" w:hAnsi="Arial" w:cs="Arial"/>
          <w:sz w:val="20"/>
          <w:szCs w:val="20"/>
          <w:lang w:val="en-GB"/>
        </w:rPr>
      </w:pPr>
      <w:r w:rsidRPr="00233AAF">
        <w:rPr>
          <w:rFonts w:ascii="Arial" w:hAnsi="Arial" w:cs="Arial"/>
          <w:sz w:val="20"/>
          <w:szCs w:val="20"/>
          <w:lang w:val="en-US"/>
        </w:rPr>
        <w:t>Link 4: Project-level grievance redress mechanisms:</w:t>
      </w:r>
      <w:r w:rsidR="00233AAF">
        <w:rPr>
          <w:rFonts w:ascii="Arial" w:hAnsi="Arial" w:cs="Arial"/>
          <w:sz w:val="20"/>
          <w:szCs w:val="20"/>
          <w:lang w:val="en-US"/>
        </w:rPr>
        <w:t xml:space="preserve"> </w:t>
      </w:r>
      <w:hyperlink r:id="rId42" w:history="1">
        <w:r w:rsidR="00233AAF" w:rsidRPr="00B81ED4">
          <w:rPr>
            <w:rStyle w:val="Lienhypertexte"/>
            <w:rFonts w:ascii="Arial" w:hAnsi="Arial" w:cs="Arial"/>
            <w:sz w:val="20"/>
            <w:szCs w:val="20"/>
            <w:lang w:val="en-GB"/>
          </w:rPr>
          <w:t>https://info.undp.org/sites/bpps/SES_Toolkit/SES%20Document%20Library/Uploaded%20October%202016/UNDP%20SES%20Supplemental%20Guidance_Grievance%20Redress%20Mechanisms.pdf</w:t>
        </w:r>
      </w:hyperlink>
    </w:p>
    <w:p w14:paraId="0EC533C1" w14:textId="77777777" w:rsidR="00233AAF" w:rsidRPr="00233AAF" w:rsidRDefault="00233AAF" w:rsidP="00233AAF">
      <w:pPr>
        <w:pStyle w:val="Default"/>
        <w:tabs>
          <w:tab w:val="left" w:pos="720"/>
          <w:tab w:val="left" w:pos="7200"/>
        </w:tabs>
        <w:ind w:left="426"/>
        <w:jc w:val="both"/>
        <w:rPr>
          <w:rStyle w:val="Lienhypertexte"/>
          <w:rFonts w:ascii="Arial" w:hAnsi="Arial" w:cs="Arial"/>
          <w:sz w:val="20"/>
          <w:szCs w:val="20"/>
          <w:lang w:val="en-GB"/>
        </w:rPr>
      </w:pPr>
    </w:p>
    <w:p w14:paraId="4317CA87" w14:textId="06D5349B" w:rsidR="00F97840" w:rsidRPr="00E116C9" w:rsidRDefault="00F97840" w:rsidP="00C02394">
      <w:pPr>
        <w:pStyle w:val="Paragraphedeliste"/>
        <w:numPr>
          <w:ilvl w:val="2"/>
          <w:numId w:val="4"/>
        </w:numPr>
        <w:tabs>
          <w:tab w:val="left" w:pos="720"/>
          <w:tab w:val="left" w:pos="7200"/>
        </w:tabs>
        <w:jc w:val="both"/>
        <w:rPr>
          <w:b/>
          <w:color w:val="276E8B" w:themeColor="accent1" w:themeShade="BF"/>
        </w:rPr>
      </w:pPr>
      <w:r w:rsidRPr="00E116C9">
        <w:rPr>
          <w:b/>
          <w:color w:val="276E8B" w:themeColor="accent1" w:themeShade="BF"/>
        </w:rPr>
        <w:t>Monitoring</w:t>
      </w:r>
    </w:p>
    <w:p w14:paraId="66E9828D" w14:textId="1DEC4B52" w:rsidR="0039242B" w:rsidRPr="00C02394" w:rsidRDefault="0039242B" w:rsidP="00C02394">
      <w:pPr>
        <w:pStyle w:val="Paragraphedeliste"/>
        <w:numPr>
          <w:ilvl w:val="0"/>
          <w:numId w:val="12"/>
        </w:numPr>
        <w:tabs>
          <w:tab w:val="left" w:pos="720"/>
          <w:tab w:val="left" w:pos="7200"/>
        </w:tabs>
        <w:jc w:val="both"/>
        <w:rPr>
          <w:sz w:val="20"/>
          <w:szCs w:val="20"/>
        </w:rPr>
      </w:pPr>
      <w:r w:rsidRPr="00C02394">
        <w:rPr>
          <w:sz w:val="20"/>
          <w:szCs w:val="20"/>
        </w:rPr>
        <w:t>Project monitoring will be led by UNDP as the DP in close coordination with the NDA. The</w:t>
      </w:r>
      <w:r w:rsidRPr="00C02394">
        <w:rPr>
          <w:spacing w:val="1"/>
          <w:sz w:val="20"/>
          <w:szCs w:val="20"/>
        </w:rPr>
        <w:t xml:space="preserve"> </w:t>
      </w:r>
      <w:r w:rsidRPr="00C02394">
        <w:rPr>
          <w:sz w:val="20"/>
          <w:szCs w:val="20"/>
        </w:rPr>
        <w:t>monitoring of the project activities aims at achieving projected results and quality control.</w:t>
      </w:r>
      <w:r w:rsidRPr="00C02394">
        <w:rPr>
          <w:spacing w:val="1"/>
          <w:sz w:val="20"/>
          <w:szCs w:val="20"/>
        </w:rPr>
        <w:t xml:space="preserve"> </w:t>
      </w:r>
      <w:r w:rsidRPr="00C02394">
        <w:rPr>
          <w:sz w:val="20"/>
          <w:szCs w:val="20"/>
        </w:rPr>
        <w:t>Activity</w:t>
      </w:r>
      <w:r w:rsidRPr="00C02394">
        <w:rPr>
          <w:spacing w:val="-5"/>
          <w:sz w:val="20"/>
          <w:szCs w:val="20"/>
        </w:rPr>
        <w:t xml:space="preserve"> </w:t>
      </w:r>
      <w:r w:rsidRPr="00C02394">
        <w:rPr>
          <w:sz w:val="20"/>
          <w:szCs w:val="20"/>
        </w:rPr>
        <w:t>monitoring</w:t>
      </w:r>
      <w:r w:rsidRPr="00C02394">
        <w:rPr>
          <w:spacing w:val="-3"/>
          <w:sz w:val="20"/>
          <w:szCs w:val="20"/>
        </w:rPr>
        <w:t xml:space="preserve"> </w:t>
      </w:r>
      <w:r w:rsidRPr="00C02394">
        <w:rPr>
          <w:sz w:val="20"/>
          <w:szCs w:val="20"/>
        </w:rPr>
        <w:t>will</w:t>
      </w:r>
      <w:r w:rsidRPr="00C02394">
        <w:rPr>
          <w:spacing w:val="-2"/>
          <w:sz w:val="20"/>
          <w:szCs w:val="20"/>
        </w:rPr>
        <w:t xml:space="preserve"> </w:t>
      </w:r>
      <w:r w:rsidRPr="00C02394">
        <w:rPr>
          <w:sz w:val="20"/>
          <w:szCs w:val="20"/>
        </w:rPr>
        <w:t>take</w:t>
      </w:r>
      <w:r w:rsidRPr="00C02394">
        <w:rPr>
          <w:spacing w:val="-3"/>
          <w:sz w:val="20"/>
          <w:szCs w:val="20"/>
        </w:rPr>
        <w:t xml:space="preserve"> </w:t>
      </w:r>
      <w:r w:rsidRPr="00C02394">
        <w:rPr>
          <w:sz w:val="20"/>
          <w:szCs w:val="20"/>
        </w:rPr>
        <w:t>place</w:t>
      </w:r>
      <w:r w:rsidRPr="00C02394">
        <w:rPr>
          <w:spacing w:val="-4"/>
          <w:sz w:val="20"/>
          <w:szCs w:val="20"/>
        </w:rPr>
        <w:t xml:space="preserve"> </w:t>
      </w:r>
      <w:r w:rsidRPr="00C02394">
        <w:rPr>
          <w:sz w:val="20"/>
          <w:szCs w:val="20"/>
        </w:rPr>
        <w:t>as</w:t>
      </w:r>
      <w:r w:rsidRPr="00C02394">
        <w:rPr>
          <w:spacing w:val="-5"/>
          <w:sz w:val="20"/>
          <w:szCs w:val="20"/>
        </w:rPr>
        <w:t xml:space="preserve"> </w:t>
      </w:r>
      <w:r w:rsidRPr="00C02394">
        <w:rPr>
          <w:sz w:val="20"/>
          <w:szCs w:val="20"/>
        </w:rPr>
        <w:t>project</w:t>
      </w:r>
      <w:r w:rsidRPr="00C02394">
        <w:rPr>
          <w:spacing w:val="-1"/>
          <w:sz w:val="20"/>
          <w:szCs w:val="20"/>
        </w:rPr>
        <w:t xml:space="preserve"> </w:t>
      </w:r>
      <w:r w:rsidRPr="00C02394">
        <w:rPr>
          <w:sz w:val="20"/>
          <w:szCs w:val="20"/>
        </w:rPr>
        <w:t>interventions</w:t>
      </w:r>
      <w:r w:rsidRPr="00C02394">
        <w:rPr>
          <w:spacing w:val="-1"/>
          <w:sz w:val="20"/>
          <w:szCs w:val="20"/>
        </w:rPr>
        <w:t xml:space="preserve"> </w:t>
      </w:r>
      <w:r w:rsidRPr="00C02394">
        <w:rPr>
          <w:sz w:val="20"/>
          <w:szCs w:val="20"/>
        </w:rPr>
        <w:t>occur.</w:t>
      </w:r>
      <w:r w:rsidRPr="00C02394">
        <w:rPr>
          <w:spacing w:val="-1"/>
          <w:sz w:val="20"/>
          <w:szCs w:val="20"/>
        </w:rPr>
        <w:t xml:space="preserve"> </w:t>
      </w:r>
      <w:r w:rsidRPr="00C02394">
        <w:rPr>
          <w:sz w:val="20"/>
          <w:szCs w:val="20"/>
        </w:rPr>
        <w:t>Project</w:t>
      </w:r>
      <w:r w:rsidRPr="00C02394">
        <w:rPr>
          <w:spacing w:val="-4"/>
          <w:sz w:val="20"/>
          <w:szCs w:val="20"/>
        </w:rPr>
        <w:t xml:space="preserve"> </w:t>
      </w:r>
      <w:r w:rsidRPr="00C02394">
        <w:rPr>
          <w:sz w:val="20"/>
          <w:szCs w:val="20"/>
        </w:rPr>
        <w:t>outputs</w:t>
      </w:r>
      <w:r w:rsidRPr="00C02394">
        <w:rPr>
          <w:spacing w:val="-4"/>
          <w:sz w:val="20"/>
          <w:szCs w:val="20"/>
        </w:rPr>
        <w:t xml:space="preserve"> </w:t>
      </w:r>
      <w:r w:rsidRPr="00C02394">
        <w:rPr>
          <w:sz w:val="20"/>
          <w:szCs w:val="20"/>
        </w:rPr>
        <w:t>and</w:t>
      </w:r>
      <w:r w:rsidRPr="00C02394">
        <w:rPr>
          <w:spacing w:val="-5"/>
          <w:sz w:val="20"/>
          <w:szCs w:val="20"/>
        </w:rPr>
        <w:t xml:space="preserve"> </w:t>
      </w:r>
      <w:r w:rsidRPr="00C02394">
        <w:rPr>
          <w:sz w:val="20"/>
          <w:szCs w:val="20"/>
        </w:rPr>
        <w:t>risks</w:t>
      </w:r>
      <w:r w:rsidRPr="00C02394">
        <w:rPr>
          <w:spacing w:val="-1"/>
          <w:sz w:val="20"/>
          <w:szCs w:val="20"/>
        </w:rPr>
        <w:t xml:space="preserve"> </w:t>
      </w:r>
      <w:r w:rsidRPr="00C02394">
        <w:rPr>
          <w:sz w:val="20"/>
          <w:szCs w:val="20"/>
        </w:rPr>
        <w:t>will</w:t>
      </w:r>
      <w:r w:rsidRPr="00C02394">
        <w:rPr>
          <w:spacing w:val="-59"/>
          <w:sz w:val="20"/>
          <w:szCs w:val="20"/>
        </w:rPr>
        <w:t xml:space="preserve"> </w:t>
      </w:r>
      <w:r w:rsidRPr="00C02394">
        <w:rPr>
          <w:sz w:val="20"/>
          <w:szCs w:val="20"/>
        </w:rPr>
        <w:t>be monitored as part of the ongoing discussion</w:t>
      </w:r>
      <w:r w:rsidRPr="00C02394">
        <w:rPr>
          <w:spacing w:val="1"/>
          <w:sz w:val="20"/>
          <w:szCs w:val="20"/>
        </w:rPr>
        <w:t xml:space="preserve"> </w:t>
      </w:r>
      <w:r w:rsidRPr="00C02394">
        <w:rPr>
          <w:sz w:val="20"/>
          <w:szCs w:val="20"/>
        </w:rPr>
        <w:t xml:space="preserve">and </w:t>
      </w:r>
      <w:proofErr w:type="gramStart"/>
      <w:r w:rsidRPr="00C02394">
        <w:rPr>
          <w:sz w:val="20"/>
          <w:szCs w:val="20"/>
        </w:rPr>
        <w:t>reporting</w:t>
      </w:r>
      <w:proofErr w:type="gramEnd"/>
      <w:r w:rsidRPr="00C02394">
        <w:rPr>
          <w:sz w:val="20"/>
          <w:szCs w:val="20"/>
        </w:rPr>
        <w:t xml:space="preserve"> to the project board and steering committee. Reporting will be submitted to GCF in alignment with</w:t>
      </w:r>
      <w:r w:rsidRPr="00C02394">
        <w:rPr>
          <w:spacing w:val="1"/>
          <w:sz w:val="20"/>
          <w:szCs w:val="20"/>
        </w:rPr>
        <w:t xml:space="preserve"> </w:t>
      </w:r>
      <w:r w:rsidRPr="00C02394">
        <w:rPr>
          <w:sz w:val="20"/>
          <w:szCs w:val="20"/>
        </w:rPr>
        <w:t>the</w:t>
      </w:r>
      <w:r w:rsidRPr="00C02394">
        <w:rPr>
          <w:spacing w:val="-3"/>
          <w:sz w:val="20"/>
          <w:szCs w:val="20"/>
        </w:rPr>
        <w:t xml:space="preserve"> </w:t>
      </w:r>
      <w:r w:rsidRPr="00C02394">
        <w:rPr>
          <w:sz w:val="20"/>
          <w:szCs w:val="20"/>
        </w:rPr>
        <w:t>framework</w:t>
      </w:r>
      <w:r w:rsidRPr="00C02394">
        <w:rPr>
          <w:spacing w:val="-1"/>
          <w:sz w:val="20"/>
          <w:szCs w:val="20"/>
        </w:rPr>
        <w:t xml:space="preserve"> </w:t>
      </w:r>
      <w:r w:rsidRPr="00C02394">
        <w:rPr>
          <w:sz w:val="20"/>
          <w:szCs w:val="20"/>
        </w:rPr>
        <w:t>agreement.</w:t>
      </w:r>
    </w:p>
    <w:p w14:paraId="0892B9A5" w14:textId="77777777" w:rsidR="00AF7CE4" w:rsidRPr="00E116C9" w:rsidRDefault="0039242B" w:rsidP="0015246F">
      <w:pPr>
        <w:pStyle w:val="Paragraphedeliste"/>
        <w:numPr>
          <w:ilvl w:val="0"/>
          <w:numId w:val="12"/>
        </w:numPr>
        <w:tabs>
          <w:tab w:val="left" w:pos="720"/>
          <w:tab w:val="left" w:pos="7200"/>
        </w:tabs>
        <w:jc w:val="both"/>
        <w:rPr>
          <w:sz w:val="20"/>
          <w:szCs w:val="20"/>
        </w:rPr>
      </w:pPr>
      <w:r w:rsidRPr="00C02394">
        <w:rPr>
          <w:sz w:val="20"/>
          <w:szCs w:val="20"/>
        </w:rPr>
        <w:t>All project activities will be monitored on a regular basis based on the expected outputs</w:t>
      </w:r>
      <w:r w:rsidRPr="00C02394">
        <w:rPr>
          <w:spacing w:val="1"/>
          <w:sz w:val="20"/>
          <w:szCs w:val="20"/>
        </w:rPr>
        <w:t xml:space="preserve"> </w:t>
      </w:r>
      <w:r w:rsidRPr="00C02394">
        <w:rPr>
          <w:sz w:val="20"/>
          <w:szCs w:val="20"/>
        </w:rPr>
        <w:t>identified</w:t>
      </w:r>
      <w:r w:rsidRPr="00C02394">
        <w:rPr>
          <w:spacing w:val="-7"/>
          <w:sz w:val="20"/>
          <w:szCs w:val="20"/>
        </w:rPr>
        <w:t xml:space="preserve"> </w:t>
      </w:r>
      <w:r w:rsidRPr="00C02394">
        <w:rPr>
          <w:sz w:val="20"/>
          <w:szCs w:val="20"/>
        </w:rPr>
        <w:t>in</w:t>
      </w:r>
      <w:r w:rsidRPr="00C02394">
        <w:rPr>
          <w:spacing w:val="-6"/>
          <w:sz w:val="20"/>
          <w:szCs w:val="20"/>
        </w:rPr>
        <w:t xml:space="preserve"> </w:t>
      </w:r>
      <w:r w:rsidRPr="00C02394">
        <w:rPr>
          <w:sz w:val="20"/>
          <w:szCs w:val="20"/>
        </w:rPr>
        <w:t>the</w:t>
      </w:r>
      <w:r w:rsidRPr="00C02394">
        <w:rPr>
          <w:spacing w:val="-6"/>
          <w:sz w:val="20"/>
          <w:szCs w:val="20"/>
        </w:rPr>
        <w:t xml:space="preserve"> </w:t>
      </w:r>
      <w:r w:rsidRPr="00C02394">
        <w:rPr>
          <w:sz w:val="20"/>
          <w:szCs w:val="20"/>
        </w:rPr>
        <w:t>logical</w:t>
      </w:r>
      <w:r w:rsidRPr="00C02394">
        <w:rPr>
          <w:spacing w:val="-7"/>
          <w:sz w:val="20"/>
          <w:szCs w:val="20"/>
        </w:rPr>
        <w:t xml:space="preserve"> </w:t>
      </w:r>
      <w:r w:rsidRPr="00C02394">
        <w:rPr>
          <w:sz w:val="20"/>
          <w:szCs w:val="20"/>
        </w:rPr>
        <w:t>framework.</w:t>
      </w:r>
      <w:r w:rsidRPr="00C02394">
        <w:rPr>
          <w:spacing w:val="-6"/>
          <w:sz w:val="20"/>
          <w:szCs w:val="20"/>
        </w:rPr>
        <w:t xml:space="preserve"> </w:t>
      </w:r>
      <w:r w:rsidRPr="00C02394">
        <w:rPr>
          <w:sz w:val="20"/>
          <w:szCs w:val="20"/>
        </w:rPr>
        <w:t>This</w:t>
      </w:r>
      <w:r w:rsidRPr="00C02394">
        <w:rPr>
          <w:spacing w:val="-6"/>
          <w:sz w:val="20"/>
          <w:szCs w:val="20"/>
        </w:rPr>
        <w:t xml:space="preserve"> </w:t>
      </w:r>
      <w:r w:rsidRPr="00C02394">
        <w:rPr>
          <w:sz w:val="20"/>
          <w:szCs w:val="20"/>
        </w:rPr>
        <w:t>is</w:t>
      </w:r>
      <w:r w:rsidRPr="00C02394">
        <w:rPr>
          <w:spacing w:val="-6"/>
          <w:sz w:val="20"/>
          <w:szCs w:val="20"/>
        </w:rPr>
        <w:t xml:space="preserve"> </w:t>
      </w:r>
      <w:r w:rsidRPr="00C02394">
        <w:rPr>
          <w:sz w:val="20"/>
          <w:szCs w:val="20"/>
        </w:rPr>
        <w:t>the</w:t>
      </w:r>
      <w:r w:rsidRPr="00C02394">
        <w:rPr>
          <w:spacing w:val="-7"/>
          <w:sz w:val="20"/>
          <w:szCs w:val="20"/>
        </w:rPr>
        <w:t xml:space="preserve"> </w:t>
      </w:r>
      <w:r w:rsidRPr="00C02394">
        <w:rPr>
          <w:sz w:val="20"/>
          <w:szCs w:val="20"/>
        </w:rPr>
        <w:t>primary</w:t>
      </w:r>
      <w:r w:rsidRPr="00C02394">
        <w:rPr>
          <w:spacing w:val="-6"/>
          <w:sz w:val="20"/>
          <w:szCs w:val="20"/>
        </w:rPr>
        <w:t xml:space="preserve"> </w:t>
      </w:r>
      <w:r w:rsidRPr="00C02394">
        <w:rPr>
          <w:sz w:val="20"/>
          <w:szCs w:val="20"/>
        </w:rPr>
        <w:t>responsibility</w:t>
      </w:r>
      <w:r w:rsidRPr="00C02394">
        <w:rPr>
          <w:spacing w:val="-6"/>
          <w:sz w:val="20"/>
          <w:szCs w:val="20"/>
        </w:rPr>
        <w:t xml:space="preserve"> </w:t>
      </w:r>
      <w:r w:rsidRPr="00C02394">
        <w:rPr>
          <w:sz w:val="20"/>
          <w:szCs w:val="20"/>
        </w:rPr>
        <w:t>of</w:t>
      </w:r>
      <w:r w:rsidRPr="00C02394">
        <w:rPr>
          <w:spacing w:val="-5"/>
          <w:sz w:val="20"/>
          <w:szCs w:val="20"/>
        </w:rPr>
        <w:t xml:space="preserve"> </w:t>
      </w:r>
      <w:r w:rsidRPr="00C02394">
        <w:rPr>
          <w:sz w:val="20"/>
          <w:szCs w:val="20"/>
        </w:rPr>
        <w:t>the</w:t>
      </w:r>
      <w:r w:rsidRPr="00C02394">
        <w:rPr>
          <w:spacing w:val="-7"/>
          <w:sz w:val="20"/>
          <w:szCs w:val="20"/>
        </w:rPr>
        <w:t xml:space="preserve"> </w:t>
      </w:r>
      <w:r w:rsidRPr="00C02394">
        <w:rPr>
          <w:sz w:val="20"/>
          <w:szCs w:val="20"/>
        </w:rPr>
        <w:t>project</w:t>
      </w:r>
      <w:r w:rsidRPr="00C02394">
        <w:rPr>
          <w:spacing w:val="-7"/>
          <w:sz w:val="20"/>
          <w:szCs w:val="20"/>
        </w:rPr>
        <w:t xml:space="preserve"> </w:t>
      </w:r>
      <w:r w:rsidRPr="00C02394">
        <w:rPr>
          <w:sz w:val="20"/>
          <w:szCs w:val="20"/>
        </w:rPr>
        <w:t>manager.</w:t>
      </w:r>
      <w:r w:rsidRPr="00C02394">
        <w:rPr>
          <w:spacing w:val="-6"/>
          <w:sz w:val="20"/>
          <w:szCs w:val="20"/>
        </w:rPr>
        <w:t xml:space="preserve"> </w:t>
      </w:r>
      <w:r w:rsidRPr="00C02394">
        <w:rPr>
          <w:sz w:val="20"/>
          <w:szCs w:val="20"/>
        </w:rPr>
        <w:t>UNDP</w:t>
      </w:r>
      <w:r w:rsidRPr="00C02394">
        <w:rPr>
          <w:spacing w:val="-7"/>
          <w:sz w:val="20"/>
          <w:szCs w:val="20"/>
        </w:rPr>
        <w:t xml:space="preserve"> </w:t>
      </w:r>
      <w:r w:rsidRPr="00C02394">
        <w:rPr>
          <w:sz w:val="20"/>
          <w:szCs w:val="20"/>
        </w:rPr>
        <w:t>will</w:t>
      </w:r>
      <w:r w:rsidRPr="00C02394">
        <w:rPr>
          <w:spacing w:val="-58"/>
          <w:sz w:val="20"/>
          <w:szCs w:val="20"/>
        </w:rPr>
        <w:t xml:space="preserve"> </w:t>
      </w:r>
      <w:r w:rsidRPr="00C02394">
        <w:rPr>
          <w:sz w:val="20"/>
          <w:szCs w:val="20"/>
        </w:rPr>
        <w:t>be</w:t>
      </w:r>
      <w:r w:rsidRPr="00C02394">
        <w:rPr>
          <w:spacing w:val="-7"/>
          <w:sz w:val="20"/>
          <w:szCs w:val="20"/>
        </w:rPr>
        <w:t xml:space="preserve"> </w:t>
      </w:r>
      <w:r w:rsidRPr="00C02394">
        <w:rPr>
          <w:sz w:val="20"/>
          <w:szCs w:val="20"/>
        </w:rPr>
        <w:t>responsible</w:t>
      </w:r>
      <w:r w:rsidRPr="00C02394">
        <w:rPr>
          <w:spacing w:val="-6"/>
          <w:sz w:val="20"/>
          <w:szCs w:val="20"/>
        </w:rPr>
        <w:t xml:space="preserve"> </w:t>
      </w:r>
      <w:r w:rsidRPr="00C02394">
        <w:rPr>
          <w:sz w:val="20"/>
          <w:szCs w:val="20"/>
        </w:rPr>
        <w:t>for</w:t>
      </w:r>
      <w:r w:rsidRPr="00C02394">
        <w:rPr>
          <w:spacing w:val="-6"/>
          <w:sz w:val="20"/>
          <w:szCs w:val="20"/>
        </w:rPr>
        <w:t xml:space="preserve"> </w:t>
      </w:r>
      <w:r w:rsidRPr="00C02394">
        <w:rPr>
          <w:sz w:val="20"/>
          <w:szCs w:val="20"/>
        </w:rPr>
        <w:t>complying</w:t>
      </w:r>
      <w:r w:rsidRPr="00C02394">
        <w:rPr>
          <w:spacing w:val="-3"/>
          <w:sz w:val="20"/>
          <w:szCs w:val="20"/>
        </w:rPr>
        <w:t xml:space="preserve"> </w:t>
      </w:r>
      <w:r w:rsidRPr="00C02394">
        <w:rPr>
          <w:sz w:val="20"/>
          <w:szCs w:val="20"/>
        </w:rPr>
        <w:t>with</w:t>
      </w:r>
      <w:r w:rsidRPr="00C02394">
        <w:rPr>
          <w:spacing w:val="-6"/>
          <w:sz w:val="20"/>
          <w:szCs w:val="20"/>
        </w:rPr>
        <w:t xml:space="preserve"> </w:t>
      </w:r>
      <w:r w:rsidRPr="00C02394">
        <w:rPr>
          <w:sz w:val="20"/>
          <w:szCs w:val="20"/>
        </w:rPr>
        <w:t>all</w:t>
      </w:r>
      <w:r w:rsidRPr="00C02394">
        <w:rPr>
          <w:spacing w:val="-5"/>
          <w:sz w:val="20"/>
          <w:szCs w:val="20"/>
        </w:rPr>
        <w:t xml:space="preserve"> </w:t>
      </w:r>
      <w:r w:rsidRPr="00C02394">
        <w:rPr>
          <w:sz w:val="20"/>
          <w:szCs w:val="20"/>
        </w:rPr>
        <w:t>UNDP</w:t>
      </w:r>
      <w:r w:rsidRPr="00C02394">
        <w:rPr>
          <w:spacing w:val="-4"/>
          <w:sz w:val="20"/>
          <w:szCs w:val="20"/>
        </w:rPr>
        <w:t xml:space="preserve"> </w:t>
      </w:r>
      <w:r w:rsidRPr="00C02394">
        <w:rPr>
          <w:sz w:val="20"/>
          <w:szCs w:val="20"/>
        </w:rPr>
        <w:t>project-level</w:t>
      </w:r>
      <w:r w:rsidRPr="00C02394">
        <w:rPr>
          <w:spacing w:val="-6"/>
          <w:sz w:val="20"/>
          <w:szCs w:val="20"/>
        </w:rPr>
        <w:t xml:space="preserve"> </w:t>
      </w:r>
      <w:r w:rsidRPr="00C02394">
        <w:rPr>
          <w:sz w:val="20"/>
          <w:szCs w:val="20"/>
        </w:rPr>
        <w:t>M&amp;E</w:t>
      </w:r>
      <w:r w:rsidRPr="00C02394">
        <w:rPr>
          <w:spacing w:val="-7"/>
          <w:sz w:val="20"/>
          <w:szCs w:val="20"/>
        </w:rPr>
        <w:t xml:space="preserve"> </w:t>
      </w:r>
      <w:r w:rsidRPr="00C02394">
        <w:rPr>
          <w:sz w:val="20"/>
          <w:szCs w:val="20"/>
        </w:rPr>
        <w:t>requirements</w:t>
      </w:r>
      <w:r w:rsidRPr="00C02394">
        <w:rPr>
          <w:spacing w:val="-6"/>
          <w:sz w:val="20"/>
          <w:szCs w:val="20"/>
        </w:rPr>
        <w:t xml:space="preserve"> </w:t>
      </w:r>
      <w:r w:rsidRPr="00C02394">
        <w:rPr>
          <w:sz w:val="20"/>
          <w:szCs w:val="20"/>
        </w:rPr>
        <w:t>as</w:t>
      </w:r>
      <w:r w:rsidRPr="00C02394">
        <w:rPr>
          <w:spacing w:val="-5"/>
          <w:sz w:val="20"/>
          <w:szCs w:val="20"/>
        </w:rPr>
        <w:t xml:space="preserve"> </w:t>
      </w:r>
      <w:r w:rsidRPr="00C02394">
        <w:rPr>
          <w:sz w:val="20"/>
          <w:szCs w:val="20"/>
        </w:rPr>
        <w:t>outlined</w:t>
      </w:r>
      <w:r w:rsidRPr="00C02394">
        <w:rPr>
          <w:spacing w:val="-6"/>
          <w:sz w:val="20"/>
          <w:szCs w:val="20"/>
        </w:rPr>
        <w:t xml:space="preserve"> </w:t>
      </w:r>
      <w:r w:rsidRPr="00C02394">
        <w:rPr>
          <w:sz w:val="20"/>
          <w:szCs w:val="20"/>
        </w:rPr>
        <w:t>in</w:t>
      </w:r>
      <w:r w:rsidRPr="00C02394">
        <w:rPr>
          <w:spacing w:val="-6"/>
          <w:sz w:val="20"/>
          <w:szCs w:val="20"/>
        </w:rPr>
        <w:t xml:space="preserve"> </w:t>
      </w:r>
      <w:r w:rsidRPr="00C02394">
        <w:rPr>
          <w:sz w:val="20"/>
          <w:szCs w:val="20"/>
        </w:rPr>
        <w:t>the</w:t>
      </w:r>
      <w:r w:rsidRPr="00C02394">
        <w:rPr>
          <w:spacing w:val="-59"/>
          <w:sz w:val="20"/>
          <w:szCs w:val="20"/>
        </w:rPr>
        <w:t xml:space="preserve"> </w:t>
      </w:r>
      <w:r w:rsidRPr="00C02394">
        <w:rPr>
          <w:sz w:val="20"/>
          <w:szCs w:val="20"/>
        </w:rPr>
        <w:t xml:space="preserve">UNDP </w:t>
      </w:r>
      <w:proofErr w:type="spellStart"/>
      <w:r w:rsidRPr="00C02394">
        <w:rPr>
          <w:sz w:val="20"/>
          <w:szCs w:val="20"/>
        </w:rPr>
        <w:t>Programme</w:t>
      </w:r>
      <w:proofErr w:type="spellEnd"/>
      <w:r w:rsidRPr="00C02394">
        <w:rPr>
          <w:sz w:val="20"/>
          <w:szCs w:val="20"/>
        </w:rPr>
        <w:t xml:space="preserve"> and Operations Policies and Procedures (POPP). This includes ensuring</w:t>
      </w:r>
      <w:r w:rsidRPr="00C02394">
        <w:rPr>
          <w:spacing w:val="1"/>
          <w:sz w:val="20"/>
          <w:szCs w:val="20"/>
        </w:rPr>
        <w:t xml:space="preserve"> </w:t>
      </w:r>
      <w:r w:rsidRPr="00C02394">
        <w:rPr>
          <w:sz w:val="20"/>
          <w:szCs w:val="20"/>
        </w:rPr>
        <w:t>the UNDP Quality Assurance Assessment during implementation is undertaken annually; the</w:t>
      </w:r>
      <w:r w:rsidRPr="00C02394">
        <w:rPr>
          <w:spacing w:val="-59"/>
          <w:sz w:val="20"/>
          <w:szCs w:val="20"/>
        </w:rPr>
        <w:t xml:space="preserve"> </w:t>
      </w:r>
      <w:r w:rsidRPr="00C02394">
        <w:rPr>
          <w:sz w:val="20"/>
          <w:szCs w:val="20"/>
        </w:rPr>
        <w:t>regular</w:t>
      </w:r>
      <w:r w:rsidRPr="00C02394">
        <w:rPr>
          <w:spacing w:val="-5"/>
          <w:sz w:val="20"/>
          <w:szCs w:val="20"/>
        </w:rPr>
        <w:t xml:space="preserve"> </w:t>
      </w:r>
      <w:r w:rsidRPr="00C02394">
        <w:rPr>
          <w:sz w:val="20"/>
          <w:szCs w:val="20"/>
        </w:rPr>
        <w:t>updating</w:t>
      </w:r>
      <w:r w:rsidRPr="00C02394">
        <w:rPr>
          <w:spacing w:val="-5"/>
          <w:sz w:val="20"/>
          <w:szCs w:val="20"/>
        </w:rPr>
        <w:t xml:space="preserve"> </w:t>
      </w:r>
      <w:r w:rsidRPr="00C02394">
        <w:rPr>
          <w:sz w:val="20"/>
          <w:szCs w:val="20"/>
        </w:rPr>
        <w:t>of</w:t>
      </w:r>
      <w:r w:rsidRPr="00C02394">
        <w:rPr>
          <w:spacing w:val="-4"/>
          <w:sz w:val="20"/>
          <w:szCs w:val="20"/>
        </w:rPr>
        <w:t xml:space="preserve"> </w:t>
      </w:r>
      <w:r w:rsidRPr="00C02394">
        <w:rPr>
          <w:sz w:val="20"/>
          <w:szCs w:val="20"/>
        </w:rPr>
        <w:t>the</w:t>
      </w:r>
      <w:r w:rsidRPr="00C02394">
        <w:rPr>
          <w:spacing w:val="-7"/>
          <w:sz w:val="20"/>
          <w:szCs w:val="20"/>
        </w:rPr>
        <w:t xml:space="preserve"> </w:t>
      </w:r>
      <w:r w:rsidRPr="00C02394">
        <w:rPr>
          <w:sz w:val="20"/>
          <w:szCs w:val="20"/>
        </w:rPr>
        <w:t>Quantum</w:t>
      </w:r>
      <w:r w:rsidRPr="00C02394">
        <w:rPr>
          <w:spacing w:val="-7"/>
          <w:sz w:val="20"/>
          <w:szCs w:val="20"/>
        </w:rPr>
        <w:t xml:space="preserve"> </w:t>
      </w:r>
      <w:r w:rsidRPr="00C02394">
        <w:rPr>
          <w:sz w:val="20"/>
          <w:szCs w:val="20"/>
        </w:rPr>
        <w:t>risk</w:t>
      </w:r>
      <w:r w:rsidRPr="00C02394">
        <w:rPr>
          <w:spacing w:val="-4"/>
          <w:sz w:val="20"/>
          <w:szCs w:val="20"/>
        </w:rPr>
        <w:t xml:space="preserve"> </w:t>
      </w:r>
      <w:r w:rsidRPr="00C02394">
        <w:rPr>
          <w:sz w:val="20"/>
          <w:szCs w:val="20"/>
        </w:rPr>
        <w:t>log;</w:t>
      </w:r>
      <w:r w:rsidRPr="00C02394">
        <w:rPr>
          <w:spacing w:val="-4"/>
          <w:sz w:val="20"/>
          <w:szCs w:val="20"/>
        </w:rPr>
        <w:t xml:space="preserve"> </w:t>
      </w:r>
      <w:r w:rsidRPr="00C02394">
        <w:rPr>
          <w:sz w:val="20"/>
          <w:szCs w:val="20"/>
        </w:rPr>
        <w:t>and</w:t>
      </w:r>
      <w:r w:rsidRPr="00C02394">
        <w:rPr>
          <w:spacing w:val="-7"/>
          <w:sz w:val="20"/>
          <w:szCs w:val="20"/>
        </w:rPr>
        <w:t xml:space="preserve"> </w:t>
      </w:r>
      <w:r w:rsidRPr="00C02394">
        <w:rPr>
          <w:sz w:val="20"/>
          <w:szCs w:val="20"/>
        </w:rPr>
        <w:t>the</w:t>
      </w:r>
      <w:r w:rsidRPr="00C02394">
        <w:rPr>
          <w:spacing w:val="-8"/>
          <w:sz w:val="20"/>
          <w:szCs w:val="20"/>
        </w:rPr>
        <w:t xml:space="preserve"> </w:t>
      </w:r>
      <w:r w:rsidRPr="00C02394">
        <w:rPr>
          <w:sz w:val="20"/>
          <w:szCs w:val="20"/>
        </w:rPr>
        <w:t>updating</w:t>
      </w:r>
      <w:r w:rsidRPr="00C02394">
        <w:rPr>
          <w:spacing w:val="-5"/>
          <w:sz w:val="20"/>
          <w:szCs w:val="20"/>
        </w:rPr>
        <w:t xml:space="preserve"> </w:t>
      </w:r>
      <w:r w:rsidRPr="00C02394">
        <w:rPr>
          <w:sz w:val="20"/>
          <w:szCs w:val="20"/>
        </w:rPr>
        <w:t>of</w:t>
      </w:r>
      <w:r w:rsidRPr="00C02394">
        <w:rPr>
          <w:spacing w:val="-2"/>
          <w:sz w:val="20"/>
          <w:szCs w:val="20"/>
        </w:rPr>
        <w:t xml:space="preserve"> </w:t>
      </w:r>
      <w:r w:rsidRPr="00C02394">
        <w:rPr>
          <w:sz w:val="20"/>
          <w:szCs w:val="20"/>
        </w:rPr>
        <w:t>the</w:t>
      </w:r>
      <w:r w:rsidRPr="00C02394">
        <w:rPr>
          <w:spacing w:val="-5"/>
          <w:sz w:val="20"/>
          <w:szCs w:val="20"/>
        </w:rPr>
        <w:t xml:space="preserve"> </w:t>
      </w:r>
      <w:r w:rsidRPr="00C02394">
        <w:rPr>
          <w:sz w:val="20"/>
          <w:szCs w:val="20"/>
        </w:rPr>
        <w:t>UNDP</w:t>
      </w:r>
      <w:r w:rsidRPr="00C02394">
        <w:rPr>
          <w:spacing w:val="-6"/>
          <w:sz w:val="20"/>
          <w:szCs w:val="20"/>
        </w:rPr>
        <w:t xml:space="preserve"> </w:t>
      </w:r>
      <w:r w:rsidRPr="00C02394">
        <w:rPr>
          <w:sz w:val="20"/>
          <w:szCs w:val="20"/>
        </w:rPr>
        <w:t>gender</w:t>
      </w:r>
      <w:r w:rsidRPr="00C02394">
        <w:rPr>
          <w:spacing w:val="-4"/>
          <w:sz w:val="20"/>
          <w:szCs w:val="20"/>
        </w:rPr>
        <w:t xml:space="preserve"> </w:t>
      </w:r>
      <w:r w:rsidRPr="00C02394">
        <w:rPr>
          <w:sz w:val="20"/>
          <w:szCs w:val="20"/>
        </w:rPr>
        <w:t>marker</w:t>
      </w:r>
      <w:r w:rsidRPr="00C02394">
        <w:rPr>
          <w:spacing w:val="-5"/>
          <w:sz w:val="20"/>
          <w:szCs w:val="20"/>
        </w:rPr>
        <w:t xml:space="preserve"> </w:t>
      </w:r>
      <w:r w:rsidRPr="00C02394">
        <w:rPr>
          <w:sz w:val="20"/>
          <w:szCs w:val="20"/>
        </w:rPr>
        <w:t>on</w:t>
      </w:r>
      <w:r w:rsidRPr="00C02394">
        <w:rPr>
          <w:spacing w:val="-7"/>
          <w:sz w:val="20"/>
          <w:szCs w:val="20"/>
        </w:rPr>
        <w:t xml:space="preserve"> </w:t>
      </w:r>
      <w:r w:rsidRPr="00C02394">
        <w:rPr>
          <w:sz w:val="20"/>
          <w:szCs w:val="20"/>
        </w:rPr>
        <w:t>an</w:t>
      </w:r>
      <w:r w:rsidRPr="00C02394">
        <w:rPr>
          <w:spacing w:val="-59"/>
          <w:sz w:val="20"/>
          <w:szCs w:val="20"/>
        </w:rPr>
        <w:t xml:space="preserve"> </w:t>
      </w:r>
      <w:r w:rsidRPr="00C02394">
        <w:rPr>
          <w:sz w:val="20"/>
          <w:szCs w:val="20"/>
        </w:rPr>
        <w:t>annual basis. Any quality concerns flagged during these monitoring activities (e.g., Annual</w:t>
      </w:r>
      <w:r w:rsidRPr="00C02394">
        <w:rPr>
          <w:spacing w:val="1"/>
          <w:sz w:val="20"/>
          <w:szCs w:val="20"/>
        </w:rPr>
        <w:t xml:space="preserve"> </w:t>
      </w:r>
      <w:r w:rsidRPr="00C02394">
        <w:rPr>
          <w:sz w:val="20"/>
          <w:szCs w:val="20"/>
        </w:rPr>
        <w:t>Project Report quality assessment ratings) will be addressed by the PMU. UNDP will also</w:t>
      </w:r>
      <w:r w:rsidRPr="00C02394">
        <w:rPr>
          <w:spacing w:val="1"/>
          <w:sz w:val="20"/>
          <w:szCs w:val="20"/>
        </w:rPr>
        <w:t xml:space="preserve"> </w:t>
      </w:r>
      <w:r w:rsidRPr="00C02394">
        <w:rPr>
          <w:sz w:val="20"/>
          <w:szCs w:val="20"/>
        </w:rPr>
        <w:t>ensure</w:t>
      </w:r>
      <w:r w:rsidRPr="00C02394">
        <w:rPr>
          <w:spacing w:val="-13"/>
          <w:sz w:val="20"/>
          <w:szCs w:val="20"/>
        </w:rPr>
        <w:t xml:space="preserve"> </w:t>
      </w:r>
      <w:r w:rsidRPr="00C02394">
        <w:rPr>
          <w:sz w:val="20"/>
          <w:szCs w:val="20"/>
        </w:rPr>
        <w:t>that</w:t>
      </w:r>
      <w:r w:rsidRPr="00C02394">
        <w:rPr>
          <w:spacing w:val="-11"/>
          <w:sz w:val="20"/>
          <w:szCs w:val="20"/>
        </w:rPr>
        <w:t xml:space="preserve"> </w:t>
      </w:r>
      <w:r w:rsidRPr="00C02394">
        <w:rPr>
          <w:sz w:val="20"/>
          <w:szCs w:val="20"/>
        </w:rPr>
        <w:t>the</w:t>
      </w:r>
      <w:r w:rsidRPr="00C02394">
        <w:rPr>
          <w:spacing w:val="-13"/>
          <w:sz w:val="20"/>
          <w:szCs w:val="20"/>
        </w:rPr>
        <w:t xml:space="preserve"> </w:t>
      </w:r>
      <w:r w:rsidRPr="00C02394">
        <w:rPr>
          <w:sz w:val="20"/>
          <w:szCs w:val="20"/>
        </w:rPr>
        <w:t>standard</w:t>
      </w:r>
      <w:r w:rsidRPr="00C02394">
        <w:rPr>
          <w:spacing w:val="-15"/>
          <w:sz w:val="20"/>
          <w:szCs w:val="20"/>
        </w:rPr>
        <w:t xml:space="preserve"> </w:t>
      </w:r>
      <w:r w:rsidRPr="00C02394">
        <w:rPr>
          <w:sz w:val="20"/>
          <w:szCs w:val="20"/>
        </w:rPr>
        <w:t>UNDP</w:t>
      </w:r>
      <w:r w:rsidRPr="00C02394">
        <w:rPr>
          <w:spacing w:val="-12"/>
          <w:sz w:val="20"/>
          <w:szCs w:val="20"/>
        </w:rPr>
        <w:t xml:space="preserve"> </w:t>
      </w:r>
      <w:r w:rsidRPr="00C02394">
        <w:rPr>
          <w:sz w:val="20"/>
          <w:szCs w:val="20"/>
        </w:rPr>
        <w:t>and</w:t>
      </w:r>
      <w:r w:rsidRPr="00C02394">
        <w:rPr>
          <w:spacing w:val="-12"/>
          <w:sz w:val="20"/>
          <w:szCs w:val="20"/>
        </w:rPr>
        <w:t xml:space="preserve"> </w:t>
      </w:r>
      <w:r w:rsidRPr="00C02394">
        <w:rPr>
          <w:sz w:val="20"/>
          <w:szCs w:val="20"/>
        </w:rPr>
        <w:t>GCF</w:t>
      </w:r>
      <w:r w:rsidRPr="00C02394">
        <w:rPr>
          <w:spacing w:val="-13"/>
          <w:sz w:val="20"/>
          <w:szCs w:val="20"/>
        </w:rPr>
        <w:t xml:space="preserve"> </w:t>
      </w:r>
      <w:r w:rsidRPr="00C02394">
        <w:rPr>
          <w:sz w:val="20"/>
          <w:szCs w:val="20"/>
        </w:rPr>
        <w:t>M&amp;E</w:t>
      </w:r>
      <w:r w:rsidRPr="00C02394">
        <w:rPr>
          <w:spacing w:val="-13"/>
          <w:sz w:val="20"/>
          <w:szCs w:val="20"/>
        </w:rPr>
        <w:t xml:space="preserve"> </w:t>
      </w:r>
      <w:r w:rsidRPr="00C02394">
        <w:rPr>
          <w:sz w:val="20"/>
          <w:szCs w:val="20"/>
        </w:rPr>
        <w:t>requirements</w:t>
      </w:r>
      <w:r w:rsidRPr="00C02394">
        <w:rPr>
          <w:spacing w:val="-12"/>
          <w:sz w:val="20"/>
          <w:szCs w:val="20"/>
        </w:rPr>
        <w:t xml:space="preserve"> </w:t>
      </w:r>
      <w:r w:rsidRPr="00C02394">
        <w:rPr>
          <w:sz w:val="20"/>
          <w:szCs w:val="20"/>
        </w:rPr>
        <w:t>are</w:t>
      </w:r>
      <w:r w:rsidRPr="00C02394">
        <w:rPr>
          <w:spacing w:val="-14"/>
          <w:sz w:val="20"/>
          <w:szCs w:val="20"/>
        </w:rPr>
        <w:t xml:space="preserve"> </w:t>
      </w:r>
      <w:r w:rsidRPr="00C02394">
        <w:rPr>
          <w:sz w:val="20"/>
          <w:szCs w:val="20"/>
        </w:rPr>
        <w:t>fulfilled</w:t>
      </w:r>
      <w:r w:rsidRPr="00C02394">
        <w:rPr>
          <w:spacing w:val="-13"/>
          <w:sz w:val="20"/>
          <w:szCs w:val="20"/>
        </w:rPr>
        <w:t xml:space="preserve"> </w:t>
      </w:r>
      <w:r w:rsidRPr="00C02394">
        <w:rPr>
          <w:sz w:val="20"/>
          <w:szCs w:val="20"/>
        </w:rPr>
        <w:t>to</w:t>
      </w:r>
      <w:r w:rsidRPr="00C02394">
        <w:rPr>
          <w:spacing w:val="-12"/>
          <w:sz w:val="20"/>
          <w:szCs w:val="20"/>
        </w:rPr>
        <w:t xml:space="preserve"> </w:t>
      </w:r>
      <w:r w:rsidRPr="00C02394">
        <w:rPr>
          <w:sz w:val="20"/>
          <w:szCs w:val="20"/>
        </w:rPr>
        <w:t>the</w:t>
      </w:r>
      <w:r w:rsidRPr="00C02394">
        <w:rPr>
          <w:spacing w:val="-11"/>
          <w:sz w:val="20"/>
          <w:szCs w:val="20"/>
        </w:rPr>
        <w:t xml:space="preserve"> </w:t>
      </w:r>
      <w:r w:rsidRPr="00C02394">
        <w:rPr>
          <w:sz w:val="20"/>
          <w:szCs w:val="20"/>
        </w:rPr>
        <w:t>highest</w:t>
      </w:r>
      <w:r w:rsidRPr="00C02394">
        <w:rPr>
          <w:spacing w:val="-12"/>
          <w:sz w:val="20"/>
          <w:szCs w:val="20"/>
        </w:rPr>
        <w:t xml:space="preserve"> </w:t>
      </w:r>
      <w:r w:rsidRPr="00C02394">
        <w:rPr>
          <w:sz w:val="20"/>
          <w:szCs w:val="20"/>
        </w:rPr>
        <w:t>quality.</w:t>
      </w:r>
    </w:p>
    <w:p w14:paraId="172F941D" w14:textId="77777777" w:rsidR="00AF7CE4" w:rsidRPr="00C02394" w:rsidRDefault="0039242B" w:rsidP="0015246F">
      <w:pPr>
        <w:pStyle w:val="Paragraphedeliste"/>
        <w:numPr>
          <w:ilvl w:val="0"/>
          <w:numId w:val="12"/>
        </w:numPr>
        <w:tabs>
          <w:tab w:val="left" w:pos="720"/>
          <w:tab w:val="left" w:pos="7200"/>
        </w:tabs>
        <w:jc w:val="both"/>
        <w:rPr>
          <w:sz w:val="20"/>
          <w:szCs w:val="20"/>
        </w:rPr>
      </w:pPr>
      <w:r w:rsidRPr="00E116C9">
        <w:rPr>
          <w:rFonts w:ascii="Arial" w:hAnsi="Arial" w:cs="Arial"/>
          <w:color w:val="000000"/>
          <w:sz w:val="20"/>
          <w:szCs w:val="20"/>
        </w:rPr>
        <w:t>At the end of awareness workshops conducted under the project, a post-workshop assessment will be conducted to obtain feedback from participants regarding their learnings Additionally, all stakeholder consultative meetings and workshops will maintain a list of participants with sex-disaggregated data. In addition to the GCF annual progress reports, biannual progress reports will also be prepared by UNDP. A project risk register will be prepared that will serve as a record of all risks identified at the project level including likelihood, impact, significance level, risk owner, and risk treatment action. The risk register will be regularly monitored and updated so that emerging issues can be addressed promptly. The Project Board Steering Committee will monitor project’s performance against the indicators and will assess whether the project is meeting its objectives and milestones.</w:t>
      </w:r>
    </w:p>
    <w:p w14:paraId="7C3C2B16" w14:textId="77777777" w:rsidR="00AF7CE4" w:rsidRPr="00E116C9" w:rsidRDefault="0039242B" w:rsidP="0015246F">
      <w:pPr>
        <w:pStyle w:val="Paragraphedeliste"/>
        <w:numPr>
          <w:ilvl w:val="0"/>
          <w:numId w:val="12"/>
        </w:numPr>
        <w:tabs>
          <w:tab w:val="left" w:pos="720"/>
          <w:tab w:val="left" w:pos="7200"/>
        </w:tabs>
        <w:jc w:val="both"/>
        <w:rPr>
          <w:sz w:val="20"/>
          <w:szCs w:val="20"/>
        </w:rPr>
      </w:pPr>
      <w:r w:rsidRPr="00E116C9">
        <w:rPr>
          <w:rFonts w:ascii="Arial"/>
          <w:b/>
          <w:sz w:val="20"/>
          <w:szCs w:val="20"/>
        </w:rPr>
        <w:t>Audit</w:t>
      </w:r>
      <w:r w:rsidRPr="00E116C9">
        <w:rPr>
          <w:sz w:val="20"/>
          <w:szCs w:val="20"/>
        </w:rPr>
        <w:t>: The project will be audited according to UNDP Financial Regulations and Rules and</w:t>
      </w:r>
      <w:r w:rsidRPr="00E116C9">
        <w:rPr>
          <w:spacing w:val="1"/>
          <w:sz w:val="20"/>
          <w:szCs w:val="20"/>
        </w:rPr>
        <w:t xml:space="preserve"> </w:t>
      </w:r>
      <w:r w:rsidRPr="00E116C9">
        <w:rPr>
          <w:sz w:val="20"/>
          <w:szCs w:val="20"/>
        </w:rPr>
        <w:t>applicable</w:t>
      </w:r>
      <w:r w:rsidRPr="00E116C9">
        <w:rPr>
          <w:spacing w:val="-1"/>
          <w:sz w:val="20"/>
          <w:szCs w:val="20"/>
        </w:rPr>
        <w:t xml:space="preserve"> </w:t>
      </w:r>
      <w:r w:rsidRPr="00E116C9">
        <w:rPr>
          <w:sz w:val="20"/>
          <w:szCs w:val="20"/>
        </w:rPr>
        <w:t>audit</w:t>
      </w:r>
      <w:r w:rsidRPr="00E116C9">
        <w:rPr>
          <w:spacing w:val="2"/>
          <w:sz w:val="20"/>
          <w:szCs w:val="20"/>
        </w:rPr>
        <w:t xml:space="preserve"> </w:t>
      </w:r>
      <w:r w:rsidRPr="00E116C9">
        <w:rPr>
          <w:sz w:val="20"/>
          <w:szCs w:val="20"/>
        </w:rPr>
        <w:t>policies on DIM implemented</w:t>
      </w:r>
      <w:r w:rsidRPr="00E116C9">
        <w:rPr>
          <w:spacing w:val="-2"/>
          <w:sz w:val="20"/>
          <w:szCs w:val="20"/>
        </w:rPr>
        <w:t xml:space="preserve"> </w:t>
      </w:r>
      <w:r w:rsidRPr="00E116C9">
        <w:rPr>
          <w:sz w:val="20"/>
          <w:szCs w:val="20"/>
        </w:rPr>
        <w:t>projects as well as the Framework Agreement.</w:t>
      </w:r>
    </w:p>
    <w:p w14:paraId="547E4C44" w14:textId="5E8700F2" w:rsidR="0039242B" w:rsidRPr="00E116C9" w:rsidRDefault="0039242B" w:rsidP="00C02394">
      <w:pPr>
        <w:pStyle w:val="Paragraphedeliste"/>
        <w:numPr>
          <w:ilvl w:val="0"/>
          <w:numId w:val="12"/>
        </w:numPr>
        <w:tabs>
          <w:tab w:val="left" w:pos="720"/>
          <w:tab w:val="left" w:pos="7200"/>
        </w:tabs>
        <w:jc w:val="both"/>
        <w:rPr>
          <w:sz w:val="20"/>
          <w:szCs w:val="20"/>
        </w:rPr>
      </w:pPr>
      <w:r w:rsidRPr="00E116C9">
        <w:rPr>
          <w:rFonts w:ascii="Arial"/>
          <w:b/>
          <w:sz w:val="20"/>
          <w:szCs w:val="20"/>
        </w:rPr>
        <w:t>Inception Workshop</w:t>
      </w:r>
      <w:r w:rsidRPr="00E116C9">
        <w:rPr>
          <w:sz w:val="20"/>
          <w:szCs w:val="20"/>
        </w:rPr>
        <w:t>: Project inception workshop will be held within three months after the</w:t>
      </w:r>
      <w:r w:rsidRPr="00E116C9">
        <w:rPr>
          <w:spacing w:val="1"/>
          <w:sz w:val="20"/>
          <w:szCs w:val="20"/>
        </w:rPr>
        <w:t xml:space="preserve"> </w:t>
      </w:r>
      <w:r w:rsidRPr="00E116C9">
        <w:rPr>
          <w:sz w:val="20"/>
          <w:szCs w:val="20"/>
        </w:rPr>
        <w:t>project</w:t>
      </w:r>
      <w:r w:rsidRPr="00E116C9">
        <w:rPr>
          <w:spacing w:val="1"/>
          <w:sz w:val="20"/>
          <w:szCs w:val="20"/>
        </w:rPr>
        <w:t xml:space="preserve"> </w:t>
      </w:r>
      <w:r w:rsidRPr="00E116C9">
        <w:rPr>
          <w:sz w:val="20"/>
          <w:szCs w:val="20"/>
        </w:rPr>
        <w:t>document</w:t>
      </w:r>
      <w:r w:rsidRPr="00E116C9">
        <w:rPr>
          <w:spacing w:val="2"/>
          <w:sz w:val="20"/>
          <w:szCs w:val="20"/>
        </w:rPr>
        <w:t xml:space="preserve"> </w:t>
      </w:r>
      <w:r w:rsidRPr="00E116C9">
        <w:rPr>
          <w:sz w:val="20"/>
          <w:szCs w:val="20"/>
        </w:rPr>
        <w:t>has</w:t>
      </w:r>
      <w:r w:rsidRPr="00E116C9">
        <w:rPr>
          <w:spacing w:val="1"/>
          <w:sz w:val="20"/>
          <w:szCs w:val="20"/>
        </w:rPr>
        <w:t xml:space="preserve"> </w:t>
      </w:r>
      <w:r w:rsidRPr="00E116C9">
        <w:rPr>
          <w:sz w:val="20"/>
          <w:szCs w:val="20"/>
        </w:rPr>
        <w:t>been</w:t>
      </w:r>
      <w:r w:rsidRPr="00E116C9">
        <w:rPr>
          <w:spacing w:val="-1"/>
          <w:sz w:val="20"/>
          <w:szCs w:val="20"/>
        </w:rPr>
        <w:t xml:space="preserve"> </w:t>
      </w:r>
      <w:r w:rsidRPr="00E116C9">
        <w:rPr>
          <w:sz w:val="20"/>
          <w:szCs w:val="20"/>
        </w:rPr>
        <w:t>signed by</w:t>
      </w:r>
      <w:r w:rsidRPr="00E116C9">
        <w:rPr>
          <w:spacing w:val="-2"/>
          <w:sz w:val="20"/>
          <w:szCs w:val="20"/>
        </w:rPr>
        <w:t xml:space="preserve"> </w:t>
      </w:r>
      <w:r w:rsidRPr="00E116C9">
        <w:rPr>
          <w:sz w:val="20"/>
          <w:szCs w:val="20"/>
        </w:rPr>
        <w:t>all</w:t>
      </w:r>
      <w:r w:rsidRPr="00E116C9">
        <w:rPr>
          <w:spacing w:val="-1"/>
          <w:sz w:val="20"/>
          <w:szCs w:val="20"/>
        </w:rPr>
        <w:t xml:space="preserve"> </w:t>
      </w:r>
      <w:r w:rsidRPr="00E116C9">
        <w:rPr>
          <w:sz w:val="20"/>
          <w:szCs w:val="20"/>
        </w:rPr>
        <w:t>relevant</w:t>
      </w:r>
      <w:r w:rsidRPr="00E116C9">
        <w:rPr>
          <w:spacing w:val="-3"/>
          <w:sz w:val="20"/>
          <w:szCs w:val="20"/>
        </w:rPr>
        <w:t xml:space="preserve"> </w:t>
      </w:r>
      <w:r w:rsidRPr="00E116C9">
        <w:rPr>
          <w:sz w:val="20"/>
          <w:szCs w:val="20"/>
        </w:rPr>
        <w:t>parties with</w:t>
      </w:r>
      <w:r w:rsidRPr="00E116C9">
        <w:rPr>
          <w:spacing w:val="-3"/>
          <w:sz w:val="20"/>
          <w:szCs w:val="20"/>
        </w:rPr>
        <w:t xml:space="preserve"> </w:t>
      </w:r>
      <w:r w:rsidRPr="00E116C9">
        <w:rPr>
          <w:sz w:val="20"/>
          <w:szCs w:val="20"/>
        </w:rPr>
        <w:t>the</w:t>
      </w:r>
      <w:r w:rsidRPr="00E116C9">
        <w:rPr>
          <w:spacing w:val="-2"/>
          <w:sz w:val="20"/>
          <w:szCs w:val="20"/>
        </w:rPr>
        <w:t xml:space="preserve"> </w:t>
      </w:r>
      <w:r w:rsidRPr="00E116C9">
        <w:rPr>
          <w:sz w:val="20"/>
          <w:szCs w:val="20"/>
        </w:rPr>
        <w:t>objective</w:t>
      </w:r>
      <w:r w:rsidRPr="00E116C9">
        <w:rPr>
          <w:spacing w:val="-2"/>
          <w:sz w:val="20"/>
          <w:szCs w:val="20"/>
        </w:rPr>
        <w:t xml:space="preserve"> </w:t>
      </w:r>
      <w:r w:rsidRPr="00E116C9">
        <w:rPr>
          <w:sz w:val="20"/>
          <w:szCs w:val="20"/>
        </w:rPr>
        <w:t>of:</w:t>
      </w:r>
    </w:p>
    <w:p w14:paraId="0C40BC80" w14:textId="77777777" w:rsidR="0039242B" w:rsidRPr="00E116C9" w:rsidRDefault="0039242B" w:rsidP="0039242B">
      <w:pPr>
        <w:pStyle w:val="Paragraphedeliste"/>
        <w:numPr>
          <w:ilvl w:val="0"/>
          <w:numId w:val="30"/>
        </w:numPr>
        <w:tabs>
          <w:tab w:val="left" w:pos="720"/>
          <w:tab w:val="left" w:pos="7200"/>
        </w:tabs>
        <w:jc w:val="both"/>
        <w:rPr>
          <w:sz w:val="20"/>
          <w:szCs w:val="20"/>
        </w:rPr>
      </w:pPr>
      <w:r w:rsidRPr="00E116C9">
        <w:rPr>
          <w:sz w:val="20"/>
          <w:szCs w:val="20"/>
        </w:rPr>
        <w:t>Sensitizing</w:t>
      </w:r>
      <w:r w:rsidRPr="00E116C9">
        <w:rPr>
          <w:spacing w:val="58"/>
          <w:sz w:val="20"/>
          <w:szCs w:val="20"/>
        </w:rPr>
        <w:t xml:space="preserve"> </w:t>
      </w:r>
      <w:r w:rsidRPr="00E116C9">
        <w:rPr>
          <w:sz w:val="20"/>
          <w:szCs w:val="20"/>
        </w:rPr>
        <w:t>stakeholders</w:t>
      </w:r>
      <w:r w:rsidRPr="00E116C9">
        <w:rPr>
          <w:spacing w:val="57"/>
          <w:sz w:val="20"/>
          <w:szCs w:val="20"/>
        </w:rPr>
        <w:t xml:space="preserve"> </w:t>
      </w:r>
      <w:r w:rsidRPr="00E116C9">
        <w:rPr>
          <w:sz w:val="20"/>
          <w:szCs w:val="20"/>
        </w:rPr>
        <w:t>on</w:t>
      </w:r>
      <w:r w:rsidRPr="00E116C9">
        <w:rPr>
          <w:spacing w:val="56"/>
          <w:sz w:val="20"/>
          <w:szCs w:val="20"/>
        </w:rPr>
        <w:t xml:space="preserve"> </w:t>
      </w:r>
      <w:r w:rsidRPr="00E116C9">
        <w:rPr>
          <w:sz w:val="20"/>
          <w:szCs w:val="20"/>
        </w:rPr>
        <w:t>the</w:t>
      </w:r>
      <w:r w:rsidRPr="00E116C9">
        <w:rPr>
          <w:spacing w:val="59"/>
          <w:sz w:val="20"/>
          <w:szCs w:val="20"/>
        </w:rPr>
        <w:t xml:space="preserve"> </w:t>
      </w:r>
      <w:r w:rsidRPr="00E116C9">
        <w:rPr>
          <w:sz w:val="20"/>
          <w:szCs w:val="20"/>
        </w:rPr>
        <w:t>overall</w:t>
      </w:r>
      <w:r w:rsidRPr="00E116C9">
        <w:rPr>
          <w:spacing w:val="58"/>
          <w:sz w:val="20"/>
          <w:szCs w:val="20"/>
        </w:rPr>
        <w:t xml:space="preserve"> </w:t>
      </w:r>
      <w:r w:rsidRPr="00E116C9">
        <w:rPr>
          <w:sz w:val="20"/>
          <w:szCs w:val="20"/>
        </w:rPr>
        <w:t>readiness</w:t>
      </w:r>
      <w:r w:rsidRPr="00E116C9">
        <w:rPr>
          <w:spacing w:val="59"/>
          <w:sz w:val="20"/>
          <w:szCs w:val="20"/>
        </w:rPr>
        <w:t xml:space="preserve"> </w:t>
      </w:r>
      <w:r w:rsidRPr="00E116C9">
        <w:rPr>
          <w:sz w:val="20"/>
          <w:szCs w:val="20"/>
        </w:rPr>
        <w:t>approach</w:t>
      </w:r>
      <w:r w:rsidRPr="00E116C9">
        <w:rPr>
          <w:spacing w:val="59"/>
          <w:sz w:val="20"/>
          <w:szCs w:val="20"/>
        </w:rPr>
        <w:t xml:space="preserve"> </w:t>
      </w:r>
      <w:r w:rsidRPr="00E116C9">
        <w:rPr>
          <w:sz w:val="20"/>
          <w:szCs w:val="20"/>
        </w:rPr>
        <w:t>planned</w:t>
      </w:r>
      <w:r w:rsidRPr="00E116C9">
        <w:rPr>
          <w:spacing w:val="57"/>
          <w:sz w:val="20"/>
          <w:szCs w:val="20"/>
        </w:rPr>
        <w:t xml:space="preserve"> </w:t>
      </w:r>
      <w:r w:rsidRPr="00E116C9">
        <w:rPr>
          <w:sz w:val="20"/>
          <w:szCs w:val="20"/>
        </w:rPr>
        <w:t>through</w:t>
      </w:r>
      <w:r w:rsidRPr="00E116C9">
        <w:rPr>
          <w:spacing w:val="56"/>
          <w:sz w:val="20"/>
          <w:szCs w:val="20"/>
        </w:rPr>
        <w:t xml:space="preserve"> </w:t>
      </w:r>
      <w:r w:rsidRPr="00E116C9">
        <w:rPr>
          <w:sz w:val="20"/>
          <w:szCs w:val="20"/>
        </w:rPr>
        <w:t>the</w:t>
      </w:r>
      <w:r w:rsidRPr="00E116C9">
        <w:rPr>
          <w:spacing w:val="-58"/>
          <w:sz w:val="20"/>
          <w:szCs w:val="20"/>
        </w:rPr>
        <w:t xml:space="preserve"> </w:t>
      </w:r>
      <w:r w:rsidRPr="00E116C9">
        <w:rPr>
          <w:sz w:val="20"/>
          <w:szCs w:val="20"/>
        </w:rPr>
        <w:t>project.</w:t>
      </w:r>
    </w:p>
    <w:p w14:paraId="2A8C2E47" w14:textId="77777777" w:rsidR="0039242B" w:rsidRPr="00E116C9" w:rsidRDefault="0039242B" w:rsidP="0039242B">
      <w:pPr>
        <w:pStyle w:val="Paragraphedeliste"/>
        <w:numPr>
          <w:ilvl w:val="0"/>
          <w:numId w:val="30"/>
        </w:numPr>
        <w:tabs>
          <w:tab w:val="left" w:pos="720"/>
          <w:tab w:val="left" w:pos="7200"/>
        </w:tabs>
        <w:jc w:val="both"/>
        <w:rPr>
          <w:sz w:val="20"/>
          <w:szCs w:val="20"/>
        </w:rPr>
      </w:pPr>
      <w:r w:rsidRPr="00E116C9">
        <w:rPr>
          <w:sz w:val="20"/>
          <w:szCs w:val="20"/>
        </w:rPr>
        <w:t>Discussing</w:t>
      </w:r>
      <w:r w:rsidRPr="00E116C9">
        <w:rPr>
          <w:spacing w:val="15"/>
          <w:sz w:val="20"/>
          <w:szCs w:val="20"/>
        </w:rPr>
        <w:t xml:space="preserve"> </w:t>
      </w:r>
      <w:r w:rsidRPr="00E116C9">
        <w:rPr>
          <w:sz w:val="20"/>
          <w:szCs w:val="20"/>
        </w:rPr>
        <w:t>the</w:t>
      </w:r>
      <w:r w:rsidRPr="00E116C9">
        <w:rPr>
          <w:spacing w:val="11"/>
          <w:sz w:val="20"/>
          <w:szCs w:val="20"/>
        </w:rPr>
        <w:t xml:space="preserve"> </w:t>
      </w:r>
      <w:r w:rsidRPr="00E116C9">
        <w:rPr>
          <w:sz w:val="20"/>
          <w:szCs w:val="20"/>
        </w:rPr>
        <w:t>roles</w:t>
      </w:r>
      <w:r w:rsidRPr="00E116C9">
        <w:rPr>
          <w:spacing w:val="16"/>
          <w:sz w:val="20"/>
          <w:szCs w:val="20"/>
        </w:rPr>
        <w:t xml:space="preserve"> </w:t>
      </w:r>
      <w:r w:rsidRPr="00E116C9">
        <w:rPr>
          <w:sz w:val="20"/>
          <w:szCs w:val="20"/>
        </w:rPr>
        <w:t>and</w:t>
      </w:r>
      <w:r w:rsidRPr="00E116C9">
        <w:rPr>
          <w:spacing w:val="13"/>
          <w:sz w:val="20"/>
          <w:szCs w:val="20"/>
        </w:rPr>
        <w:t xml:space="preserve"> </w:t>
      </w:r>
      <w:r w:rsidRPr="00E116C9">
        <w:rPr>
          <w:sz w:val="20"/>
          <w:szCs w:val="20"/>
        </w:rPr>
        <w:t>responsibilities</w:t>
      </w:r>
      <w:r w:rsidRPr="00E116C9">
        <w:rPr>
          <w:spacing w:val="16"/>
          <w:sz w:val="20"/>
          <w:szCs w:val="20"/>
        </w:rPr>
        <w:t xml:space="preserve"> </w:t>
      </w:r>
      <w:r w:rsidRPr="00E116C9">
        <w:rPr>
          <w:sz w:val="20"/>
          <w:szCs w:val="20"/>
        </w:rPr>
        <w:t>of</w:t>
      </w:r>
      <w:r w:rsidRPr="00E116C9">
        <w:rPr>
          <w:spacing w:val="12"/>
          <w:sz w:val="20"/>
          <w:szCs w:val="20"/>
        </w:rPr>
        <w:t xml:space="preserve"> </w:t>
      </w:r>
      <w:r w:rsidRPr="00E116C9">
        <w:rPr>
          <w:sz w:val="20"/>
          <w:szCs w:val="20"/>
        </w:rPr>
        <w:t>the</w:t>
      </w:r>
      <w:r w:rsidRPr="00E116C9">
        <w:rPr>
          <w:spacing w:val="13"/>
          <w:sz w:val="20"/>
          <w:szCs w:val="20"/>
        </w:rPr>
        <w:t xml:space="preserve"> </w:t>
      </w:r>
      <w:r w:rsidRPr="00E116C9">
        <w:rPr>
          <w:sz w:val="20"/>
          <w:szCs w:val="20"/>
        </w:rPr>
        <w:t>project</w:t>
      </w:r>
      <w:r w:rsidRPr="00E116C9">
        <w:rPr>
          <w:spacing w:val="11"/>
          <w:sz w:val="20"/>
          <w:szCs w:val="20"/>
        </w:rPr>
        <w:t xml:space="preserve"> </w:t>
      </w:r>
      <w:r w:rsidRPr="00E116C9">
        <w:rPr>
          <w:sz w:val="20"/>
          <w:szCs w:val="20"/>
        </w:rPr>
        <w:t>team,</w:t>
      </w:r>
      <w:r w:rsidRPr="00E116C9">
        <w:rPr>
          <w:spacing w:val="15"/>
          <w:sz w:val="20"/>
          <w:szCs w:val="20"/>
        </w:rPr>
        <w:t xml:space="preserve"> </w:t>
      </w:r>
      <w:r w:rsidRPr="00E116C9">
        <w:rPr>
          <w:sz w:val="20"/>
          <w:szCs w:val="20"/>
        </w:rPr>
        <w:t>including</w:t>
      </w:r>
      <w:r w:rsidRPr="00E116C9">
        <w:rPr>
          <w:spacing w:val="16"/>
          <w:sz w:val="20"/>
          <w:szCs w:val="20"/>
        </w:rPr>
        <w:t xml:space="preserve"> </w:t>
      </w:r>
      <w:r w:rsidRPr="00E116C9">
        <w:rPr>
          <w:sz w:val="20"/>
          <w:szCs w:val="20"/>
        </w:rPr>
        <w:t>reporting</w:t>
      </w:r>
      <w:r w:rsidRPr="00E116C9">
        <w:rPr>
          <w:spacing w:val="13"/>
          <w:sz w:val="20"/>
          <w:szCs w:val="20"/>
        </w:rPr>
        <w:t xml:space="preserve"> </w:t>
      </w:r>
      <w:r w:rsidRPr="00E116C9">
        <w:rPr>
          <w:sz w:val="20"/>
          <w:szCs w:val="20"/>
        </w:rPr>
        <w:t>and</w:t>
      </w:r>
      <w:r w:rsidRPr="00E116C9">
        <w:rPr>
          <w:spacing w:val="-58"/>
          <w:sz w:val="20"/>
          <w:szCs w:val="20"/>
        </w:rPr>
        <w:t xml:space="preserve"> </w:t>
      </w:r>
      <w:r w:rsidRPr="00E116C9">
        <w:rPr>
          <w:sz w:val="20"/>
          <w:szCs w:val="20"/>
        </w:rPr>
        <w:t>communication</w:t>
      </w:r>
      <w:r w:rsidRPr="00E116C9">
        <w:rPr>
          <w:spacing w:val="-1"/>
          <w:sz w:val="20"/>
          <w:szCs w:val="20"/>
        </w:rPr>
        <w:t xml:space="preserve"> </w:t>
      </w:r>
      <w:r w:rsidRPr="00E116C9">
        <w:rPr>
          <w:sz w:val="20"/>
          <w:szCs w:val="20"/>
        </w:rPr>
        <w:t>lines</w:t>
      </w:r>
      <w:r w:rsidRPr="00E116C9">
        <w:rPr>
          <w:spacing w:val="1"/>
          <w:sz w:val="20"/>
          <w:szCs w:val="20"/>
        </w:rPr>
        <w:t xml:space="preserve"> </w:t>
      </w:r>
      <w:r w:rsidRPr="00E116C9">
        <w:rPr>
          <w:sz w:val="20"/>
          <w:szCs w:val="20"/>
        </w:rPr>
        <w:t>and</w:t>
      </w:r>
      <w:r w:rsidRPr="00E116C9">
        <w:rPr>
          <w:spacing w:val="-2"/>
          <w:sz w:val="20"/>
          <w:szCs w:val="20"/>
        </w:rPr>
        <w:t xml:space="preserve"> </w:t>
      </w:r>
      <w:r w:rsidRPr="00E116C9">
        <w:rPr>
          <w:sz w:val="20"/>
          <w:szCs w:val="20"/>
        </w:rPr>
        <w:t>conflict</w:t>
      </w:r>
      <w:r w:rsidRPr="00E116C9">
        <w:rPr>
          <w:spacing w:val="-2"/>
          <w:sz w:val="20"/>
          <w:szCs w:val="20"/>
        </w:rPr>
        <w:t xml:space="preserve"> </w:t>
      </w:r>
      <w:r w:rsidRPr="00E116C9">
        <w:rPr>
          <w:sz w:val="20"/>
          <w:szCs w:val="20"/>
        </w:rPr>
        <w:t>resolution mechanisms.</w:t>
      </w:r>
    </w:p>
    <w:p w14:paraId="5ED820F9" w14:textId="77777777" w:rsidR="0039242B" w:rsidRPr="00E116C9" w:rsidRDefault="0039242B" w:rsidP="0039242B">
      <w:pPr>
        <w:pStyle w:val="Paragraphedeliste"/>
        <w:numPr>
          <w:ilvl w:val="0"/>
          <w:numId w:val="30"/>
        </w:numPr>
        <w:tabs>
          <w:tab w:val="left" w:pos="720"/>
          <w:tab w:val="left" w:pos="7200"/>
        </w:tabs>
        <w:jc w:val="both"/>
        <w:rPr>
          <w:sz w:val="20"/>
          <w:szCs w:val="20"/>
        </w:rPr>
      </w:pPr>
      <w:r w:rsidRPr="00E116C9">
        <w:rPr>
          <w:sz w:val="20"/>
          <w:szCs w:val="20"/>
        </w:rPr>
        <w:t>Reviewing</w:t>
      </w:r>
      <w:r w:rsidRPr="00E116C9">
        <w:rPr>
          <w:spacing w:val="25"/>
          <w:sz w:val="20"/>
          <w:szCs w:val="20"/>
        </w:rPr>
        <w:t xml:space="preserve"> </w:t>
      </w:r>
      <w:r w:rsidRPr="00E116C9">
        <w:rPr>
          <w:sz w:val="20"/>
          <w:szCs w:val="20"/>
        </w:rPr>
        <w:t>the</w:t>
      </w:r>
      <w:r w:rsidRPr="00E116C9">
        <w:rPr>
          <w:spacing w:val="25"/>
          <w:sz w:val="20"/>
          <w:szCs w:val="20"/>
        </w:rPr>
        <w:t xml:space="preserve"> </w:t>
      </w:r>
      <w:r w:rsidRPr="00E116C9">
        <w:rPr>
          <w:sz w:val="20"/>
          <w:szCs w:val="20"/>
        </w:rPr>
        <w:t>results</w:t>
      </w:r>
      <w:r w:rsidRPr="00E116C9">
        <w:rPr>
          <w:spacing w:val="23"/>
          <w:sz w:val="20"/>
          <w:szCs w:val="20"/>
        </w:rPr>
        <w:t xml:space="preserve"> </w:t>
      </w:r>
      <w:r w:rsidRPr="00E116C9">
        <w:rPr>
          <w:sz w:val="20"/>
          <w:szCs w:val="20"/>
        </w:rPr>
        <w:t>framework</w:t>
      </w:r>
      <w:r w:rsidRPr="00E116C9">
        <w:rPr>
          <w:spacing w:val="26"/>
          <w:sz w:val="20"/>
          <w:szCs w:val="20"/>
        </w:rPr>
        <w:t xml:space="preserve"> </w:t>
      </w:r>
      <w:r w:rsidRPr="00E116C9">
        <w:rPr>
          <w:sz w:val="20"/>
          <w:szCs w:val="20"/>
        </w:rPr>
        <w:t>and</w:t>
      </w:r>
      <w:r w:rsidRPr="00E116C9">
        <w:rPr>
          <w:spacing w:val="23"/>
          <w:sz w:val="20"/>
          <w:szCs w:val="20"/>
        </w:rPr>
        <w:t xml:space="preserve"> </w:t>
      </w:r>
      <w:r w:rsidRPr="00E116C9">
        <w:rPr>
          <w:sz w:val="20"/>
          <w:szCs w:val="20"/>
        </w:rPr>
        <w:t>finalizing</w:t>
      </w:r>
      <w:r w:rsidRPr="00E116C9">
        <w:rPr>
          <w:spacing w:val="25"/>
          <w:sz w:val="20"/>
          <w:szCs w:val="20"/>
        </w:rPr>
        <w:t xml:space="preserve"> </w:t>
      </w:r>
      <w:r w:rsidRPr="00E116C9">
        <w:rPr>
          <w:sz w:val="20"/>
          <w:szCs w:val="20"/>
        </w:rPr>
        <w:t>the</w:t>
      </w:r>
      <w:r w:rsidRPr="00E116C9">
        <w:rPr>
          <w:spacing w:val="25"/>
          <w:sz w:val="20"/>
          <w:szCs w:val="20"/>
        </w:rPr>
        <w:t xml:space="preserve"> </w:t>
      </w:r>
      <w:r w:rsidRPr="00E116C9">
        <w:rPr>
          <w:sz w:val="20"/>
          <w:szCs w:val="20"/>
        </w:rPr>
        <w:t>indicators,</w:t>
      </w:r>
      <w:r w:rsidRPr="00E116C9">
        <w:rPr>
          <w:spacing w:val="25"/>
          <w:sz w:val="20"/>
          <w:szCs w:val="20"/>
        </w:rPr>
        <w:t xml:space="preserve"> </w:t>
      </w:r>
      <w:r w:rsidRPr="00E116C9">
        <w:rPr>
          <w:sz w:val="20"/>
          <w:szCs w:val="20"/>
        </w:rPr>
        <w:t>means</w:t>
      </w:r>
      <w:r w:rsidRPr="00E116C9">
        <w:rPr>
          <w:spacing w:val="23"/>
          <w:sz w:val="20"/>
          <w:szCs w:val="20"/>
        </w:rPr>
        <w:t xml:space="preserve"> </w:t>
      </w:r>
      <w:r w:rsidRPr="00E116C9">
        <w:rPr>
          <w:sz w:val="20"/>
          <w:szCs w:val="20"/>
        </w:rPr>
        <w:t>of</w:t>
      </w:r>
      <w:r w:rsidRPr="00E116C9">
        <w:rPr>
          <w:spacing w:val="24"/>
          <w:sz w:val="20"/>
          <w:szCs w:val="20"/>
        </w:rPr>
        <w:t xml:space="preserve"> </w:t>
      </w:r>
      <w:r w:rsidRPr="00E116C9">
        <w:rPr>
          <w:sz w:val="20"/>
          <w:szCs w:val="20"/>
        </w:rPr>
        <w:t>verification</w:t>
      </w:r>
      <w:r w:rsidRPr="00E116C9">
        <w:rPr>
          <w:spacing w:val="-59"/>
          <w:sz w:val="20"/>
          <w:szCs w:val="20"/>
        </w:rPr>
        <w:t xml:space="preserve"> </w:t>
      </w:r>
      <w:r w:rsidRPr="00E116C9">
        <w:rPr>
          <w:sz w:val="20"/>
          <w:szCs w:val="20"/>
        </w:rPr>
        <w:t>and</w:t>
      </w:r>
      <w:r w:rsidRPr="00E116C9">
        <w:rPr>
          <w:spacing w:val="-1"/>
          <w:sz w:val="20"/>
          <w:szCs w:val="20"/>
        </w:rPr>
        <w:t xml:space="preserve"> </w:t>
      </w:r>
      <w:r w:rsidRPr="00E116C9">
        <w:rPr>
          <w:sz w:val="20"/>
          <w:szCs w:val="20"/>
        </w:rPr>
        <w:t>monitoring plan.</w:t>
      </w:r>
    </w:p>
    <w:p w14:paraId="2475DFBA" w14:textId="2CB03DB1" w:rsidR="0039242B" w:rsidRPr="00C02394" w:rsidRDefault="0039242B" w:rsidP="00C02394">
      <w:pPr>
        <w:pStyle w:val="Paragraphedeliste"/>
        <w:numPr>
          <w:ilvl w:val="0"/>
          <w:numId w:val="12"/>
        </w:numPr>
        <w:tabs>
          <w:tab w:val="left" w:pos="720"/>
          <w:tab w:val="left" w:pos="7200"/>
        </w:tabs>
        <w:jc w:val="both"/>
        <w:rPr>
          <w:sz w:val="20"/>
          <w:szCs w:val="20"/>
        </w:rPr>
      </w:pPr>
      <w:r w:rsidRPr="00C02394">
        <w:rPr>
          <w:rFonts w:ascii="Arial"/>
          <w:b/>
          <w:sz w:val="20"/>
          <w:szCs w:val="20"/>
        </w:rPr>
        <w:t>Internal quarterly reporting to the NDA and empowered committee</w:t>
      </w:r>
      <w:r w:rsidRPr="00C02394">
        <w:rPr>
          <w:sz w:val="20"/>
          <w:szCs w:val="20"/>
        </w:rPr>
        <w:t>: Internal project level</w:t>
      </w:r>
      <w:r w:rsidRPr="00C02394">
        <w:rPr>
          <w:spacing w:val="-59"/>
          <w:sz w:val="20"/>
          <w:szCs w:val="20"/>
        </w:rPr>
        <w:t xml:space="preserve"> </w:t>
      </w:r>
      <w:r w:rsidRPr="00C02394">
        <w:rPr>
          <w:sz w:val="20"/>
          <w:szCs w:val="20"/>
        </w:rPr>
        <w:t>quarterly</w:t>
      </w:r>
      <w:r w:rsidRPr="00C02394">
        <w:rPr>
          <w:spacing w:val="-6"/>
          <w:sz w:val="20"/>
          <w:szCs w:val="20"/>
        </w:rPr>
        <w:t xml:space="preserve"> </w:t>
      </w:r>
      <w:r w:rsidRPr="00C02394">
        <w:rPr>
          <w:sz w:val="20"/>
          <w:szCs w:val="20"/>
        </w:rPr>
        <w:t>progress</w:t>
      </w:r>
      <w:r w:rsidRPr="00C02394">
        <w:rPr>
          <w:spacing w:val="-10"/>
          <w:sz w:val="20"/>
          <w:szCs w:val="20"/>
        </w:rPr>
        <w:t xml:space="preserve"> </w:t>
      </w:r>
      <w:r w:rsidRPr="00C02394">
        <w:rPr>
          <w:sz w:val="20"/>
          <w:szCs w:val="20"/>
        </w:rPr>
        <w:t>meetings</w:t>
      </w:r>
      <w:r w:rsidRPr="00C02394">
        <w:rPr>
          <w:spacing w:val="-5"/>
          <w:sz w:val="20"/>
          <w:szCs w:val="20"/>
        </w:rPr>
        <w:t xml:space="preserve"> </w:t>
      </w:r>
      <w:r w:rsidRPr="00C02394">
        <w:rPr>
          <w:sz w:val="20"/>
          <w:szCs w:val="20"/>
        </w:rPr>
        <w:t>will</w:t>
      </w:r>
      <w:r w:rsidRPr="00C02394">
        <w:rPr>
          <w:spacing w:val="-7"/>
          <w:sz w:val="20"/>
          <w:szCs w:val="20"/>
        </w:rPr>
        <w:t xml:space="preserve"> </w:t>
      </w:r>
      <w:r w:rsidRPr="00C02394">
        <w:rPr>
          <w:sz w:val="20"/>
          <w:szCs w:val="20"/>
        </w:rPr>
        <w:t>be</w:t>
      </w:r>
      <w:r w:rsidRPr="00C02394">
        <w:rPr>
          <w:spacing w:val="-6"/>
          <w:sz w:val="20"/>
          <w:szCs w:val="20"/>
        </w:rPr>
        <w:t xml:space="preserve"> </w:t>
      </w:r>
      <w:r w:rsidRPr="00C02394">
        <w:rPr>
          <w:sz w:val="20"/>
          <w:szCs w:val="20"/>
        </w:rPr>
        <w:t>held,</w:t>
      </w:r>
      <w:r w:rsidRPr="00C02394">
        <w:rPr>
          <w:spacing w:val="-7"/>
          <w:sz w:val="20"/>
          <w:szCs w:val="20"/>
        </w:rPr>
        <w:t xml:space="preserve"> </w:t>
      </w:r>
      <w:r w:rsidRPr="00C02394">
        <w:rPr>
          <w:sz w:val="20"/>
          <w:szCs w:val="20"/>
        </w:rPr>
        <w:t>and</w:t>
      </w:r>
      <w:r w:rsidRPr="00C02394">
        <w:rPr>
          <w:spacing w:val="-9"/>
          <w:sz w:val="20"/>
          <w:szCs w:val="20"/>
        </w:rPr>
        <w:t xml:space="preserve"> </w:t>
      </w:r>
      <w:r w:rsidRPr="00C02394">
        <w:rPr>
          <w:sz w:val="20"/>
          <w:szCs w:val="20"/>
        </w:rPr>
        <w:t>reports</w:t>
      </w:r>
      <w:r w:rsidRPr="00C02394">
        <w:rPr>
          <w:spacing w:val="-7"/>
          <w:sz w:val="20"/>
          <w:szCs w:val="20"/>
        </w:rPr>
        <w:t xml:space="preserve"> </w:t>
      </w:r>
      <w:r w:rsidRPr="00C02394">
        <w:rPr>
          <w:sz w:val="20"/>
          <w:szCs w:val="20"/>
        </w:rPr>
        <w:t>will</w:t>
      </w:r>
      <w:r w:rsidRPr="00C02394">
        <w:rPr>
          <w:spacing w:val="-6"/>
          <w:sz w:val="20"/>
          <w:szCs w:val="20"/>
        </w:rPr>
        <w:t xml:space="preserve"> </w:t>
      </w:r>
      <w:r w:rsidRPr="00C02394">
        <w:rPr>
          <w:sz w:val="20"/>
          <w:szCs w:val="20"/>
        </w:rPr>
        <w:t>be</w:t>
      </w:r>
      <w:r w:rsidRPr="00C02394">
        <w:rPr>
          <w:spacing w:val="-7"/>
          <w:sz w:val="20"/>
          <w:szCs w:val="20"/>
        </w:rPr>
        <w:t xml:space="preserve"> </w:t>
      </w:r>
      <w:r w:rsidRPr="00C02394">
        <w:rPr>
          <w:sz w:val="20"/>
          <w:szCs w:val="20"/>
        </w:rPr>
        <w:t>provided</w:t>
      </w:r>
      <w:r w:rsidRPr="00C02394">
        <w:rPr>
          <w:spacing w:val="-5"/>
          <w:sz w:val="20"/>
          <w:szCs w:val="20"/>
        </w:rPr>
        <w:t xml:space="preserve"> </w:t>
      </w:r>
      <w:r w:rsidRPr="00C02394">
        <w:rPr>
          <w:sz w:val="20"/>
          <w:szCs w:val="20"/>
        </w:rPr>
        <w:t>by</w:t>
      </w:r>
      <w:r w:rsidRPr="00C02394">
        <w:rPr>
          <w:spacing w:val="-8"/>
          <w:sz w:val="20"/>
          <w:szCs w:val="20"/>
        </w:rPr>
        <w:t xml:space="preserve"> </w:t>
      </w:r>
      <w:r w:rsidRPr="00C02394">
        <w:rPr>
          <w:sz w:val="20"/>
          <w:szCs w:val="20"/>
        </w:rPr>
        <w:t>the</w:t>
      </w:r>
      <w:r w:rsidRPr="00C02394">
        <w:rPr>
          <w:spacing w:val="-7"/>
          <w:sz w:val="20"/>
          <w:szCs w:val="20"/>
        </w:rPr>
        <w:t xml:space="preserve"> </w:t>
      </w:r>
      <w:r w:rsidRPr="00C02394">
        <w:rPr>
          <w:sz w:val="20"/>
          <w:szCs w:val="20"/>
        </w:rPr>
        <w:t>PMU</w:t>
      </w:r>
      <w:r w:rsidRPr="00C02394">
        <w:rPr>
          <w:spacing w:val="-8"/>
          <w:sz w:val="20"/>
          <w:szCs w:val="20"/>
        </w:rPr>
        <w:t xml:space="preserve"> </w:t>
      </w:r>
      <w:r w:rsidRPr="00C02394">
        <w:rPr>
          <w:sz w:val="20"/>
          <w:szCs w:val="20"/>
        </w:rPr>
        <w:t>for</w:t>
      </w:r>
      <w:r w:rsidRPr="00C02394">
        <w:rPr>
          <w:spacing w:val="-7"/>
          <w:sz w:val="20"/>
          <w:szCs w:val="20"/>
        </w:rPr>
        <w:t xml:space="preserve"> </w:t>
      </w:r>
      <w:r w:rsidRPr="00C02394">
        <w:rPr>
          <w:sz w:val="20"/>
          <w:szCs w:val="20"/>
        </w:rPr>
        <w:t>the</w:t>
      </w:r>
      <w:r w:rsidRPr="00C02394">
        <w:rPr>
          <w:spacing w:val="-8"/>
          <w:sz w:val="20"/>
          <w:szCs w:val="20"/>
        </w:rPr>
        <w:t xml:space="preserve"> </w:t>
      </w:r>
      <w:r w:rsidRPr="00C02394">
        <w:rPr>
          <w:sz w:val="20"/>
          <w:szCs w:val="20"/>
        </w:rPr>
        <w:t>NDA</w:t>
      </w:r>
      <w:r w:rsidRPr="00C02394">
        <w:rPr>
          <w:spacing w:val="-59"/>
          <w:sz w:val="20"/>
          <w:szCs w:val="20"/>
        </w:rPr>
        <w:t xml:space="preserve"> </w:t>
      </w:r>
      <w:r w:rsidRPr="00C02394">
        <w:rPr>
          <w:sz w:val="20"/>
          <w:szCs w:val="20"/>
        </w:rPr>
        <w:t>and</w:t>
      </w:r>
      <w:r w:rsidRPr="00C02394">
        <w:rPr>
          <w:spacing w:val="1"/>
          <w:sz w:val="20"/>
          <w:szCs w:val="20"/>
        </w:rPr>
        <w:t xml:space="preserve"> </w:t>
      </w:r>
      <w:r w:rsidRPr="00C02394">
        <w:rPr>
          <w:sz w:val="20"/>
          <w:szCs w:val="20"/>
        </w:rPr>
        <w:t>GCF</w:t>
      </w:r>
      <w:r w:rsidRPr="00C02394">
        <w:rPr>
          <w:spacing w:val="4"/>
          <w:sz w:val="20"/>
          <w:szCs w:val="20"/>
        </w:rPr>
        <w:t xml:space="preserve"> </w:t>
      </w:r>
      <w:r w:rsidRPr="00C02394">
        <w:rPr>
          <w:sz w:val="20"/>
          <w:szCs w:val="20"/>
        </w:rPr>
        <w:t>Empowered</w:t>
      </w:r>
      <w:r w:rsidRPr="00C02394">
        <w:rPr>
          <w:spacing w:val="1"/>
          <w:sz w:val="20"/>
          <w:szCs w:val="20"/>
        </w:rPr>
        <w:t xml:space="preserve"> </w:t>
      </w:r>
      <w:r w:rsidRPr="00C02394">
        <w:rPr>
          <w:sz w:val="20"/>
          <w:szCs w:val="20"/>
        </w:rPr>
        <w:t>Committee.</w:t>
      </w:r>
      <w:r w:rsidRPr="00C02394">
        <w:rPr>
          <w:spacing w:val="6"/>
          <w:sz w:val="20"/>
          <w:szCs w:val="20"/>
        </w:rPr>
        <w:t xml:space="preserve"> </w:t>
      </w:r>
      <w:r w:rsidRPr="00C02394">
        <w:rPr>
          <w:sz w:val="20"/>
          <w:szCs w:val="20"/>
        </w:rPr>
        <w:t>These</w:t>
      </w:r>
      <w:r w:rsidRPr="00C02394">
        <w:rPr>
          <w:spacing w:val="1"/>
          <w:sz w:val="20"/>
          <w:szCs w:val="20"/>
        </w:rPr>
        <w:t xml:space="preserve"> </w:t>
      </w:r>
      <w:r w:rsidRPr="00C02394">
        <w:rPr>
          <w:sz w:val="20"/>
          <w:szCs w:val="20"/>
        </w:rPr>
        <w:t>meetings/reports</w:t>
      </w:r>
      <w:r w:rsidRPr="00C02394">
        <w:rPr>
          <w:spacing w:val="2"/>
          <w:sz w:val="20"/>
          <w:szCs w:val="20"/>
        </w:rPr>
        <w:t xml:space="preserve"> </w:t>
      </w:r>
      <w:r w:rsidRPr="00C02394">
        <w:rPr>
          <w:sz w:val="20"/>
          <w:szCs w:val="20"/>
        </w:rPr>
        <w:t>will</w:t>
      </w:r>
      <w:r w:rsidRPr="00C02394">
        <w:rPr>
          <w:spacing w:val="3"/>
          <w:sz w:val="20"/>
          <w:szCs w:val="20"/>
        </w:rPr>
        <w:t xml:space="preserve"> </w:t>
      </w:r>
      <w:r w:rsidRPr="00C02394">
        <w:rPr>
          <w:sz w:val="20"/>
          <w:szCs w:val="20"/>
        </w:rPr>
        <w:t>highlight</w:t>
      </w:r>
      <w:r w:rsidRPr="00C02394">
        <w:rPr>
          <w:spacing w:val="6"/>
          <w:sz w:val="20"/>
          <w:szCs w:val="20"/>
        </w:rPr>
        <w:t xml:space="preserve"> </w:t>
      </w:r>
      <w:r w:rsidRPr="00C02394">
        <w:rPr>
          <w:sz w:val="20"/>
          <w:szCs w:val="20"/>
        </w:rPr>
        <w:t>lessons</w:t>
      </w:r>
      <w:r w:rsidRPr="00C02394">
        <w:rPr>
          <w:spacing w:val="3"/>
          <w:sz w:val="20"/>
          <w:szCs w:val="20"/>
        </w:rPr>
        <w:t xml:space="preserve"> </w:t>
      </w:r>
      <w:r w:rsidRPr="00C02394">
        <w:rPr>
          <w:sz w:val="20"/>
          <w:szCs w:val="20"/>
        </w:rPr>
        <w:t>learned</w:t>
      </w:r>
      <w:r w:rsidRPr="00C02394">
        <w:rPr>
          <w:spacing w:val="4"/>
          <w:sz w:val="20"/>
          <w:szCs w:val="20"/>
        </w:rPr>
        <w:t xml:space="preserve"> </w:t>
      </w:r>
      <w:r w:rsidRPr="00C02394">
        <w:rPr>
          <w:sz w:val="20"/>
          <w:szCs w:val="20"/>
        </w:rPr>
        <w:t>and implementation challenges and how lessons can be fed back into the project to improve implementation.</w:t>
      </w:r>
    </w:p>
    <w:p w14:paraId="5914B24B" w14:textId="7483B1E1" w:rsidR="0039242B" w:rsidRPr="00C02394" w:rsidRDefault="0039242B" w:rsidP="00C02394">
      <w:pPr>
        <w:pStyle w:val="Paragraphedeliste"/>
        <w:numPr>
          <w:ilvl w:val="0"/>
          <w:numId w:val="12"/>
        </w:numPr>
        <w:tabs>
          <w:tab w:val="left" w:pos="720"/>
          <w:tab w:val="left" w:pos="7200"/>
        </w:tabs>
        <w:jc w:val="both"/>
        <w:rPr>
          <w:sz w:val="20"/>
          <w:szCs w:val="20"/>
        </w:rPr>
      </w:pPr>
      <w:r w:rsidRPr="00C02394">
        <w:rPr>
          <w:b/>
          <w:bCs/>
          <w:sz w:val="20"/>
          <w:szCs w:val="20"/>
        </w:rPr>
        <w:t xml:space="preserve">Annual project report: </w:t>
      </w:r>
      <w:r w:rsidRPr="00C02394">
        <w:rPr>
          <w:sz w:val="20"/>
          <w:szCs w:val="20"/>
        </w:rPr>
        <w:t>UNDP</w:t>
      </w:r>
      <w:r w:rsidRPr="00C02394">
        <w:rPr>
          <w:spacing w:val="1"/>
          <w:sz w:val="20"/>
          <w:szCs w:val="20"/>
        </w:rPr>
        <w:t xml:space="preserve"> </w:t>
      </w:r>
      <w:r w:rsidRPr="00C02394">
        <w:rPr>
          <w:sz w:val="20"/>
          <w:szCs w:val="20"/>
        </w:rPr>
        <w:t>and</w:t>
      </w:r>
      <w:r w:rsidRPr="00C02394">
        <w:rPr>
          <w:spacing w:val="1"/>
          <w:sz w:val="20"/>
          <w:szCs w:val="20"/>
        </w:rPr>
        <w:t xml:space="preserve"> </w:t>
      </w:r>
      <w:r w:rsidRPr="00C02394">
        <w:rPr>
          <w:sz w:val="20"/>
          <w:szCs w:val="20"/>
        </w:rPr>
        <w:t>the NDA will</w:t>
      </w:r>
      <w:r w:rsidRPr="00C02394">
        <w:rPr>
          <w:spacing w:val="1"/>
          <w:sz w:val="20"/>
          <w:szCs w:val="20"/>
        </w:rPr>
        <w:t xml:space="preserve"> </w:t>
      </w:r>
      <w:r w:rsidRPr="00C02394">
        <w:rPr>
          <w:sz w:val="20"/>
          <w:szCs w:val="20"/>
        </w:rPr>
        <w:t>prepare</w:t>
      </w:r>
      <w:r w:rsidRPr="00C02394">
        <w:rPr>
          <w:spacing w:val="1"/>
          <w:sz w:val="20"/>
          <w:szCs w:val="20"/>
        </w:rPr>
        <w:t xml:space="preserve"> </w:t>
      </w:r>
      <w:r w:rsidRPr="00C02394">
        <w:rPr>
          <w:sz w:val="20"/>
          <w:szCs w:val="20"/>
        </w:rPr>
        <w:t>the</w:t>
      </w:r>
      <w:r w:rsidRPr="00C02394">
        <w:rPr>
          <w:spacing w:val="1"/>
          <w:sz w:val="20"/>
          <w:szCs w:val="20"/>
        </w:rPr>
        <w:t xml:space="preserve"> </w:t>
      </w:r>
      <w:r w:rsidRPr="00C02394">
        <w:rPr>
          <w:sz w:val="20"/>
          <w:szCs w:val="20"/>
        </w:rPr>
        <w:t>annual</w:t>
      </w:r>
      <w:r w:rsidRPr="00C02394">
        <w:rPr>
          <w:spacing w:val="1"/>
          <w:sz w:val="20"/>
          <w:szCs w:val="20"/>
        </w:rPr>
        <w:t xml:space="preserve"> </w:t>
      </w:r>
      <w:r w:rsidRPr="00C02394">
        <w:rPr>
          <w:sz w:val="20"/>
          <w:szCs w:val="20"/>
        </w:rPr>
        <w:t>project</w:t>
      </w:r>
      <w:r w:rsidRPr="00C02394">
        <w:rPr>
          <w:spacing w:val="1"/>
          <w:sz w:val="20"/>
          <w:szCs w:val="20"/>
        </w:rPr>
        <w:t xml:space="preserve"> </w:t>
      </w:r>
      <w:r w:rsidRPr="00C02394">
        <w:rPr>
          <w:sz w:val="20"/>
          <w:szCs w:val="20"/>
        </w:rPr>
        <w:t>report</w:t>
      </w:r>
      <w:r w:rsidRPr="00C02394">
        <w:rPr>
          <w:spacing w:val="1"/>
          <w:sz w:val="20"/>
          <w:szCs w:val="20"/>
        </w:rPr>
        <w:t xml:space="preserve"> </w:t>
      </w:r>
      <w:r w:rsidRPr="00C02394">
        <w:rPr>
          <w:sz w:val="20"/>
          <w:szCs w:val="20"/>
        </w:rPr>
        <w:t>for</w:t>
      </w:r>
      <w:r w:rsidRPr="00C02394">
        <w:rPr>
          <w:spacing w:val="1"/>
          <w:sz w:val="20"/>
          <w:szCs w:val="20"/>
        </w:rPr>
        <w:t xml:space="preserve"> </w:t>
      </w:r>
      <w:r w:rsidRPr="00C02394">
        <w:rPr>
          <w:sz w:val="20"/>
          <w:szCs w:val="20"/>
        </w:rPr>
        <w:t>submission</w:t>
      </w:r>
      <w:r w:rsidRPr="00C02394">
        <w:rPr>
          <w:spacing w:val="-4"/>
          <w:sz w:val="20"/>
          <w:szCs w:val="20"/>
        </w:rPr>
        <w:t xml:space="preserve"> </w:t>
      </w:r>
      <w:r w:rsidRPr="00C02394">
        <w:rPr>
          <w:sz w:val="20"/>
          <w:szCs w:val="20"/>
        </w:rPr>
        <w:t>to</w:t>
      </w:r>
      <w:r w:rsidRPr="00C02394">
        <w:rPr>
          <w:spacing w:val="-3"/>
          <w:sz w:val="20"/>
          <w:szCs w:val="20"/>
        </w:rPr>
        <w:t xml:space="preserve"> </w:t>
      </w:r>
      <w:r w:rsidRPr="00C02394">
        <w:rPr>
          <w:sz w:val="20"/>
          <w:szCs w:val="20"/>
        </w:rPr>
        <w:t>the</w:t>
      </w:r>
      <w:r w:rsidRPr="00C02394">
        <w:rPr>
          <w:spacing w:val="-6"/>
          <w:sz w:val="20"/>
          <w:szCs w:val="20"/>
        </w:rPr>
        <w:t xml:space="preserve"> </w:t>
      </w:r>
      <w:r w:rsidRPr="00C02394">
        <w:rPr>
          <w:sz w:val="20"/>
          <w:szCs w:val="20"/>
        </w:rPr>
        <w:t>GCF. The</w:t>
      </w:r>
      <w:r w:rsidRPr="00C02394">
        <w:rPr>
          <w:spacing w:val="-1"/>
          <w:sz w:val="20"/>
          <w:szCs w:val="20"/>
        </w:rPr>
        <w:t xml:space="preserve"> </w:t>
      </w:r>
      <w:r w:rsidRPr="00C02394">
        <w:rPr>
          <w:sz w:val="20"/>
          <w:szCs w:val="20"/>
        </w:rPr>
        <w:t>PMU</w:t>
      </w:r>
      <w:r w:rsidRPr="00C02394">
        <w:rPr>
          <w:spacing w:val="-4"/>
          <w:sz w:val="20"/>
          <w:szCs w:val="20"/>
        </w:rPr>
        <w:t xml:space="preserve"> </w:t>
      </w:r>
      <w:r w:rsidRPr="00C02394">
        <w:rPr>
          <w:sz w:val="20"/>
          <w:szCs w:val="20"/>
        </w:rPr>
        <w:t>will</w:t>
      </w:r>
      <w:r w:rsidRPr="00C02394">
        <w:rPr>
          <w:spacing w:val="-2"/>
          <w:sz w:val="20"/>
          <w:szCs w:val="20"/>
        </w:rPr>
        <w:t xml:space="preserve"> </w:t>
      </w:r>
      <w:r w:rsidRPr="00C02394">
        <w:rPr>
          <w:sz w:val="20"/>
          <w:szCs w:val="20"/>
        </w:rPr>
        <w:t>ensure</w:t>
      </w:r>
      <w:r w:rsidRPr="00C02394">
        <w:rPr>
          <w:spacing w:val="-3"/>
          <w:sz w:val="20"/>
          <w:szCs w:val="20"/>
        </w:rPr>
        <w:t xml:space="preserve"> </w:t>
      </w:r>
      <w:r w:rsidRPr="00C02394">
        <w:rPr>
          <w:sz w:val="20"/>
          <w:szCs w:val="20"/>
        </w:rPr>
        <w:t>that</w:t>
      </w:r>
      <w:r w:rsidRPr="00C02394">
        <w:rPr>
          <w:spacing w:val="-2"/>
          <w:sz w:val="20"/>
          <w:szCs w:val="20"/>
        </w:rPr>
        <w:t xml:space="preserve"> </w:t>
      </w:r>
      <w:r w:rsidRPr="00C02394">
        <w:rPr>
          <w:sz w:val="20"/>
          <w:szCs w:val="20"/>
        </w:rPr>
        <w:t>the</w:t>
      </w:r>
      <w:r w:rsidRPr="00C02394">
        <w:rPr>
          <w:spacing w:val="-1"/>
          <w:sz w:val="20"/>
          <w:szCs w:val="20"/>
        </w:rPr>
        <w:t xml:space="preserve"> </w:t>
      </w:r>
      <w:r w:rsidRPr="00C02394">
        <w:rPr>
          <w:sz w:val="20"/>
          <w:szCs w:val="20"/>
        </w:rPr>
        <w:t>indicators</w:t>
      </w:r>
      <w:r w:rsidRPr="00C02394">
        <w:rPr>
          <w:spacing w:val="-3"/>
          <w:sz w:val="20"/>
          <w:szCs w:val="20"/>
        </w:rPr>
        <w:t xml:space="preserve"> </w:t>
      </w:r>
      <w:r w:rsidRPr="00C02394">
        <w:rPr>
          <w:sz w:val="20"/>
          <w:szCs w:val="20"/>
        </w:rPr>
        <w:t>included</w:t>
      </w:r>
      <w:r w:rsidRPr="00C02394">
        <w:rPr>
          <w:spacing w:val="-4"/>
          <w:sz w:val="20"/>
          <w:szCs w:val="20"/>
        </w:rPr>
        <w:t xml:space="preserve"> </w:t>
      </w:r>
      <w:r w:rsidRPr="00C02394">
        <w:rPr>
          <w:sz w:val="20"/>
          <w:szCs w:val="20"/>
        </w:rPr>
        <w:t>in</w:t>
      </w:r>
      <w:r w:rsidRPr="00C02394">
        <w:rPr>
          <w:spacing w:val="-3"/>
          <w:sz w:val="20"/>
          <w:szCs w:val="20"/>
        </w:rPr>
        <w:t xml:space="preserve"> </w:t>
      </w:r>
      <w:r w:rsidRPr="00C02394">
        <w:rPr>
          <w:sz w:val="20"/>
          <w:szCs w:val="20"/>
        </w:rPr>
        <w:t>the</w:t>
      </w:r>
      <w:r w:rsidRPr="00C02394">
        <w:rPr>
          <w:spacing w:val="-1"/>
          <w:sz w:val="20"/>
          <w:szCs w:val="20"/>
        </w:rPr>
        <w:t xml:space="preserve"> </w:t>
      </w:r>
      <w:r w:rsidRPr="00C02394">
        <w:rPr>
          <w:sz w:val="20"/>
          <w:szCs w:val="20"/>
        </w:rPr>
        <w:t>project</w:t>
      </w:r>
      <w:r w:rsidRPr="00C02394">
        <w:rPr>
          <w:spacing w:val="-2"/>
          <w:sz w:val="20"/>
          <w:szCs w:val="20"/>
        </w:rPr>
        <w:t xml:space="preserve"> </w:t>
      </w:r>
      <w:r w:rsidRPr="00C02394">
        <w:rPr>
          <w:sz w:val="20"/>
          <w:szCs w:val="20"/>
        </w:rPr>
        <w:t>results</w:t>
      </w:r>
      <w:r w:rsidRPr="00C02394">
        <w:rPr>
          <w:spacing w:val="-59"/>
          <w:sz w:val="20"/>
          <w:szCs w:val="20"/>
        </w:rPr>
        <w:t xml:space="preserve"> </w:t>
      </w:r>
      <w:r w:rsidRPr="00C02394">
        <w:rPr>
          <w:spacing w:val="-1"/>
          <w:sz w:val="20"/>
          <w:szCs w:val="20"/>
        </w:rPr>
        <w:t>framework</w:t>
      </w:r>
      <w:r w:rsidRPr="00C02394">
        <w:rPr>
          <w:spacing w:val="-16"/>
          <w:sz w:val="20"/>
          <w:szCs w:val="20"/>
        </w:rPr>
        <w:t xml:space="preserve"> </w:t>
      </w:r>
      <w:r w:rsidRPr="00C02394">
        <w:rPr>
          <w:spacing w:val="-1"/>
          <w:sz w:val="20"/>
          <w:szCs w:val="20"/>
        </w:rPr>
        <w:t>are</w:t>
      </w:r>
      <w:r w:rsidRPr="00C02394">
        <w:rPr>
          <w:spacing w:val="-18"/>
          <w:sz w:val="20"/>
          <w:szCs w:val="20"/>
        </w:rPr>
        <w:t xml:space="preserve"> </w:t>
      </w:r>
      <w:r w:rsidRPr="00C02394">
        <w:rPr>
          <w:spacing w:val="-1"/>
          <w:sz w:val="20"/>
          <w:szCs w:val="20"/>
        </w:rPr>
        <w:t>monitored</w:t>
      </w:r>
      <w:r w:rsidRPr="00C02394">
        <w:rPr>
          <w:spacing w:val="-16"/>
          <w:sz w:val="20"/>
          <w:szCs w:val="20"/>
        </w:rPr>
        <w:t xml:space="preserve"> </w:t>
      </w:r>
      <w:r w:rsidRPr="00C02394">
        <w:rPr>
          <w:sz w:val="20"/>
          <w:szCs w:val="20"/>
        </w:rPr>
        <w:t>bi-annually</w:t>
      </w:r>
      <w:r w:rsidRPr="00C02394">
        <w:rPr>
          <w:spacing w:val="-14"/>
          <w:sz w:val="20"/>
          <w:szCs w:val="20"/>
        </w:rPr>
        <w:t xml:space="preserve"> </w:t>
      </w:r>
      <w:r w:rsidRPr="00C02394">
        <w:rPr>
          <w:sz w:val="20"/>
          <w:szCs w:val="20"/>
        </w:rPr>
        <w:t>in</w:t>
      </w:r>
      <w:r w:rsidRPr="00C02394">
        <w:rPr>
          <w:spacing w:val="-14"/>
          <w:sz w:val="20"/>
          <w:szCs w:val="20"/>
        </w:rPr>
        <w:t xml:space="preserve"> </w:t>
      </w:r>
      <w:r w:rsidRPr="00C02394">
        <w:rPr>
          <w:sz w:val="20"/>
          <w:szCs w:val="20"/>
        </w:rPr>
        <w:t>advance</w:t>
      </w:r>
      <w:r w:rsidRPr="00C02394">
        <w:rPr>
          <w:spacing w:val="-14"/>
          <w:sz w:val="20"/>
          <w:szCs w:val="20"/>
        </w:rPr>
        <w:t xml:space="preserve"> </w:t>
      </w:r>
      <w:r w:rsidRPr="00C02394">
        <w:rPr>
          <w:sz w:val="20"/>
          <w:szCs w:val="20"/>
        </w:rPr>
        <w:t>so</w:t>
      </w:r>
      <w:r w:rsidRPr="00C02394">
        <w:rPr>
          <w:spacing w:val="-14"/>
          <w:sz w:val="20"/>
          <w:szCs w:val="20"/>
        </w:rPr>
        <w:t xml:space="preserve"> </w:t>
      </w:r>
      <w:r w:rsidRPr="00C02394">
        <w:rPr>
          <w:sz w:val="20"/>
          <w:szCs w:val="20"/>
        </w:rPr>
        <w:t>that</w:t>
      </w:r>
      <w:r w:rsidRPr="00C02394">
        <w:rPr>
          <w:spacing w:val="-12"/>
          <w:sz w:val="20"/>
          <w:szCs w:val="20"/>
        </w:rPr>
        <w:t xml:space="preserve"> </w:t>
      </w:r>
      <w:r w:rsidRPr="00C02394">
        <w:rPr>
          <w:sz w:val="20"/>
          <w:szCs w:val="20"/>
        </w:rPr>
        <w:t>progress</w:t>
      </w:r>
      <w:r w:rsidRPr="00C02394">
        <w:rPr>
          <w:spacing w:val="-16"/>
          <w:sz w:val="20"/>
          <w:szCs w:val="20"/>
        </w:rPr>
        <w:t xml:space="preserve"> </w:t>
      </w:r>
      <w:r w:rsidRPr="00C02394">
        <w:rPr>
          <w:sz w:val="20"/>
          <w:szCs w:val="20"/>
        </w:rPr>
        <w:t>can</w:t>
      </w:r>
      <w:r w:rsidRPr="00C02394">
        <w:rPr>
          <w:spacing w:val="-14"/>
          <w:sz w:val="20"/>
          <w:szCs w:val="20"/>
        </w:rPr>
        <w:t xml:space="preserve"> </w:t>
      </w:r>
      <w:r w:rsidRPr="00C02394">
        <w:rPr>
          <w:sz w:val="20"/>
          <w:szCs w:val="20"/>
        </w:rPr>
        <w:t>be</w:t>
      </w:r>
      <w:r w:rsidRPr="00C02394">
        <w:rPr>
          <w:spacing w:val="-17"/>
          <w:sz w:val="20"/>
          <w:szCs w:val="20"/>
        </w:rPr>
        <w:t xml:space="preserve"> </w:t>
      </w:r>
      <w:r w:rsidRPr="00C02394">
        <w:rPr>
          <w:sz w:val="20"/>
          <w:szCs w:val="20"/>
        </w:rPr>
        <w:t>included</w:t>
      </w:r>
      <w:r w:rsidRPr="00C02394">
        <w:rPr>
          <w:spacing w:val="-14"/>
          <w:sz w:val="20"/>
          <w:szCs w:val="20"/>
        </w:rPr>
        <w:t xml:space="preserve"> </w:t>
      </w:r>
      <w:r w:rsidRPr="00C02394">
        <w:rPr>
          <w:sz w:val="20"/>
          <w:szCs w:val="20"/>
        </w:rPr>
        <w:t>in</w:t>
      </w:r>
      <w:r w:rsidRPr="00C02394">
        <w:rPr>
          <w:spacing w:val="-14"/>
          <w:sz w:val="20"/>
          <w:szCs w:val="20"/>
        </w:rPr>
        <w:t xml:space="preserve"> </w:t>
      </w:r>
      <w:r w:rsidRPr="00C02394">
        <w:rPr>
          <w:sz w:val="20"/>
          <w:szCs w:val="20"/>
        </w:rPr>
        <w:t>the</w:t>
      </w:r>
      <w:r w:rsidRPr="00C02394">
        <w:rPr>
          <w:spacing w:val="-19"/>
          <w:sz w:val="20"/>
          <w:szCs w:val="20"/>
        </w:rPr>
        <w:t xml:space="preserve"> </w:t>
      </w:r>
      <w:r w:rsidRPr="00C02394">
        <w:rPr>
          <w:sz w:val="20"/>
          <w:szCs w:val="20"/>
        </w:rPr>
        <w:t>report.</w:t>
      </w:r>
    </w:p>
    <w:p w14:paraId="0A08CB47" w14:textId="4F1715C0" w:rsidR="0039242B" w:rsidRPr="00E116C9" w:rsidRDefault="0039242B" w:rsidP="0015246F">
      <w:pPr>
        <w:pStyle w:val="Paragraphedeliste"/>
        <w:numPr>
          <w:ilvl w:val="0"/>
          <w:numId w:val="12"/>
        </w:numPr>
        <w:tabs>
          <w:tab w:val="left" w:pos="720"/>
          <w:tab w:val="left" w:pos="7200"/>
        </w:tabs>
        <w:jc w:val="both"/>
        <w:rPr>
          <w:sz w:val="20"/>
          <w:szCs w:val="20"/>
        </w:rPr>
      </w:pPr>
      <w:r w:rsidRPr="00C02394">
        <w:rPr>
          <w:rFonts w:ascii="Arial"/>
          <w:b/>
          <w:sz w:val="20"/>
          <w:szCs w:val="20"/>
        </w:rPr>
        <w:t>Project completion report</w:t>
      </w:r>
      <w:r w:rsidRPr="00C02394">
        <w:rPr>
          <w:sz w:val="20"/>
          <w:szCs w:val="20"/>
        </w:rPr>
        <w:t>: At the end of the project implementation period, UNDP will</w:t>
      </w:r>
      <w:r w:rsidRPr="00C02394">
        <w:rPr>
          <w:spacing w:val="1"/>
          <w:sz w:val="20"/>
          <w:szCs w:val="20"/>
        </w:rPr>
        <w:t xml:space="preserve"> </w:t>
      </w:r>
      <w:r w:rsidRPr="00C02394">
        <w:rPr>
          <w:sz w:val="20"/>
          <w:szCs w:val="20"/>
        </w:rPr>
        <w:t>prepare a completion report and a financial report both of which will be submitted to the GCF</w:t>
      </w:r>
      <w:r w:rsidRPr="00C02394">
        <w:rPr>
          <w:spacing w:val="-59"/>
          <w:sz w:val="20"/>
          <w:szCs w:val="20"/>
        </w:rPr>
        <w:t xml:space="preserve"> </w:t>
      </w:r>
      <w:r w:rsidRPr="00C02394">
        <w:rPr>
          <w:sz w:val="20"/>
          <w:szCs w:val="20"/>
        </w:rPr>
        <w:t>within</w:t>
      </w:r>
      <w:r w:rsidRPr="00C02394">
        <w:rPr>
          <w:spacing w:val="-1"/>
          <w:sz w:val="20"/>
          <w:szCs w:val="20"/>
        </w:rPr>
        <w:t xml:space="preserve"> </w:t>
      </w:r>
      <w:r w:rsidRPr="00C02394">
        <w:rPr>
          <w:sz w:val="20"/>
          <w:szCs w:val="20"/>
        </w:rPr>
        <w:t>the given</w:t>
      </w:r>
      <w:r w:rsidRPr="00C02394">
        <w:rPr>
          <w:spacing w:val="-2"/>
          <w:sz w:val="20"/>
          <w:szCs w:val="20"/>
        </w:rPr>
        <w:t xml:space="preserve"> </w:t>
      </w:r>
      <w:r w:rsidRPr="00C02394">
        <w:rPr>
          <w:sz w:val="20"/>
          <w:szCs w:val="20"/>
        </w:rPr>
        <w:t>timelines.</w:t>
      </w:r>
    </w:p>
    <w:p w14:paraId="34F89586" w14:textId="77777777" w:rsidR="00AF7CE4" w:rsidRPr="00C02394" w:rsidRDefault="00AF7CE4" w:rsidP="00C02394">
      <w:pPr>
        <w:pStyle w:val="Paragraphedeliste"/>
        <w:tabs>
          <w:tab w:val="left" w:pos="720"/>
          <w:tab w:val="left" w:pos="7200"/>
        </w:tabs>
        <w:ind w:left="360"/>
        <w:jc w:val="both"/>
        <w:rPr>
          <w:sz w:val="20"/>
          <w:szCs w:val="20"/>
        </w:rPr>
      </w:pPr>
    </w:p>
    <w:p w14:paraId="10746389" w14:textId="77777777" w:rsidR="006A6A81" w:rsidRPr="00E116C9" w:rsidRDefault="006A6A81" w:rsidP="006A6A81">
      <w:pPr>
        <w:pStyle w:val="Paragraphedeliste"/>
        <w:numPr>
          <w:ilvl w:val="2"/>
          <w:numId w:val="4"/>
        </w:numPr>
        <w:tabs>
          <w:tab w:val="left" w:pos="720"/>
          <w:tab w:val="left" w:pos="7200"/>
        </w:tabs>
        <w:jc w:val="both"/>
        <w:rPr>
          <w:b/>
          <w:color w:val="276E8B" w:themeColor="accent1" w:themeShade="BF"/>
        </w:rPr>
      </w:pPr>
      <w:r w:rsidRPr="00E116C9">
        <w:rPr>
          <w:b/>
          <w:color w:val="276E8B" w:themeColor="accent1" w:themeShade="BF"/>
        </w:rPr>
        <w:t>Monitoring</w:t>
      </w:r>
    </w:p>
    <w:p w14:paraId="792689C3" w14:textId="77777777" w:rsidR="006A6A81" w:rsidRPr="00E116C9" w:rsidRDefault="006A6A81" w:rsidP="00C02394">
      <w:pPr>
        <w:pStyle w:val="Paragraphedeliste"/>
        <w:tabs>
          <w:tab w:val="left" w:pos="720"/>
          <w:tab w:val="left" w:pos="7200"/>
        </w:tabs>
        <w:jc w:val="both"/>
        <w:rPr>
          <w:b/>
          <w:color w:val="276E8B" w:themeColor="accent1" w:themeShade="BF"/>
        </w:rPr>
      </w:pPr>
    </w:p>
    <w:p w14:paraId="3117C312" w14:textId="6D45629A" w:rsidR="00B50386" w:rsidRPr="00E116C9" w:rsidRDefault="006A28DB" w:rsidP="00C02394">
      <w:pPr>
        <w:pStyle w:val="Paragraphedeliste"/>
        <w:numPr>
          <w:ilvl w:val="0"/>
          <w:numId w:val="12"/>
        </w:numPr>
        <w:jc w:val="both"/>
        <w:rPr>
          <w:rFonts w:cs="Arial"/>
          <w:sz w:val="20"/>
          <w:szCs w:val="20"/>
        </w:rPr>
      </w:pPr>
      <w:r w:rsidRPr="00C02394">
        <w:rPr>
          <w:b/>
        </w:rPr>
        <w:t>Selection of delivery partner</w:t>
      </w:r>
      <w:r w:rsidR="006A6A81" w:rsidRPr="00C02394">
        <w:rPr>
          <w:rFonts w:cs="Arial"/>
          <w:b/>
          <w:sz w:val="20"/>
          <w:szCs w:val="20"/>
        </w:rPr>
        <w:t xml:space="preserve"> </w:t>
      </w:r>
      <w:r w:rsidR="00B50386" w:rsidRPr="00C02394">
        <w:rPr>
          <w:rFonts w:cs="Arial"/>
          <w:b/>
          <w:sz w:val="20"/>
          <w:szCs w:val="20"/>
        </w:rPr>
        <w:t>UNDP</w:t>
      </w:r>
      <w:r w:rsidR="006A6A81" w:rsidRPr="00E116C9">
        <w:rPr>
          <w:rFonts w:cs="Arial"/>
          <w:b/>
          <w:sz w:val="20"/>
          <w:szCs w:val="20"/>
        </w:rPr>
        <w:t>.</w:t>
      </w:r>
      <w:r w:rsidR="00B50386" w:rsidRPr="00E116C9">
        <w:rPr>
          <w:rFonts w:cs="Arial"/>
          <w:sz w:val="20"/>
          <w:szCs w:val="20"/>
        </w:rPr>
        <w:t xml:space="preserve"> works in close collaboration with the National Climate Coordination in the identification and formulation of projects. The choice was made </w:t>
      </w:r>
      <w:r w:rsidR="006A6A81" w:rsidRPr="00E116C9">
        <w:rPr>
          <w:rFonts w:cs="Arial"/>
          <w:sz w:val="20"/>
          <w:szCs w:val="20"/>
        </w:rPr>
        <w:t>by</w:t>
      </w:r>
      <w:r w:rsidR="00B50386" w:rsidRPr="00E116C9">
        <w:rPr>
          <w:rFonts w:cs="Arial"/>
          <w:sz w:val="20"/>
          <w:szCs w:val="20"/>
        </w:rPr>
        <w:t xml:space="preserve"> the UNDP because it already has experience in implementing readiness. The CAR has chosen to submit this preparation proposal to the Green Climate Fund </w:t>
      </w:r>
      <w:r w:rsidR="006A6A81" w:rsidRPr="00E116C9">
        <w:rPr>
          <w:rFonts w:cs="Arial"/>
          <w:sz w:val="20"/>
          <w:szCs w:val="20"/>
        </w:rPr>
        <w:t>to</w:t>
      </w:r>
      <w:r w:rsidR="00B50386" w:rsidRPr="00E116C9">
        <w:rPr>
          <w:rFonts w:cs="Arial"/>
          <w:sz w:val="20"/>
          <w:szCs w:val="20"/>
        </w:rPr>
        <w:t xml:space="preserve"> revise its NDC which is being evaluated with technical support from UNDP.</w:t>
      </w:r>
    </w:p>
    <w:p w14:paraId="023C0598" w14:textId="59219511" w:rsidR="006A6A81" w:rsidRPr="00C02394" w:rsidRDefault="0C731585" w:rsidP="0015246F">
      <w:pPr>
        <w:pStyle w:val="Paragraphedeliste"/>
        <w:numPr>
          <w:ilvl w:val="0"/>
          <w:numId w:val="12"/>
        </w:numPr>
        <w:jc w:val="both"/>
        <w:rPr>
          <w:rFonts w:cs="Arial"/>
          <w:sz w:val="20"/>
          <w:szCs w:val="20"/>
          <w:lang w:val="en-GB"/>
        </w:rPr>
      </w:pPr>
      <w:r w:rsidRPr="00C02394">
        <w:rPr>
          <w:b/>
          <w:bCs/>
        </w:rPr>
        <w:t>Exit and sustainability strategy</w:t>
      </w:r>
      <w:r w:rsidR="008722A2" w:rsidRPr="00C02394">
        <w:rPr>
          <w:b/>
          <w:bCs/>
        </w:rPr>
        <w:t>:</w:t>
      </w:r>
      <w:r w:rsidR="008722A2" w:rsidRPr="00E116C9">
        <w:t xml:space="preserve"> </w:t>
      </w:r>
      <w:r w:rsidR="008722A2" w:rsidRPr="00E116C9">
        <w:rPr>
          <w:rFonts w:cs="Arial"/>
          <w:sz w:val="20"/>
          <w:szCs w:val="20"/>
          <w:lang w:val="en"/>
        </w:rPr>
        <w:t>The</w:t>
      </w:r>
      <w:r w:rsidR="007062E8" w:rsidRPr="00E116C9">
        <w:rPr>
          <w:rFonts w:cs="Arial"/>
          <w:sz w:val="20"/>
          <w:szCs w:val="20"/>
          <w:lang w:val="en"/>
        </w:rPr>
        <w:t xml:space="preserve"> formulation of this preparatory project made it possible to have activities aimed at ensuring that the processes and results obtained can be capitalized on and maintained over time, including after the project closes. The training of the AND on the mobilization of climate finance and the new strategy of the Green Climate Fund is planned to enable the AND to effectively continue its role and the achievements of this training at the sectoral level. This training will place particular emphasis on the prioritization of project ideas contained in the Country Program and the drafting of Concept Notes as well as Preparation Proposals. The organization of the awareness-raising workshop for the Nation's Elected Representatives on Climate Change has been planned so that these Elected Representatives can in turn raise awareness among the grassroots populations on Climate Change. One of the planned activities of this project is the organization of a training workshop for actors from the Private Sector and Civil Society Organizations on the mobilization of climate finance. This targeted training will ensure that these actors will support the AND in the mobilization of climate funds. The organization of a high-level dialogue on the mobilization of funds is important, because decision-makers and political leaders will be able to capitalize on these achievements and continue the actions of mobilizing resources. Because they are key actors in the process of mobilizing national and international funds for the implementation of actions to combat climate change.</w:t>
      </w:r>
    </w:p>
    <w:p w14:paraId="6E4BC0CA" w14:textId="65BF4D81" w:rsidR="007062E8" w:rsidRPr="00E116C9" w:rsidRDefault="007062E8" w:rsidP="00C02394">
      <w:pPr>
        <w:pStyle w:val="Paragraphedeliste"/>
        <w:numPr>
          <w:ilvl w:val="0"/>
          <w:numId w:val="12"/>
        </w:numPr>
        <w:jc w:val="both"/>
        <w:rPr>
          <w:rFonts w:cs="Arial"/>
          <w:sz w:val="20"/>
          <w:szCs w:val="20"/>
          <w:lang w:val="en-GB"/>
        </w:rPr>
      </w:pPr>
      <w:r w:rsidRPr="00E116C9">
        <w:rPr>
          <w:rFonts w:cs="Arial"/>
          <w:sz w:val="20"/>
          <w:szCs w:val="20"/>
          <w:lang w:val="en"/>
        </w:rPr>
        <w:t xml:space="preserve">The revision of the Nationally Determined Contribution (NDC) and the revised Strategic and </w:t>
      </w:r>
      <w:r w:rsidR="006A40B3" w:rsidRPr="00E116C9">
        <w:rPr>
          <w:rFonts w:cs="Arial"/>
          <w:sz w:val="20"/>
          <w:szCs w:val="20"/>
          <w:lang w:val="en"/>
        </w:rPr>
        <w:t>Operational</w:t>
      </w:r>
      <w:r w:rsidRPr="00E116C9">
        <w:rPr>
          <w:rFonts w:cs="Arial"/>
          <w:sz w:val="20"/>
          <w:szCs w:val="20"/>
          <w:lang w:val="en"/>
        </w:rPr>
        <w:t xml:space="preserve"> Plan for Climate Change Responses (PSOCC) </w:t>
      </w:r>
      <w:r w:rsidR="006A40B3" w:rsidRPr="00E116C9">
        <w:rPr>
          <w:rFonts w:cs="Arial"/>
          <w:sz w:val="20"/>
          <w:szCs w:val="20"/>
          <w:lang w:val="en"/>
        </w:rPr>
        <w:t>are</w:t>
      </w:r>
      <w:r w:rsidRPr="00E116C9">
        <w:rPr>
          <w:rFonts w:cs="Arial"/>
          <w:sz w:val="20"/>
          <w:szCs w:val="20"/>
          <w:lang w:val="en"/>
        </w:rPr>
        <w:t xml:space="preserve"> in line with the objectives pursued by the Government within the framework of the National Development Plan (NDP), which is the country's main strategic planning instrument. This revision will consolidate the achievements of the old documents. The development of concept notes will pave the way for the formulation and submission of projects to the GCF. In addition, improving the knowledge sharing and learning framework could help the AND improve its efforts to mobilize innovative Climate Change Funds.</w:t>
      </w:r>
    </w:p>
    <w:p w14:paraId="209B7C41" w14:textId="37DD9156" w:rsidR="007062E8" w:rsidRDefault="00401087" w:rsidP="4AC2165F">
      <w:pPr>
        <w:jc w:val="both"/>
        <w:rPr>
          <w:rFonts w:cs="Arial"/>
          <w:sz w:val="20"/>
          <w:szCs w:val="20"/>
        </w:rPr>
      </w:pPr>
      <w:r w:rsidRPr="00E116C9">
        <w:rPr>
          <w:b/>
          <w:bCs/>
        </w:rPr>
        <w:t xml:space="preserve">93. </w:t>
      </w:r>
      <w:r w:rsidR="000207DD" w:rsidRPr="00E116C9">
        <w:rPr>
          <w:b/>
          <w:bCs/>
        </w:rPr>
        <w:t>Grant</w:t>
      </w:r>
      <w:r w:rsidR="0C731585" w:rsidRPr="00E116C9">
        <w:rPr>
          <w:b/>
          <w:bCs/>
        </w:rPr>
        <w:t xml:space="preserve"> closure:</w:t>
      </w:r>
      <w:r w:rsidR="0C731585" w:rsidRPr="00E116C9">
        <w:t xml:space="preserve"> </w:t>
      </w:r>
      <w:r w:rsidR="007062E8" w:rsidRPr="00E116C9">
        <w:rPr>
          <w:rFonts w:cs="Arial"/>
          <w:sz w:val="20"/>
          <w:szCs w:val="20"/>
        </w:rPr>
        <w:t xml:space="preserve">The closure of the grant will be carried out in accordance with the agreement. The tangible and intangible assets acquired by the NDA will remain the property of the NDA for the entire duration of this grant. The Government will ensure the custody of this equipment entrusted to it before the end of the project. Once the project activities are completed, the </w:t>
      </w:r>
      <w:r w:rsidRPr="00E116C9">
        <w:rPr>
          <w:rFonts w:cs="Arial"/>
          <w:sz w:val="20"/>
          <w:szCs w:val="20"/>
        </w:rPr>
        <w:t>destination</w:t>
      </w:r>
      <w:r w:rsidR="007062E8" w:rsidRPr="00E116C9">
        <w:rPr>
          <w:rFonts w:cs="Arial"/>
          <w:sz w:val="20"/>
          <w:szCs w:val="20"/>
        </w:rPr>
        <w:t xml:space="preserve"> of all tangible and intangible assets acquired under the said project will be decided by the NDA and the CNC.</w:t>
      </w:r>
    </w:p>
    <w:p w14:paraId="73395B72" w14:textId="77777777" w:rsidR="007062E8" w:rsidRDefault="007062E8" w:rsidP="00B478D8">
      <w:pPr>
        <w:jc w:val="both"/>
        <w:rPr>
          <w:color w:val="808080" w:themeColor="background1" w:themeShade="80"/>
        </w:rPr>
      </w:pPr>
    </w:p>
    <w:p w14:paraId="36126ADD" w14:textId="48BCBFBC" w:rsidR="00DC315F" w:rsidRDefault="00DC315F">
      <w:r>
        <w:br w:type="page"/>
      </w:r>
    </w:p>
    <w:p w14:paraId="78A0599B" w14:textId="77777777" w:rsidR="00486C97" w:rsidRDefault="00486C97" w:rsidP="00D86181">
      <w:pPr>
        <w:pStyle w:val="Titre3"/>
        <w:sectPr w:rsidR="00486C97" w:rsidSect="0048348F">
          <w:pgSz w:w="11907" w:h="16840" w:code="9"/>
          <w:pgMar w:top="1440" w:right="1440" w:bottom="1440" w:left="1440" w:header="720" w:footer="720" w:gutter="0"/>
          <w:cols w:space="720"/>
          <w:docGrid w:linePitch="360"/>
        </w:sectPr>
      </w:pPr>
      <w:bookmarkStart w:id="10" w:name="_Toc119587229"/>
    </w:p>
    <w:p w14:paraId="459C9665" w14:textId="7F54F0A1" w:rsidR="00DC315F" w:rsidRDefault="00DC315F" w:rsidP="00D86181">
      <w:pPr>
        <w:pStyle w:val="Titre3"/>
      </w:pPr>
      <w:r w:rsidRPr="00DC315F">
        <w:t xml:space="preserve">Section 6. </w:t>
      </w:r>
      <w:bookmarkEnd w:id="10"/>
      <w:r w:rsidRPr="00DC315F">
        <w:t xml:space="preserve">Budget, </w:t>
      </w:r>
      <w:r w:rsidR="0045311B">
        <w:t>P</w:t>
      </w:r>
      <w:r w:rsidR="0045311B" w:rsidRPr="00DC315F">
        <w:t>rocurement</w:t>
      </w:r>
      <w:r w:rsidR="0045311B">
        <w:t xml:space="preserve">, HR </w:t>
      </w:r>
      <w:r w:rsidR="008003D3">
        <w:t xml:space="preserve">and </w:t>
      </w:r>
      <w:r w:rsidR="00134A00">
        <w:t>I</w:t>
      </w:r>
      <w:r w:rsidRPr="00DC315F">
        <w:t>mplementation plans</w:t>
      </w:r>
      <w:r w:rsidR="00134A00">
        <w:t>:</w:t>
      </w:r>
      <w:r w:rsidRPr="00DC315F">
        <w:t xml:space="preserve"> </w:t>
      </w:r>
    </w:p>
    <w:p w14:paraId="77F9ED8C" w14:textId="4724F9B7" w:rsidR="00DC315F" w:rsidRPr="00E56E24" w:rsidRDefault="00DC315F" w:rsidP="00A159DB">
      <w:pPr>
        <w:pStyle w:val="Paragraphedeliste"/>
        <w:numPr>
          <w:ilvl w:val="1"/>
          <w:numId w:val="6"/>
        </w:numPr>
        <w:tabs>
          <w:tab w:val="left" w:pos="720"/>
          <w:tab w:val="left" w:pos="7200"/>
        </w:tabs>
        <w:rPr>
          <w:b/>
          <w:color w:val="276E8B" w:themeColor="accent1" w:themeShade="BF"/>
        </w:rPr>
      </w:pPr>
      <w:r w:rsidRPr="00E56E24">
        <w:rPr>
          <w:b/>
          <w:color w:val="276E8B" w:themeColor="accent1" w:themeShade="BF"/>
        </w:rPr>
        <w:t>Budget Plan</w:t>
      </w:r>
    </w:p>
    <w:p w14:paraId="516423E7" w14:textId="625F3D1F" w:rsidR="00040818" w:rsidRPr="00486C97" w:rsidRDefault="00040818" w:rsidP="00C02394">
      <w:pPr>
        <w:rPr>
          <w:color w:val="808080" w:themeColor="background1" w:themeShade="80"/>
          <w:sz w:val="20"/>
          <w:szCs w:val="20"/>
        </w:rPr>
      </w:pPr>
      <w:r w:rsidRPr="00C02394">
        <w:rPr>
          <w:sz w:val="18"/>
          <w:szCs w:val="18"/>
        </w:rPr>
        <w:t>Attached separately</w:t>
      </w:r>
    </w:p>
    <w:p w14:paraId="279829A7" w14:textId="1C38E9A9" w:rsidR="00DC315F" w:rsidRPr="00E56E24" w:rsidRDefault="00DC315F" w:rsidP="00C02394">
      <w:pPr>
        <w:tabs>
          <w:tab w:val="left" w:pos="720"/>
          <w:tab w:val="left" w:pos="7200"/>
        </w:tabs>
        <w:rPr>
          <w:b/>
          <w:color w:val="276E8B" w:themeColor="accent1" w:themeShade="BF"/>
        </w:rPr>
      </w:pPr>
      <w:r w:rsidRPr="00E56E24">
        <w:rPr>
          <w:b/>
          <w:color w:val="276E8B" w:themeColor="accent1" w:themeShade="BF"/>
        </w:rPr>
        <w:t>Procurement Plan</w:t>
      </w:r>
    </w:p>
    <w:p w14:paraId="10DD86F4" w14:textId="77777777" w:rsidR="006F02AF" w:rsidRPr="00C02394" w:rsidRDefault="006F02AF" w:rsidP="00C02394">
      <w:pPr>
        <w:rPr>
          <w:sz w:val="18"/>
          <w:szCs w:val="18"/>
        </w:rPr>
      </w:pPr>
      <w:r w:rsidRPr="00C02394">
        <w:rPr>
          <w:sz w:val="18"/>
          <w:szCs w:val="18"/>
        </w:rPr>
        <w:t>Attached separately</w:t>
      </w:r>
    </w:p>
    <w:p w14:paraId="74493753" w14:textId="20AE3C4E" w:rsidR="7E46FB1D" w:rsidRDefault="7E46FB1D" w:rsidP="48919BC6">
      <w:pPr>
        <w:rPr>
          <w:rFonts w:ascii="Arial" w:eastAsia="Arial" w:hAnsi="Arial" w:cs="Arial"/>
          <w:b/>
          <w:bCs/>
          <w:color w:val="276E8B" w:themeColor="accent1" w:themeShade="BF"/>
          <w:sz w:val="20"/>
          <w:szCs w:val="20"/>
        </w:rPr>
      </w:pPr>
      <w:r w:rsidRPr="00D65A75">
        <w:rPr>
          <w:b/>
          <w:bCs/>
          <w:color w:val="276E8B" w:themeColor="accent1" w:themeShade="BF"/>
        </w:rPr>
        <w:t>6.3 Human Resources (HR) Plan</w:t>
      </w:r>
      <w:r w:rsidRPr="48919BC6">
        <w:rPr>
          <w:rFonts w:ascii="Arial" w:eastAsia="Arial" w:hAnsi="Arial" w:cs="Arial"/>
          <w:b/>
          <w:bCs/>
          <w:color w:val="276E8B" w:themeColor="accent1" w:themeShade="BF"/>
          <w:sz w:val="20"/>
          <w:szCs w:val="20"/>
        </w:rPr>
        <w:t xml:space="preserve"> </w:t>
      </w:r>
    </w:p>
    <w:p w14:paraId="3A55DBE9" w14:textId="77777777" w:rsidR="006F02AF" w:rsidRPr="00EF2ABB" w:rsidRDefault="006F02AF" w:rsidP="006F02AF">
      <w:pPr>
        <w:rPr>
          <w:sz w:val="18"/>
          <w:szCs w:val="18"/>
        </w:rPr>
      </w:pPr>
      <w:r w:rsidRPr="00EF2ABB">
        <w:rPr>
          <w:sz w:val="18"/>
          <w:szCs w:val="18"/>
        </w:rPr>
        <w:t>Attached separately</w:t>
      </w:r>
    </w:p>
    <w:p w14:paraId="53168DA7" w14:textId="015742BE" w:rsidR="00486C97" w:rsidRPr="00486C97" w:rsidRDefault="7E46FB1D" w:rsidP="00486C97">
      <w:pPr>
        <w:tabs>
          <w:tab w:val="left" w:pos="720"/>
          <w:tab w:val="left" w:pos="7200"/>
        </w:tabs>
        <w:rPr>
          <w:b/>
          <w:color w:val="276E8B" w:themeColor="accent1" w:themeShade="BF"/>
        </w:rPr>
      </w:pPr>
      <w:r w:rsidRPr="48919BC6">
        <w:rPr>
          <w:b/>
          <w:bCs/>
          <w:color w:val="276E8B" w:themeColor="accent1" w:themeShade="BF"/>
        </w:rPr>
        <w:t xml:space="preserve">6.4 </w:t>
      </w:r>
      <w:r w:rsidR="00DC315F" w:rsidRPr="00E56E24">
        <w:rPr>
          <w:b/>
          <w:color w:val="276E8B" w:themeColor="accent1" w:themeShade="BF"/>
        </w:rPr>
        <w:t>Implementation Plan</w:t>
      </w:r>
    </w:p>
    <w:p w14:paraId="22213B6F" w14:textId="77777777" w:rsidR="006F02AF" w:rsidRPr="00EF2ABB" w:rsidRDefault="006F02AF" w:rsidP="006F02AF">
      <w:pPr>
        <w:rPr>
          <w:sz w:val="18"/>
          <w:szCs w:val="18"/>
        </w:rPr>
      </w:pPr>
      <w:r w:rsidRPr="00EF2ABB">
        <w:rPr>
          <w:sz w:val="18"/>
          <w:szCs w:val="18"/>
        </w:rPr>
        <w:t>Attached separately</w:t>
      </w:r>
    </w:p>
    <w:p w14:paraId="0C145835" w14:textId="77777777" w:rsidR="00F97840" w:rsidRPr="00F97840" w:rsidRDefault="00F97840" w:rsidP="00631A5B"/>
    <w:sectPr w:rsidR="00F97840" w:rsidRPr="00F97840" w:rsidSect="0048348F">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B640" w14:textId="77777777" w:rsidR="003634E4" w:rsidRDefault="003634E4" w:rsidP="007C1AED">
      <w:pPr>
        <w:spacing w:after="0" w:line="240" w:lineRule="auto"/>
      </w:pPr>
      <w:r>
        <w:separator/>
      </w:r>
    </w:p>
  </w:endnote>
  <w:endnote w:type="continuationSeparator" w:id="0">
    <w:p w14:paraId="1104520B" w14:textId="77777777" w:rsidR="003634E4" w:rsidRDefault="003634E4" w:rsidP="007C1AED">
      <w:pPr>
        <w:spacing w:after="0" w:line="240" w:lineRule="auto"/>
      </w:pPr>
      <w:r>
        <w:continuationSeparator/>
      </w:r>
    </w:p>
  </w:endnote>
  <w:endnote w:type="continuationNotice" w:id="1">
    <w:p w14:paraId="4D00990A" w14:textId="77777777" w:rsidR="003634E4" w:rsidRDefault="003634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Arial Unicode MS;ESRI AMF">
    <w:panose1 w:val="00000000000000000000"/>
    <w:charset w:val="00"/>
    <w:family w:val="roman"/>
    <w:notTrueType/>
    <w:pitch w:val="default"/>
  </w:font>
  <w:font w:name="DaunPenh">
    <w:charset w:val="00"/>
    <w:family w:val="auto"/>
    <w:pitch w:val="variable"/>
    <w:sig w:usb0="80000003" w:usb1="00000000" w:usb2="0001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DaunPenh;Cambria;Cambria;Arial">
    <w:altName w:val="Cambria"/>
    <w:panose1 w:val="00000000000000000000"/>
    <w:charset w:val="00"/>
    <w:family w:val="roman"/>
    <w:notTrueType/>
    <w:pitch w:val="default"/>
  </w:font>
  <w:font w:name="NotoSans-Regular">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Gulim;굴림;Yu Gothic;ESRI AMFM El">
    <w:panose1 w:val="00000000000000000000"/>
    <w:charset w:val="80"/>
    <w:family w:val="roman"/>
    <w:notTrueType/>
    <w:pitch w:val="default"/>
  </w:font>
  <w:font w:name="NotoSans;Times New Roman;ESRI 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B127" w14:textId="77777777" w:rsidR="006A28DB" w:rsidRDefault="006A28DB" w:rsidP="003E089D">
    <w:pPr>
      <w:pStyle w:val="Pieddepage"/>
      <w:framePr w:wrap="none" w:vAnchor="text" w:hAnchor="margin" w:xAlign="outside" w:y="1"/>
      <w:rPr>
        <w:rStyle w:val="Numrodepage"/>
      </w:rPr>
    </w:pPr>
    <w:r>
      <w:rPr>
        <w:rStyle w:val="Numrodepage"/>
      </w:rPr>
      <w:fldChar w:fldCharType="begin"/>
    </w:r>
    <w:r>
      <w:rPr>
        <w:rStyle w:val="Numrodepage"/>
      </w:rPr>
      <w:instrText xml:space="preserve"> PAGE </w:instrText>
    </w:r>
    <w:r>
      <w:rPr>
        <w:rStyle w:val="Numrodepage"/>
      </w:rPr>
      <w:fldChar w:fldCharType="separate"/>
    </w:r>
    <w:r w:rsidR="00AF608A">
      <w:rPr>
        <w:rStyle w:val="Numrodepage"/>
        <w:noProof/>
      </w:rPr>
      <w:t>2</w:t>
    </w:r>
    <w:r>
      <w:rPr>
        <w:rStyle w:val="Numrodepage"/>
      </w:rPr>
      <w:fldChar w:fldCharType="end"/>
    </w:r>
  </w:p>
  <w:p w14:paraId="414AFB56" w14:textId="77777777" w:rsidR="006A28DB" w:rsidRDefault="006A28DB" w:rsidP="00AF446E">
    <w:pPr>
      <w:pStyle w:val="Pieddepage"/>
      <w:ind w:right="20" w:firstLine="360"/>
      <w:jc w:val="right"/>
    </w:pPr>
    <w:r w:rsidRPr="00AF446E">
      <w:t>GREEN CLIMATE FUND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627322810"/>
      <w:docPartObj>
        <w:docPartGallery w:val="Page Numbers (Bottom of Page)"/>
        <w:docPartUnique/>
      </w:docPartObj>
    </w:sdtPr>
    <w:sdtContent>
      <w:p w14:paraId="28FEFACE" w14:textId="77777777" w:rsidR="006A28DB" w:rsidRDefault="006A28DB" w:rsidP="003E089D">
        <w:pPr>
          <w:pStyle w:val="Pieddepage"/>
          <w:framePr w:wrap="none" w:vAnchor="text" w:hAnchor="margin" w:xAlign="outside" w:y="1"/>
          <w:rPr>
            <w:rStyle w:val="Numrodepage"/>
          </w:rPr>
        </w:pPr>
        <w:r>
          <w:rPr>
            <w:rStyle w:val="Numrodepage"/>
          </w:rPr>
          <w:fldChar w:fldCharType="begin"/>
        </w:r>
        <w:r>
          <w:rPr>
            <w:rStyle w:val="Numrodepage"/>
          </w:rPr>
          <w:instrText xml:space="preserve"> PAGE </w:instrText>
        </w:r>
        <w:r>
          <w:rPr>
            <w:rStyle w:val="Numrodepage"/>
          </w:rPr>
          <w:fldChar w:fldCharType="separate"/>
        </w:r>
        <w:r w:rsidR="00AF608A">
          <w:rPr>
            <w:rStyle w:val="Numrodepage"/>
            <w:noProof/>
          </w:rPr>
          <w:t>21</w:t>
        </w:r>
        <w:r>
          <w:rPr>
            <w:rStyle w:val="Numrodepage"/>
          </w:rPr>
          <w:fldChar w:fldCharType="end"/>
        </w:r>
      </w:p>
    </w:sdtContent>
  </w:sdt>
  <w:p w14:paraId="58E86CB4" w14:textId="77777777" w:rsidR="006A28DB" w:rsidRDefault="006A28DB" w:rsidP="00AF446E">
    <w:pPr>
      <w:pStyle w:val="Pieddepage"/>
      <w:ind w:right="360"/>
    </w:pPr>
    <w:r>
      <w:t>GREEN CLIMATE FUND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505E3" w14:textId="77777777" w:rsidR="003634E4" w:rsidRDefault="003634E4" w:rsidP="007C1AED">
      <w:pPr>
        <w:spacing w:after="0" w:line="240" w:lineRule="auto"/>
      </w:pPr>
      <w:r>
        <w:separator/>
      </w:r>
    </w:p>
  </w:footnote>
  <w:footnote w:type="continuationSeparator" w:id="0">
    <w:p w14:paraId="525CFC2D" w14:textId="77777777" w:rsidR="003634E4" w:rsidRDefault="003634E4" w:rsidP="007C1AED">
      <w:pPr>
        <w:spacing w:after="0" w:line="240" w:lineRule="auto"/>
      </w:pPr>
      <w:r>
        <w:continuationSeparator/>
      </w:r>
    </w:p>
  </w:footnote>
  <w:footnote w:type="continuationNotice" w:id="1">
    <w:p w14:paraId="30E6BF0E" w14:textId="77777777" w:rsidR="003634E4" w:rsidRDefault="003634E4">
      <w:pPr>
        <w:spacing w:after="0" w:line="240" w:lineRule="auto"/>
      </w:pPr>
    </w:p>
  </w:footnote>
  <w:footnote w:id="2">
    <w:p w14:paraId="2D16E6CF" w14:textId="77777777" w:rsidR="006A28DB" w:rsidRDefault="006A28DB" w:rsidP="00044314">
      <w:pPr>
        <w:pStyle w:val="Notedebasdepage"/>
      </w:pPr>
      <w:r>
        <w:rPr>
          <w:rStyle w:val="Appelnotedebasdep"/>
        </w:rPr>
        <w:footnoteRef/>
      </w:r>
      <w:r>
        <w:t xml:space="preserve"> </w:t>
      </w:r>
      <w:r w:rsidRPr="00801F5B">
        <w:t>Please note that for adaptation planning proposals, only the box for objective 3 may be ticked.</w:t>
      </w:r>
    </w:p>
  </w:footnote>
  <w:footnote w:id="3">
    <w:p w14:paraId="2B6FB7DA" w14:textId="76818B55" w:rsidR="006A28DB" w:rsidRDefault="006A28DB">
      <w:pPr>
        <w:pStyle w:val="Notedebasdepage"/>
      </w:pPr>
      <w:r>
        <w:rPr>
          <w:rStyle w:val="Appelnotedebasdep"/>
        </w:rPr>
        <w:footnoteRef/>
      </w:r>
      <w:r>
        <w:t xml:space="preserve"> </w:t>
      </w:r>
      <w:r w:rsidRPr="009F49EE">
        <w:t xml:space="preserve">The implementation period shall begin on the date the </w:t>
      </w:r>
      <w:r>
        <w:t>grant is effective</w:t>
      </w:r>
      <w:r w:rsidRPr="009F49EE">
        <w:t>.</w:t>
      </w:r>
    </w:p>
  </w:footnote>
  <w:footnote w:id="4">
    <w:p w14:paraId="0427BD01" w14:textId="77777777" w:rsidR="006A28DB" w:rsidRPr="00F97840" w:rsidRDefault="006A28DB" w:rsidP="00044314">
      <w:pPr>
        <w:pStyle w:val="Notedebasdepage"/>
        <w:rPr>
          <w:lang w:val="en-GB"/>
        </w:rPr>
      </w:pPr>
      <w:r>
        <w:rPr>
          <w:rStyle w:val="Appelnotedebasdep"/>
        </w:rPr>
        <w:footnoteRef/>
      </w:r>
      <w:r>
        <w:t xml:space="preserve"> </w:t>
      </w:r>
      <w:r w:rsidRPr="00F97840">
        <w:t>Please note that proposals for adaptation planning support (objective 3) cannot be submitted as multiple-year strategic Readiness proposals.</w:t>
      </w:r>
    </w:p>
  </w:footnote>
  <w:footnote w:id="5">
    <w:p w14:paraId="36D37A84" w14:textId="77777777" w:rsidR="006A28DB" w:rsidRDefault="006A28DB" w:rsidP="007B0DCD">
      <w:pPr>
        <w:pStyle w:val="Notedebasdepage"/>
      </w:pPr>
      <w:r>
        <w:rPr>
          <w:rStyle w:val="FootnoteCharacters"/>
        </w:rPr>
        <w:footnoteRef/>
      </w:r>
      <w:r>
        <w:rPr>
          <w:sz w:val="18"/>
          <w:szCs w:val="18"/>
          <w:lang w:val="en-GB"/>
        </w:rPr>
        <w:t>International Organization for Migration (IOM), Rapid Assessment Report – Floods, 2019</w:t>
      </w:r>
    </w:p>
  </w:footnote>
  <w:footnote w:id="6">
    <w:p w14:paraId="6A0FF9B6" w14:textId="77777777" w:rsidR="006A28DB" w:rsidRDefault="006A28DB" w:rsidP="007B0DCD">
      <w:pPr>
        <w:pStyle w:val="Notedebasdepage"/>
        <w:rPr>
          <w:lang w:val="en-GB"/>
        </w:rPr>
      </w:pPr>
      <w:r>
        <w:rPr>
          <w:rStyle w:val="FootnoteCharacters"/>
        </w:rPr>
        <w:footnoteRef/>
      </w:r>
      <w:r>
        <w:rPr>
          <w:sz w:val="18"/>
          <w:szCs w:val="18"/>
        </w:rPr>
        <w:t>https://ndcpartnership.org/country/caf?utm_source=chatgpt.com</w:t>
      </w:r>
    </w:p>
  </w:footnote>
  <w:footnote w:id="7">
    <w:p w14:paraId="7E79DDD0" w14:textId="77777777" w:rsidR="006A28DB" w:rsidRDefault="006A28DB" w:rsidP="007B0DCD">
      <w:pPr>
        <w:pStyle w:val="Notedebasdepage"/>
        <w:snapToGrid w:val="0"/>
      </w:pPr>
      <w:r>
        <w:rPr>
          <w:rStyle w:val="FootnoteCharacters"/>
        </w:rPr>
        <w:footnoteRef/>
      </w:r>
      <w:r w:rsidRPr="00B904C1">
        <w:rPr>
          <w:lang w:val="en-GB"/>
        </w:rPr>
        <w:t>ICASESS_2023</w:t>
      </w:r>
    </w:p>
  </w:footnote>
  <w:footnote w:id="8">
    <w:p w14:paraId="243F5F1D" w14:textId="77777777" w:rsidR="006A28DB" w:rsidRDefault="006A28DB" w:rsidP="007B0DCD">
      <w:pPr>
        <w:pStyle w:val="Notedebasdepage"/>
        <w:jc w:val="both"/>
      </w:pPr>
      <w:r>
        <w:rPr>
          <w:rStyle w:val="FootnoteCharacters"/>
        </w:rPr>
        <w:footnoteRef/>
      </w:r>
      <w:r w:rsidRPr="00B904C1">
        <w:rPr>
          <w:sz w:val="16"/>
          <w:szCs w:val="16"/>
          <w:lang w:val="en-GB"/>
        </w:rPr>
        <w:t>https://www.icrc.org/en/document/climate-change-central-african-republic-what-threats?utm_source=chatgpt.com</w:t>
      </w:r>
    </w:p>
  </w:footnote>
  <w:footnote w:id="9">
    <w:p w14:paraId="2E309A67" w14:textId="77777777" w:rsidR="006A28DB" w:rsidRDefault="006A28DB" w:rsidP="007B0DCD">
      <w:pPr>
        <w:pStyle w:val="Notedebasdepage"/>
        <w:jc w:val="both"/>
      </w:pPr>
      <w:r>
        <w:rPr>
          <w:rStyle w:val="FootnoteCharacters"/>
        </w:rPr>
        <w:footnoteRef/>
      </w:r>
      <w:r w:rsidRPr="00B904C1">
        <w:rPr>
          <w:sz w:val="16"/>
          <w:szCs w:val="16"/>
        </w:rPr>
        <w:t>https://www.sipri.org/sites/default/files/2024-10/sipri-nupi_fact_sheet_car_oct_2024_0.pdf?utm_source=chatgpt.com</w:t>
      </w:r>
    </w:p>
  </w:footnote>
  <w:footnote w:id="10">
    <w:p w14:paraId="36227FC8" w14:textId="77777777" w:rsidR="006A28DB" w:rsidRPr="005F387F" w:rsidRDefault="006A28DB" w:rsidP="00A74C83">
      <w:pPr>
        <w:pStyle w:val="Notedebasdepage"/>
        <w:rPr>
          <w:sz w:val="14"/>
          <w:szCs w:val="14"/>
        </w:rPr>
      </w:pPr>
      <w:r w:rsidRPr="005F387F">
        <w:rPr>
          <w:rStyle w:val="FootnoteCharacters"/>
          <w:sz w:val="14"/>
          <w:szCs w:val="14"/>
        </w:rPr>
        <w:footnoteRef/>
      </w:r>
      <w:r w:rsidRPr="005F387F">
        <w:rPr>
          <w:sz w:val="14"/>
          <w:szCs w:val="14"/>
        </w:rPr>
        <w:t>https://climateknowledgeportal.worldbank.org/sites/default/files/2021-06/15875-WB_Central%20Africa%20Republic%20Country%20Profile-WEB.pdf</w:t>
      </w:r>
    </w:p>
  </w:footnote>
  <w:footnote w:id="11">
    <w:p w14:paraId="648CEB61" w14:textId="77777777" w:rsidR="006A28DB" w:rsidRPr="00B904C1" w:rsidRDefault="006A28DB" w:rsidP="00A74C83">
      <w:pPr>
        <w:pStyle w:val="Notedebasdepage"/>
      </w:pPr>
      <w:r w:rsidRPr="005F387F">
        <w:rPr>
          <w:rStyle w:val="FootnoteCharacters"/>
          <w:sz w:val="14"/>
          <w:szCs w:val="14"/>
        </w:rPr>
        <w:footnoteRef/>
      </w:r>
      <w:r w:rsidRPr="005F387F">
        <w:rPr>
          <w:sz w:val="14"/>
          <w:szCs w:val="14"/>
        </w:rPr>
        <w:t>https://www.gwp.org/globalassets/global/about-gwp/publications/gcf-outputs/gender-and-social-inclusion-assessment-framework-for-climate-change-adaptation-and-mitigation-projects-in-the-car---april-2024.pdf?utm_source=chatgpt.com</w:t>
      </w:r>
    </w:p>
  </w:footnote>
  <w:footnote w:id="12">
    <w:p w14:paraId="0D2ECC45" w14:textId="77777777" w:rsidR="006A28DB" w:rsidRPr="00B904C1" w:rsidRDefault="006A28DB" w:rsidP="00A74C83">
      <w:pPr>
        <w:pStyle w:val="Notedebasdepage"/>
      </w:pPr>
      <w:r>
        <w:rPr>
          <w:rStyle w:val="FootnoteCharacters"/>
        </w:rPr>
        <w:footnoteRef/>
      </w:r>
      <w:r w:rsidRPr="00B904C1">
        <w:rPr>
          <w:sz w:val="16"/>
          <w:szCs w:val="16"/>
        </w:rPr>
        <w:t>https://www.iisd.org/articles/insight/peace-climate-resilience-lessons-central-african-republic?utm_source=chatgpt.com</w:t>
      </w:r>
    </w:p>
  </w:footnote>
  <w:footnote w:id="13">
    <w:p w14:paraId="575F3959" w14:textId="77777777" w:rsidR="006A28DB" w:rsidRPr="00B904C1" w:rsidRDefault="006A28DB" w:rsidP="00A74C83">
      <w:pPr>
        <w:pStyle w:val="Notedebasdepage"/>
      </w:pPr>
      <w:r>
        <w:rPr>
          <w:rStyle w:val="FootnoteCharacters"/>
        </w:rPr>
        <w:footnoteRef/>
      </w:r>
      <w:r w:rsidRPr="00B904C1">
        <w:rPr>
          <w:sz w:val="18"/>
          <w:szCs w:val="18"/>
        </w:rPr>
        <w:t>https://napglobalnetwork.org/in-country-support-program/central-african-republic/?utm_source=chatgpt.com</w:t>
      </w:r>
    </w:p>
  </w:footnote>
  <w:footnote w:id="14">
    <w:p w14:paraId="7BB957A9" w14:textId="33F52E83" w:rsidR="006A28DB" w:rsidRDefault="006A28DB" w:rsidP="001D69EA">
      <w:pPr>
        <w:pStyle w:val="Notedebasdepage"/>
        <w:spacing w:after="120"/>
      </w:pPr>
      <w:r>
        <w:rPr>
          <w:rStyle w:val="FootnoteCharacters"/>
        </w:rPr>
        <w:footnoteRef/>
      </w:r>
      <w:r>
        <w:rPr>
          <w:rFonts w:cs="Arial"/>
          <w:sz w:val="18"/>
          <w:szCs w:val="18"/>
          <w:lang w:val="en-GB"/>
        </w:rPr>
        <w:t xml:space="preserve">Risk categories may </w:t>
      </w:r>
      <w:r w:rsidR="00D74819">
        <w:rPr>
          <w:rFonts w:cs="Arial"/>
          <w:sz w:val="18"/>
          <w:szCs w:val="18"/>
          <w:lang w:val="en-GB"/>
        </w:rPr>
        <w:t>include</w:t>
      </w:r>
      <w:r>
        <w:rPr>
          <w:rFonts w:cs="Arial"/>
          <w:sz w:val="18"/>
          <w:szCs w:val="18"/>
          <w:lang w:val="en-GB"/>
        </w:rPr>
        <w:t xml:space="preserve"> operational, political, stakeholder engagement, implementation, natural disasters, unsustainability, compliance, money laundering, terrorist financing and prohibited practices,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A3B10" w14:textId="53AF0A0F" w:rsidR="006A28DB" w:rsidRPr="00AF446E" w:rsidRDefault="006A28DB" w:rsidP="00AF446E">
    <w:pPr>
      <w:pStyle w:val="En-tte"/>
      <w:jc w:val="right"/>
    </w:pPr>
    <w:r w:rsidRPr="0048348F">
      <w:t>READINESS AND PREPARATORY SUPPORT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34AA5" w14:textId="77777777" w:rsidR="006A28DB" w:rsidRDefault="006A28DB">
    <w:pPr>
      <w:pStyle w:val="En-tte"/>
    </w:pPr>
    <w:r>
      <w:rPr>
        <w:noProof/>
        <w:lang w:val="fr-FR" w:eastAsia="fr-FR"/>
      </w:rPr>
      <w:drawing>
        <wp:anchor distT="0" distB="0" distL="114300" distR="114300" simplePos="0" relativeHeight="251658240" behindDoc="1" locked="0" layoutInCell="1" allowOverlap="1" wp14:anchorId="0148D898" wp14:editId="62A9F3BE">
          <wp:simplePos x="0" y="0"/>
          <wp:positionH relativeFrom="page">
            <wp:posOffset>0</wp:posOffset>
          </wp:positionH>
          <wp:positionV relativeFrom="page">
            <wp:posOffset>457200</wp:posOffset>
          </wp:positionV>
          <wp:extent cx="7538400" cy="10652400"/>
          <wp:effectExtent l="0" t="0" r="5715" b="3175"/>
          <wp:wrapNone/>
          <wp:docPr id="1" name="Picture 1"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 screensho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B370" w14:textId="57583410" w:rsidR="006A28DB" w:rsidRPr="0048348F" w:rsidRDefault="006A28DB" w:rsidP="0048348F">
    <w:pPr>
      <w:pStyle w:val="En-tte"/>
      <w:rPr>
        <w:rStyle w:val="lev"/>
        <w:b w:val="0"/>
        <w:bCs w:val="0"/>
      </w:rPr>
    </w:pPr>
    <w:r w:rsidRPr="0048348F">
      <w:rPr>
        <w:rStyle w:val="lev"/>
        <w:b w:val="0"/>
        <w:bCs w:val="0"/>
      </w:rPr>
      <w:t>READINESS AND PREPARATORY SUPPORT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362"/>
    <w:multiLevelType w:val="multilevel"/>
    <w:tmpl w:val="415E240A"/>
    <w:lvl w:ilvl="0">
      <w:start w:val="1"/>
      <w:numFmt w:val="decimal"/>
      <w:lvlText w:val="%1"/>
      <w:lvlJc w:val="left"/>
      <w:pPr>
        <w:ind w:left="370" w:hanging="370"/>
      </w:pPr>
      <w:rPr>
        <w:rFonts w:hint="default"/>
      </w:rPr>
    </w:lvl>
    <w:lvl w:ilvl="1">
      <w:start w:val="1"/>
      <w:numFmt w:val="decimal"/>
      <w:lvlText w:val="2.%2."/>
      <w:lvlJc w:val="left"/>
      <w:pPr>
        <w:ind w:left="360" w:hanging="360"/>
      </w:pPr>
      <w:rPr>
        <w:rFonts w:hint="default"/>
        <w:color w:val="276E8B"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A43DCE"/>
    <w:multiLevelType w:val="multilevel"/>
    <w:tmpl w:val="8C1230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C57882"/>
    <w:multiLevelType w:val="multilevel"/>
    <w:tmpl w:val="D938D0C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D7A0B38"/>
    <w:multiLevelType w:val="hybridMultilevel"/>
    <w:tmpl w:val="17428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0F070B"/>
    <w:multiLevelType w:val="multilevel"/>
    <w:tmpl w:val="A9689D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9BC3F66"/>
    <w:multiLevelType w:val="hybridMultilevel"/>
    <w:tmpl w:val="E0B4EBC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BA805D8"/>
    <w:multiLevelType w:val="multilevel"/>
    <w:tmpl w:val="CC684A04"/>
    <w:lvl w:ilvl="0">
      <w:start w:val="1"/>
      <w:numFmt w:val="bullet"/>
      <w:lvlText w:val=""/>
      <w:lvlJc w:val="left"/>
      <w:pPr>
        <w:tabs>
          <w:tab w:val="num" w:pos="720"/>
        </w:tabs>
        <w:ind w:left="720" w:hanging="360"/>
      </w:pPr>
      <w:rPr>
        <w:rFonts w:ascii="Symbol" w:hAnsi="Symbol" w:cs="Symbol" w:hint="default"/>
        <w:color w:val="000000"/>
        <w:sz w:val="20"/>
        <w:szCs w:val="20"/>
        <w:lang w:val="en-GB" w:eastAsia="fr-FR"/>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1F3A9C"/>
    <w:multiLevelType w:val="multilevel"/>
    <w:tmpl w:val="4496ABCC"/>
    <w:lvl w:ilvl="0">
      <w:start w:val="1"/>
      <w:numFmt w:val="decimal"/>
      <w:lvlText w:val="%1."/>
      <w:lvlJc w:val="left"/>
      <w:pPr>
        <w:tabs>
          <w:tab w:val="num" w:pos="0"/>
        </w:tabs>
        <w:ind w:left="360" w:hanging="360"/>
      </w:pPr>
      <w:rPr>
        <w:rFonts w:cs="Arial"/>
        <w:color w:val="000000"/>
        <w:sz w:val="20"/>
        <w:szCs w:val="20"/>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3A6377C"/>
    <w:multiLevelType w:val="multilevel"/>
    <w:tmpl w:val="A5285B46"/>
    <w:lvl w:ilvl="0">
      <w:start w:val="1"/>
      <w:numFmt w:val="bullet"/>
      <w:lvlText w:val=""/>
      <w:lvlJc w:val="left"/>
      <w:pPr>
        <w:tabs>
          <w:tab w:val="num" w:pos="0"/>
        </w:tabs>
        <w:ind w:left="360" w:hanging="360"/>
      </w:pPr>
      <w:rPr>
        <w:rFonts w:ascii="Symbol" w:hAnsi="Symbol" w:cs="Symbol" w:hint="default"/>
        <w:sz w:val="18"/>
        <w:szCs w:val="18"/>
        <w:lang w:val="fr-FR" w:eastAsia="zh-C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3C7519C6"/>
    <w:multiLevelType w:val="multilevel"/>
    <w:tmpl w:val="036A6526"/>
    <w:lvl w:ilvl="0">
      <w:start w:val="1"/>
      <w:numFmt w:val="bullet"/>
      <w:lvlText w:val=""/>
      <w:lvlJc w:val="left"/>
      <w:pPr>
        <w:tabs>
          <w:tab w:val="num" w:pos="720"/>
        </w:tabs>
        <w:ind w:left="720" w:hanging="360"/>
      </w:pPr>
      <w:rPr>
        <w:rFonts w:ascii="Symbol" w:hAnsi="Symbol" w:cs="Symbol" w:hint="default"/>
        <w:color w:val="000000"/>
        <w:kern w:val="2"/>
        <w:sz w:val="20"/>
        <w:szCs w:val="20"/>
        <w:lang w:val="en-GB" w:eastAsia="fr-FR" w:bidi="a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3DF65A17"/>
    <w:multiLevelType w:val="multilevel"/>
    <w:tmpl w:val="B62C56D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A86DA2"/>
    <w:multiLevelType w:val="multilevel"/>
    <w:tmpl w:val="A9B640F2"/>
    <w:lvl w:ilvl="0">
      <w:start w:val="1"/>
      <w:numFmt w:val="decimal"/>
      <w:lvlText w:val="%1"/>
      <w:lvlJc w:val="left"/>
      <w:pPr>
        <w:ind w:left="370" w:hanging="370"/>
      </w:pPr>
      <w:rPr>
        <w:rFonts w:hint="default"/>
      </w:rPr>
    </w:lvl>
    <w:lvl w:ilvl="1">
      <w:start w:val="1"/>
      <w:numFmt w:val="decimal"/>
      <w:lvlText w:val="6.%2."/>
      <w:lvlJc w:val="left"/>
      <w:pPr>
        <w:ind w:left="360" w:hanging="360"/>
      </w:pPr>
      <w:rPr>
        <w:rFonts w:hint="default"/>
        <w:color w:val="276E8B"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462224B"/>
    <w:multiLevelType w:val="multilevel"/>
    <w:tmpl w:val="9E64F4F8"/>
    <w:lvl w:ilvl="0">
      <w:start w:val="1"/>
      <w:numFmt w:val="bullet"/>
      <w:lvlText w:val=""/>
      <w:lvlJc w:val="left"/>
      <w:pPr>
        <w:tabs>
          <w:tab w:val="num" w:pos="0"/>
        </w:tabs>
        <w:ind w:left="720" w:hanging="360"/>
      </w:pPr>
      <w:rPr>
        <w:rFonts w:ascii="Symbol" w:hAnsi="Symbol" w:cs="Symbol" w:hint="default"/>
        <w:color w:val="000000"/>
        <w:sz w:val="20"/>
        <w:szCs w:val="20"/>
        <w:lang w:val="en-G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4E41278"/>
    <w:multiLevelType w:val="multilevel"/>
    <w:tmpl w:val="D3CE45A2"/>
    <w:lvl w:ilvl="0">
      <w:start w:val="1"/>
      <w:numFmt w:val="bullet"/>
      <w:lvlText w:val=""/>
      <w:lvlJc w:val="left"/>
      <w:pPr>
        <w:tabs>
          <w:tab w:val="num" w:pos="720"/>
        </w:tabs>
        <w:ind w:left="720" w:hanging="360"/>
      </w:pPr>
      <w:rPr>
        <w:rFonts w:ascii="Symbol" w:hAnsi="Symbol" w:cs="Symbol" w:hint="default"/>
        <w:kern w:val="2"/>
        <w:sz w:val="20"/>
        <w:szCs w:val="20"/>
        <w:lang w:val="en-US" w:bidi="a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44FD69BB"/>
    <w:multiLevelType w:val="multilevel"/>
    <w:tmpl w:val="1102D1DA"/>
    <w:lvl w:ilvl="0">
      <w:start w:val="8"/>
      <w:numFmt w:val="decimal"/>
      <w:lvlText w:val="%1."/>
      <w:lvlJc w:val="left"/>
      <w:pPr>
        <w:tabs>
          <w:tab w:val="num" w:pos="0"/>
        </w:tabs>
        <w:ind w:left="360" w:hanging="360"/>
      </w:pPr>
      <w:rPr>
        <w:rFonts w:eastAsia="Aptos;Arial Unicode MS;ESRI AMF" w:cs="Arial"/>
        <w:color w:val="000000"/>
        <w:sz w:val="20"/>
        <w:szCs w:val="20"/>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4BF3736F"/>
    <w:multiLevelType w:val="multilevel"/>
    <w:tmpl w:val="9B9AF406"/>
    <w:lvl w:ilvl="0">
      <w:start w:val="1"/>
      <w:numFmt w:val="decimal"/>
      <w:lvlText w:val="%1"/>
      <w:lvlJc w:val="left"/>
      <w:pPr>
        <w:ind w:left="370" w:hanging="370"/>
      </w:pPr>
      <w:rPr>
        <w:rFonts w:hint="default"/>
      </w:rPr>
    </w:lvl>
    <w:lvl w:ilvl="1">
      <w:start w:val="1"/>
      <w:numFmt w:val="decimal"/>
      <w:lvlText w:val="5.%2."/>
      <w:lvlJc w:val="left"/>
      <w:pPr>
        <w:ind w:left="360" w:hanging="360"/>
      </w:pPr>
      <w:rPr>
        <w:rFonts w:hint="default"/>
        <w:color w:val="276E8B"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4F4097"/>
    <w:multiLevelType w:val="multilevel"/>
    <w:tmpl w:val="68DC2542"/>
    <w:lvl w:ilvl="0">
      <w:start w:val="1"/>
      <w:numFmt w:val="bullet"/>
      <w:lvlText w:val=""/>
      <w:lvlJc w:val="left"/>
      <w:pPr>
        <w:tabs>
          <w:tab w:val="num" w:pos="0"/>
        </w:tabs>
        <w:ind w:left="720" w:hanging="360"/>
      </w:pPr>
      <w:rPr>
        <w:rFonts w:ascii="Symbol" w:hAnsi="Symbol" w:cs="Symbol" w:hint="default"/>
        <w:color w:val="000000"/>
        <w:lang w:val="fr-F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lang w:val="fr-FR"/>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lang w:val="fr-FR"/>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CF64A19"/>
    <w:multiLevelType w:val="multilevel"/>
    <w:tmpl w:val="C4A6A2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EE74CB8"/>
    <w:multiLevelType w:val="multilevel"/>
    <w:tmpl w:val="B62C56D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83B1512"/>
    <w:multiLevelType w:val="hybridMultilevel"/>
    <w:tmpl w:val="AD40F4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A692714"/>
    <w:multiLevelType w:val="multilevel"/>
    <w:tmpl w:val="C3A4079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5FEB044C"/>
    <w:multiLevelType w:val="multilevel"/>
    <w:tmpl w:val="31085028"/>
    <w:lvl w:ilvl="0">
      <w:start w:val="18"/>
      <w:numFmt w:val="decimal"/>
      <w:lvlText w:val="%1."/>
      <w:lvlJc w:val="left"/>
      <w:pPr>
        <w:tabs>
          <w:tab w:val="num" w:pos="0"/>
        </w:tabs>
        <w:ind w:left="360" w:hanging="360"/>
      </w:pPr>
      <w:rPr>
        <w:rFonts w:eastAsia="Times New Roman" w:cs="Arial"/>
        <w:color w:val="000000"/>
        <w:sz w:val="20"/>
        <w:szCs w:val="20"/>
        <w:lang w:val="en-GB" w:eastAsia="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67FC6910"/>
    <w:multiLevelType w:val="multilevel"/>
    <w:tmpl w:val="C80A9B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693B3DE5"/>
    <w:multiLevelType w:val="multilevel"/>
    <w:tmpl w:val="66A09836"/>
    <w:lvl w:ilvl="0">
      <w:start w:val="1"/>
      <w:numFmt w:val="bullet"/>
      <w:lvlText w:val=""/>
      <w:lvlJc w:val="left"/>
      <w:pPr>
        <w:tabs>
          <w:tab w:val="num" w:pos="720"/>
        </w:tabs>
        <w:ind w:left="720" w:hanging="360"/>
      </w:pPr>
      <w:rPr>
        <w:rFonts w:ascii="Symbol" w:hAnsi="Symbol" w:cs="Symbol" w:hint="default"/>
        <w:sz w:val="20"/>
        <w:lang w:val="en-GB"/>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A06455A"/>
    <w:multiLevelType w:val="multilevel"/>
    <w:tmpl w:val="A3D25F38"/>
    <w:lvl w:ilvl="0">
      <w:start w:val="1"/>
      <w:numFmt w:val="bullet"/>
      <w:lvlText w:val=""/>
      <w:lvlJc w:val="left"/>
      <w:pPr>
        <w:tabs>
          <w:tab w:val="num" w:pos="0"/>
        </w:tabs>
        <w:ind w:left="360" w:hanging="360"/>
      </w:pPr>
      <w:rPr>
        <w:rFonts w:ascii="Symbol" w:hAnsi="Symbol" w:cs="Symbol" w:hint="default"/>
        <w:sz w:val="18"/>
        <w:szCs w:val="18"/>
        <w:lang w:val="fr-FR" w:eastAsia="zh-C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6C5139E8"/>
    <w:multiLevelType w:val="multilevel"/>
    <w:tmpl w:val="5DBA31B2"/>
    <w:lvl w:ilvl="0">
      <w:start w:val="14"/>
      <w:numFmt w:val="decimal"/>
      <w:lvlText w:val="%1."/>
      <w:lvlJc w:val="left"/>
      <w:pPr>
        <w:tabs>
          <w:tab w:val="num" w:pos="0"/>
        </w:tabs>
        <w:ind w:left="360" w:hanging="360"/>
      </w:pPr>
      <w:rPr>
        <w:color w:val="000000"/>
        <w:sz w:val="20"/>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77386B78"/>
    <w:multiLevelType w:val="multilevel"/>
    <w:tmpl w:val="495E06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79D81BA5"/>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4718A9"/>
    <w:multiLevelType w:val="multilevel"/>
    <w:tmpl w:val="6610DEB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color w:val="276E8B" w:themeColor="accent1" w:themeShade="B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3B31F9"/>
    <w:multiLevelType w:val="multilevel"/>
    <w:tmpl w:val="BCC432FE"/>
    <w:lvl w:ilvl="0">
      <w:start w:val="1"/>
      <w:numFmt w:val="bullet"/>
      <w:lvlText w:val=""/>
      <w:lvlJc w:val="left"/>
      <w:pPr>
        <w:tabs>
          <w:tab w:val="num" w:pos="0"/>
        </w:tabs>
        <w:ind w:left="720" w:hanging="360"/>
      </w:pPr>
      <w:rPr>
        <w:rFonts w:ascii="Wingdings" w:hAnsi="Wingdings" w:cs="Wingdings" w:hint="default"/>
        <w:lang w:val="e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lang w:val="en"/>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lang w:val="en"/>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lang w:val="en"/>
      </w:rPr>
    </w:lvl>
  </w:abstractNum>
  <w:abstractNum w:abstractNumId="30" w15:restartNumberingAfterBreak="0">
    <w:nsid w:val="7E387F03"/>
    <w:multiLevelType w:val="hybridMultilevel"/>
    <w:tmpl w:val="8FCE626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F4A1CB3"/>
    <w:multiLevelType w:val="hybridMultilevel"/>
    <w:tmpl w:val="8DB01140"/>
    <w:lvl w:ilvl="0" w:tplc="2E26E8E8">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6198848">
    <w:abstractNumId w:val="27"/>
  </w:num>
  <w:num w:numId="2" w16cid:durableId="1781602844">
    <w:abstractNumId w:val="28"/>
  </w:num>
  <w:num w:numId="3" w16cid:durableId="969550816">
    <w:abstractNumId w:val="0"/>
  </w:num>
  <w:num w:numId="4" w16cid:durableId="1046949059">
    <w:abstractNumId w:val="15"/>
  </w:num>
  <w:num w:numId="5" w16cid:durableId="1790659911">
    <w:abstractNumId w:val="19"/>
  </w:num>
  <w:num w:numId="6" w16cid:durableId="1028070133">
    <w:abstractNumId w:val="11"/>
  </w:num>
  <w:num w:numId="7" w16cid:durableId="1535921624">
    <w:abstractNumId w:val="29"/>
  </w:num>
  <w:num w:numId="8" w16cid:durableId="726487961">
    <w:abstractNumId w:val="7"/>
  </w:num>
  <w:num w:numId="9" w16cid:durableId="1206523920">
    <w:abstractNumId w:val="14"/>
  </w:num>
  <w:num w:numId="10" w16cid:durableId="1430465774">
    <w:abstractNumId w:val="25"/>
  </w:num>
  <w:num w:numId="11" w16cid:durableId="214587285">
    <w:abstractNumId w:val="12"/>
  </w:num>
  <w:num w:numId="12" w16cid:durableId="1422604069">
    <w:abstractNumId w:val="21"/>
  </w:num>
  <w:num w:numId="13" w16cid:durableId="1866216064">
    <w:abstractNumId w:val="16"/>
  </w:num>
  <w:num w:numId="14" w16cid:durableId="1442333631">
    <w:abstractNumId w:val="23"/>
  </w:num>
  <w:num w:numId="15" w16cid:durableId="538932011">
    <w:abstractNumId w:val="6"/>
  </w:num>
  <w:num w:numId="16" w16cid:durableId="1177036722">
    <w:abstractNumId w:val="17"/>
  </w:num>
  <w:num w:numId="17" w16cid:durableId="439186564">
    <w:abstractNumId w:val="13"/>
  </w:num>
  <w:num w:numId="18" w16cid:durableId="1791313974">
    <w:abstractNumId w:val="4"/>
  </w:num>
  <w:num w:numId="19" w16cid:durableId="1119488291">
    <w:abstractNumId w:val="1"/>
  </w:num>
  <w:num w:numId="20" w16cid:durableId="1020007156">
    <w:abstractNumId w:val="20"/>
  </w:num>
  <w:num w:numId="21" w16cid:durableId="1372271031">
    <w:abstractNumId w:val="26"/>
  </w:num>
  <w:num w:numId="22" w16cid:durableId="429279091">
    <w:abstractNumId w:val="9"/>
  </w:num>
  <w:num w:numId="23" w16cid:durableId="871115633">
    <w:abstractNumId w:val="22"/>
  </w:num>
  <w:num w:numId="24" w16cid:durableId="278489515">
    <w:abstractNumId w:val="8"/>
  </w:num>
  <w:num w:numId="25" w16cid:durableId="332687543">
    <w:abstractNumId w:val="10"/>
  </w:num>
  <w:num w:numId="26" w16cid:durableId="1218517391">
    <w:abstractNumId w:val="18"/>
  </w:num>
  <w:num w:numId="27" w16cid:durableId="1715688460">
    <w:abstractNumId w:val="2"/>
  </w:num>
  <w:num w:numId="28" w16cid:durableId="13387324">
    <w:abstractNumId w:val="30"/>
  </w:num>
  <w:num w:numId="29" w16cid:durableId="1508909585">
    <w:abstractNumId w:val="31"/>
  </w:num>
  <w:num w:numId="30" w16cid:durableId="825826796">
    <w:abstractNumId w:val="5"/>
  </w:num>
  <w:num w:numId="31" w16cid:durableId="1319117855">
    <w:abstractNumId w:val="3"/>
  </w:num>
  <w:num w:numId="32" w16cid:durableId="1288199580">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evenAndOddHeaders/>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967"/>
    <w:rsid w:val="00001438"/>
    <w:rsid w:val="00001BB9"/>
    <w:rsid w:val="00001D1B"/>
    <w:rsid w:val="000022AD"/>
    <w:rsid w:val="0000291D"/>
    <w:rsid w:val="0000376C"/>
    <w:rsid w:val="00003ED0"/>
    <w:rsid w:val="00003FCE"/>
    <w:rsid w:val="00004039"/>
    <w:rsid w:val="0000444D"/>
    <w:rsid w:val="00005DD5"/>
    <w:rsid w:val="00006564"/>
    <w:rsid w:val="0000690E"/>
    <w:rsid w:val="00006995"/>
    <w:rsid w:val="0001082A"/>
    <w:rsid w:val="00011A6F"/>
    <w:rsid w:val="000127A1"/>
    <w:rsid w:val="00013DC2"/>
    <w:rsid w:val="000148D6"/>
    <w:rsid w:val="00014C0C"/>
    <w:rsid w:val="0001547A"/>
    <w:rsid w:val="00015B44"/>
    <w:rsid w:val="00015CBF"/>
    <w:rsid w:val="00016394"/>
    <w:rsid w:val="00020335"/>
    <w:rsid w:val="00020713"/>
    <w:rsid w:val="000207DD"/>
    <w:rsid w:val="00020B12"/>
    <w:rsid w:val="00022F0F"/>
    <w:rsid w:val="00023445"/>
    <w:rsid w:val="00023B52"/>
    <w:rsid w:val="000241A0"/>
    <w:rsid w:val="00024F9F"/>
    <w:rsid w:val="000253D7"/>
    <w:rsid w:val="00025D3B"/>
    <w:rsid w:val="00025E10"/>
    <w:rsid w:val="000268D9"/>
    <w:rsid w:val="00026A50"/>
    <w:rsid w:val="00030E61"/>
    <w:rsid w:val="00030FDC"/>
    <w:rsid w:val="00031028"/>
    <w:rsid w:val="000324BA"/>
    <w:rsid w:val="00032EBB"/>
    <w:rsid w:val="00033325"/>
    <w:rsid w:val="000344CA"/>
    <w:rsid w:val="0003487F"/>
    <w:rsid w:val="00034DCE"/>
    <w:rsid w:val="00035176"/>
    <w:rsid w:val="0003554C"/>
    <w:rsid w:val="00035AF7"/>
    <w:rsid w:val="00036F75"/>
    <w:rsid w:val="0003744B"/>
    <w:rsid w:val="000404B5"/>
    <w:rsid w:val="00040818"/>
    <w:rsid w:val="0004152B"/>
    <w:rsid w:val="00041576"/>
    <w:rsid w:val="000417AE"/>
    <w:rsid w:val="000419F3"/>
    <w:rsid w:val="00042296"/>
    <w:rsid w:val="00043686"/>
    <w:rsid w:val="00043A27"/>
    <w:rsid w:val="00044314"/>
    <w:rsid w:val="00044DBC"/>
    <w:rsid w:val="00044DF0"/>
    <w:rsid w:val="00045FB6"/>
    <w:rsid w:val="0004713D"/>
    <w:rsid w:val="0004744F"/>
    <w:rsid w:val="0004770F"/>
    <w:rsid w:val="00047CE4"/>
    <w:rsid w:val="00050B58"/>
    <w:rsid w:val="00050D9A"/>
    <w:rsid w:val="00050E4D"/>
    <w:rsid w:val="00052D21"/>
    <w:rsid w:val="000561E5"/>
    <w:rsid w:val="0005646A"/>
    <w:rsid w:val="00056A8D"/>
    <w:rsid w:val="00056C69"/>
    <w:rsid w:val="0005785B"/>
    <w:rsid w:val="00057876"/>
    <w:rsid w:val="00060BC0"/>
    <w:rsid w:val="0006170F"/>
    <w:rsid w:val="00061888"/>
    <w:rsid w:val="00061951"/>
    <w:rsid w:val="0006226F"/>
    <w:rsid w:val="00064253"/>
    <w:rsid w:val="000658F2"/>
    <w:rsid w:val="00066600"/>
    <w:rsid w:val="00066B07"/>
    <w:rsid w:val="00067269"/>
    <w:rsid w:val="000705CA"/>
    <w:rsid w:val="00070703"/>
    <w:rsid w:val="00070CF8"/>
    <w:rsid w:val="00071EBE"/>
    <w:rsid w:val="00072A04"/>
    <w:rsid w:val="0007387A"/>
    <w:rsid w:val="0007415D"/>
    <w:rsid w:val="00074DEF"/>
    <w:rsid w:val="00075C2D"/>
    <w:rsid w:val="000764B8"/>
    <w:rsid w:val="00076644"/>
    <w:rsid w:val="0007716D"/>
    <w:rsid w:val="000771B6"/>
    <w:rsid w:val="0008055A"/>
    <w:rsid w:val="00080C51"/>
    <w:rsid w:val="000812EE"/>
    <w:rsid w:val="0008197E"/>
    <w:rsid w:val="0008271A"/>
    <w:rsid w:val="00083AD8"/>
    <w:rsid w:val="0008473E"/>
    <w:rsid w:val="00085313"/>
    <w:rsid w:val="0008540A"/>
    <w:rsid w:val="00085BA7"/>
    <w:rsid w:val="00085C3C"/>
    <w:rsid w:val="00086769"/>
    <w:rsid w:val="00086E76"/>
    <w:rsid w:val="00086EC6"/>
    <w:rsid w:val="00087613"/>
    <w:rsid w:val="00087BED"/>
    <w:rsid w:val="00087F11"/>
    <w:rsid w:val="0008DBC3"/>
    <w:rsid w:val="000902E0"/>
    <w:rsid w:val="0009072F"/>
    <w:rsid w:val="00091838"/>
    <w:rsid w:val="00091CF8"/>
    <w:rsid w:val="00094051"/>
    <w:rsid w:val="00094223"/>
    <w:rsid w:val="0009478C"/>
    <w:rsid w:val="00094F46"/>
    <w:rsid w:val="00096B2F"/>
    <w:rsid w:val="00097024"/>
    <w:rsid w:val="000975C4"/>
    <w:rsid w:val="00097750"/>
    <w:rsid w:val="000A0345"/>
    <w:rsid w:val="000A12EA"/>
    <w:rsid w:val="000A169E"/>
    <w:rsid w:val="000A17CB"/>
    <w:rsid w:val="000A18CE"/>
    <w:rsid w:val="000A1DCE"/>
    <w:rsid w:val="000A20ED"/>
    <w:rsid w:val="000A246A"/>
    <w:rsid w:val="000A272E"/>
    <w:rsid w:val="000A2AE9"/>
    <w:rsid w:val="000A2D4C"/>
    <w:rsid w:val="000A2F09"/>
    <w:rsid w:val="000A30DE"/>
    <w:rsid w:val="000A3429"/>
    <w:rsid w:val="000A3FC8"/>
    <w:rsid w:val="000A416C"/>
    <w:rsid w:val="000A4BDC"/>
    <w:rsid w:val="000A4D61"/>
    <w:rsid w:val="000A4E35"/>
    <w:rsid w:val="000A4F43"/>
    <w:rsid w:val="000A59C1"/>
    <w:rsid w:val="000A63EC"/>
    <w:rsid w:val="000A789F"/>
    <w:rsid w:val="000A7B8F"/>
    <w:rsid w:val="000B1CD6"/>
    <w:rsid w:val="000B2241"/>
    <w:rsid w:val="000B2DB9"/>
    <w:rsid w:val="000B33E7"/>
    <w:rsid w:val="000B3ABB"/>
    <w:rsid w:val="000B3B72"/>
    <w:rsid w:val="000B44B1"/>
    <w:rsid w:val="000B48DA"/>
    <w:rsid w:val="000B5315"/>
    <w:rsid w:val="000B53DE"/>
    <w:rsid w:val="000B6995"/>
    <w:rsid w:val="000B6BC0"/>
    <w:rsid w:val="000B7265"/>
    <w:rsid w:val="000B7B2F"/>
    <w:rsid w:val="000C0209"/>
    <w:rsid w:val="000C0283"/>
    <w:rsid w:val="000C0831"/>
    <w:rsid w:val="000C1AE5"/>
    <w:rsid w:val="000C2C32"/>
    <w:rsid w:val="000C3606"/>
    <w:rsid w:val="000C4733"/>
    <w:rsid w:val="000C48DF"/>
    <w:rsid w:val="000C51C7"/>
    <w:rsid w:val="000C5422"/>
    <w:rsid w:val="000C604C"/>
    <w:rsid w:val="000C6E8B"/>
    <w:rsid w:val="000C7952"/>
    <w:rsid w:val="000D0293"/>
    <w:rsid w:val="000D0C62"/>
    <w:rsid w:val="000D0CC1"/>
    <w:rsid w:val="000D1724"/>
    <w:rsid w:val="000D1D2C"/>
    <w:rsid w:val="000D27CA"/>
    <w:rsid w:val="000D2DE1"/>
    <w:rsid w:val="000D39F3"/>
    <w:rsid w:val="000D3E2D"/>
    <w:rsid w:val="000D4910"/>
    <w:rsid w:val="000D6832"/>
    <w:rsid w:val="000D6BEF"/>
    <w:rsid w:val="000E113E"/>
    <w:rsid w:val="000E12F9"/>
    <w:rsid w:val="000E14EA"/>
    <w:rsid w:val="000E2330"/>
    <w:rsid w:val="000E28BE"/>
    <w:rsid w:val="000E29F5"/>
    <w:rsid w:val="000E35B8"/>
    <w:rsid w:val="000E5383"/>
    <w:rsid w:val="000E55F2"/>
    <w:rsid w:val="000E7CA8"/>
    <w:rsid w:val="000E7D41"/>
    <w:rsid w:val="000E7EA4"/>
    <w:rsid w:val="000E7F6A"/>
    <w:rsid w:val="000F0796"/>
    <w:rsid w:val="000F1445"/>
    <w:rsid w:val="000F1D01"/>
    <w:rsid w:val="000F2360"/>
    <w:rsid w:val="000F3486"/>
    <w:rsid w:val="000F37DE"/>
    <w:rsid w:val="000F381A"/>
    <w:rsid w:val="000F38D9"/>
    <w:rsid w:val="000F39A9"/>
    <w:rsid w:val="000F3BBF"/>
    <w:rsid w:val="000F4406"/>
    <w:rsid w:val="000F462D"/>
    <w:rsid w:val="000F51CB"/>
    <w:rsid w:val="000F5654"/>
    <w:rsid w:val="000F6128"/>
    <w:rsid w:val="000F6F64"/>
    <w:rsid w:val="000F70E0"/>
    <w:rsid w:val="000F7A56"/>
    <w:rsid w:val="000F8027"/>
    <w:rsid w:val="0010161C"/>
    <w:rsid w:val="001041B3"/>
    <w:rsid w:val="00104E3A"/>
    <w:rsid w:val="00105313"/>
    <w:rsid w:val="00105586"/>
    <w:rsid w:val="00106835"/>
    <w:rsid w:val="0010696F"/>
    <w:rsid w:val="00106BE5"/>
    <w:rsid w:val="00106F15"/>
    <w:rsid w:val="001076E5"/>
    <w:rsid w:val="00107A8F"/>
    <w:rsid w:val="00110624"/>
    <w:rsid w:val="00110A7D"/>
    <w:rsid w:val="00111929"/>
    <w:rsid w:val="00112310"/>
    <w:rsid w:val="0011299F"/>
    <w:rsid w:val="00113621"/>
    <w:rsid w:val="00114101"/>
    <w:rsid w:val="00114BD9"/>
    <w:rsid w:val="00114ED0"/>
    <w:rsid w:val="00116289"/>
    <w:rsid w:val="001210E3"/>
    <w:rsid w:val="001216EC"/>
    <w:rsid w:val="00121753"/>
    <w:rsid w:val="00121D65"/>
    <w:rsid w:val="001228B0"/>
    <w:rsid w:val="00122E0A"/>
    <w:rsid w:val="001230A1"/>
    <w:rsid w:val="0012338D"/>
    <w:rsid w:val="00123E3A"/>
    <w:rsid w:val="001241A6"/>
    <w:rsid w:val="00125DFE"/>
    <w:rsid w:val="0012625D"/>
    <w:rsid w:val="001264B5"/>
    <w:rsid w:val="00126878"/>
    <w:rsid w:val="0012708A"/>
    <w:rsid w:val="00127D2C"/>
    <w:rsid w:val="001301E2"/>
    <w:rsid w:val="00130E13"/>
    <w:rsid w:val="00130F13"/>
    <w:rsid w:val="001310D7"/>
    <w:rsid w:val="00133265"/>
    <w:rsid w:val="001345F2"/>
    <w:rsid w:val="001349F7"/>
    <w:rsid w:val="00134A00"/>
    <w:rsid w:val="0013671D"/>
    <w:rsid w:val="00140645"/>
    <w:rsid w:val="00141855"/>
    <w:rsid w:val="00141C1B"/>
    <w:rsid w:val="0014288D"/>
    <w:rsid w:val="001436DE"/>
    <w:rsid w:val="001436E7"/>
    <w:rsid w:val="00143E6E"/>
    <w:rsid w:val="001445CA"/>
    <w:rsid w:val="00144C69"/>
    <w:rsid w:val="00145115"/>
    <w:rsid w:val="001459C6"/>
    <w:rsid w:val="00145C68"/>
    <w:rsid w:val="00146C66"/>
    <w:rsid w:val="00147786"/>
    <w:rsid w:val="001510A8"/>
    <w:rsid w:val="0015115E"/>
    <w:rsid w:val="0015246F"/>
    <w:rsid w:val="0015267D"/>
    <w:rsid w:val="0015351F"/>
    <w:rsid w:val="001543B7"/>
    <w:rsid w:val="001543ED"/>
    <w:rsid w:val="00155D61"/>
    <w:rsid w:val="00157D08"/>
    <w:rsid w:val="001600AA"/>
    <w:rsid w:val="0016094C"/>
    <w:rsid w:val="00160997"/>
    <w:rsid w:val="00160DE5"/>
    <w:rsid w:val="00162D1D"/>
    <w:rsid w:val="0016496D"/>
    <w:rsid w:val="0016530A"/>
    <w:rsid w:val="00165918"/>
    <w:rsid w:val="00165FE0"/>
    <w:rsid w:val="00166C40"/>
    <w:rsid w:val="00166D5C"/>
    <w:rsid w:val="001671EB"/>
    <w:rsid w:val="00167AF0"/>
    <w:rsid w:val="00170437"/>
    <w:rsid w:val="00170E54"/>
    <w:rsid w:val="00170EF5"/>
    <w:rsid w:val="001721F2"/>
    <w:rsid w:val="001722E8"/>
    <w:rsid w:val="001723ED"/>
    <w:rsid w:val="00172AF5"/>
    <w:rsid w:val="00172FFE"/>
    <w:rsid w:val="001731B3"/>
    <w:rsid w:val="00173714"/>
    <w:rsid w:val="00173838"/>
    <w:rsid w:val="00174BD6"/>
    <w:rsid w:val="00175728"/>
    <w:rsid w:val="00176309"/>
    <w:rsid w:val="00176924"/>
    <w:rsid w:val="00176FF9"/>
    <w:rsid w:val="0017719A"/>
    <w:rsid w:val="00177BA3"/>
    <w:rsid w:val="00177EED"/>
    <w:rsid w:val="0018015D"/>
    <w:rsid w:val="00180F5F"/>
    <w:rsid w:val="001815A7"/>
    <w:rsid w:val="00182AA0"/>
    <w:rsid w:val="00183135"/>
    <w:rsid w:val="001838DE"/>
    <w:rsid w:val="00183D3E"/>
    <w:rsid w:val="00183E8A"/>
    <w:rsid w:val="00184144"/>
    <w:rsid w:val="00184C46"/>
    <w:rsid w:val="00185E9E"/>
    <w:rsid w:val="001861C0"/>
    <w:rsid w:val="001867EA"/>
    <w:rsid w:val="00186943"/>
    <w:rsid w:val="00186D2D"/>
    <w:rsid w:val="001872C4"/>
    <w:rsid w:val="001875C3"/>
    <w:rsid w:val="00187A6A"/>
    <w:rsid w:val="00190C77"/>
    <w:rsid w:val="00191663"/>
    <w:rsid w:val="00191D49"/>
    <w:rsid w:val="00192126"/>
    <w:rsid w:val="00192403"/>
    <w:rsid w:val="001924EA"/>
    <w:rsid w:val="00192F1F"/>
    <w:rsid w:val="00192F8E"/>
    <w:rsid w:val="00193EFC"/>
    <w:rsid w:val="00193F15"/>
    <w:rsid w:val="001956C9"/>
    <w:rsid w:val="00195D92"/>
    <w:rsid w:val="00195EAF"/>
    <w:rsid w:val="001976B6"/>
    <w:rsid w:val="00197A88"/>
    <w:rsid w:val="001A15AF"/>
    <w:rsid w:val="001A227B"/>
    <w:rsid w:val="001A23A1"/>
    <w:rsid w:val="001A33F5"/>
    <w:rsid w:val="001A408A"/>
    <w:rsid w:val="001A5555"/>
    <w:rsid w:val="001A6467"/>
    <w:rsid w:val="001A76A4"/>
    <w:rsid w:val="001B023A"/>
    <w:rsid w:val="001B280E"/>
    <w:rsid w:val="001B30BE"/>
    <w:rsid w:val="001B4E1D"/>
    <w:rsid w:val="001B5B1E"/>
    <w:rsid w:val="001B5ED5"/>
    <w:rsid w:val="001B64C8"/>
    <w:rsid w:val="001C0B13"/>
    <w:rsid w:val="001C10D1"/>
    <w:rsid w:val="001C11BA"/>
    <w:rsid w:val="001C17C9"/>
    <w:rsid w:val="001C1988"/>
    <w:rsid w:val="001C21F9"/>
    <w:rsid w:val="001C291D"/>
    <w:rsid w:val="001C32C5"/>
    <w:rsid w:val="001C3FDD"/>
    <w:rsid w:val="001C4413"/>
    <w:rsid w:val="001C45DB"/>
    <w:rsid w:val="001C5C1F"/>
    <w:rsid w:val="001C6570"/>
    <w:rsid w:val="001C65E8"/>
    <w:rsid w:val="001C7048"/>
    <w:rsid w:val="001C763D"/>
    <w:rsid w:val="001D055D"/>
    <w:rsid w:val="001D08B7"/>
    <w:rsid w:val="001D1EBD"/>
    <w:rsid w:val="001D2CC4"/>
    <w:rsid w:val="001D4205"/>
    <w:rsid w:val="001D43FC"/>
    <w:rsid w:val="001D511C"/>
    <w:rsid w:val="001D579F"/>
    <w:rsid w:val="001D6560"/>
    <w:rsid w:val="001D658F"/>
    <w:rsid w:val="001D69EA"/>
    <w:rsid w:val="001D6AAB"/>
    <w:rsid w:val="001D6B43"/>
    <w:rsid w:val="001D7211"/>
    <w:rsid w:val="001D739E"/>
    <w:rsid w:val="001D7DEE"/>
    <w:rsid w:val="001D7F38"/>
    <w:rsid w:val="001E29FD"/>
    <w:rsid w:val="001E2EE8"/>
    <w:rsid w:val="001E42CA"/>
    <w:rsid w:val="001E48F4"/>
    <w:rsid w:val="001E571E"/>
    <w:rsid w:val="001E6720"/>
    <w:rsid w:val="001E681B"/>
    <w:rsid w:val="001E705F"/>
    <w:rsid w:val="001F0265"/>
    <w:rsid w:val="001F0F0E"/>
    <w:rsid w:val="001F17A1"/>
    <w:rsid w:val="001F2C92"/>
    <w:rsid w:val="001F321F"/>
    <w:rsid w:val="001F39AE"/>
    <w:rsid w:val="001F3C08"/>
    <w:rsid w:val="001F47BF"/>
    <w:rsid w:val="001F52A3"/>
    <w:rsid w:val="001F5677"/>
    <w:rsid w:val="001F6092"/>
    <w:rsid w:val="001F662C"/>
    <w:rsid w:val="001F6B5A"/>
    <w:rsid w:val="001F737E"/>
    <w:rsid w:val="001F767A"/>
    <w:rsid w:val="0020000D"/>
    <w:rsid w:val="00200117"/>
    <w:rsid w:val="00200BD9"/>
    <w:rsid w:val="00201053"/>
    <w:rsid w:val="002011A2"/>
    <w:rsid w:val="00201356"/>
    <w:rsid w:val="002013B0"/>
    <w:rsid w:val="002015A9"/>
    <w:rsid w:val="002017A5"/>
    <w:rsid w:val="00201801"/>
    <w:rsid w:val="00201A04"/>
    <w:rsid w:val="00201E90"/>
    <w:rsid w:val="002033C1"/>
    <w:rsid w:val="00203EE3"/>
    <w:rsid w:val="00205D4A"/>
    <w:rsid w:val="00206A9E"/>
    <w:rsid w:val="00207CD9"/>
    <w:rsid w:val="00210D36"/>
    <w:rsid w:val="00210ED3"/>
    <w:rsid w:val="00211432"/>
    <w:rsid w:val="00212319"/>
    <w:rsid w:val="00212BF3"/>
    <w:rsid w:val="00212EBF"/>
    <w:rsid w:val="00212EE3"/>
    <w:rsid w:val="00214469"/>
    <w:rsid w:val="002146FC"/>
    <w:rsid w:val="002153D2"/>
    <w:rsid w:val="00216A97"/>
    <w:rsid w:val="0022070D"/>
    <w:rsid w:val="0022077F"/>
    <w:rsid w:val="002211CB"/>
    <w:rsid w:val="00223281"/>
    <w:rsid w:val="002237BD"/>
    <w:rsid w:val="0022427D"/>
    <w:rsid w:val="00224730"/>
    <w:rsid w:val="0022532A"/>
    <w:rsid w:val="002254A8"/>
    <w:rsid w:val="002257F2"/>
    <w:rsid w:val="00225E54"/>
    <w:rsid w:val="00226855"/>
    <w:rsid w:val="002312F1"/>
    <w:rsid w:val="00231B50"/>
    <w:rsid w:val="00231C50"/>
    <w:rsid w:val="00232635"/>
    <w:rsid w:val="002326BB"/>
    <w:rsid w:val="00232701"/>
    <w:rsid w:val="00232B04"/>
    <w:rsid w:val="00233AAF"/>
    <w:rsid w:val="00233F89"/>
    <w:rsid w:val="0023582F"/>
    <w:rsid w:val="00235890"/>
    <w:rsid w:val="00235DAC"/>
    <w:rsid w:val="00235F6F"/>
    <w:rsid w:val="00236C97"/>
    <w:rsid w:val="00241D77"/>
    <w:rsid w:val="002437C9"/>
    <w:rsid w:val="00243D63"/>
    <w:rsid w:val="00244C53"/>
    <w:rsid w:val="00244C5E"/>
    <w:rsid w:val="00245350"/>
    <w:rsid w:val="00246470"/>
    <w:rsid w:val="00246FD3"/>
    <w:rsid w:val="0025073E"/>
    <w:rsid w:val="0025107A"/>
    <w:rsid w:val="00251582"/>
    <w:rsid w:val="00251C7F"/>
    <w:rsid w:val="002520F3"/>
    <w:rsid w:val="0025217A"/>
    <w:rsid w:val="00252183"/>
    <w:rsid w:val="002524E9"/>
    <w:rsid w:val="002528F4"/>
    <w:rsid w:val="00252F67"/>
    <w:rsid w:val="0025313E"/>
    <w:rsid w:val="0025345F"/>
    <w:rsid w:val="00253F19"/>
    <w:rsid w:val="00254C53"/>
    <w:rsid w:val="00256480"/>
    <w:rsid w:val="00257729"/>
    <w:rsid w:val="002578B8"/>
    <w:rsid w:val="0026000A"/>
    <w:rsid w:val="002600DC"/>
    <w:rsid w:val="002602A1"/>
    <w:rsid w:val="0026184E"/>
    <w:rsid w:val="002618A1"/>
    <w:rsid w:val="002619B9"/>
    <w:rsid w:val="00261A71"/>
    <w:rsid w:val="00262B57"/>
    <w:rsid w:val="002645FA"/>
    <w:rsid w:val="002649D4"/>
    <w:rsid w:val="00265DFC"/>
    <w:rsid w:val="00265EF2"/>
    <w:rsid w:val="002660A4"/>
    <w:rsid w:val="002672B0"/>
    <w:rsid w:val="00270623"/>
    <w:rsid w:val="0027131E"/>
    <w:rsid w:val="002719E6"/>
    <w:rsid w:val="00272A94"/>
    <w:rsid w:val="00273F58"/>
    <w:rsid w:val="00274F35"/>
    <w:rsid w:val="0027565F"/>
    <w:rsid w:val="00275BCD"/>
    <w:rsid w:val="00277386"/>
    <w:rsid w:val="002776E2"/>
    <w:rsid w:val="00281A49"/>
    <w:rsid w:val="00282096"/>
    <w:rsid w:val="00282775"/>
    <w:rsid w:val="002827F3"/>
    <w:rsid w:val="00282A88"/>
    <w:rsid w:val="002834E8"/>
    <w:rsid w:val="002836F2"/>
    <w:rsid w:val="00283711"/>
    <w:rsid w:val="00283C1C"/>
    <w:rsid w:val="00285297"/>
    <w:rsid w:val="0028659F"/>
    <w:rsid w:val="0028686E"/>
    <w:rsid w:val="002868A1"/>
    <w:rsid w:val="002877BB"/>
    <w:rsid w:val="0028793B"/>
    <w:rsid w:val="00287B11"/>
    <w:rsid w:val="00287B13"/>
    <w:rsid w:val="00287C8A"/>
    <w:rsid w:val="0029087A"/>
    <w:rsid w:val="00290E8A"/>
    <w:rsid w:val="00291042"/>
    <w:rsid w:val="00291183"/>
    <w:rsid w:val="0029127A"/>
    <w:rsid w:val="00291B93"/>
    <w:rsid w:val="00291FAB"/>
    <w:rsid w:val="002921AE"/>
    <w:rsid w:val="00292814"/>
    <w:rsid w:val="00293627"/>
    <w:rsid w:val="00293D03"/>
    <w:rsid w:val="00294016"/>
    <w:rsid w:val="00294E7D"/>
    <w:rsid w:val="0029548B"/>
    <w:rsid w:val="00297257"/>
    <w:rsid w:val="002A05CD"/>
    <w:rsid w:val="002A13D3"/>
    <w:rsid w:val="002A2130"/>
    <w:rsid w:val="002A3199"/>
    <w:rsid w:val="002A35C8"/>
    <w:rsid w:val="002A3B5F"/>
    <w:rsid w:val="002A3FD1"/>
    <w:rsid w:val="002A48EB"/>
    <w:rsid w:val="002A4CBA"/>
    <w:rsid w:val="002A4F88"/>
    <w:rsid w:val="002A51DD"/>
    <w:rsid w:val="002A5574"/>
    <w:rsid w:val="002A56F5"/>
    <w:rsid w:val="002A5DD5"/>
    <w:rsid w:val="002A61FA"/>
    <w:rsid w:val="002A744E"/>
    <w:rsid w:val="002B09FA"/>
    <w:rsid w:val="002B337B"/>
    <w:rsid w:val="002B353E"/>
    <w:rsid w:val="002B37CB"/>
    <w:rsid w:val="002B3FD3"/>
    <w:rsid w:val="002B4516"/>
    <w:rsid w:val="002B48C2"/>
    <w:rsid w:val="002B4B1E"/>
    <w:rsid w:val="002B5938"/>
    <w:rsid w:val="002B6235"/>
    <w:rsid w:val="002B77E3"/>
    <w:rsid w:val="002B7B0F"/>
    <w:rsid w:val="002B7DD4"/>
    <w:rsid w:val="002C4295"/>
    <w:rsid w:val="002C4B79"/>
    <w:rsid w:val="002C65D9"/>
    <w:rsid w:val="002C6955"/>
    <w:rsid w:val="002C6B4C"/>
    <w:rsid w:val="002C6FBD"/>
    <w:rsid w:val="002C703B"/>
    <w:rsid w:val="002C704D"/>
    <w:rsid w:val="002C71C5"/>
    <w:rsid w:val="002C74B7"/>
    <w:rsid w:val="002C7A66"/>
    <w:rsid w:val="002D0D9F"/>
    <w:rsid w:val="002D17D7"/>
    <w:rsid w:val="002D23AD"/>
    <w:rsid w:val="002D38E5"/>
    <w:rsid w:val="002D3A6A"/>
    <w:rsid w:val="002D5085"/>
    <w:rsid w:val="002D5D4A"/>
    <w:rsid w:val="002D66DB"/>
    <w:rsid w:val="002D6A5D"/>
    <w:rsid w:val="002D7FEF"/>
    <w:rsid w:val="002E146D"/>
    <w:rsid w:val="002E287D"/>
    <w:rsid w:val="002E2B87"/>
    <w:rsid w:val="002E451B"/>
    <w:rsid w:val="002E5CED"/>
    <w:rsid w:val="002E65DB"/>
    <w:rsid w:val="002E70E6"/>
    <w:rsid w:val="002E7311"/>
    <w:rsid w:val="002F0845"/>
    <w:rsid w:val="002F0D74"/>
    <w:rsid w:val="002F0E9D"/>
    <w:rsid w:val="002F1C74"/>
    <w:rsid w:val="002F34CD"/>
    <w:rsid w:val="002F3668"/>
    <w:rsid w:val="002F3AE2"/>
    <w:rsid w:val="002F3D26"/>
    <w:rsid w:val="002F41A0"/>
    <w:rsid w:val="002F4E5A"/>
    <w:rsid w:val="002F5246"/>
    <w:rsid w:val="002F5731"/>
    <w:rsid w:val="002F6537"/>
    <w:rsid w:val="002F659F"/>
    <w:rsid w:val="00300400"/>
    <w:rsid w:val="003005FE"/>
    <w:rsid w:val="00300761"/>
    <w:rsid w:val="00300923"/>
    <w:rsid w:val="0030093B"/>
    <w:rsid w:val="00301683"/>
    <w:rsid w:val="0030183B"/>
    <w:rsid w:val="003018E6"/>
    <w:rsid w:val="00301953"/>
    <w:rsid w:val="00301AD5"/>
    <w:rsid w:val="003021B4"/>
    <w:rsid w:val="00303254"/>
    <w:rsid w:val="00303415"/>
    <w:rsid w:val="00304760"/>
    <w:rsid w:val="003053DE"/>
    <w:rsid w:val="00305B09"/>
    <w:rsid w:val="0030613A"/>
    <w:rsid w:val="00306148"/>
    <w:rsid w:val="003067C5"/>
    <w:rsid w:val="003073EF"/>
    <w:rsid w:val="0030764D"/>
    <w:rsid w:val="00307E97"/>
    <w:rsid w:val="003109FF"/>
    <w:rsid w:val="00310DDF"/>
    <w:rsid w:val="0031230B"/>
    <w:rsid w:val="003147D0"/>
    <w:rsid w:val="003156CD"/>
    <w:rsid w:val="00321154"/>
    <w:rsid w:val="003225CA"/>
    <w:rsid w:val="00322B4D"/>
    <w:rsid w:val="00322BB0"/>
    <w:rsid w:val="0032345E"/>
    <w:rsid w:val="0032419A"/>
    <w:rsid w:val="00324560"/>
    <w:rsid w:val="00324EBC"/>
    <w:rsid w:val="00325874"/>
    <w:rsid w:val="00325DFE"/>
    <w:rsid w:val="00325FBF"/>
    <w:rsid w:val="00326C95"/>
    <w:rsid w:val="00326F65"/>
    <w:rsid w:val="003314B5"/>
    <w:rsid w:val="00332DCD"/>
    <w:rsid w:val="00333262"/>
    <w:rsid w:val="00333569"/>
    <w:rsid w:val="003343F0"/>
    <w:rsid w:val="00336D72"/>
    <w:rsid w:val="0034082A"/>
    <w:rsid w:val="00340DD6"/>
    <w:rsid w:val="003417B8"/>
    <w:rsid w:val="003417F4"/>
    <w:rsid w:val="003424E6"/>
    <w:rsid w:val="00342B47"/>
    <w:rsid w:val="00343629"/>
    <w:rsid w:val="0034366C"/>
    <w:rsid w:val="003436FC"/>
    <w:rsid w:val="0034373B"/>
    <w:rsid w:val="00344670"/>
    <w:rsid w:val="00344AED"/>
    <w:rsid w:val="003455D4"/>
    <w:rsid w:val="00345B43"/>
    <w:rsid w:val="00345DA8"/>
    <w:rsid w:val="00346612"/>
    <w:rsid w:val="0034743E"/>
    <w:rsid w:val="003519E2"/>
    <w:rsid w:val="00351C5C"/>
    <w:rsid w:val="00351DF6"/>
    <w:rsid w:val="00352C25"/>
    <w:rsid w:val="00353546"/>
    <w:rsid w:val="00353FA7"/>
    <w:rsid w:val="00354FE9"/>
    <w:rsid w:val="0035567F"/>
    <w:rsid w:val="00360ABC"/>
    <w:rsid w:val="003614DE"/>
    <w:rsid w:val="00361737"/>
    <w:rsid w:val="003617DE"/>
    <w:rsid w:val="00362242"/>
    <w:rsid w:val="00362CD8"/>
    <w:rsid w:val="003634E4"/>
    <w:rsid w:val="00363617"/>
    <w:rsid w:val="00363B6B"/>
    <w:rsid w:val="003647B7"/>
    <w:rsid w:val="00365925"/>
    <w:rsid w:val="00365FC8"/>
    <w:rsid w:val="0036632F"/>
    <w:rsid w:val="0036667A"/>
    <w:rsid w:val="003669C4"/>
    <w:rsid w:val="00366C7C"/>
    <w:rsid w:val="00366FC8"/>
    <w:rsid w:val="0037084C"/>
    <w:rsid w:val="00371AA8"/>
    <w:rsid w:val="0037467F"/>
    <w:rsid w:val="0037493B"/>
    <w:rsid w:val="00375181"/>
    <w:rsid w:val="0037754B"/>
    <w:rsid w:val="003815EC"/>
    <w:rsid w:val="00381AEF"/>
    <w:rsid w:val="00381E26"/>
    <w:rsid w:val="00381E2A"/>
    <w:rsid w:val="00382524"/>
    <w:rsid w:val="00382666"/>
    <w:rsid w:val="00383052"/>
    <w:rsid w:val="00384E7A"/>
    <w:rsid w:val="00384E96"/>
    <w:rsid w:val="00385054"/>
    <w:rsid w:val="00385EF6"/>
    <w:rsid w:val="00385F62"/>
    <w:rsid w:val="00390002"/>
    <w:rsid w:val="00390037"/>
    <w:rsid w:val="003913DC"/>
    <w:rsid w:val="0039156F"/>
    <w:rsid w:val="0039242B"/>
    <w:rsid w:val="00392986"/>
    <w:rsid w:val="00392F1D"/>
    <w:rsid w:val="00393847"/>
    <w:rsid w:val="00394A57"/>
    <w:rsid w:val="0039528F"/>
    <w:rsid w:val="003955C7"/>
    <w:rsid w:val="00395852"/>
    <w:rsid w:val="00396A84"/>
    <w:rsid w:val="00396D87"/>
    <w:rsid w:val="00397126"/>
    <w:rsid w:val="0039748B"/>
    <w:rsid w:val="00397AF0"/>
    <w:rsid w:val="003A0334"/>
    <w:rsid w:val="003A1932"/>
    <w:rsid w:val="003A3C22"/>
    <w:rsid w:val="003A41B3"/>
    <w:rsid w:val="003A5380"/>
    <w:rsid w:val="003A58F1"/>
    <w:rsid w:val="003A7A4E"/>
    <w:rsid w:val="003B01DD"/>
    <w:rsid w:val="003B0F71"/>
    <w:rsid w:val="003B10C4"/>
    <w:rsid w:val="003B122C"/>
    <w:rsid w:val="003B147E"/>
    <w:rsid w:val="003B29CF"/>
    <w:rsid w:val="003B54F6"/>
    <w:rsid w:val="003B56F1"/>
    <w:rsid w:val="003B5B13"/>
    <w:rsid w:val="003B6236"/>
    <w:rsid w:val="003B6512"/>
    <w:rsid w:val="003B698B"/>
    <w:rsid w:val="003C0592"/>
    <w:rsid w:val="003C22B8"/>
    <w:rsid w:val="003C258E"/>
    <w:rsid w:val="003C2A88"/>
    <w:rsid w:val="003C316B"/>
    <w:rsid w:val="003C4BD9"/>
    <w:rsid w:val="003C5039"/>
    <w:rsid w:val="003C59BC"/>
    <w:rsid w:val="003C67C5"/>
    <w:rsid w:val="003C6968"/>
    <w:rsid w:val="003C757C"/>
    <w:rsid w:val="003C7937"/>
    <w:rsid w:val="003C7C20"/>
    <w:rsid w:val="003D064B"/>
    <w:rsid w:val="003D113B"/>
    <w:rsid w:val="003D1146"/>
    <w:rsid w:val="003D1155"/>
    <w:rsid w:val="003D1BBC"/>
    <w:rsid w:val="003D223A"/>
    <w:rsid w:val="003D3BE0"/>
    <w:rsid w:val="003D44D8"/>
    <w:rsid w:val="003D5947"/>
    <w:rsid w:val="003D669E"/>
    <w:rsid w:val="003D748E"/>
    <w:rsid w:val="003D7673"/>
    <w:rsid w:val="003D7678"/>
    <w:rsid w:val="003D7BA9"/>
    <w:rsid w:val="003D7C4B"/>
    <w:rsid w:val="003E0371"/>
    <w:rsid w:val="003E06BA"/>
    <w:rsid w:val="003E089D"/>
    <w:rsid w:val="003E1151"/>
    <w:rsid w:val="003E142D"/>
    <w:rsid w:val="003E16A9"/>
    <w:rsid w:val="003E182D"/>
    <w:rsid w:val="003E3DD3"/>
    <w:rsid w:val="003E5B29"/>
    <w:rsid w:val="003E5E38"/>
    <w:rsid w:val="003E6B32"/>
    <w:rsid w:val="003E7709"/>
    <w:rsid w:val="003E7D8C"/>
    <w:rsid w:val="003F0032"/>
    <w:rsid w:val="003F03F7"/>
    <w:rsid w:val="003F2CD6"/>
    <w:rsid w:val="003F3505"/>
    <w:rsid w:val="003F549E"/>
    <w:rsid w:val="003F571D"/>
    <w:rsid w:val="003F5741"/>
    <w:rsid w:val="003F5F95"/>
    <w:rsid w:val="003F70B4"/>
    <w:rsid w:val="003F75A5"/>
    <w:rsid w:val="00401087"/>
    <w:rsid w:val="0040123E"/>
    <w:rsid w:val="00402ADE"/>
    <w:rsid w:val="0040350D"/>
    <w:rsid w:val="00404021"/>
    <w:rsid w:val="00405184"/>
    <w:rsid w:val="004051CE"/>
    <w:rsid w:val="00405855"/>
    <w:rsid w:val="00405B5E"/>
    <w:rsid w:val="00406DB2"/>
    <w:rsid w:val="00407164"/>
    <w:rsid w:val="0040743F"/>
    <w:rsid w:val="004074EB"/>
    <w:rsid w:val="00407C2F"/>
    <w:rsid w:val="0041032B"/>
    <w:rsid w:val="00411008"/>
    <w:rsid w:val="00411499"/>
    <w:rsid w:val="004124C5"/>
    <w:rsid w:val="0041354F"/>
    <w:rsid w:val="00413D2B"/>
    <w:rsid w:val="0041459D"/>
    <w:rsid w:val="0041482B"/>
    <w:rsid w:val="00414D9C"/>
    <w:rsid w:val="004179EA"/>
    <w:rsid w:val="00417A9B"/>
    <w:rsid w:val="00420611"/>
    <w:rsid w:val="00422422"/>
    <w:rsid w:val="0042245E"/>
    <w:rsid w:val="00422EEA"/>
    <w:rsid w:val="00423635"/>
    <w:rsid w:val="00424D06"/>
    <w:rsid w:val="00426A53"/>
    <w:rsid w:val="00426D86"/>
    <w:rsid w:val="00427267"/>
    <w:rsid w:val="00427397"/>
    <w:rsid w:val="00427619"/>
    <w:rsid w:val="00427E3D"/>
    <w:rsid w:val="004307A6"/>
    <w:rsid w:val="00430FC6"/>
    <w:rsid w:val="004313D4"/>
    <w:rsid w:val="004315D6"/>
    <w:rsid w:val="00431C62"/>
    <w:rsid w:val="00433967"/>
    <w:rsid w:val="00434A4F"/>
    <w:rsid w:val="00434C86"/>
    <w:rsid w:val="00435425"/>
    <w:rsid w:val="00435828"/>
    <w:rsid w:val="00435BD2"/>
    <w:rsid w:val="00435F3F"/>
    <w:rsid w:val="0043736F"/>
    <w:rsid w:val="0043793F"/>
    <w:rsid w:val="00437D23"/>
    <w:rsid w:val="00437EB4"/>
    <w:rsid w:val="00440132"/>
    <w:rsid w:val="00440CB6"/>
    <w:rsid w:val="00441784"/>
    <w:rsid w:val="00441F3E"/>
    <w:rsid w:val="00442C48"/>
    <w:rsid w:val="00443B7F"/>
    <w:rsid w:val="004440DA"/>
    <w:rsid w:val="004440E2"/>
    <w:rsid w:val="0044464F"/>
    <w:rsid w:val="00444913"/>
    <w:rsid w:val="00446C06"/>
    <w:rsid w:val="00446E02"/>
    <w:rsid w:val="00446F82"/>
    <w:rsid w:val="00447E60"/>
    <w:rsid w:val="004502EA"/>
    <w:rsid w:val="00450501"/>
    <w:rsid w:val="00450B52"/>
    <w:rsid w:val="00452055"/>
    <w:rsid w:val="0045311B"/>
    <w:rsid w:val="004541CF"/>
    <w:rsid w:val="00454710"/>
    <w:rsid w:val="00454AC3"/>
    <w:rsid w:val="00454D61"/>
    <w:rsid w:val="00455092"/>
    <w:rsid w:val="0045519E"/>
    <w:rsid w:val="004566FC"/>
    <w:rsid w:val="004567E6"/>
    <w:rsid w:val="004573B9"/>
    <w:rsid w:val="0046023E"/>
    <w:rsid w:val="00460A76"/>
    <w:rsid w:val="00460FA4"/>
    <w:rsid w:val="0046253F"/>
    <w:rsid w:val="00463842"/>
    <w:rsid w:val="00464358"/>
    <w:rsid w:val="004644AE"/>
    <w:rsid w:val="0046495E"/>
    <w:rsid w:val="00465287"/>
    <w:rsid w:val="00465AAF"/>
    <w:rsid w:val="004668DD"/>
    <w:rsid w:val="00470205"/>
    <w:rsid w:val="00472839"/>
    <w:rsid w:val="00474288"/>
    <w:rsid w:val="00475157"/>
    <w:rsid w:val="00476FBF"/>
    <w:rsid w:val="0047726D"/>
    <w:rsid w:val="004776FF"/>
    <w:rsid w:val="00477DE0"/>
    <w:rsid w:val="00477EA0"/>
    <w:rsid w:val="00480AFC"/>
    <w:rsid w:val="00480CDF"/>
    <w:rsid w:val="004815B7"/>
    <w:rsid w:val="0048348F"/>
    <w:rsid w:val="004845BA"/>
    <w:rsid w:val="00484E7F"/>
    <w:rsid w:val="00485B6C"/>
    <w:rsid w:val="0048658B"/>
    <w:rsid w:val="00486B6A"/>
    <w:rsid w:val="00486C97"/>
    <w:rsid w:val="00487D5F"/>
    <w:rsid w:val="0049030E"/>
    <w:rsid w:val="00490FF1"/>
    <w:rsid w:val="00491344"/>
    <w:rsid w:val="00491410"/>
    <w:rsid w:val="00491AB2"/>
    <w:rsid w:val="00491AB3"/>
    <w:rsid w:val="004924F3"/>
    <w:rsid w:val="00492D99"/>
    <w:rsid w:val="0049326A"/>
    <w:rsid w:val="00494143"/>
    <w:rsid w:val="004943E1"/>
    <w:rsid w:val="00495499"/>
    <w:rsid w:val="00496440"/>
    <w:rsid w:val="0049783A"/>
    <w:rsid w:val="004A1C71"/>
    <w:rsid w:val="004A28DB"/>
    <w:rsid w:val="004A3149"/>
    <w:rsid w:val="004A38BC"/>
    <w:rsid w:val="004A3B98"/>
    <w:rsid w:val="004A5EA6"/>
    <w:rsid w:val="004A608A"/>
    <w:rsid w:val="004A634E"/>
    <w:rsid w:val="004A6356"/>
    <w:rsid w:val="004B0699"/>
    <w:rsid w:val="004B0AD7"/>
    <w:rsid w:val="004B14BC"/>
    <w:rsid w:val="004B1AE9"/>
    <w:rsid w:val="004B1C6F"/>
    <w:rsid w:val="004B2030"/>
    <w:rsid w:val="004B21DF"/>
    <w:rsid w:val="004B21FB"/>
    <w:rsid w:val="004B2815"/>
    <w:rsid w:val="004B2964"/>
    <w:rsid w:val="004B2C54"/>
    <w:rsid w:val="004B3169"/>
    <w:rsid w:val="004B32D3"/>
    <w:rsid w:val="004B44CD"/>
    <w:rsid w:val="004B4689"/>
    <w:rsid w:val="004B4BB3"/>
    <w:rsid w:val="004B5DE4"/>
    <w:rsid w:val="004B6EB8"/>
    <w:rsid w:val="004B7666"/>
    <w:rsid w:val="004B76C1"/>
    <w:rsid w:val="004C11CA"/>
    <w:rsid w:val="004C205C"/>
    <w:rsid w:val="004C2F58"/>
    <w:rsid w:val="004C3E6E"/>
    <w:rsid w:val="004C3ECD"/>
    <w:rsid w:val="004C4E9E"/>
    <w:rsid w:val="004C4FF2"/>
    <w:rsid w:val="004C5717"/>
    <w:rsid w:val="004C7C9C"/>
    <w:rsid w:val="004C9DB9"/>
    <w:rsid w:val="004D01A4"/>
    <w:rsid w:val="004D1587"/>
    <w:rsid w:val="004D2412"/>
    <w:rsid w:val="004D25BB"/>
    <w:rsid w:val="004D27DD"/>
    <w:rsid w:val="004D2B73"/>
    <w:rsid w:val="004D35AD"/>
    <w:rsid w:val="004D3A4E"/>
    <w:rsid w:val="004D3FC4"/>
    <w:rsid w:val="004D402F"/>
    <w:rsid w:val="004D48D0"/>
    <w:rsid w:val="004D4BC2"/>
    <w:rsid w:val="004D4F7C"/>
    <w:rsid w:val="004D4FA2"/>
    <w:rsid w:val="004D5626"/>
    <w:rsid w:val="004D5CA9"/>
    <w:rsid w:val="004D62A8"/>
    <w:rsid w:val="004D69F6"/>
    <w:rsid w:val="004D6DF3"/>
    <w:rsid w:val="004D71A5"/>
    <w:rsid w:val="004D7DC5"/>
    <w:rsid w:val="004E0016"/>
    <w:rsid w:val="004E043D"/>
    <w:rsid w:val="004E0749"/>
    <w:rsid w:val="004E0B83"/>
    <w:rsid w:val="004E12B3"/>
    <w:rsid w:val="004E1485"/>
    <w:rsid w:val="004E2102"/>
    <w:rsid w:val="004E32ED"/>
    <w:rsid w:val="004E3CB8"/>
    <w:rsid w:val="004E4405"/>
    <w:rsid w:val="004E44AD"/>
    <w:rsid w:val="004E4ADF"/>
    <w:rsid w:val="004E4B61"/>
    <w:rsid w:val="004E4DB0"/>
    <w:rsid w:val="004E4EC1"/>
    <w:rsid w:val="004E51BB"/>
    <w:rsid w:val="004E5BFA"/>
    <w:rsid w:val="004E6211"/>
    <w:rsid w:val="004E6251"/>
    <w:rsid w:val="004E68DA"/>
    <w:rsid w:val="004E6A30"/>
    <w:rsid w:val="004E6FE6"/>
    <w:rsid w:val="004E7D10"/>
    <w:rsid w:val="004F086A"/>
    <w:rsid w:val="004F1199"/>
    <w:rsid w:val="004F1779"/>
    <w:rsid w:val="004F1BF0"/>
    <w:rsid w:val="004F3030"/>
    <w:rsid w:val="004F33E4"/>
    <w:rsid w:val="004F346E"/>
    <w:rsid w:val="004F369D"/>
    <w:rsid w:val="004F38C9"/>
    <w:rsid w:val="004F38E9"/>
    <w:rsid w:val="004F394F"/>
    <w:rsid w:val="004F3A2B"/>
    <w:rsid w:val="004F4591"/>
    <w:rsid w:val="004F4FCE"/>
    <w:rsid w:val="004F59DF"/>
    <w:rsid w:val="004F5DF6"/>
    <w:rsid w:val="004F752E"/>
    <w:rsid w:val="004F75A4"/>
    <w:rsid w:val="004F7757"/>
    <w:rsid w:val="00500385"/>
    <w:rsid w:val="0050039B"/>
    <w:rsid w:val="00500C54"/>
    <w:rsid w:val="00501D86"/>
    <w:rsid w:val="00502C77"/>
    <w:rsid w:val="005031BF"/>
    <w:rsid w:val="0050328D"/>
    <w:rsid w:val="005049D3"/>
    <w:rsid w:val="005049F1"/>
    <w:rsid w:val="00505681"/>
    <w:rsid w:val="00506D4A"/>
    <w:rsid w:val="00510568"/>
    <w:rsid w:val="00510C82"/>
    <w:rsid w:val="00510F80"/>
    <w:rsid w:val="00511937"/>
    <w:rsid w:val="00511BA6"/>
    <w:rsid w:val="00511F46"/>
    <w:rsid w:val="0051394B"/>
    <w:rsid w:val="00513F8F"/>
    <w:rsid w:val="005145B7"/>
    <w:rsid w:val="005147A2"/>
    <w:rsid w:val="00514A3B"/>
    <w:rsid w:val="00516A06"/>
    <w:rsid w:val="00517393"/>
    <w:rsid w:val="00517E34"/>
    <w:rsid w:val="005200A5"/>
    <w:rsid w:val="0052048A"/>
    <w:rsid w:val="005241E8"/>
    <w:rsid w:val="005244DC"/>
    <w:rsid w:val="0052459B"/>
    <w:rsid w:val="00524F0A"/>
    <w:rsid w:val="00527B46"/>
    <w:rsid w:val="00530623"/>
    <w:rsid w:val="0053096C"/>
    <w:rsid w:val="0053128E"/>
    <w:rsid w:val="00532459"/>
    <w:rsid w:val="005327AE"/>
    <w:rsid w:val="005333CE"/>
    <w:rsid w:val="00533A4E"/>
    <w:rsid w:val="00533E0B"/>
    <w:rsid w:val="005347B8"/>
    <w:rsid w:val="0053638B"/>
    <w:rsid w:val="00536D0C"/>
    <w:rsid w:val="00540114"/>
    <w:rsid w:val="00540199"/>
    <w:rsid w:val="005406DB"/>
    <w:rsid w:val="0054115C"/>
    <w:rsid w:val="00541761"/>
    <w:rsid w:val="00542FD3"/>
    <w:rsid w:val="00543755"/>
    <w:rsid w:val="00544126"/>
    <w:rsid w:val="005448CF"/>
    <w:rsid w:val="00544B6D"/>
    <w:rsid w:val="00545E7A"/>
    <w:rsid w:val="00545FC2"/>
    <w:rsid w:val="00550B07"/>
    <w:rsid w:val="00551472"/>
    <w:rsid w:val="005515D4"/>
    <w:rsid w:val="00551976"/>
    <w:rsid w:val="00551B49"/>
    <w:rsid w:val="0055288D"/>
    <w:rsid w:val="0055311C"/>
    <w:rsid w:val="00554076"/>
    <w:rsid w:val="005550B5"/>
    <w:rsid w:val="00556212"/>
    <w:rsid w:val="005562F8"/>
    <w:rsid w:val="00556639"/>
    <w:rsid w:val="00556DB0"/>
    <w:rsid w:val="00557533"/>
    <w:rsid w:val="00557E52"/>
    <w:rsid w:val="005601FC"/>
    <w:rsid w:val="00560E84"/>
    <w:rsid w:val="00561D73"/>
    <w:rsid w:val="0056236E"/>
    <w:rsid w:val="00562A0C"/>
    <w:rsid w:val="0056357C"/>
    <w:rsid w:val="0056374F"/>
    <w:rsid w:val="00563C88"/>
    <w:rsid w:val="00564331"/>
    <w:rsid w:val="00564C7B"/>
    <w:rsid w:val="00564D4D"/>
    <w:rsid w:val="0056504A"/>
    <w:rsid w:val="0056556C"/>
    <w:rsid w:val="00565D87"/>
    <w:rsid w:val="00565FD6"/>
    <w:rsid w:val="00566221"/>
    <w:rsid w:val="00570042"/>
    <w:rsid w:val="005707EA"/>
    <w:rsid w:val="005712FF"/>
    <w:rsid w:val="00571804"/>
    <w:rsid w:val="00572132"/>
    <w:rsid w:val="005731C7"/>
    <w:rsid w:val="0057369A"/>
    <w:rsid w:val="00573CD2"/>
    <w:rsid w:val="005768C4"/>
    <w:rsid w:val="00576C40"/>
    <w:rsid w:val="00576DC9"/>
    <w:rsid w:val="00577D6F"/>
    <w:rsid w:val="005805E7"/>
    <w:rsid w:val="00580DE3"/>
    <w:rsid w:val="00580EEB"/>
    <w:rsid w:val="00581188"/>
    <w:rsid w:val="00582654"/>
    <w:rsid w:val="00583144"/>
    <w:rsid w:val="00583863"/>
    <w:rsid w:val="005841C4"/>
    <w:rsid w:val="0058428F"/>
    <w:rsid w:val="005842F5"/>
    <w:rsid w:val="00585ECA"/>
    <w:rsid w:val="0058712B"/>
    <w:rsid w:val="00587D92"/>
    <w:rsid w:val="00587EE7"/>
    <w:rsid w:val="005901E3"/>
    <w:rsid w:val="00590352"/>
    <w:rsid w:val="00590CEE"/>
    <w:rsid w:val="00590D0F"/>
    <w:rsid w:val="005914DB"/>
    <w:rsid w:val="00591F8F"/>
    <w:rsid w:val="005921B8"/>
    <w:rsid w:val="00592299"/>
    <w:rsid w:val="0059355B"/>
    <w:rsid w:val="00594E5E"/>
    <w:rsid w:val="00596D7C"/>
    <w:rsid w:val="00596F06"/>
    <w:rsid w:val="005974C2"/>
    <w:rsid w:val="005A0509"/>
    <w:rsid w:val="005A0647"/>
    <w:rsid w:val="005A0E2A"/>
    <w:rsid w:val="005A226E"/>
    <w:rsid w:val="005A22D3"/>
    <w:rsid w:val="005A2383"/>
    <w:rsid w:val="005A2AE2"/>
    <w:rsid w:val="005A2FD2"/>
    <w:rsid w:val="005A377D"/>
    <w:rsid w:val="005A381D"/>
    <w:rsid w:val="005A3E47"/>
    <w:rsid w:val="005A3F61"/>
    <w:rsid w:val="005A4722"/>
    <w:rsid w:val="005A4AD3"/>
    <w:rsid w:val="005A598B"/>
    <w:rsid w:val="005A6F0A"/>
    <w:rsid w:val="005B01F7"/>
    <w:rsid w:val="005B066A"/>
    <w:rsid w:val="005B0D72"/>
    <w:rsid w:val="005B133A"/>
    <w:rsid w:val="005B1AAA"/>
    <w:rsid w:val="005B23CE"/>
    <w:rsid w:val="005B2EE1"/>
    <w:rsid w:val="005B2EEC"/>
    <w:rsid w:val="005B3C58"/>
    <w:rsid w:val="005B3FB2"/>
    <w:rsid w:val="005B422B"/>
    <w:rsid w:val="005B4275"/>
    <w:rsid w:val="005B46D0"/>
    <w:rsid w:val="005B5235"/>
    <w:rsid w:val="005B56BA"/>
    <w:rsid w:val="005B5CAF"/>
    <w:rsid w:val="005B6201"/>
    <w:rsid w:val="005B71D5"/>
    <w:rsid w:val="005C0B53"/>
    <w:rsid w:val="005C1410"/>
    <w:rsid w:val="005C19DA"/>
    <w:rsid w:val="005C36D7"/>
    <w:rsid w:val="005C394C"/>
    <w:rsid w:val="005C3FEA"/>
    <w:rsid w:val="005C43BC"/>
    <w:rsid w:val="005C495A"/>
    <w:rsid w:val="005C53FC"/>
    <w:rsid w:val="005C5ED9"/>
    <w:rsid w:val="005C6719"/>
    <w:rsid w:val="005C6C5D"/>
    <w:rsid w:val="005C70E4"/>
    <w:rsid w:val="005C76C9"/>
    <w:rsid w:val="005D00E2"/>
    <w:rsid w:val="005D078C"/>
    <w:rsid w:val="005D0BBF"/>
    <w:rsid w:val="005D160F"/>
    <w:rsid w:val="005D1C27"/>
    <w:rsid w:val="005D1D2B"/>
    <w:rsid w:val="005D1E91"/>
    <w:rsid w:val="005D1EBB"/>
    <w:rsid w:val="005D2376"/>
    <w:rsid w:val="005D3041"/>
    <w:rsid w:val="005D3486"/>
    <w:rsid w:val="005D384C"/>
    <w:rsid w:val="005D4B3F"/>
    <w:rsid w:val="005D4B8B"/>
    <w:rsid w:val="005D5218"/>
    <w:rsid w:val="005D526E"/>
    <w:rsid w:val="005D5DFA"/>
    <w:rsid w:val="005D66D9"/>
    <w:rsid w:val="005D79B4"/>
    <w:rsid w:val="005D7AB6"/>
    <w:rsid w:val="005D7F2D"/>
    <w:rsid w:val="005E072B"/>
    <w:rsid w:val="005E148F"/>
    <w:rsid w:val="005E15E3"/>
    <w:rsid w:val="005E2571"/>
    <w:rsid w:val="005E2F7C"/>
    <w:rsid w:val="005E3776"/>
    <w:rsid w:val="005E3C84"/>
    <w:rsid w:val="005E4436"/>
    <w:rsid w:val="005E46BD"/>
    <w:rsid w:val="005E571D"/>
    <w:rsid w:val="005E65F9"/>
    <w:rsid w:val="005E69F9"/>
    <w:rsid w:val="005E6EEB"/>
    <w:rsid w:val="005E769B"/>
    <w:rsid w:val="005F0BE4"/>
    <w:rsid w:val="005F2EDD"/>
    <w:rsid w:val="005F3856"/>
    <w:rsid w:val="005F387F"/>
    <w:rsid w:val="005F43F9"/>
    <w:rsid w:val="005F50F3"/>
    <w:rsid w:val="005F5CD9"/>
    <w:rsid w:val="005F5E9B"/>
    <w:rsid w:val="005F6071"/>
    <w:rsid w:val="005F64F6"/>
    <w:rsid w:val="005F72D8"/>
    <w:rsid w:val="005F79C5"/>
    <w:rsid w:val="005F7D59"/>
    <w:rsid w:val="00600729"/>
    <w:rsid w:val="00600EAC"/>
    <w:rsid w:val="006010D8"/>
    <w:rsid w:val="00601617"/>
    <w:rsid w:val="00603EAD"/>
    <w:rsid w:val="006040CD"/>
    <w:rsid w:val="00604417"/>
    <w:rsid w:val="006044DA"/>
    <w:rsid w:val="006045BE"/>
    <w:rsid w:val="00605038"/>
    <w:rsid w:val="006057E7"/>
    <w:rsid w:val="00605BDC"/>
    <w:rsid w:val="00606F1F"/>
    <w:rsid w:val="00607E0E"/>
    <w:rsid w:val="00610CC0"/>
    <w:rsid w:val="006112A3"/>
    <w:rsid w:val="006116E6"/>
    <w:rsid w:val="006125DC"/>
    <w:rsid w:val="00612B3D"/>
    <w:rsid w:val="00613869"/>
    <w:rsid w:val="0061445E"/>
    <w:rsid w:val="0061542F"/>
    <w:rsid w:val="00615949"/>
    <w:rsid w:val="0061658D"/>
    <w:rsid w:val="00616E31"/>
    <w:rsid w:val="00617114"/>
    <w:rsid w:val="00617179"/>
    <w:rsid w:val="00620634"/>
    <w:rsid w:val="0062069D"/>
    <w:rsid w:val="006212C7"/>
    <w:rsid w:val="00622972"/>
    <w:rsid w:val="00623FC4"/>
    <w:rsid w:val="006240C0"/>
    <w:rsid w:val="00624559"/>
    <w:rsid w:val="006252AD"/>
    <w:rsid w:val="00625D42"/>
    <w:rsid w:val="00625DB0"/>
    <w:rsid w:val="0062634C"/>
    <w:rsid w:val="006269A4"/>
    <w:rsid w:val="00626AA4"/>
    <w:rsid w:val="00626C68"/>
    <w:rsid w:val="00626F1D"/>
    <w:rsid w:val="00626F1F"/>
    <w:rsid w:val="006271CA"/>
    <w:rsid w:val="006278BA"/>
    <w:rsid w:val="00630255"/>
    <w:rsid w:val="006303F2"/>
    <w:rsid w:val="00630AA7"/>
    <w:rsid w:val="00630CA6"/>
    <w:rsid w:val="0063106E"/>
    <w:rsid w:val="00631A5B"/>
    <w:rsid w:val="00631CBE"/>
    <w:rsid w:val="00632496"/>
    <w:rsid w:val="00632A39"/>
    <w:rsid w:val="00633168"/>
    <w:rsid w:val="006331AD"/>
    <w:rsid w:val="00634323"/>
    <w:rsid w:val="00634B84"/>
    <w:rsid w:val="006350E3"/>
    <w:rsid w:val="00636091"/>
    <w:rsid w:val="006363D6"/>
    <w:rsid w:val="00636AFE"/>
    <w:rsid w:val="00636E9B"/>
    <w:rsid w:val="00637CCC"/>
    <w:rsid w:val="00637D89"/>
    <w:rsid w:val="00640BC7"/>
    <w:rsid w:val="00640D85"/>
    <w:rsid w:val="00640F28"/>
    <w:rsid w:val="0064101C"/>
    <w:rsid w:val="00641897"/>
    <w:rsid w:val="00641DAA"/>
    <w:rsid w:val="00642466"/>
    <w:rsid w:val="0064268D"/>
    <w:rsid w:val="006430C4"/>
    <w:rsid w:val="00643A36"/>
    <w:rsid w:val="00644663"/>
    <w:rsid w:val="00644EE4"/>
    <w:rsid w:val="00647407"/>
    <w:rsid w:val="006503CD"/>
    <w:rsid w:val="00650A2B"/>
    <w:rsid w:val="006515C3"/>
    <w:rsid w:val="00652594"/>
    <w:rsid w:val="00652F6A"/>
    <w:rsid w:val="006530D7"/>
    <w:rsid w:val="00653A4E"/>
    <w:rsid w:val="006563DB"/>
    <w:rsid w:val="00657592"/>
    <w:rsid w:val="006579A4"/>
    <w:rsid w:val="00657E5F"/>
    <w:rsid w:val="0066032A"/>
    <w:rsid w:val="006609D6"/>
    <w:rsid w:val="00660DA0"/>
    <w:rsid w:val="00662288"/>
    <w:rsid w:val="006636DC"/>
    <w:rsid w:val="00664C8B"/>
    <w:rsid w:val="00664E7F"/>
    <w:rsid w:val="00665242"/>
    <w:rsid w:val="00665559"/>
    <w:rsid w:val="00665A1A"/>
    <w:rsid w:val="006669E0"/>
    <w:rsid w:val="00670494"/>
    <w:rsid w:val="00670971"/>
    <w:rsid w:val="00670CB5"/>
    <w:rsid w:val="00671139"/>
    <w:rsid w:val="00673322"/>
    <w:rsid w:val="00673762"/>
    <w:rsid w:val="006738F9"/>
    <w:rsid w:val="00674213"/>
    <w:rsid w:val="006743AD"/>
    <w:rsid w:val="00674B22"/>
    <w:rsid w:val="00675DA8"/>
    <w:rsid w:val="00675F0E"/>
    <w:rsid w:val="006764AF"/>
    <w:rsid w:val="0067693A"/>
    <w:rsid w:val="006775F1"/>
    <w:rsid w:val="00677921"/>
    <w:rsid w:val="00677B6E"/>
    <w:rsid w:val="006803B1"/>
    <w:rsid w:val="006804C5"/>
    <w:rsid w:val="00680797"/>
    <w:rsid w:val="00680A20"/>
    <w:rsid w:val="006812C4"/>
    <w:rsid w:val="0068226D"/>
    <w:rsid w:val="00682E92"/>
    <w:rsid w:val="0068315D"/>
    <w:rsid w:val="00683330"/>
    <w:rsid w:val="00683C65"/>
    <w:rsid w:val="0068463F"/>
    <w:rsid w:val="00685067"/>
    <w:rsid w:val="00685FE2"/>
    <w:rsid w:val="006862C8"/>
    <w:rsid w:val="0069073B"/>
    <w:rsid w:val="0069091F"/>
    <w:rsid w:val="00690A43"/>
    <w:rsid w:val="00690E08"/>
    <w:rsid w:val="006918FC"/>
    <w:rsid w:val="0069240F"/>
    <w:rsid w:val="00692842"/>
    <w:rsid w:val="006947AC"/>
    <w:rsid w:val="00695A91"/>
    <w:rsid w:val="00695AC4"/>
    <w:rsid w:val="00696953"/>
    <w:rsid w:val="00696964"/>
    <w:rsid w:val="006972D1"/>
    <w:rsid w:val="00697E4F"/>
    <w:rsid w:val="00697F42"/>
    <w:rsid w:val="006A02AD"/>
    <w:rsid w:val="006A049C"/>
    <w:rsid w:val="006A1956"/>
    <w:rsid w:val="006A1F29"/>
    <w:rsid w:val="006A28DB"/>
    <w:rsid w:val="006A320A"/>
    <w:rsid w:val="006A393D"/>
    <w:rsid w:val="006A40B3"/>
    <w:rsid w:val="006A41F2"/>
    <w:rsid w:val="006A51A2"/>
    <w:rsid w:val="006A58F3"/>
    <w:rsid w:val="006A5B83"/>
    <w:rsid w:val="006A60D4"/>
    <w:rsid w:val="006A682C"/>
    <w:rsid w:val="006A6A81"/>
    <w:rsid w:val="006A77DA"/>
    <w:rsid w:val="006A79EC"/>
    <w:rsid w:val="006A7DD6"/>
    <w:rsid w:val="006B0062"/>
    <w:rsid w:val="006B115C"/>
    <w:rsid w:val="006B137B"/>
    <w:rsid w:val="006B15C2"/>
    <w:rsid w:val="006B1BB1"/>
    <w:rsid w:val="006B235C"/>
    <w:rsid w:val="006B31DB"/>
    <w:rsid w:val="006B3D3D"/>
    <w:rsid w:val="006B4002"/>
    <w:rsid w:val="006B4FC2"/>
    <w:rsid w:val="006B6EA5"/>
    <w:rsid w:val="006B6EED"/>
    <w:rsid w:val="006B7A60"/>
    <w:rsid w:val="006C1CB6"/>
    <w:rsid w:val="006C2347"/>
    <w:rsid w:val="006C30D1"/>
    <w:rsid w:val="006C36F2"/>
    <w:rsid w:val="006C4571"/>
    <w:rsid w:val="006C4958"/>
    <w:rsid w:val="006C527B"/>
    <w:rsid w:val="006D09EC"/>
    <w:rsid w:val="006D1A13"/>
    <w:rsid w:val="006D1D4E"/>
    <w:rsid w:val="006D3137"/>
    <w:rsid w:val="006D3875"/>
    <w:rsid w:val="006D3E13"/>
    <w:rsid w:val="006D5B4D"/>
    <w:rsid w:val="006D5CC4"/>
    <w:rsid w:val="006D5DB2"/>
    <w:rsid w:val="006D64F7"/>
    <w:rsid w:val="006D690F"/>
    <w:rsid w:val="006E004D"/>
    <w:rsid w:val="006E0FFC"/>
    <w:rsid w:val="006E10D8"/>
    <w:rsid w:val="006E1746"/>
    <w:rsid w:val="006E1C03"/>
    <w:rsid w:val="006E1F37"/>
    <w:rsid w:val="006E2180"/>
    <w:rsid w:val="006E26C4"/>
    <w:rsid w:val="006E2ECB"/>
    <w:rsid w:val="006E339E"/>
    <w:rsid w:val="006E3BFD"/>
    <w:rsid w:val="006E406F"/>
    <w:rsid w:val="006E467D"/>
    <w:rsid w:val="006E50BA"/>
    <w:rsid w:val="006E5E5E"/>
    <w:rsid w:val="006E748B"/>
    <w:rsid w:val="006E7BA1"/>
    <w:rsid w:val="006E7C5E"/>
    <w:rsid w:val="006F02AF"/>
    <w:rsid w:val="006F09E9"/>
    <w:rsid w:val="006F1FAF"/>
    <w:rsid w:val="006F2737"/>
    <w:rsid w:val="006F2AE5"/>
    <w:rsid w:val="006F3538"/>
    <w:rsid w:val="006F3826"/>
    <w:rsid w:val="006F40C2"/>
    <w:rsid w:val="006F415D"/>
    <w:rsid w:val="006F49F7"/>
    <w:rsid w:val="006F5079"/>
    <w:rsid w:val="006F5AB1"/>
    <w:rsid w:val="006F5DDA"/>
    <w:rsid w:val="006F679D"/>
    <w:rsid w:val="006F7035"/>
    <w:rsid w:val="00700226"/>
    <w:rsid w:val="00700FBF"/>
    <w:rsid w:val="0070110E"/>
    <w:rsid w:val="00701851"/>
    <w:rsid w:val="00702E2A"/>
    <w:rsid w:val="0070337A"/>
    <w:rsid w:val="0070519C"/>
    <w:rsid w:val="00705203"/>
    <w:rsid w:val="007055D3"/>
    <w:rsid w:val="007062E8"/>
    <w:rsid w:val="00706670"/>
    <w:rsid w:val="00707B15"/>
    <w:rsid w:val="007111A9"/>
    <w:rsid w:val="00711A27"/>
    <w:rsid w:val="00711C88"/>
    <w:rsid w:val="007120FD"/>
    <w:rsid w:val="0071267D"/>
    <w:rsid w:val="0071332F"/>
    <w:rsid w:val="00715352"/>
    <w:rsid w:val="00715E59"/>
    <w:rsid w:val="00715E9B"/>
    <w:rsid w:val="00716414"/>
    <w:rsid w:val="00721BD1"/>
    <w:rsid w:val="007220A8"/>
    <w:rsid w:val="00722127"/>
    <w:rsid w:val="0072424C"/>
    <w:rsid w:val="00725884"/>
    <w:rsid w:val="007258CB"/>
    <w:rsid w:val="00725C86"/>
    <w:rsid w:val="0072666C"/>
    <w:rsid w:val="00726A21"/>
    <w:rsid w:val="0072717B"/>
    <w:rsid w:val="00727593"/>
    <w:rsid w:val="00727C32"/>
    <w:rsid w:val="00730296"/>
    <w:rsid w:val="0073095A"/>
    <w:rsid w:val="00732620"/>
    <w:rsid w:val="00732B91"/>
    <w:rsid w:val="007337CB"/>
    <w:rsid w:val="00734335"/>
    <w:rsid w:val="007361DC"/>
    <w:rsid w:val="007361F6"/>
    <w:rsid w:val="00736A92"/>
    <w:rsid w:val="007372E5"/>
    <w:rsid w:val="00740C55"/>
    <w:rsid w:val="00740CFE"/>
    <w:rsid w:val="00740F76"/>
    <w:rsid w:val="007419FA"/>
    <w:rsid w:val="00741D7F"/>
    <w:rsid w:val="00742DEE"/>
    <w:rsid w:val="00743449"/>
    <w:rsid w:val="0074379E"/>
    <w:rsid w:val="0074388B"/>
    <w:rsid w:val="00745041"/>
    <w:rsid w:val="007451C1"/>
    <w:rsid w:val="007457E0"/>
    <w:rsid w:val="007476DA"/>
    <w:rsid w:val="00747919"/>
    <w:rsid w:val="00747E9B"/>
    <w:rsid w:val="007501CD"/>
    <w:rsid w:val="00752AF0"/>
    <w:rsid w:val="00752DA8"/>
    <w:rsid w:val="0075300E"/>
    <w:rsid w:val="0075369D"/>
    <w:rsid w:val="007536F4"/>
    <w:rsid w:val="007557E8"/>
    <w:rsid w:val="00755F6A"/>
    <w:rsid w:val="00756509"/>
    <w:rsid w:val="00756666"/>
    <w:rsid w:val="0075714E"/>
    <w:rsid w:val="007574C0"/>
    <w:rsid w:val="00757C4A"/>
    <w:rsid w:val="00760624"/>
    <w:rsid w:val="00760BE1"/>
    <w:rsid w:val="00761B0B"/>
    <w:rsid w:val="007622D3"/>
    <w:rsid w:val="0076245D"/>
    <w:rsid w:val="007633E5"/>
    <w:rsid w:val="00764998"/>
    <w:rsid w:val="007657A7"/>
    <w:rsid w:val="00765D56"/>
    <w:rsid w:val="00766415"/>
    <w:rsid w:val="007672F2"/>
    <w:rsid w:val="00767597"/>
    <w:rsid w:val="00767CEC"/>
    <w:rsid w:val="00767D4B"/>
    <w:rsid w:val="007701C5"/>
    <w:rsid w:val="007705C6"/>
    <w:rsid w:val="0077098B"/>
    <w:rsid w:val="007712F4"/>
    <w:rsid w:val="00771C15"/>
    <w:rsid w:val="00772F27"/>
    <w:rsid w:val="00773341"/>
    <w:rsid w:val="00773793"/>
    <w:rsid w:val="00773B41"/>
    <w:rsid w:val="0077479D"/>
    <w:rsid w:val="007767BC"/>
    <w:rsid w:val="00776A8C"/>
    <w:rsid w:val="00776F9E"/>
    <w:rsid w:val="007774A2"/>
    <w:rsid w:val="00781D22"/>
    <w:rsid w:val="00783596"/>
    <w:rsid w:val="00783897"/>
    <w:rsid w:val="00783922"/>
    <w:rsid w:val="00783ECA"/>
    <w:rsid w:val="00784308"/>
    <w:rsid w:val="00784398"/>
    <w:rsid w:val="007860F3"/>
    <w:rsid w:val="00786377"/>
    <w:rsid w:val="00786459"/>
    <w:rsid w:val="00787D4C"/>
    <w:rsid w:val="00787E92"/>
    <w:rsid w:val="00790C18"/>
    <w:rsid w:val="00790ED3"/>
    <w:rsid w:val="00791A81"/>
    <w:rsid w:val="00792C00"/>
    <w:rsid w:val="00792EE6"/>
    <w:rsid w:val="0079378F"/>
    <w:rsid w:val="00793848"/>
    <w:rsid w:val="007938AE"/>
    <w:rsid w:val="00794430"/>
    <w:rsid w:val="00795531"/>
    <w:rsid w:val="00795771"/>
    <w:rsid w:val="00796BF5"/>
    <w:rsid w:val="00796E23"/>
    <w:rsid w:val="00797AD7"/>
    <w:rsid w:val="00797BF1"/>
    <w:rsid w:val="007A04A6"/>
    <w:rsid w:val="007A0BC4"/>
    <w:rsid w:val="007A0EC5"/>
    <w:rsid w:val="007A13B2"/>
    <w:rsid w:val="007A17B6"/>
    <w:rsid w:val="007A1FA7"/>
    <w:rsid w:val="007A40A1"/>
    <w:rsid w:val="007A40CB"/>
    <w:rsid w:val="007A4207"/>
    <w:rsid w:val="007A5B56"/>
    <w:rsid w:val="007A6364"/>
    <w:rsid w:val="007A7442"/>
    <w:rsid w:val="007A7A15"/>
    <w:rsid w:val="007B0C42"/>
    <w:rsid w:val="007B0CF9"/>
    <w:rsid w:val="007B0DCD"/>
    <w:rsid w:val="007B169B"/>
    <w:rsid w:val="007B1B89"/>
    <w:rsid w:val="007B1D4D"/>
    <w:rsid w:val="007B2FD3"/>
    <w:rsid w:val="007B4036"/>
    <w:rsid w:val="007B490B"/>
    <w:rsid w:val="007B4BAF"/>
    <w:rsid w:val="007B51D2"/>
    <w:rsid w:val="007B5B89"/>
    <w:rsid w:val="007B6BE4"/>
    <w:rsid w:val="007B703F"/>
    <w:rsid w:val="007B7CCE"/>
    <w:rsid w:val="007C0D3E"/>
    <w:rsid w:val="007C17CB"/>
    <w:rsid w:val="007C17DA"/>
    <w:rsid w:val="007C1AED"/>
    <w:rsid w:val="007C29EE"/>
    <w:rsid w:val="007C3692"/>
    <w:rsid w:val="007C3739"/>
    <w:rsid w:val="007C392B"/>
    <w:rsid w:val="007C3CD9"/>
    <w:rsid w:val="007C3D92"/>
    <w:rsid w:val="007C40F7"/>
    <w:rsid w:val="007C5D14"/>
    <w:rsid w:val="007C72BD"/>
    <w:rsid w:val="007D151B"/>
    <w:rsid w:val="007D15AD"/>
    <w:rsid w:val="007D2506"/>
    <w:rsid w:val="007D2F8E"/>
    <w:rsid w:val="007D3F1B"/>
    <w:rsid w:val="007D4F82"/>
    <w:rsid w:val="007D5414"/>
    <w:rsid w:val="007D56B4"/>
    <w:rsid w:val="007D584F"/>
    <w:rsid w:val="007D5949"/>
    <w:rsid w:val="007D5E48"/>
    <w:rsid w:val="007D6935"/>
    <w:rsid w:val="007D7891"/>
    <w:rsid w:val="007E0873"/>
    <w:rsid w:val="007E16D8"/>
    <w:rsid w:val="007E26E1"/>
    <w:rsid w:val="007E2D83"/>
    <w:rsid w:val="007E4DD1"/>
    <w:rsid w:val="007E5480"/>
    <w:rsid w:val="007E5AB5"/>
    <w:rsid w:val="007E5ECF"/>
    <w:rsid w:val="007E6028"/>
    <w:rsid w:val="007E6067"/>
    <w:rsid w:val="007E6787"/>
    <w:rsid w:val="007E708D"/>
    <w:rsid w:val="007E716B"/>
    <w:rsid w:val="007E73B7"/>
    <w:rsid w:val="007F0198"/>
    <w:rsid w:val="007F0221"/>
    <w:rsid w:val="007F104A"/>
    <w:rsid w:val="007F136D"/>
    <w:rsid w:val="007F20C3"/>
    <w:rsid w:val="007F2182"/>
    <w:rsid w:val="007F379F"/>
    <w:rsid w:val="007F432C"/>
    <w:rsid w:val="007F437D"/>
    <w:rsid w:val="007F5247"/>
    <w:rsid w:val="007F52BC"/>
    <w:rsid w:val="007F5A45"/>
    <w:rsid w:val="007F6D2D"/>
    <w:rsid w:val="007F6ED9"/>
    <w:rsid w:val="008003D3"/>
    <w:rsid w:val="00800F33"/>
    <w:rsid w:val="008012B8"/>
    <w:rsid w:val="0080165C"/>
    <w:rsid w:val="008019DF"/>
    <w:rsid w:val="00801A5A"/>
    <w:rsid w:val="00801F5B"/>
    <w:rsid w:val="00802507"/>
    <w:rsid w:val="00802B6E"/>
    <w:rsid w:val="00802F68"/>
    <w:rsid w:val="008030C1"/>
    <w:rsid w:val="0080383C"/>
    <w:rsid w:val="00803C5C"/>
    <w:rsid w:val="008041D6"/>
    <w:rsid w:val="00805385"/>
    <w:rsid w:val="00805AD6"/>
    <w:rsid w:val="00806955"/>
    <w:rsid w:val="008074B0"/>
    <w:rsid w:val="00807778"/>
    <w:rsid w:val="00810A30"/>
    <w:rsid w:val="00810E51"/>
    <w:rsid w:val="00810E8A"/>
    <w:rsid w:val="008113C0"/>
    <w:rsid w:val="008125BE"/>
    <w:rsid w:val="00812C80"/>
    <w:rsid w:val="008138A9"/>
    <w:rsid w:val="0081462F"/>
    <w:rsid w:val="00814E12"/>
    <w:rsid w:val="00814E95"/>
    <w:rsid w:val="00815915"/>
    <w:rsid w:val="0081692F"/>
    <w:rsid w:val="00816E4A"/>
    <w:rsid w:val="00817CCC"/>
    <w:rsid w:val="00817EAB"/>
    <w:rsid w:val="008202BA"/>
    <w:rsid w:val="00821489"/>
    <w:rsid w:val="008217F2"/>
    <w:rsid w:val="008221DA"/>
    <w:rsid w:val="00823060"/>
    <w:rsid w:val="008240C7"/>
    <w:rsid w:val="0082454C"/>
    <w:rsid w:val="008252E0"/>
    <w:rsid w:val="00825A38"/>
    <w:rsid w:val="00826DA3"/>
    <w:rsid w:val="00827EE4"/>
    <w:rsid w:val="0083195A"/>
    <w:rsid w:val="008327AA"/>
    <w:rsid w:val="00833257"/>
    <w:rsid w:val="00833941"/>
    <w:rsid w:val="00834AFF"/>
    <w:rsid w:val="00834D29"/>
    <w:rsid w:val="00834F6A"/>
    <w:rsid w:val="0083775B"/>
    <w:rsid w:val="00837A3E"/>
    <w:rsid w:val="008409B5"/>
    <w:rsid w:val="00840EDE"/>
    <w:rsid w:val="00842811"/>
    <w:rsid w:val="00842820"/>
    <w:rsid w:val="008440B0"/>
    <w:rsid w:val="00844A47"/>
    <w:rsid w:val="0084531D"/>
    <w:rsid w:val="008503B9"/>
    <w:rsid w:val="00851185"/>
    <w:rsid w:val="008511C6"/>
    <w:rsid w:val="0085136E"/>
    <w:rsid w:val="00852F24"/>
    <w:rsid w:val="008531F8"/>
    <w:rsid w:val="00853B55"/>
    <w:rsid w:val="00853BCE"/>
    <w:rsid w:val="00853D36"/>
    <w:rsid w:val="00854548"/>
    <w:rsid w:val="008557E5"/>
    <w:rsid w:val="00855A74"/>
    <w:rsid w:val="00855F96"/>
    <w:rsid w:val="00856BEF"/>
    <w:rsid w:val="00857698"/>
    <w:rsid w:val="00861343"/>
    <w:rsid w:val="008618D1"/>
    <w:rsid w:val="008618E7"/>
    <w:rsid w:val="008618EF"/>
    <w:rsid w:val="0086290C"/>
    <w:rsid w:val="00862C8E"/>
    <w:rsid w:val="008630D4"/>
    <w:rsid w:val="008641C7"/>
    <w:rsid w:val="008646E9"/>
    <w:rsid w:val="00864BA2"/>
    <w:rsid w:val="00864FE4"/>
    <w:rsid w:val="00865FC3"/>
    <w:rsid w:val="008671B1"/>
    <w:rsid w:val="00867966"/>
    <w:rsid w:val="00867BD5"/>
    <w:rsid w:val="00870B29"/>
    <w:rsid w:val="008722A2"/>
    <w:rsid w:val="008726F7"/>
    <w:rsid w:val="008728A1"/>
    <w:rsid w:val="00872FE8"/>
    <w:rsid w:val="00873C3F"/>
    <w:rsid w:val="008743E4"/>
    <w:rsid w:val="0087515E"/>
    <w:rsid w:val="00875755"/>
    <w:rsid w:val="00875807"/>
    <w:rsid w:val="00876692"/>
    <w:rsid w:val="008813B2"/>
    <w:rsid w:val="0088274A"/>
    <w:rsid w:val="00883EA3"/>
    <w:rsid w:val="0088451F"/>
    <w:rsid w:val="00885213"/>
    <w:rsid w:val="008877AE"/>
    <w:rsid w:val="0089035B"/>
    <w:rsid w:val="0089070F"/>
    <w:rsid w:val="008907A8"/>
    <w:rsid w:val="00890876"/>
    <w:rsid w:val="008913B4"/>
    <w:rsid w:val="00891749"/>
    <w:rsid w:val="00893139"/>
    <w:rsid w:val="00893DDA"/>
    <w:rsid w:val="0089419C"/>
    <w:rsid w:val="0089535B"/>
    <w:rsid w:val="008956A8"/>
    <w:rsid w:val="008960A8"/>
    <w:rsid w:val="00896EFF"/>
    <w:rsid w:val="00897CBD"/>
    <w:rsid w:val="008A0816"/>
    <w:rsid w:val="008A0B6C"/>
    <w:rsid w:val="008A1272"/>
    <w:rsid w:val="008A1442"/>
    <w:rsid w:val="008A1D43"/>
    <w:rsid w:val="008A1E14"/>
    <w:rsid w:val="008A23ED"/>
    <w:rsid w:val="008A3182"/>
    <w:rsid w:val="008A3915"/>
    <w:rsid w:val="008A3A02"/>
    <w:rsid w:val="008A3B75"/>
    <w:rsid w:val="008A4241"/>
    <w:rsid w:val="008A4282"/>
    <w:rsid w:val="008A4709"/>
    <w:rsid w:val="008A7578"/>
    <w:rsid w:val="008A7855"/>
    <w:rsid w:val="008B11AC"/>
    <w:rsid w:val="008B220D"/>
    <w:rsid w:val="008B25CD"/>
    <w:rsid w:val="008B315D"/>
    <w:rsid w:val="008B3971"/>
    <w:rsid w:val="008B4D01"/>
    <w:rsid w:val="008B5093"/>
    <w:rsid w:val="008B5F71"/>
    <w:rsid w:val="008B60DA"/>
    <w:rsid w:val="008B662F"/>
    <w:rsid w:val="008B6860"/>
    <w:rsid w:val="008B74D6"/>
    <w:rsid w:val="008B7609"/>
    <w:rsid w:val="008B7926"/>
    <w:rsid w:val="008B7DBB"/>
    <w:rsid w:val="008C0730"/>
    <w:rsid w:val="008C0BF7"/>
    <w:rsid w:val="008C0EC8"/>
    <w:rsid w:val="008C103A"/>
    <w:rsid w:val="008C1082"/>
    <w:rsid w:val="008C13A6"/>
    <w:rsid w:val="008C248C"/>
    <w:rsid w:val="008C2763"/>
    <w:rsid w:val="008C277A"/>
    <w:rsid w:val="008C3B58"/>
    <w:rsid w:val="008C3E4E"/>
    <w:rsid w:val="008C4488"/>
    <w:rsid w:val="008C46F8"/>
    <w:rsid w:val="008C551E"/>
    <w:rsid w:val="008C734B"/>
    <w:rsid w:val="008D0546"/>
    <w:rsid w:val="008D0726"/>
    <w:rsid w:val="008D0743"/>
    <w:rsid w:val="008D0F50"/>
    <w:rsid w:val="008D1256"/>
    <w:rsid w:val="008D1388"/>
    <w:rsid w:val="008D148E"/>
    <w:rsid w:val="008D1613"/>
    <w:rsid w:val="008D1C82"/>
    <w:rsid w:val="008D1FFA"/>
    <w:rsid w:val="008D23EF"/>
    <w:rsid w:val="008D2FBD"/>
    <w:rsid w:val="008D39D4"/>
    <w:rsid w:val="008D3BD7"/>
    <w:rsid w:val="008D4AD3"/>
    <w:rsid w:val="008D4D5F"/>
    <w:rsid w:val="008D59F2"/>
    <w:rsid w:val="008D5C74"/>
    <w:rsid w:val="008D6587"/>
    <w:rsid w:val="008D6953"/>
    <w:rsid w:val="008D6B1B"/>
    <w:rsid w:val="008D6ED1"/>
    <w:rsid w:val="008D7285"/>
    <w:rsid w:val="008E12E1"/>
    <w:rsid w:val="008E1424"/>
    <w:rsid w:val="008E1778"/>
    <w:rsid w:val="008E2B70"/>
    <w:rsid w:val="008E362E"/>
    <w:rsid w:val="008E48B6"/>
    <w:rsid w:val="008E4EEF"/>
    <w:rsid w:val="008E4F47"/>
    <w:rsid w:val="008E5A98"/>
    <w:rsid w:val="008E5D6C"/>
    <w:rsid w:val="008E600E"/>
    <w:rsid w:val="008E6F12"/>
    <w:rsid w:val="008E705A"/>
    <w:rsid w:val="008E7C32"/>
    <w:rsid w:val="008E7DE1"/>
    <w:rsid w:val="008F0138"/>
    <w:rsid w:val="008F01CC"/>
    <w:rsid w:val="008F0336"/>
    <w:rsid w:val="008F2C8C"/>
    <w:rsid w:val="008F2D36"/>
    <w:rsid w:val="008F383E"/>
    <w:rsid w:val="008F39D4"/>
    <w:rsid w:val="008F3F37"/>
    <w:rsid w:val="008F3FAF"/>
    <w:rsid w:val="008F4118"/>
    <w:rsid w:val="008F58A9"/>
    <w:rsid w:val="008F67ED"/>
    <w:rsid w:val="008F6E3C"/>
    <w:rsid w:val="008F73C4"/>
    <w:rsid w:val="008F7DB7"/>
    <w:rsid w:val="009007E7"/>
    <w:rsid w:val="00900B2F"/>
    <w:rsid w:val="00900E83"/>
    <w:rsid w:val="00901908"/>
    <w:rsid w:val="00903733"/>
    <w:rsid w:val="00904935"/>
    <w:rsid w:val="00904D01"/>
    <w:rsid w:val="00905486"/>
    <w:rsid w:val="0090590C"/>
    <w:rsid w:val="0090669A"/>
    <w:rsid w:val="009069BB"/>
    <w:rsid w:val="00906D1A"/>
    <w:rsid w:val="009072A1"/>
    <w:rsid w:val="009073B6"/>
    <w:rsid w:val="009104F0"/>
    <w:rsid w:val="0091051E"/>
    <w:rsid w:val="00910D69"/>
    <w:rsid w:val="00911624"/>
    <w:rsid w:val="009117AE"/>
    <w:rsid w:val="00911BA7"/>
    <w:rsid w:val="0091200D"/>
    <w:rsid w:val="009125E8"/>
    <w:rsid w:val="00912698"/>
    <w:rsid w:val="00912C5C"/>
    <w:rsid w:val="0091392D"/>
    <w:rsid w:val="00913DAA"/>
    <w:rsid w:val="00913DBA"/>
    <w:rsid w:val="0091448F"/>
    <w:rsid w:val="00915071"/>
    <w:rsid w:val="009153FB"/>
    <w:rsid w:val="00915E17"/>
    <w:rsid w:val="00915F69"/>
    <w:rsid w:val="00916638"/>
    <w:rsid w:val="00916681"/>
    <w:rsid w:val="00917841"/>
    <w:rsid w:val="009201DB"/>
    <w:rsid w:val="00920522"/>
    <w:rsid w:val="00920D78"/>
    <w:rsid w:val="0092136E"/>
    <w:rsid w:val="009218F8"/>
    <w:rsid w:val="00921969"/>
    <w:rsid w:val="00922705"/>
    <w:rsid w:val="0092348B"/>
    <w:rsid w:val="009241D6"/>
    <w:rsid w:val="00924374"/>
    <w:rsid w:val="00924A14"/>
    <w:rsid w:val="00926413"/>
    <w:rsid w:val="00926EBA"/>
    <w:rsid w:val="009274AC"/>
    <w:rsid w:val="0092774F"/>
    <w:rsid w:val="00927822"/>
    <w:rsid w:val="00927D4F"/>
    <w:rsid w:val="0093079D"/>
    <w:rsid w:val="0093094D"/>
    <w:rsid w:val="0093116F"/>
    <w:rsid w:val="00934259"/>
    <w:rsid w:val="0093469D"/>
    <w:rsid w:val="0093527E"/>
    <w:rsid w:val="009354AE"/>
    <w:rsid w:val="00935E7B"/>
    <w:rsid w:val="00936494"/>
    <w:rsid w:val="00936810"/>
    <w:rsid w:val="00936E23"/>
    <w:rsid w:val="00937593"/>
    <w:rsid w:val="00940144"/>
    <w:rsid w:val="009412F6"/>
    <w:rsid w:val="00941934"/>
    <w:rsid w:val="00941CB2"/>
    <w:rsid w:val="00942D10"/>
    <w:rsid w:val="00943297"/>
    <w:rsid w:val="00944174"/>
    <w:rsid w:val="009444F9"/>
    <w:rsid w:val="00944827"/>
    <w:rsid w:val="00944CB7"/>
    <w:rsid w:val="009451CD"/>
    <w:rsid w:val="009456BC"/>
    <w:rsid w:val="009472BD"/>
    <w:rsid w:val="009475BA"/>
    <w:rsid w:val="009475ED"/>
    <w:rsid w:val="009479F3"/>
    <w:rsid w:val="00947F61"/>
    <w:rsid w:val="00950BB9"/>
    <w:rsid w:val="00952D34"/>
    <w:rsid w:val="00952DF0"/>
    <w:rsid w:val="00954B0F"/>
    <w:rsid w:val="00954DDA"/>
    <w:rsid w:val="00956111"/>
    <w:rsid w:val="00956582"/>
    <w:rsid w:val="0095694B"/>
    <w:rsid w:val="00956D26"/>
    <w:rsid w:val="0095769F"/>
    <w:rsid w:val="00957A08"/>
    <w:rsid w:val="0096089B"/>
    <w:rsid w:val="00960B3F"/>
    <w:rsid w:val="00960C4F"/>
    <w:rsid w:val="00961153"/>
    <w:rsid w:val="00962908"/>
    <w:rsid w:val="00962B36"/>
    <w:rsid w:val="00962DE9"/>
    <w:rsid w:val="00963511"/>
    <w:rsid w:val="00963574"/>
    <w:rsid w:val="0096449B"/>
    <w:rsid w:val="009649A1"/>
    <w:rsid w:val="0096586C"/>
    <w:rsid w:val="00965DED"/>
    <w:rsid w:val="009664A7"/>
    <w:rsid w:val="00966582"/>
    <w:rsid w:val="009667A5"/>
    <w:rsid w:val="00966847"/>
    <w:rsid w:val="00966A52"/>
    <w:rsid w:val="00967337"/>
    <w:rsid w:val="00967A98"/>
    <w:rsid w:val="00967F36"/>
    <w:rsid w:val="00970383"/>
    <w:rsid w:val="00971082"/>
    <w:rsid w:val="0097161F"/>
    <w:rsid w:val="00971642"/>
    <w:rsid w:val="00971C6A"/>
    <w:rsid w:val="0097237D"/>
    <w:rsid w:val="009727BE"/>
    <w:rsid w:val="00972802"/>
    <w:rsid w:val="00972E25"/>
    <w:rsid w:val="00972EDA"/>
    <w:rsid w:val="0097301F"/>
    <w:rsid w:val="00973792"/>
    <w:rsid w:val="00974460"/>
    <w:rsid w:val="009751F4"/>
    <w:rsid w:val="00975E9F"/>
    <w:rsid w:val="00976196"/>
    <w:rsid w:val="009766C2"/>
    <w:rsid w:val="00976B25"/>
    <w:rsid w:val="00977965"/>
    <w:rsid w:val="00977A6B"/>
    <w:rsid w:val="00977B3B"/>
    <w:rsid w:val="00977CB1"/>
    <w:rsid w:val="0098016D"/>
    <w:rsid w:val="0098028E"/>
    <w:rsid w:val="00980384"/>
    <w:rsid w:val="00981320"/>
    <w:rsid w:val="009813E1"/>
    <w:rsid w:val="00981CD2"/>
    <w:rsid w:val="0098201F"/>
    <w:rsid w:val="00982065"/>
    <w:rsid w:val="009824AD"/>
    <w:rsid w:val="00982E6C"/>
    <w:rsid w:val="00983327"/>
    <w:rsid w:val="00983988"/>
    <w:rsid w:val="00984275"/>
    <w:rsid w:val="00984831"/>
    <w:rsid w:val="009853F5"/>
    <w:rsid w:val="009858AF"/>
    <w:rsid w:val="0098658A"/>
    <w:rsid w:val="0098732E"/>
    <w:rsid w:val="0098739C"/>
    <w:rsid w:val="00987DFD"/>
    <w:rsid w:val="00990674"/>
    <w:rsid w:val="00991FD9"/>
    <w:rsid w:val="009922B9"/>
    <w:rsid w:val="0099258F"/>
    <w:rsid w:val="00992E32"/>
    <w:rsid w:val="00993A80"/>
    <w:rsid w:val="00993DD2"/>
    <w:rsid w:val="00993DEC"/>
    <w:rsid w:val="00994790"/>
    <w:rsid w:val="0099511D"/>
    <w:rsid w:val="0099674F"/>
    <w:rsid w:val="00997289"/>
    <w:rsid w:val="009A0204"/>
    <w:rsid w:val="009A075A"/>
    <w:rsid w:val="009A1C7C"/>
    <w:rsid w:val="009A20BF"/>
    <w:rsid w:val="009A21C5"/>
    <w:rsid w:val="009A2942"/>
    <w:rsid w:val="009A2F77"/>
    <w:rsid w:val="009A3283"/>
    <w:rsid w:val="009A3684"/>
    <w:rsid w:val="009A5485"/>
    <w:rsid w:val="009A64AD"/>
    <w:rsid w:val="009A6833"/>
    <w:rsid w:val="009A6F23"/>
    <w:rsid w:val="009A786A"/>
    <w:rsid w:val="009B0B51"/>
    <w:rsid w:val="009B0D9B"/>
    <w:rsid w:val="009B2887"/>
    <w:rsid w:val="009B2AE5"/>
    <w:rsid w:val="009B32F1"/>
    <w:rsid w:val="009B3E93"/>
    <w:rsid w:val="009B4F1E"/>
    <w:rsid w:val="009B6710"/>
    <w:rsid w:val="009B6D71"/>
    <w:rsid w:val="009B7DED"/>
    <w:rsid w:val="009B93FF"/>
    <w:rsid w:val="009C12E6"/>
    <w:rsid w:val="009C1606"/>
    <w:rsid w:val="009C1860"/>
    <w:rsid w:val="009C248F"/>
    <w:rsid w:val="009C2CE2"/>
    <w:rsid w:val="009C3280"/>
    <w:rsid w:val="009C3C35"/>
    <w:rsid w:val="009C3DC0"/>
    <w:rsid w:val="009C479B"/>
    <w:rsid w:val="009C5993"/>
    <w:rsid w:val="009C5E8A"/>
    <w:rsid w:val="009C610B"/>
    <w:rsid w:val="009C62C9"/>
    <w:rsid w:val="009C75E7"/>
    <w:rsid w:val="009C7612"/>
    <w:rsid w:val="009D02F3"/>
    <w:rsid w:val="009D0438"/>
    <w:rsid w:val="009D16E4"/>
    <w:rsid w:val="009D214A"/>
    <w:rsid w:val="009D3610"/>
    <w:rsid w:val="009D3794"/>
    <w:rsid w:val="009D3FBC"/>
    <w:rsid w:val="009D42B1"/>
    <w:rsid w:val="009D45C4"/>
    <w:rsid w:val="009D584F"/>
    <w:rsid w:val="009D5B68"/>
    <w:rsid w:val="009D6B16"/>
    <w:rsid w:val="009D6B3B"/>
    <w:rsid w:val="009D7BDB"/>
    <w:rsid w:val="009D7E05"/>
    <w:rsid w:val="009E0179"/>
    <w:rsid w:val="009E0601"/>
    <w:rsid w:val="009E0CF6"/>
    <w:rsid w:val="009E197D"/>
    <w:rsid w:val="009E1BAA"/>
    <w:rsid w:val="009E201E"/>
    <w:rsid w:val="009E2372"/>
    <w:rsid w:val="009E2FBC"/>
    <w:rsid w:val="009E31AE"/>
    <w:rsid w:val="009E4ACD"/>
    <w:rsid w:val="009E4F82"/>
    <w:rsid w:val="009E5992"/>
    <w:rsid w:val="009E664F"/>
    <w:rsid w:val="009F0F63"/>
    <w:rsid w:val="009F15F4"/>
    <w:rsid w:val="009F1771"/>
    <w:rsid w:val="009F3067"/>
    <w:rsid w:val="009F46D1"/>
    <w:rsid w:val="009F49EE"/>
    <w:rsid w:val="009F5065"/>
    <w:rsid w:val="009F5878"/>
    <w:rsid w:val="009F606C"/>
    <w:rsid w:val="009F644E"/>
    <w:rsid w:val="009F7169"/>
    <w:rsid w:val="009F76FE"/>
    <w:rsid w:val="009F78CB"/>
    <w:rsid w:val="009F790C"/>
    <w:rsid w:val="00A00E08"/>
    <w:rsid w:val="00A0172D"/>
    <w:rsid w:val="00A01853"/>
    <w:rsid w:val="00A021CA"/>
    <w:rsid w:val="00A02288"/>
    <w:rsid w:val="00A0228E"/>
    <w:rsid w:val="00A03AF7"/>
    <w:rsid w:val="00A03C5B"/>
    <w:rsid w:val="00A04BCE"/>
    <w:rsid w:val="00A04C2E"/>
    <w:rsid w:val="00A05335"/>
    <w:rsid w:val="00A05683"/>
    <w:rsid w:val="00A05973"/>
    <w:rsid w:val="00A05CBE"/>
    <w:rsid w:val="00A066BF"/>
    <w:rsid w:val="00A06E91"/>
    <w:rsid w:val="00A07708"/>
    <w:rsid w:val="00A108F8"/>
    <w:rsid w:val="00A11A47"/>
    <w:rsid w:val="00A11AEA"/>
    <w:rsid w:val="00A11CA3"/>
    <w:rsid w:val="00A12F81"/>
    <w:rsid w:val="00A137A4"/>
    <w:rsid w:val="00A1432F"/>
    <w:rsid w:val="00A14599"/>
    <w:rsid w:val="00A156CA"/>
    <w:rsid w:val="00A159DB"/>
    <w:rsid w:val="00A16107"/>
    <w:rsid w:val="00A16443"/>
    <w:rsid w:val="00A169B0"/>
    <w:rsid w:val="00A17F18"/>
    <w:rsid w:val="00A21A52"/>
    <w:rsid w:val="00A21E0B"/>
    <w:rsid w:val="00A2273F"/>
    <w:rsid w:val="00A23B1E"/>
    <w:rsid w:val="00A23F64"/>
    <w:rsid w:val="00A24DC9"/>
    <w:rsid w:val="00A252EB"/>
    <w:rsid w:val="00A30A41"/>
    <w:rsid w:val="00A3391E"/>
    <w:rsid w:val="00A34CB6"/>
    <w:rsid w:val="00A3560A"/>
    <w:rsid w:val="00A35EC4"/>
    <w:rsid w:val="00A378A9"/>
    <w:rsid w:val="00A37E5A"/>
    <w:rsid w:val="00A403F5"/>
    <w:rsid w:val="00A428C9"/>
    <w:rsid w:val="00A43445"/>
    <w:rsid w:val="00A4344E"/>
    <w:rsid w:val="00A43DA2"/>
    <w:rsid w:val="00A444B6"/>
    <w:rsid w:val="00A464C4"/>
    <w:rsid w:val="00A467B9"/>
    <w:rsid w:val="00A4750C"/>
    <w:rsid w:val="00A4755B"/>
    <w:rsid w:val="00A50162"/>
    <w:rsid w:val="00A5108B"/>
    <w:rsid w:val="00A51CF7"/>
    <w:rsid w:val="00A525F9"/>
    <w:rsid w:val="00A52D50"/>
    <w:rsid w:val="00A52E8A"/>
    <w:rsid w:val="00A5384A"/>
    <w:rsid w:val="00A5416B"/>
    <w:rsid w:val="00A541F6"/>
    <w:rsid w:val="00A54501"/>
    <w:rsid w:val="00A550B9"/>
    <w:rsid w:val="00A5585A"/>
    <w:rsid w:val="00A55A12"/>
    <w:rsid w:val="00A56414"/>
    <w:rsid w:val="00A57C8D"/>
    <w:rsid w:val="00A61110"/>
    <w:rsid w:val="00A61769"/>
    <w:rsid w:val="00A62B13"/>
    <w:rsid w:val="00A62E6A"/>
    <w:rsid w:val="00A6316D"/>
    <w:rsid w:val="00A6420D"/>
    <w:rsid w:val="00A6481F"/>
    <w:rsid w:val="00A664D7"/>
    <w:rsid w:val="00A66716"/>
    <w:rsid w:val="00A67550"/>
    <w:rsid w:val="00A7002D"/>
    <w:rsid w:val="00A701F2"/>
    <w:rsid w:val="00A70A32"/>
    <w:rsid w:val="00A726E9"/>
    <w:rsid w:val="00A72A17"/>
    <w:rsid w:val="00A73E20"/>
    <w:rsid w:val="00A7470E"/>
    <w:rsid w:val="00A74C83"/>
    <w:rsid w:val="00A75238"/>
    <w:rsid w:val="00A75645"/>
    <w:rsid w:val="00A760AB"/>
    <w:rsid w:val="00A7635E"/>
    <w:rsid w:val="00A770E4"/>
    <w:rsid w:val="00A815C7"/>
    <w:rsid w:val="00A81774"/>
    <w:rsid w:val="00A83363"/>
    <w:rsid w:val="00A849E6"/>
    <w:rsid w:val="00A85C8D"/>
    <w:rsid w:val="00A85E5D"/>
    <w:rsid w:val="00A86C25"/>
    <w:rsid w:val="00A86CFA"/>
    <w:rsid w:val="00A87F9E"/>
    <w:rsid w:val="00A90275"/>
    <w:rsid w:val="00A9256A"/>
    <w:rsid w:val="00A93757"/>
    <w:rsid w:val="00A93957"/>
    <w:rsid w:val="00A93CC2"/>
    <w:rsid w:val="00A93E66"/>
    <w:rsid w:val="00A93EA3"/>
    <w:rsid w:val="00A94817"/>
    <w:rsid w:val="00A94833"/>
    <w:rsid w:val="00A95774"/>
    <w:rsid w:val="00A979B6"/>
    <w:rsid w:val="00A97D13"/>
    <w:rsid w:val="00A97EFF"/>
    <w:rsid w:val="00AA1130"/>
    <w:rsid w:val="00AA13D6"/>
    <w:rsid w:val="00AA1660"/>
    <w:rsid w:val="00AA1BD1"/>
    <w:rsid w:val="00AA237F"/>
    <w:rsid w:val="00AA3387"/>
    <w:rsid w:val="00AA4B4F"/>
    <w:rsid w:val="00AA4CFD"/>
    <w:rsid w:val="00AA54C1"/>
    <w:rsid w:val="00AA54F4"/>
    <w:rsid w:val="00AA763B"/>
    <w:rsid w:val="00AB0352"/>
    <w:rsid w:val="00AB234A"/>
    <w:rsid w:val="00AB24CE"/>
    <w:rsid w:val="00AB2E00"/>
    <w:rsid w:val="00AB4700"/>
    <w:rsid w:val="00AB59E2"/>
    <w:rsid w:val="00AB5E33"/>
    <w:rsid w:val="00AB623F"/>
    <w:rsid w:val="00AB6B1E"/>
    <w:rsid w:val="00AB7752"/>
    <w:rsid w:val="00AB7E89"/>
    <w:rsid w:val="00AB7EC2"/>
    <w:rsid w:val="00AC0CA3"/>
    <w:rsid w:val="00AC0EB7"/>
    <w:rsid w:val="00AC2228"/>
    <w:rsid w:val="00AC2B1C"/>
    <w:rsid w:val="00AC2B9E"/>
    <w:rsid w:val="00AC301E"/>
    <w:rsid w:val="00AC31D6"/>
    <w:rsid w:val="00AC370D"/>
    <w:rsid w:val="00AC404D"/>
    <w:rsid w:val="00AC4306"/>
    <w:rsid w:val="00AC5079"/>
    <w:rsid w:val="00AC5B6D"/>
    <w:rsid w:val="00AC5EE0"/>
    <w:rsid w:val="00AC615C"/>
    <w:rsid w:val="00AC6972"/>
    <w:rsid w:val="00AC757F"/>
    <w:rsid w:val="00AC76EA"/>
    <w:rsid w:val="00AC7798"/>
    <w:rsid w:val="00AC77B1"/>
    <w:rsid w:val="00AC7B6A"/>
    <w:rsid w:val="00AC7EED"/>
    <w:rsid w:val="00AD1031"/>
    <w:rsid w:val="00AD1D04"/>
    <w:rsid w:val="00AD1DED"/>
    <w:rsid w:val="00AD2614"/>
    <w:rsid w:val="00AD41DC"/>
    <w:rsid w:val="00AD45B9"/>
    <w:rsid w:val="00AD5827"/>
    <w:rsid w:val="00AD667A"/>
    <w:rsid w:val="00AD7D01"/>
    <w:rsid w:val="00AE0580"/>
    <w:rsid w:val="00AE076C"/>
    <w:rsid w:val="00AE0A8C"/>
    <w:rsid w:val="00AE287F"/>
    <w:rsid w:val="00AE32AD"/>
    <w:rsid w:val="00AE3670"/>
    <w:rsid w:val="00AE410F"/>
    <w:rsid w:val="00AE5953"/>
    <w:rsid w:val="00AE71C6"/>
    <w:rsid w:val="00AF0A64"/>
    <w:rsid w:val="00AF185D"/>
    <w:rsid w:val="00AF1AEE"/>
    <w:rsid w:val="00AF28F8"/>
    <w:rsid w:val="00AF2C19"/>
    <w:rsid w:val="00AF2C60"/>
    <w:rsid w:val="00AF32E3"/>
    <w:rsid w:val="00AF3539"/>
    <w:rsid w:val="00AF3CEB"/>
    <w:rsid w:val="00AF446E"/>
    <w:rsid w:val="00AF48D3"/>
    <w:rsid w:val="00AF4E9D"/>
    <w:rsid w:val="00AF4FBD"/>
    <w:rsid w:val="00AF51CE"/>
    <w:rsid w:val="00AF5419"/>
    <w:rsid w:val="00AF56A8"/>
    <w:rsid w:val="00AF5A03"/>
    <w:rsid w:val="00AF5CD9"/>
    <w:rsid w:val="00AF608A"/>
    <w:rsid w:val="00AF60FB"/>
    <w:rsid w:val="00AF7CE4"/>
    <w:rsid w:val="00AF7D67"/>
    <w:rsid w:val="00B005B7"/>
    <w:rsid w:val="00B0060A"/>
    <w:rsid w:val="00B008AF"/>
    <w:rsid w:val="00B0096C"/>
    <w:rsid w:val="00B0139C"/>
    <w:rsid w:val="00B01440"/>
    <w:rsid w:val="00B015AC"/>
    <w:rsid w:val="00B01B64"/>
    <w:rsid w:val="00B031D0"/>
    <w:rsid w:val="00B04121"/>
    <w:rsid w:val="00B04429"/>
    <w:rsid w:val="00B044B7"/>
    <w:rsid w:val="00B049BB"/>
    <w:rsid w:val="00B0505A"/>
    <w:rsid w:val="00B05D2D"/>
    <w:rsid w:val="00B05F77"/>
    <w:rsid w:val="00B0650F"/>
    <w:rsid w:val="00B06703"/>
    <w:rsid w:val="00B070A1"/>
    <w:rsid w:val="00B1233B"/>
    <w:rsid w:val="00B147F1"/>
    <w:rsid w:val="00B167AE"/>
    <w:rsid w:val="00B2054B"/>
    <w:rsid w:val="00B21645"/>
    <w:rsid w:val="00B21BD9"/>
    <w:rsid w:val="00B228EA"/>
    <w:rsid w:val="00B22C4A"/>
    <w:rsid w:val="00B2371F"/>
    <w:rsid w:val="00B239C5"/>
    <w:rsid w:val="00B23B06"/>
    <w:rsid w:val="00B24405"/>
    <w:rsid w:val="00B25548"/>
    <w:rsid w:val="00B25908"/>
    <w:rsid w:val="00B26B3A"/>
    <w:rsid w:val="00B26F8A"/>
    <w:rsid w:val="00B27446"/>
    <w:rsid w:val="00B30805"/>
    <w:rsid w:val="00B30DDF"/>
    <w:rsid w:val="00B329E3"/>
    <w:rsid w:val="00B33A45"/>
    <w:rsid w:val="00B34B60"/>
    <w:rsid w:val="00B34C11"/>
    <w:rsid w:val="00B35DB6"/>
    <w:rsid w:val="00B362C2"/>
    <w:rsid w:val="00B36654"/>
    <w:rsid w:val="00B37722"/>
    <w:rsid w:val="00B403AD"/>
    <w:rsid w:val="00B41F39"/>
    <w:rsid w:val="00B42D59"/>
    <w:rsid w:val="00B433EF"/>
    <w:rsid w:val="00B43DA9"/>
    <w:rsid w:val="00B44710"/>
    <w:rsid w:val="00B45313"/>
    <w:rsid w:val="00B45F39"/>
    <w:rsid w:val="00B46232"/>
    <w:rsid w:val="00B46660"/>
    <w:rsid w:val="00B46E24"/>
    <w:rsid w:val="00B4754F"/>
    <w:rsid w:val="00B4757F"/>
    <w:rsid w:val="00B477B2"/>
    <w:rsid w:val="00B478D8"/>
    <w:rsid w:val="00B50386"/>
    <w:rsid w:val="00B5085B"/>
    <w:rsid w:val="00B5154C"/>
    <w:rsid w:val="00B527F0"/>
    <w:rsid w:val="00B52CAF"/>
    <w:rsid w:val="00B53C11"/>
    <w:rsid w:val="00B53EEE"/>
    <w:rsid w:val="00B54622"/>
    <w:rsid w:val="00B54705"/>
    <w:rsid w:val="00B547EB"/>
    <w:rsid w:val="00B54E17"/>
    <w:rsid w:val="00B564A6"/>
    <w:rsid w:val="00B56F46"/>
    <w:rsid w:val="00B5739F"/>
    <w:rsid w:val="00B57779"/>
    <w:rsid w:val="00B578D1"/>
    <w:rsid w:val="00B60617"/>
    <w:rsid w:val="00B60FD6"/>
    <w:rsid w:val="00B6172D"/>
    <w:rsid w:val="00B61BA9"/>
    <w:rsid w:val="00B6367C"/>
    <w:rsid w:val="00B636C9"/>
    <w:rsid w:val="00B6397A"/>
    <w:rsid w:val="00B6455B"/>
    <w:rsid w:val="00B649E1"/>
    <w:rsid w:val="00B654F6"/>
    <w:rsid w:val="00B66437"/>
    <w:rsid w:val="00B701B0"/>
    <w:rsid w:val="00B71174"/>
    <w:rsid w:val="00B71D97"/>
    <w:rsid w:val="00B7208D"/>
    <w:rsid w:val="00B72520"/>
    <w:rsid w:val="00B7312D"/>
    <w:rsid w:val="00B731A2"/>
    <w:rsid w:val="00B7333D"/>
    <w:rsid w:val="00B73471"/>
    <w:rsid w:val="00B7358E"/>
    <w:rsid w:val="00B73C94"/>
    <w:rsid w:val="00B7435C"/>
    <w:rsid w:val="00B74652"/>
    <w:rsid w:val="00B74FF4"/>
    <w:rsid w:val="00B75869"/>
    <w:rsid w:val="00B758B7"/>
    <w:rsid w:val="00B76332"/>
    <w:rsid w:val="00B76763"/>
    <w:rsid w:val="00B7676B"/>
    <w:rsid w:val="00B8028D"/>
    <w:rsid w:val="00B80422"/>
    <w:rsid w:val="00B80F70"/>
    <w:rsid w:val="00B81274"/>
    <w:rsid w:val="00B81E13"/>
    <w:rsid w:val="00B82684"/>
    <w:rsid w:val="00B82C6A"/>
    <w:rsid w:val="00B831DB"/>
    <w:rsid w:val="00B83410"/>
    <w:rsid w:val="00B85133"/>
    <w:rsid w:val="00B858FD"/>
    <w:rsid w:val="00B8594C"/>
    <w:rsid w:val="00B860F2"/>
    <w:rsid w:val="00B87E5A"/>
    <w:rsid w:val="00B87FC0"/>
    <w:rsid w:val="00B904C1"/>
    <w:rsid w:val="00B90907"/>
    <w:rsid w:val="00B912C7"/>
    <w:rsid w:val="00B91FD3"/>
    <w:rsid w:val="00B9233E"/>
    <w:rsid w:val="00B9265E"/>
    <w:rsid w:val="00B9273E"/>
    <w:rsid w:val="00B927E4"/>
    <w:rsid w:val="00B93D62"/>
    <w:rsid w:val="00B944D1"/>
    <w:rsid w:val="00B95212"/>
    <w:rsid w:val="00B95CF9"/>
    <w:rsid w:val="00B962C7"/>
    <w:rsid w:val="00B96509"/>
    <w:rsid w:val="00B968EB"/>
    <w:rsid w:val="00B97170"/>
    <w:rsid w:val="00B97248"/>
    <w:rsid w:val="00B97BB8"/>
    <w:rsid w:val="00B97F3D"/>
    <w:rsid w:val="00BA00A9"/>
    <w:rsid w:val="00BA0C67"/>
    <w:rsid w:val="00BA0D56"/>
    <w:rsid w:val="00BA13F2"/>
    <w:rsid w:val="00BA1BF3"/>
    <w:rsid w:val="00BA2A0E"/>
    <w:rsid w:val="00BA2D9F"/>
    <w:rsid w:val="00BA2E1C"/>
    <w:rsid w:val="00BA30A5"/>
    <w:rsid w:val="00BA329D"/>
    <w:rsid w:val="00BA3C3D"/>
    <w:rsid w:val="00BA4251"/>
    <w:rsid w:val="00BA453D"/>
    <w:rsid w:val="00BA469E"/>
    <w:rsid w:val="00BA4931"/>
    <w:rsid w:val="00BA4AF4"/>
    <w:rsid w:val="00BA4F69"/>
    <w:rsid w:val="00BA553E"/>
    <w:rsid w:val="00BA5E8C"/>
    <w:rsid w:val="00BA7473"/>
    <w:rsid w:val="00BA775C"/>
    <w:rsid w:val="00BB01B3"/>
    <w:rsid w:val="00BB1120"/>
    <w:rsid w:val="00BB12DB"/>
    <w:rsid w:val="00BB1B4A"/>
    <w:rsid w:val="00BB1D5E"/>
    <w:rsid w:val="00BB2981"/>
    <w:rsid w:val="00BB2C76"/>
    <w:rsid w:val="00BB30AC"/>
    <w:rsid w:val="00BB3B38"/>
    <w:rsid w:val="00BB3EF6"/>
    <w:rsid w:val="00BB7016"/>
    <w:rsid w:val="00BBC729"/>
    <w:rsid w:val="00BC0C8D"/>
    <w:rsid w:val="00BC12D4"/>
    <w:rsid w:val="00BC1C82"/>
    <w:rsid w:val="00BC23B1"/>
    <w:rsid w:val="00BC309E"/>
    <w:rsid w:val="00BC3422"/>
    <w:rsid w:val="00BC3BD9"/>
    <w:rsid w:val="00BC431D"/>
    <w:rsid w:val="00BC4E42"/>
    <w:rsid w:val="00BC5BBF"/>
    <w:rsid w:val="00BC61EC"/>
    <w:rsid w:val="00BC69F4"/>
    <w:rsid w:val="00BC6EC9"/>
    <w:rsid w:val="00BC7F4D"/>
    <w:rsid w:val="00BD10D0"/>
    <w:rsid w:val="00BD13E6"/>
    <w:rsid w:val="00BD2939"/>
    <w:rsid w:val="00BD3130"/>
    <w:rsid w:val="00BD3640"/>
    <w:rsid w:val="00BD39D4"/>
    <w:rsid w:val="00BD3B0F"/>
    <w:rsid w:val="00BD4F55"/>
    <w:rsid w:val="00BD5A2F"/>
    <w:rsid w:val="00BD63DF"/>
    <w:rsid w:val="00BD688F"/>
    <w:rsid w:val="00BD6AF9"/>
    <w:rsid w:val="00BD6EDD"/>
    <w:rsid w:val="00BD7460"/>
    <w:rsid w:val="00BD7BBF"/>
    <w:rsid w:val="00BD7C38"/>
    <w:rsid w:val="00BE074B"/>
    <w:rsid w:val="00BE1D0A"/>
    <w:rsid w:val="00BE2341"/>
    <w:rsid w:val="00BE2381"/>
    <w:rsid w:val="00BE28CB"/>
    <w:rsid w:val="00BE2AD5"/>
    <w:rsid w:val="00BE34D2"/>
    <w:rsid w:val="00BE34E0"/>
    <w:rsid w:val="00BE5F42"/>
    <w:rsid w:val="00BE6BFA"/>
    <w:rsid w:val="00BE76DD"/>
    <w:rsid w:val="00BE7BED"/>
    <w:rsid w:val="00BF0616"/>
    <w:rsid w:val="00BF0B69"/>
    <w:rsid w:val="00BF103B"/>
    <w:rsid w:val="00BF15DA"/>
    <w:rsid w:val="00BF242F"/>
    <w:rsid w:val="00BF2946"/>
    <w:rsid w:val="00BF2C78"/>
    <w:rsid w:val="00BF3888"/>
    <w:rsid w:val="00BF4B0A"/>
    <w:rsid w:val="00BF4BBD"/>
    <w:rsid w:val="00BF52E3"/>
    <w:rsid w:val="00BF5A97"/>
    <w:rsid w:val="00BF5ED1"/>
    <w:rsid w:val="00BF65A3"/>
    <w:rsid w:val="00BF6A46"/>
    <w:rsid w:val="00BF6CA3"/>
    <w:rsid w:val="00BF725A"/>
    <w:rsid w:val="00C00BAE"/>
    <w:rsid w:val="00C01BCC"/>
    <w:rsid w:val="00C01E2A"/>
    <w:rsid w:val="00C02053"/>
    <w:rsid w:val="00C02394"/>
    <w:rsid w:val="00C036F1"/>
    <w:rsid w:val="00C037A9"/>
    <w:rsid w:val="00C0399F"/>
    <w:rsid w:val="00C04E08"/>
    <w:rsid w:val="00C05D73"/>
    <w:rsid w:val="00C05E9C"/>
    <w:rsid w:val="00C05F0C"/>
    <w:rsid w:val="00C06232"/>
    <w:rsid w:val="00C06EB1"/>
    <w:rsid w:val="00C07918"/>
    <w:rsid w:val="00C10BBF"/>
    <w:rsid w:val="00C1142D"/>
    <w:rsid w:val="00C12C6B"/>
    <w:rsid w:val="00C1487A"/>
    <w:rsid w:val="00C14C71"/>
    <w:rsid w:val="00C156F3"/>
    <w:rsid w:val="00C157B1"/>
    <w:rsid w:val="00C15E93"/>
    <w:rsid w:val="00C16237"/>
    <w:rsid w:val="00C1640D"/>
    <w:rsid w:val="00C16F2B"/>
    <w:rsid w:val="00C176CF"/>
    <w:rsid w:val="00C17B89"/>
    <w:rsid w:val="00C17F5B"/>
    <w:rsid w:val="00C20161"/>
    <w:rsid w:val="00C2187A"/>
    <w:rsid w:val="00C23042"/>
    <w:rsid w:val="00C23220"/>
    <w:rsid w:val="00C23FC1"/>
    <w:rsid w:val="00C24AA7"/>
    <w:rsid w:val="00C25CBD"/>
    <w:rsid w:val="00C264E3"/>
    <w:rsid w:val="00C26838"/>
    <w:rsid w:val="00C26983"/>
    <w:rsid w:val="00C26A6D"/>
    <w:rsid w:val="00C26C85"/>
    <w:rsid w:val="00C27704"/>
    <w:rsid w:val="00C27968"/>
    <w:rsid w:val="00C303DE"/>
    <w:rsid w:val="00C3289D"/>
    <w:rsid w:val="00C33767"/>
    <w:rsid w:val="00C33B03"/>
    <w:rsid w:val="00C33CD7"/>
    <w:rsid w:val="00C340D4"/>
    <w:rsid w:val="00C35BDA"/>
    <w:rsid w:val="00C37697"/>
    <w:rsid w:val="00C3773F"/>
    <w:rsid w:val="00C37EB3"/>
    <w:rsid w:val="00C40B9F"/>
    <w:rsid w:val="00C4172C"/>
    <w:rsid w:val="00C41C0B"/>
    <w:rsid w:val="00C42CD4"/>
    <w:rsid w:val="00C432B4"/>
    <w:rsid w:val="00C444FF"/>
    <w:rsid w:val="00C44C0C"/>
    <w:rsid w:val="00C45F0A"/>
    <w:rsid w:val="00C4621D"/>
    <w:rsid w:val="00C46300"/>
    <w:rsid w:val="00C466F8"/>
    <w:rsid w:val="00C46FC4"/>
    <w:rsid w:val="00C474EC"/>
    <w:rsid w:val="00C5042A"/>
    <w:rsid w:val="00C50821"/>
    <w:rsid w:val="00C50AB3"/>
    <w:rsid w:val="00C50D5B"/>
    <w:rsid w:val="00C511CB"/>
    <w:rsid w:val="00C51438"/>
    <w:rsid w:val="00C5224C"/>
    <w:rsid w:val="00C529D3"/>
    <w:rsid w:val="00C53977"/>
    <w:rsid w:val="00C5492E"/>
    <w:rsid w:val="00C5560C"/>
    <w:rsid w:val="00C55A23"/>
    <w:rsid w:val="00C56651"/>
    <w:rsid w:val="00C56746"/>
    <w:rsid w:val="00C57205"/>
    <w:rsid w:val="00C601B2"/>
    <w:rsid w:val="00C610BD"/>
    <w:rsid w:val="00C61331"/>
    <w:rsid w:val="00C613F0"/>
    <w:rsid w:val="00C61464"/>
    <w:rsid w:val="00C615A4"/>
    <w:rsid w:val="00C61F4C"/>
    <w:rsid w:val="00C62573"/>
    <w:rsid w:val="00C629A6"/>
    <w:rsid w:val="00C63B32"/>
    <w:rsid w:val="00C647A6"/>
    <w:rsid w:val="00C6515B"/>
    <w:rsid w:val="00C654AD"/>
    <w:rsid w:val="00C65C38"/>
    <w:rsid w:val="00C6620B"/>
    <w:rsid w:val="00C66E9D"/>
    <w:rsid w:val="00C70515"/>
    <w:rsid w:val="00C711FF"/>
    <w:rsid w:val="00C71202"/>
    <w:rsid w:val="00C72DA5"/>
    <w:rsid w:val="00C730D0"/>
    <w:rsid w:val="00C73127"/>
    <w:rsid w:val="00C7417D"/>
    <w:rsid w:val="00C74808"/>
    <w:rsid w:val="00C74AF8"/>
    <w:rsid w:val="00C75A90"/>
    <w:rsid w:val="00C765DD"/>
    <w:rsid w:val="00C77283"/>
    <w:rsid w:val="00C7772D"/>
    <w:rsid w:val="00C77E7E"/>
    <w:rsid w:val="00C81187"/>
    <w:rsid w:val="00C8207D"/>
    <w:rsid w:val="00C8240B"/>
    <w:rsid w:val="00C82543"/>
    <w:rsid w:val="00C83DAA"/>
    <w:rsid w:val="00C841C4"/>
    <w:rsid w:val="00C84A1E"/>
    <w:rsid w:val="00C84A5E"/>
    <w:rsid w:val="00C84A88"/>
    <w:rsid w:val="00C84C31"/>
    <w:rsid w:val="00C84E9F"/>
    <w:rsid w:val="00C85276"/>
    <w:rsid w:val="00C86AAB"/>
    <w:rsid w:val="00C87C7C"/>
    <w:rsid w:val="00C90936"/>
    <w:rsid w:val="00C90AF6"/>
    <w:rsid w:val="00C914B8"/>
    <w:rsid w:val="00C91D67"/>
    <w:rsid w:val="00C922A6"/>
    <w:rsid w:val="00C92638"/>
    <w:rsid w:val="00C938D3"/>
    <w:rsid w:val="00C938E7"/>
    <w:rsid w:val="00C949BF"/>
    <w:rsid w:val="00C94C5C"/>
    <w:rsid w:val="00C95AF8"/>
    <w:rsid w:val="00C96A88"/>
    <w:rsid w:val="00C971F3"/>
    <w:rsid w:val="00C975FB"/>
    <w:rsid w:val="00C9785F"/>
    <w:rsid w:val="00C978FB"/>
    <w:rsid w:val="00CA0866"/>
    <w:rsid w:val="00CA12BA"/>
    <w:rsid w:val="00CA1D37"/>
    <w:rsid w:val="00CA2497"/>
    <w:rsid w:val="00CA24C4"/>
    <w:rsid w:val="00CA44E0"/>
    <w:rsid w:val="00CA5B46"/>
    <w:rsid w:val="00CA60DF"/>
    <w:rsid w:val="00CA7274"/>
    <w:rsid w:val="00CA7435"/>
    <w:rsid w:val="00CA75C5"/>
    <w:rsid w:val="00CB093B"/>
    <w:rsid w:val="00CB181B"/>
    <w:rsid w:val="00CB2AEC"/>
    <w:rsid w:val="00CB3B6E"/>
    <w:rsid w:val="00CB4441"/>
    <w:rsid w:val="00CB62B9"/>
    <w:rsid w:val="00CB665A"/>
    <w:rsid w:val="00CB6A63"/>
    <w:rsid w:val="00CB6E2F"/>
    <w:rsid w:val="00CC016F"/>
    <w:rsid w:val="00CC1864"/>
    <w:rsid w:val="00CC2310"/>
    <w:rsid w:val="00CC2701"/>
    <w:rsid w:val="00CC3F47"/>
    <w:rsid w:val="00CC3F98"/>
    <w:rsid w:val="00CC629F"/>
    <w:rsid w:val="00CC63B6"/>
    <w:rsid w:val="00CC641C"/>
    <w:rsid w:val="00CC6509"/>
    <w:rsid w:val="00CC680A"/>
    <w:rsid w:val="00CC6BD7"/>
    <w:rsid w:val="00CC723F"/>
    <w:rsid w:val="00CC7EBF"/>
    <w:rsid w:val="00CC7F1F"/>
    <w:rsid w:val="00CD0108"/>
    <w:rsid w:val="00CD11E7"/>
    <w:rsid w:val="00CD2A50"/>
    <w:rsid w:val="00CD33F7"/>
    <w:rsid w:val="00CD378B"/>
    <w:rsid w:val="00CD4783"/>
    <w:rsid w:val="00CD48CD"/>
    <w:rsid w:val="00CD4FAE"/>
    <w:rsid w:val="00CD5DD3"/>
    <w:rsid w:val="00CD652C"/>
    <w:rsid w:val="00CD6AC0"/>
    <w:rsid w:val="00CD6C2B"/>
    <w:rsid w:val="00CD6F2A"/>
    <w:rsid w:val="00CD73F7"/>
    <w:rsid w:val="00CD7545"/>
    <w:rsid w:val="00CD75D3"/>
    <w:rsid w:val="00CE12DF"/>
    <w:rsid w:val="00CE23AA"/>
    <w:rsid w:val="00CE3006"/>
    <w:rsid w:val="00CE39FF"/>
    <w:rsid w:val="00CE44E6"/>
    <w:rsid w:val="00CE601D"/>
    <w:rsid w:val="00CE69D3"/>
    <w:rsid w:val="00CE6AC6"/>
    <w:rsid w:val="00CE6EB7"/>
    <w:rsid w:val="00CE6F72"/>
    <w:rsid w:val="00CE7A6A"/>
    <w:rsid w:val="00CE7DAA"/>
    <w:rsid w:val="00CF116C"/>
    <w:rsid w:val="00CF1955"/>
    <w:rsid w:val="00CF1D01"/>
    <w:rsid w:val="00CF21CC"/>
    <w:rsid w:val="00CF2688"/>
    <w:rsid w:val="00CF26D9"/>
    <w:rsid w:val="00CF391F"/>
    <w:rsid w:val="00CF48A5"/>
    <w:rsid w:val="00CF51B5"/>
    <w:rsid w:val="00CF5374"/>
    <w:rsid w:val="00CF61B2"/>
    <w:rsid w:val="00CF6D7C"/>
    <w:rsid w:val="00CF786A"/>
    <w:rsid w:val="00CF7A5F"/>
    <w:rsid w:val="00D01E44"/>
    <w:rsid w:val="00D022DE"/>
    <w:rsid w:val="00D0268A"/>
    <w:rsid w:val="00D02D2A"/>
    <w:rsid w:val="00D03CB4"/>
    <w:rsid w:val="00D03D22"/>
    <w:rsid w:val="00D04D3A"/>
    <w:rsid w:val="00D060F6"/>
    <w:rsid w:val="00D11752"/>
    <w:rsid w:val="00D11C96"/>
    <w:rsid w:val="00D12D4B"/>
    <w:rsid w:val="00D13050"/>
    <w:rsid w:val="00D13705"/>
    <w:rsid w:val="00D13BCC"/>
    <w:rsid w:val="00D13F14"/>
    <w:rsid w:val="00D14405"/>
    <w:rsid w:val="00D154ED"/>
    <w:rsid w:val="00D16005"/>
    <w:rsid w:val="00D164D4"/>
    <w:rsid w:val="00D16D7A"/>
    <w:rsid w:val="00D17550"/>
    <w:rsid w:val="00D17A5F"/>
    <w:rsid w:val="00D20272"/>
    <w:rsid w:val="00D20512"/>
    <w:rsid w:val="00D20916"/>
    <w:rsid w:val="00D209DF"/>
    <w:rsid w:val="00D20F01"/>
    <w:rsid w:val="00D22ADD"/>
    <w:rsid w:val="00D22E9F"/>
    <w:rsid w:val="00D23430"/>
    <w:rsid w:val="00D23B09"/>
    <w:rsid w:val="00D23B70"/>
    <w:rsid w:val="00D23FAC"/>
    <w:rsid w:val="00D2447F"/>
    <w:rsid w:val="00D25283"/>
    <w:rsid w:val="00D255D2"/>
    <w:rsid w:val="00D25B90"/>
    <w:rsid w:val="00D25BCC"/>
    <w:rsid w:val="00D26684"/>
    <w:rsid w:val="00D267C7"/>
    <w:rsid w:val="00D2688C"/>
    <w:rsid w:val="00D26AA0"/>
    <w:rsid w:val="00D306DC"/>
    <w:rsid w:val="00D30D29"/>
    <w:rsid w:val="00D317A2"/>
    <w:rsid w:val="00D31D7F"/>
    <w:rsid w:val="00D32858"/>
    <w:rsid w:val="00D32F50"/>
    <w:rsid w:val="00D33B9E"/>
    <w:rsid w:val="00D34280"/>
    <w:rsid w:val="00D352DD"/>
    <w:rsid w:val="00D3547B"/>
    <w:rsid w:val="00D36157"/>
    <w:rsid w:val="00D3625A"/>
    <w:rsid w:val="00D374BA"/>
    <w:rsid w:val="00D37974"/>
    <w:rsid w:val="00D37A63"/>
    <w:rsid w:val="00D37DF8"/>
    <w:rsid w:val="00D400EF"/>
    <w:rsid w:val="00D404E2"/>
    <w:rsid w:val="00D41298"/>
    <w:rsid w:val="00D41BD0"/>
    <w:rsid w:val="00D42A86"/>
    <w:rsid w:val="00D42F1E"/>
    <w:rsid w:val="00D4428B"/>
    <w:rsid w:val="00D44BE3"/>
    <w:rsid w:val="00D44C98"/>
    <w:rsid w:val="00D455D0"/>
    <w:rsid w:val="00D46385"/>
    <w:rsid w:val="00D463F4"/>
    <w:rsid w:val="00D46C27"/>
    <w:rsid w:val="00D50064"/>
    <w:rsid w:val="00D50414"/>
    <w:rsid w:val="00D50607"/>
    <w:rsid w:val="00D50C70"/>
    <w:rsid w:val="00D51761"/>
    <w:rsid w:val="00D51F60"/>
    <w:rsid w:val="00D51F79"/>
    <w:rsid w:val="00D532B1"/>
    <w:rsid w:val="00D54141"/>
    <w:rsid w:val="00D54228"/>
    <w:rsid w:val="00D5445E"/>
    <w:rsid w:val="00D56561"/>
    <w:rsid w:val="00D56703"/>
    <w:rsid w:val="00D57E25"/>
    <w:rsid w:val="00D60068"/>
    <w:rsid w:val="00D62AAB"/>
    <w:rsid w:val="00D633F0"/>
    <w:rsid w:val="00D64037"/>
    <w:rsid w:val="00D64171"/>
    <w:rsid w:val="00D65A75"/>
    <w:rsid w:val="00D660A2"/>
    <w:rsid w:val="00D712C7"/>
    <w:rsid w:val="00D7159C"/>
    <w:rsid w:val="00D7182D"/>
    <w:rsid w:val="00D721C4"/>
    <w:rsid w:val="00D7225D"/>
    <w:rsid w:val="00D72787"/>
    <w:rsid w:val="00D72863"/>
    <w:rsid w:val="00D72935"/>
    <w:rsid w:val="00D72B54"/>
    <w:rsid w:val="00D73149"/>
    <w:rsid w:val="00D73A4C"/>
    <w:rsid w:val="00D73FB7"/>
    <w:rsid w:val="00D74819"/>
    <w:rsid w:val="00D74B7F"/>
    <w:rsid w:val="00D750EC"/>
    <w:rsid w:val="00D76734"/>
    <w:rsid w:val="00D76FC6"/>
    <w:rsid w:val="00D76FD2"/>
    <w:rsid w:val="00D772C1"/>
    <w:rsid w:val="00D80921"/>
    <w:rsid w:val="00D81BC4"/>
    <w:rsid w:val="00D81D2D"/>
    <w:rsid w:val="00D8227D"/>
    <w:rsid w:val="00D83506"/>
    <w:rsid w:val="00D83A34"/>
    <w:rsid w:val="00D83E60"/>
    <w:rsid w:val="00D84487"/>
    <w:rsid w:val="00D8483C"/>
    <w:rsid w:val="00D84FC1"/>
    <w:rsid w:val="00D8515B"/>
    <w:rsid w:val="00D8526B"/>
    <w:rsid w:val="00D8559B"/>
    <w:rsid w:val="00D85AA5"/>
    <w:rsid w:val="00D85CED"/>
    <w:rsid w:val="00D86181"/>
    <w:rsid w:val="00D86C60"/>
    <w:rsid w:val="00D87443"/>
    <w:rsid w:val="00D87D1C"/>
    <w:rsid w:val="00D9000D"/>
    <w:rsid w:val="00D904E2"/>
    <w:rsid w:val="00D905DE"/>
    <w:rsid w:val="00D9077B"/>
    <w:rsid w:val="00D91ED2"/>
    <w:rsid w:val="00D92031"/>
    <w:rsid w:val="00D9235A"/>
    <w:rsid w:val="00D943E3"/>
    <w:rsid w:val="00D94DDE"/>
    <w:rsid w:val="00D9637D"/>
    <w:rsid w:val="00D96600"/>
    <w:rsid w:val="00D97C18"/>
    <w:rsid w:val="00D97CBE"/>
    <w:rsid w:val="00DA0893"/>
    <w:rsid w:val="00DA1863"/>
    <w:rsid w:val="00DA1BED"/>
    <w:rsid w:val="00DA22E7"/>
    <w:rsid w:val="00DA2559"/>
    <w:rsid w:val="00DA2DFC"/>
    <w:rsid w:val="00DA3758"/>
    <w:rsid w:val="00DA49D9"/>
    <w:rsid w:val="00DA4B47"/>
    <w:rsid w:val="00DA5156"/>
    <w:rsid w:val="00DA5689"/>
    <w:rsid w:val="00DA6765"/>
    <w:rsid w:val="00DA68D5"/>
    <w:rsid w:val="00DA72A8"/>
    <w:rsid w:val="00DA7618"/>
    <w:rsid w:val="00DA7E4D"/>
    <w:rsid w:val="00DB1261"/>
    <w:rsid w:val="00DB17C7"/>
    <w:rsid w:val="00DB1868"/>
    <w:rsid w:val="00DB1D01"/>
    <w:rsid w:val="00DB1E9B"/>
    <w:rsid w:val="00DB29AE"/>
    <w:rsid w:val="00DB2AF0"/>
    <w:rsid w:val="00DB37C0"/>
    <w:rsid w:val="00DB389C"/>
    <w:rsid w:val="00DB55C7"/>
    <w:rsid w:val="00DB56CF"/>
    <w:rsid w:val="00DB5E6C"/>
    <w:rsid w:val="00DB70A3"/>
    <w:rsid w:val="00DB7516"/>
    <w:rsid w:val="00DB77D8"/>
    <w:rsid w:val="00DB7ABA"/>
    <w:rsid w:val="00DB7B65"/>
    <w:rsid w:val="00DC1864"/>
    <w:rsid w:val="00DC1F90"/>
    <w:rsid w:val="00DC26EF"/>
    <w:rsid w:val="00DC2B2F"/>
    <w:rsid w:val="00DC315F"/>
    <w:rsid w:val="00DC31EA"/>
    <w:rsid w:val="00DC3485"/>
    <w:rsid w:val="00DC3A57"/>
    <w:rsid w:val="00DC438C"/>
    <w:rsid w:val="00DC46E8"/>
    <w:rsid w:val="00DC48B1"/>
    <w:rsid w:val="00DC57FB"/>
    <w:rsid w:val="00DC5B03"/>
    <w:rsid w:val="00DC600A"/>
    <w:rsid w:val="00DC62C6"/>
    <w:rsid w:val="00DC71C3"/>
    <w:rsid w:val="00DC7E21"/>
    <w:rsid w:val="00DD09B7"/>
    <w:rsid w:val="00DD0A1C"/>
    <w:rsid w:val="00DD1994"/>
    <w:rsid w:val="00DD2139"/>
    <w:rsid w:val="00DD3BB8"/>
    <w:rsid w:val="00DD3C3C"/>
    <w:rsid w:val="00DD429D"/>
    <w:rsid w:val="00DD48B1"/>
    <w:rsid w:val="00DD4C7C"/>
    <w:rsid w:val="00DD5C56"/>
    <w:rsid w:val="00DD7B4A"/>
    <w:rsid w:val="00DE009A"/>
    <w:rsid w:val="00DE0989"/>
    <w:rsid w:val="00DE1D85"/>
    <w:rsid w:val="00DE29C6"/>
    <w:rsid w:val="00DE3094"/>
    <w:rsid w:val="00DE3128"/>
    <w:rsid w:val="00DE313D"/>
    <w:rsid w:val="00DE4508"/>
    <w:rsid w:val="00DE4F2A"/>
    <w:rsid w:val="00DE535F"/>
    <w:rsid w:val="00DE5452"/>
    <w:rsid w:val="00DE58F2"/>
    <w:rsid w:val="00DE70AA"/>
    <w:rsid w:val="00DF0CAB"/>
    <w:rsid w:val="00DF12F4"/>
    <w:rsid w:val="00DF1394"/>
    <w:rsid w:val="00DF180D"/>
    <w:rsid w:val="00DF189A"/>
    <w:rsid w:val="00DF2144"/>
    <w:rsid w:val="00DF2440"/>
    <w:rsid w:val="00DF2E7B"/>
    <w:rsid w:val="00DF2EEF"/>
    <w:rsid w:val="00DF3A64"/>
    <w:rsid w:val="00DF4FF1"/>
    <w:rsid w:val="00DF517F"/>
    <w:rsid w:val="00DF51E4"/>
    <w:rsid w:val="00DF5814"/>
    <w:rsid w:val="00DF6F80"/>
    <w:rsid w:val="00DF7346"/>
    <w:rsid w:val="00DF735F"/>
    <w:rsid w:val="00DF73A1"/>
    <w:rsid w:val="00DF7EC7"/>
    <w:rsid w:val="00E00319"/>
    <w:rsid w:val="00E00A9B"/>
    <w:rsid w:val="00E00C2E"/>
    <w:rsid w:val="00E0144C"/>
    <w:rsid w:val="00E03284"/>
    <w:rsid w:val="00E038A8"/>
    <w:rsid w:val="00E04AEC"/>
    <w:rsid w:val="00E0739C"/>
    <w:rsid w:val="00E07932"/>
    <w:rsid w:val="00E079AC"/>
    <w:rsid w:val="00E07EF0"/>
    <w:rsid w:val="00E1030B"/>
    <w:rsid w:val="00E10A43"/>
    <w:rsid w:val="00E10AC0"/>
    <w:rsid w:val="00E116C9"/>
    <w:rsid w:val="00E12303"/>
    <w:rsid w:val="00E1270A"/>
    <w:rsid w:val="00E1298E"/>
    <w:rsid w:val="00E129F4"/>
    <w:rsid w:val="00E1367A"/>
    <w:rsid w:val="00E1454C"/>
    <w:rsid w:val="00E1456B"/>
    <w:rsid w:val="00E15B79"/>
    <w:rsid w:val="00E16125"/>
    <w:rsid w:val="00E163C2"/>
    <w:rsid w:val="00E174F5"/>
    <w:rsid w:val="00E178BF"/>
    <w:rsid w:val="00E17E9A"/>
    <w:rsid w:val="00E22C58"/>
    <w:rsid w:val="00E22ED7"/>
    <w:rsid w:val="00E23DFA"/>
    <w:rsid w:val="00E24D61"/>
    <w:rsid w:val="00E24F49"/>
    <w:rsid w:val="00E25210"/>
    <w:rsid w:val="00E25C1A"/>
    <w:rsid w:val="00E26451"/>
    <w:rsid w:val="00E27655"/>
    <w:rsid w:val="00E30575"/>
    <w:rsid w:val="00E30CD1"/>
    <w:rsid w:val="00E313B0"/>
    <w:rsid w:val="00E313FB"/>
    <w:rsid w:val="00E317E9"/>
    <w:rsid w:val="00E31A97"/>
    <w:rsid w:val="00E322C4"/>
    <w:rsid w:val="00E32A93"/>
    <w:rsid w:val="00E32ADA"/>
    <w:rsid w:val="00E32B58"/>
    <w:rsid w:val="00E32E7F"/>
    <w:rsid w:val="00E32F4C"/>
    <w:rsid w:val="00E3469C"/>
    <w:rsid w:val="00E3622F"/>
    <w:rsid w:val="00E37257"/>
    <w:rsid w:val="00E37C69"/>
    <w:rsid w:val="00E40416"/>
    <w:rsid w:val="00E406C4"/>
    <w:rsid w:val="00E4086C"/>
    <w:rsid w:val="00E40FB2"/>
    <w:rsid w:val="00E41146"/>
    <w:rsid w:val="00E41661"/>
    <w:rsid w:val="00E42424"/>
    <w:rsid w:val="00E42485"/>
    <w:rsid w:val="00E42C41"/>
    <w:rsid w:val="00E42D3F"/>
    <w:rsid w:val="00E45309"/>
    <w:rsid w:val="00E45938"/>
    <w:rsid w:val="00E462CB"/>
    <w:rsid w:val="00E46ECF"/>
    <w:rsid w:val="00E4714E"/>
    <w:rsid w:val="00E4728B"/>
    <w:rsid w:val="00E50920"/>
    <w:rsid w:val="00E51861"/>
    <w:rsid w:val="00E52E24"/>
    <w:rsid w:val="00E5329A"/>
    <w:rsid w:val="00E53D1F"/>
    <w:rsid w:val="00E54061"/>
    <w:rsid w:val="00E5414D"/>
    <w:rsid w:val="00E54153"/>
    <w:rsid w:val="00E5446B"/>
    <w:rsid w:val="00E5481A"/>
    <w:rsid w:val="00E548C4"/>
    <w:rsid w:val="00E54C0B"/>
    <w:rsid w:val="00E54CA3"/>
    <w:rsid w:val="00E54FD2"/>
    <w:rsid w:val="00E55B24"/>
    <w:rsid w:val="00E567EA"/>
    <w:rsid w:val="00E56E24"/>
    <w:rsid w:val="00E577B4"/>
    <w:rsid w:val="00E57C75"/>
    <w:rsid w:val="00E57FD2"/>
    <w:rsid w:val="00E60C92"/>
    <w:rsid w:val="00E60DB7"/>
    <w:rsid w:val="00E610E5"/>
    <w:rsid w:val="00E61A84"/>
    <w:rsid w:val="00E61EA2"/>
    <w:rsid w:val="00E6264A"/>
    <w:rsid w:val="00E62B68"/>
    <w:rsid w:val="00E62D22"/>
    <w:rsid w:val="00E62DE5"/>
    <w:rsid w:val="00E63054"/>
    <w:rsid w:val="00E6562E"/>
    <w:rsid w:val="00E65BBE"/>
    <w:rsid w:val="00E664BD"/>
    <w:rsid w:val="00E66B7A"/>
    <w:rsid w:val="00E67F94"/>
    <w:rsid w:val="00E70343"/>
    <w:rsid w:val="00E71577"/>
    <w:rsid w:val="00E71630"/>
    <w:rsid w:val="00E71D81"/>
    <w:rsid w:val="00E72243"/>
    <w:rsid w:val="00E72302"/>
    <w:rsid w:val="00E72FEF"/>
    <w:rsid w:val="00E74ACD"/>
    <w:rsid w:val="00E74D7F"/>
    <w:rsid w:val="00E74FE0"/>
    <w:rsid w:val="00E754BF"/>
    <w:rsid w:val="00E77794"/>
    <w:rsid w:val="00E778B2"/>
    <w:rsid w:val="00E80A9B"/>
    <w:rsid w:val="00E80C32"/>
    <w:rsid w:val="00E81D4C"/>
    <w:rsid w:val="00E82AFE"/>
    <w:rsid w:val="00E83DE7"/>
    <w:rsid w:val="00E84205"/>
    <w:rsid w:val="00E854F5"/>
    <w:rsid w:val="00E858FB"/>
    <w:rsid w:val="00E85C5A"/>
    <w:rsid w:val="00E86113"/>
    <w:rsid w:val="00E870BF"/>
    <w:rsid w:val="00E874BB"/>
    <w:rsid w:val="00E87A12"/>
    <w:rsid w:val="00E87A46"/>
    <w:rsid w:val="00E90487"/>
    <w:rsid w:val="00E90902"/>
    <w:rsid w:val="00E9221F"/>
    <w:rsid w:val="00E924FD"/>
    <w:rsid w:val="00E92F9B"/>
    <w:rsid w:val="00E94640"/>
    <w:rsid w:val="00E960CA"/>
    <w:rsid w:val="00E971E5"/>
    <w:rsid w:val="00E97665"/>
    <w:rsid w:val="00E97930"/>
    <w:rsid w:val="00E97A51"/>
    <w:rsid w:val="00E97D81"/>
    <w:rsid w:val="00EA07D0"/>
    <w:rsid w:val="00EA0CB4"/>
    <w:rsid w:val="00EA1352"/>
    <w:rsid w:val="00EA162D"/>
    <w:rsid w:val="00EA19EC"/>
    <w:rsid w:val="00EA252C"/>
    <w:rsid w:val="00EA2D81"/>
    <w:rsid w:val="00EA3D98"/>
    <w:rsid w:val="00EA4132"/>
    <w:rsid w:val="00EA46D9"/>
    <w:rsid w:val="00EA4C46"/>
    <w:rsid w:val="00EA4EE3"/>
    <w:rsid w:val="00EA4F53"/>
    <w:rsid w:val="00EA5F10"/>
    <w:rsid w:val="00EA611B"/>
    <w:rsid w:val="00EA7E6E"/>
    <w:rsid w:val="00EB033F"/>
    <w:rsid w:val="00EB0ACF"/>
    <w:rsid w:val="00EB2BA9"/>
    <w:rsid w:val="00EB3D43"/>
    <w:rsid w:val="00EB42E3"/>
    <w:rsid w:val="00EB444B"/>
    <w:rsid w:val="00EB4CA2"/>
    <w:rsid w:val="00EB5857"/>
    <w:rsid w:val="00EB662C"/>
    <w:rsid w:val="00EB66C5"/>
    <w:rsid w:val="00EB75BA"/>
    <w:rsid w:val="00EB75E7"/>
    <w:rsid w:val="00EB779A"/>
    <w:rsid w:val="00EB7E70"/>
    <w:rsid w:val="00EB7EC4"/>
    <w:rsid w:val="00EC0553"/>
    <w:rsid w:val="00EC12E5"/>
    <w:rsid w:val="00EC1D17"/>
    <w:rsid w:val="00EC36AD"/>
    <w:rsid w:val="00EC4238"/>
    <w:rsid w:val="00EC426F"/>
    <w:rsid w:val="00EC4EA0"/>
    <w:rsid w:val="00EC555F"/>
    <w:rsid w:val="00EC56B5"/>
    <w:rsid w:val="00EC6337"/>
    <w:rsid w:val="00EC7215"/>
    <w:rsid w:val="00EC77B6"/>
    <w:rsid w:val="00ED0209"/>
    <w:rsid w:val="00ED0FA0"/>
    <w:rsid w:val="00ED122E"/>
    <w:rsid w:val="00ED1671"/>
    <w:rsid w:val="00ED22B7"/>
    <w:rsid w:val="00ED4A6A"/>
    <w:rsid w:val="00ED791E"/>
    <w:rsid w:val="00ED7F97"/>
    <w:rsid w:val="00EE0FCD"/>
    <w:rsid w:val="00EE13D6"/>
    <w:rsid w:val="00EE1E49"/>
    <w:rsid w:val="00EE21D5"/>
    <w:rsid w:val="00EE2A2A"/>
    <w:rsid w:val="00EE2ABA"/>
    <w:rsid w:val="00EE2B1F"/>
    <w:rsid w:val="00EE3926"/>
    <w:rsid w:val="00EE3D28"/>
    <w:rsid w:val="00EE45A3"/>
    <w:rsid w:val="00EE529E"/>
    <w:rsid w:val="00EE65B1"/>
    <w:rsid w:val="00EE7F23"/>
    <w:rsid w:val="00EF062B"/>
    <w:rsid w:val="00EF17DB"/>
    <w:rsid w:val="00EF232B"/>
    <w:rsid w:val="00EF23FB"/>
    <w:rsid w:val="00EF248E"/>
    <w:rsid w:val="00EF2C22"/>
    <w:rsid w:val="00EF3168"/>
    <w:rsid w:val="00EF3374"/>
    <w:rsid w:val="00EF3400"/>
    <w:rsid w:val="00EF3737"/>
    <w:rsid w:val="00EF473B"/>
    <w:rsid w:val="00EF5824"/>
    <w:rsid w:val="00EF5B76"/>
    <w:rsid w:val="00EF6718"/>
    <w:rsid w:val="00F00177"/>
    <w:rsid w:val="00F00F0B"/>
    <w:rsid w:val="00F01BDE"/>
    <w:rsid w:val="00F031E1"/>
    <w:rsid w:val="00F03C83"/>
    <w:rsid w:val="00F03CEA"/>
    <w:rsid w:val="00F04854"/>
    <w:rsid w:val="00F04A2D"/>
    <w:rsid w:val="00F05239"/>
    <w:rsid w:val="00F05BF0"/>
    <w:rsid w:val="00F07454"/>
    <w:rsid w:val="00F10132"/>
    <w:rsid w:val="00F13B40"/>
    <w:rsid w:val="00F1494C"/>
    <w:rsid w:val="00F149E4"/>
    <w:rsid w:val="00F14BB1"/>
    <w:rsid w:val="00F1604C"/>
    <w:rsid w:val="00F167EB"/>
    <w:rsid w:val="00F20360"/>
    <w:rsid w:val="00F20C6C"/>
    <w:rsid w:val="00F23628"/>
    <w:rsid w:val="00F24B38"/>
    <w:rsid w:val="00F24CA2"/>
    <w:rsid w:val="00F25DBE"/>
    <w:rsid w:val="00F2652F"/>
    <w:rsid w:val="00F2683E"/>
    <w:rsid w:val="00F26940"/>
    <w:rsid w:val="00F26961"/>
    <w:rsid w:val="00F2767B"/>
    <w:rsid w:val="00F307DA"/>
    <w:rsid w:val="00F309F9"/>
    <w:rsid w:val="00F30DF4"/>
    <w:rsid w:val="00F31B40"/>
    <w:rsid w:val="00F31BB7"/>
    <w:rsid w:val="00F32361"/>
    <w:rsid w:val="00F32C3B"/>
    <w:rsid w:val="00F32DCF"/>
    <w:rsid w:val="00F33126"/>
    <w:rsid w:val="00F3432F"/>
    <w:rsid w:val="00F34BB6"/>
    <w:rsid w:val="00F35D05"/>
    <w:rsid w:val="00F360D6"/>
    <w:rsid w:val="00F36546"/>
    <w:rsid w:val="00F36586"/>
    <w:rsid w:val="00F36FC8"/>
    <w:rsid w:val="00F3725C"/>
    <w:rsid w:val="00F4032F"/>
    <w:rsid w:val="00F403BC"/>
    <w:rsid w:val="00F40F6B"/>
    <w:rsid w:val="00F43D55"/>
    <w:rsid w:val="00F4412F"/>
    <w:rsid w:val="00F4434F"/>
    <w:rsid w:val="00F44C8A"/>
    <w:rsid w:val="00F45A62"/>
    <w:rsid w:val="00F45CE1"/>
    <w:rsid w:val="00F45EC1"/>
    <w:rsid w:val="00F46C1C"/>
    <w:rsid w:val="00F46E6D"/>
    <w:rsid w:val="00F473E8"/>
    <w:rsid w:val="00F474A9"/>
    <w:rsid w:val="00F47E6B"/>
    <w:rsid w:val="00F515E1"/>
    <w:rsid w:val="00F53CDE"/>
    <w:rsid w:val="00F5425F"/>
    <w:rsid w:val="00F55375"/>
    <w:rsid w:val="00F56557"/>
    <w:rsid w:val="00F576FA"/>
    <w:rsid w:val="00F57DD5"/>
    <w:rsid w:val="00F60B5F"/>
    <w:rsid w:val="00F61869"/>
    <w:rsid w:val="00F628EF"/>
    <w:rsid w:val="00F638CD"/>
    <w:rsid w:val="00F65040"/>
    <w:rsid w:val="00F65A42"/>
    <w:rsid w:val="00F66DD9"/>
    <w:rsid w:val="00F67FAA"/>
    <w:rsid w:val="00F709A8"/>
    <w:rsid w:val="00F70E7A"/>
    <w:rsid w:val="00F72C0E"/>
    <w:rsid w:val="00F7303D"/>
    <w:rsid w:val="00F7442C"/>
    <w:rsid w:val="00F75105"/>
    <w:rsid w:val="00F75E93"/>
    <w:rsid w:val="00F767B8"/>
    <w:rsid w:val="00F76A7E"/>
    <w:rsid w:val="00F76D85"/>
    <w:rsid w:val="00F7772C"/>
    <w:rsid w:val="00F77ADB"/>
    <w:rsid w:val="00F77ED5"/>
    <w:rsid w:val="00F80037"/>
    <w:rsid w:val="00F802A7"/>
    <w:rsid w:val="00F81024"/>
    <w:rsid w:val="00F81C10"/>
    <w:rsid w:val="00F81F18"/>
    <w:rsid w:val="00F8310D"/>
    <w:rsid w:val="00F834FD"/>
    <w:rsid w:val="00F86C83"/>
    <w:rsid w:val="00F904DE"/>
    <w:rsid w:val="00F90F91"/>
    <w:rsid w:val="00F916FA"/>
    <w:rsid w:val="00F91829"/>
    <w:rsid w:val="00F9192C"/>
    <w:rsid w:val="00F92548"/>
    <w:rsid w:val="00F92656"/>
    <w:rsid w:val="00F927A5"/>
    <w:rsid w:val="00F93449"/>
    <w:rsid w:val="00F935D3"/>
    <w:rsid w:val="00F93904"/>
    <w:rsid w:val="00F93A1B"/>
    <w:rsid w:val="00F9547F"/>
    <w:rsid w:val="00F957A0"/>
    <w:rsid w:val="00F95996"/>
    <w:rsid w:val="00F95C56"/>
    <w:rsid w:val="00F96076"/>
    <w:rsid w:val="00F96255"/>
    <w:rsid w:val="00F966EC"/>
    <w:rsid w:val="00F96965"/>
    <w:rsid w:val="00F96DFE"/>
    <w:rsid w:val="00F97210"/>
    <w:rsid w:val="00F97840"/>
    <w:rsid w:val="00F979CF"/>
    <w:rsid w:val="00FA0228"/>
    <w:rsid w:val="00FA1C2D"/>
    <w:rsid w:val="00FA40E2"/>
    <w:rsid w:val="00FA5166"/>
    <w:rsid w:val="00FA66F4"/>
    <w:rsid w:val="00FA6CBC"/>
    <w:rsid w:val="00FA6EC4"/>
    <w:rsid w:val="00FB16D8"/>
    <w:rsid w:val="00FB2212"/>
    <w:rsid w:val="00FB259C"/>
    <w:rsid w:val="00FB28FC"/>
    <w:rsid w:val="00FB29A0"/>
    <w:rsid w:val="00FB29F2"/>
    <w:rsid w:val="00FB3082"/>
    <w:rsid w:val="00FB327F"/>
    <w:rsid w:val="00FB3362"/>
    <w:rsid w:val="00FB36F2"/>
    <w:rsid w:val="00FB3988"/>
    <w:rsid w:val="00FB4365"/>
    <w:rsid w:val="00FB48D4"/>
    <w:rsid w:val="00FB4A25"/>
    <w:rsid w:val="00FB5249"/>
    <w:rsid w:val="00FB52FB"/>
    <w:rsid w:val="00FB5EF9"/>
    <w:rsid w:val="00FB6CCA"/>
    <w:rsid w:val="00FB7540"/>
    <w:rsid w:val="00FB792F"/>
    <w:rsid w:val="00FB79EE"/>
    <w:rsid w:val="00FC016F"/>
    <w:rsid w:val="00FC0586"/>
    <w:rsid w:val="00FC0ECC"/>
    <w:rsid w:val="00FC126D"/>
    <w:rsid w:val="00FC1FF2"/>
    <w:rsid w:val="00FC2506"/>
    <w:rsid w:val="00FC317E"/>
    <w:rsid w:val="00FC340C"/>
    <w:rsid w:val="00FC3827"/>
    <w:rsid w:val="00FC3C26"/>
    <w:rsid w:val="00FC3D7A"/>
    <w:rsid w:val="00FC41AA"/>
    <w:rsid w:val="00FC6D7C"/>
    <w:rsid w:val="00FC7557"/>
    <w:rsid w:val="00FC79B1"/>
    <w:rsid w:val="00FC7B66"/>
    <w:rsid w:val="00FD04B0"/>
    <w:rsid w:val="00FD09A5"/>
    <w:rsid w:val="00FD2366"/>
    <w:rsid w:val="00FD2917"/>
    <w:rsid w:val="00FD2B1F"/>
    <w:rsid w:val="00FD422D"/>
    <w:rsid w:val="00FD68C2"/>
    <w:rsid w:val="00FD79F3"/>
    <w:rsid w:val="00FE0536"/>
    <w:rsid w:val="00FE135E"/>
    <w:rsid w:val="00FE1BE6"/>
    <w:rsid w:val="00FE2C4E"/>
    <w:rsid w:val="00FE3622"/>
    <w:rsid w:val="00FE3AD7"/>
    <w:rsid w:val="00FE534D"/>
    <w:rsid w:val="00FE5A29"/>
    <w:rsid w:val="00FE7997"/>
    <w:rsid w:val="00FE7C99"/>
    <w:rsid w:val="00FF0201"/>
    <w:rsid w:val="00FF1D72"/>
    <w:rsid w:val="00FF1ED3"/>
    <w:rsid w:val="00FF26A7"/>
    <w:rsid w:val="00FF2800"/>
    <w:rsid w:val="00FF360D"/>
    <w:rsid w:val="00FF3A5A"/>
    <w:rsid w:val="00FF4043"/>
    <w:rsid w:val="00FF5039"/>
    <w:rsid w:val="00FF5923"/>
    <w:rsid w:val="00FF5A1C"/>
    <w:rsid w:val="00FF5EA2"/>
    <w:rsid w:val="00FF6402"/>
    <w:rsid w:val="00FF7289"/>
    <w:rsid w:val="00FF75B5"/>
    <w:rsid w:val="0139EF96"/>
    <w:rsid w:val="013B8BA2"/>
    <w:rsid w:val="0157C2A1"/>
    <w:rsid w:val="018224DA"/>
    <w:rsid w:val="01A21501"/>
    <w:rsid w:val="01E4ECE0"/>
    <w:rsid w:val="022EE05D"/>
    <w:rsid w:val="028EAA11"/>
    <w:rsid w:val="02D289AB"/>
    <w:rsid w:val="0323203A"/>
    <w:rsid w:val="03261497"/>
    <w:rsid w:val="032EA42D"/>
    <w:rsid w:val="03324A90"/>
    <w:rsid w:val="03565431"/>
    <w:rsid w:val="037A26E1"/>
    <w:rsid w:val="039EAAF8"/>
    <w:rsid w:val="039F36DD"/>
    <w:rsid w:val="03A2A9AB"/>
    <w:rsid w:val="03A43F01"/>
    <w:rsid w:val="03AA0BDB"/>
    <w:rsid w:val="03BFBF5A"/>
    <w:rsid w:val="03C60E3C"/>
    <w:rsid w:val="03E658DB"/>
    <w:rsid w:val="03ED6957"/>
    <w:rsid w:val="0404DE0D"/>
    <w:rsid w:val="04852E28"/>
    <w:rsid w:val="048DCFCC"/>
    <w:rsid w:val="04A1A663"/>
    <w:rsid w:val="04A39D2F"/>
    <w:rsid w:val="051F1CBC"/>
    <w:rsid w:val="052A4377"/>
    <w:rsid w:val="053048CF"/>
    <w:rsid w:val="0561848E"/>
    <w:rsid w:val="05DFB110"/>
    <w:rsid w:val="062555A5"/>
    <w:rsid w:val="062E2A3F"/>
    <w:rsid w:val="062E7022"/>
    <w:rsid w:val="06556EBF"/>
    <w:rsid w:val="0690BD53"/>
    <w:rsid w:val="06A3FBFB"/>
    <w:rsid w:val="06B32869"/>
    <w:rsid w:val="06E74BBF"/>
    <w:rsid w:val="06FCDC3B"/>
    <w:rsid w:val="072CA9A4"/>
    <w:rsid w:val="0741D32A"/>
    <w:rsid w:val="074B485E"/>
    <w:rsid w:val="07541E2D"/>
    <w:rsid w:val="075AE093"/>
    <w:rsid w:val="075CA230"/>
    <w:rsid w:val="076DC30F"/>
    <w:rsid w:val="07D14D95"/>
    <w:rsid w:val="07D27491"/>
    <w:rsid w:val="07E1650F"/>
    <w:rsid w:val="081D1945"/>
    <w:rsid w:val="08288A6E"/>
    <w:rsid w:val="082E3DF1"/>
    <w:rsid w:val="084AA73E"/>
    <w:rsid w:val="084F9042"/>
    <w:rsid w:val="085A8755"/>
    <w:rsid w:val="08F4B4E4"/>
    <w:rsid w:val="090E3657"/>
    <w:rsid w:val="0962523E"/>
    <w:rsid w:val="0962E2B5"/>
    <w:rsid w:val="09A3E410"/>
    <w:rsid w:val="09B7ACAF"/>
    <w:rsid w:val="09CCB433"/>
    <w:rsid w:val="0A367EB0"/>
    <w:rsid w:val="0A89EDEF"/>
    <w:rsid w:val="0A937C72"/>
    <w:rsid w:val="0B2D29E8"/>
    <w:rsid w:val="0B30C1D5"/>
    <w:rsid w:val="0B4FC156"/>
    <w:rsid w:val="0B6DA400"/>
    <w:rsid w:val="0B84FB5D"/>
    <w:rsid w:val="0C609CAA"/>
    <w:rsid w:val="0C6D825E"/>
    <w:rsid w:val="0C731585"/>
    <w:rsid w:val="0C7F656C"/>
    <w:rsid w:val="0C8BB61F"/>
    <w:rsid w:val="0CBD0121"/>
    <w:rsid w:val="0CDA8939"/>
    <w:rsid w:val="0CE8A5E2"/>
    <w:rsid w:val="0CFA88C9"/>
    <w:rsid w:val="0D1F0FEE"/>
    <w:rsid w:val="0D6C1BA1"/>
    <w:rsid w:val="0D7C8D2A"/>
    <w:rsid w:val="0D7CFC69"/>
    <w:rsid w:val="0D7EA3E7"/>
    <w:rsid w:val="0D823200"/>
    <w:rsid w:val="0DC0F739"/>
    <w:rsid w:val="0DEFC687"/>
    <w:rsid w:val="0E239E9F"/>
    <w:rsid w:val="0E5D8F15"/>
    <w:rsid w:val="0E705AB5"/>
    <w:rsid w:val="0E7A4B11"/>
    <w:rsid w:val="0E89846D"/>
    <w:rsid w:val="0E989A61"/>
    <w:rsid w:val="0EB32814"/>
    <w:rsid w:val="0EB51352"/>
    <w:rsid w:val="0EEB48C1"/>
    <w:rsid w:val="0F177619"/>
    <w:rsid w:val="0F1C5ABD"/>
    <w:rsid w:val="0F797BCC"/>
    <w:rsid w:val="0F87E839"/>
    <w:rsid w:val="0FC9F7BA"/>
    <w:rsid w:val="103146A5"/>
    <w:rsid w:val="107F5142"/>
    <w:rsid w:val="1080C301"/>
    <w:rsid w:val="10994145"/>
    <w:rsid w:val="1099A4C9"/>
    <w:rsid w:val="10B3467A"/>
    <w:rsid w:val="10C5B392"/>
    <w:rsid w:val="10F17707"/>
    <w:rsid w:val="110C0D0B"/>
    <w:rsid w:val="1148B8CE"/>
    <w:rsid w:val="114DDD5E"/>
    <w:rsid w:val="116B7DF3"/>
    <w:rsid w:val="119AF91D"/>
    <w:rsid w:val="119CAB78"/>
    <w:rsid w:val="11AA63EF"/>
    <w:rsid w:val="11BAA2A7"/>
    <w:rsid w:val="11CAE2E5"/>
    <w:rsid w:val="11E98949"/>
    <w:rsid w:val="12127D34"/>
    <w:rsid w:val="123FCA2D"/>
    <w:rsid w:val="1292D4C5"/>
    <w:rsid w:val="129E3337"/>
    <w:rsid w:val="12A56B7C"/>
    <w:rsid w:val="12D06B0E"/>
    <w:rsid w:val="1310ED3A"/>
    <w:rsid w:val="134D8F18"/>
    <w:rsid w:val="13589D1C"/>
    <w:rsid w:val="135EC880"/>
    <w:rsid w:val="135ECE4F"/>
    <w:rsid w:val="13E4619A"/>
    <w:rsid w:val="141E9617"/>
    <w:rsid w:val="1479EC8F"/>
    <w:rsid w:val="14B6A9C1"/>
    <w:rsid w:val="14B8D431"/>
    <w:rsid w:val="14C2862E"/>
    <w:rsid w:val="14D793BF"/>
    <w:rsid w:val="14DFA64B"/>
    <w:rsid w:val="14F60114"/>
    <w:rsid w:val="150BA834"/>
    <w:rsid w:val="151491D9"/>
    <w:rsid w:val="1539646C"/>
    <w:rsid w:val="153AF803"/>
    <w:rsid w:val="1560F982"/>
    <w:rsid w:val="159B0D7E"/>
    <w:rsid w:val="159FA314"/>
    <w:rsid w:val="1609E768"/>
    <w:rsid w:val="161B17A7"/>
    <w:rsid w:val="1641F92C"/>
    <w:rsid w:val="1657952B"/>
    <w:rsid w:val="16B42FC7"/>
    <w:rsid w:val="170FBF14"/>
    <w:rsid w:val="17150C50"/>
    <w:rsid w:val="171C899C"/>
    <w:rsid w:val="1757ED74"/>
    <w:rsid w:val="175D032F"/>
    <w:rsid w:val="17EF2D84"/>
    <w:rsid w:val="1842B17E"/>
    <w:rsid w:val="1849C78C"/>
    <w:rsid w:val="18745FE6"/>
    <w:rsid w:val="187B5AA6"/>
    <w:rsid w:val="189C7AAC"/>
    <w:rsid w:val="18A0D1C3"/>
    <w:rsid w:val="18D4A57F"/>
    <w:rsid w:val="18E1416B"/>
    <w:rsid w:val="18F8CC60"/>
    <w:rsid w:val="19422270"/>
    <w:rsid w:val="1970B54D"/>
    <w:rsid w:val="19781998"/>
    <w:rsid w:val="19A26902"/>
    <w:rsid w:val="19B0EC62"/>
    <w:rsid w:val="19C323DB"/>
    <w:rsid w:val="19C9A508"/>
    <w:rsid w:val="19E58EF1"/>
    <w:rsid w:val="1A08F103"/>
    <w:rsid w:val="1A0D5844"/>
    <w:rsid w:val="1A476486"/>
    <w:rsid w:val="1A602A44"/>
    <w:rsid w:val="1A711AFE"/>
    <w:rsid w:val="1A88F0C4"/>
    <w:rsid w:val="1B05C809"/>
    <w:rsid w:val="1B094F56"/>
    <w:rsid w:val="1B15DF5E"/>
    <w:rsid w:val="1B29354E"/>
    <w:rsid w:val="1B402411"/>
    <w:rsid w:val="1B4EA054"/>
    <w:rsid w:val="1B57D4C8"/>
    <w:rsid w:val="1C6C9787"/>
    <w:rsid w:val="1C7F0809"/>
    <w:rsid w:val="1CB40C1E"/>
    <w:rsid w:val="1CC22A76"/>
    <w:rsid w:val="1CE7663F"/>
    <w:rsid w:val="1D0B2CB1"/>
    <w:rsid w:val="1D1E693B"/>
    <w:rsid w:val="1D24F500"/>
    <w:rsid w:val="1D2CED1E"/>
    <w:rsid w:val="1D626FA0"/>
    <w:rsid w:val="1DAF2140"/>
    <w:rsid w:val="1DD366F5"/>
    <w:rsid w:val="1E0937F1"/>
    <w:rsid w:val="1E0DD8E1"/>
    <w:rsid w:val="1E3940F6"/>
    <w:rsid w:val="1E745221"/>
    <w:rsid w:val="1E79E62A"/>
    <w:rsid w:val="1E885841"/>
    <w:rsid w:val="1EA00F98"/>
    <w:rsid w:val="1EE53D14"/>
    <w:rsid w:val="1F38596E"/>
    <w:rsid w:val="1F3F9E6C"/>
    <w:rsid w:val="1F74EC08"/>
    <w:rsid w:val="20252AFA"/>
    <w:rsid w:val="2063F668"/>
    <w:rsid w:val="2095D6E8"/>
    <w:rsid w:val="20D50714"/>
    <w:rsid w:val="20F52EC1"/>
    <w:rsid w:val="213CC8F3"/>
    <w:rsid w:val="2158BBF3"/>
    <w:rsid w:val="2181D10B"/>
    <w:rsid w:val="21894576"/>
    <w:rsid w:val="21A82C73"/>
    <w:rsid w:val="21AA5F4C"/>
    <w:rsid w:val="21AE0F8E"/>
    <w:rsid w:val="21E74D38"/>
    <w:rsid w:val="222987ED"/>
    <w:rsid w:val="2234064C"/>
    <w:rsid w:val="223C2E38"/>
    <w:rsid w:val="224A060F"/>
    <w:rsid w:val="2296891A"/>
    <w:rsid w:val="22ED204F"/>
    <w:rsid w:val="230B0D27"/>
    <w:rsid w:val="2344AADA"/>
    <w:rsid w:val="237355E9"/>
    <w:rsid w:val="23A71F80"/>
    <w:rsid w:val="23DD5F21"/>
    <w:rsid w:val="23EDAA06"/>
    <w:rsid w:val="240036A8"/>
    <w:rsid w:val="24062AF5"/>
    <w:rsid w:val="24170C32"/>
    <w:rsid w:val="24209071"/>
    <w:rsid w:val="2421E308"/>
    <w:rsid w:val="24897068"/>
    <w:rsid w:val="24A7F4A4"/>
    <w:rsid w:val="24CA9381"/>
    <w:rsid w:val="24F26604"/>
    <w:rsid w:val="250E9D4C"/>
    <w:rsid w:val="2569239B"/>
    <w:rsid w:val="25C3B2C3"/>
    <w:rsid w:val="25DB1984"/>
    <w:rsid w:val="25E6CB07"/>
    <w:rsid w:val="2604436C"/>
    <w:rsid w:val="26BFC1D3"/>
    <w:rsid w:val="26C849B5"/>
    <w:rsid w:val="26CF717C"/>
    <w:rsid w:val="26F0C0FF"/>
    <w:rsid w:val="271133D7"/>
    <w:rsid w:val="2719111F"/>
    <w:rsid w:val="278BA7E7"/>
    <w:rsid w:val="28163FD0"/>
    <w:rsid w:val="282E5CE4"/>
    <w:rsid w:val="2851A773"/>
    <w:rsid w:val="285B4486"/>
    <w:rsid w:val="29BC94A4"/>
    <w:rsid w:val="29C8A482"/>
    <w:rsid w:val="29D1A883"/>
    <w:rsid w:val="2A148109"/>
    <w:rsid w:val="2A695315"/>
    <w:rsid w:val="2A93602A"/>
    <w:rsid w:val="2ACBBBA5"/>
    <w:rsid w:val="2AE2D3F4"/>
    <w:rsid w:val="2AF1D001"/>
    <w:rsid w:val="2B29F17F"/>
    <w:rsid w:val="2B2BF332"/>
    <w:rsid w:val="2B52E756"/>
    <w:rsid w:val="2B606134"/>
    <w:rsid w:val="2B96D45C"/>
    <w:rsid w:val="2BB79BCF"/>
    <w:rsid w:val="2BBBB889"/>
    <w:rsid w:val="2BBE3242"/>
    <w:rsid w:val="2BC9BAC7"/>
    <w:rsid w:val="2BE98E6E"/>
    <w:rsid w:val="2BF1944B"/>
    <w:rsid w:val="2C052376"/>
    <w:rsid w:val="2C3A7FBE"/>
    <w:rsid w:val="2CAF0FD3"/>
    <w:rsid w:val="2CB4F8BC"/>
    <w:rsid w:val="2CF9FB0F"/>
    <w:rsid w:val="2D2697FB"/>
    <w:rsid w:val="2D622D0C"/>
    <w:rsid w:val="2D800FB9"/>
    <w:rsid w:val="2D8CCD34"/>
    <w:rsid w:val="2DABB687"/>
    <w:rsid w:val="2DAEABDF"/>
    <w:rsid w:val="2DBD4E4F"/>
    <w:rsid w:val="2E1C03DA"/>
    <w:rsid w:val="2E76D633"/>
    <w:rsid w:val="2E94B165"/>
    <w:rsid w:val="2EBFBA07"/>
    <w:rsid w:val="2EDC424F"/>
    <w:rsid w:val="2EF1A51F"/>
    <w:rsid w:val="2F028A4A"/>
    <w:rsid w:val="2F116E71"/>
    <w:rsid w:val="2F7AA176"/>
    <w:rsid w:val="2FE743FF"/>
    <w:rsid w:val="3005F47D"/>
    <w:rsid w:val="30250131"/>
    <w:rsid w:val="303914BA"/>
    <w:rsid w:val="308A1B81"/>
    <w:rsid w:val="30979110"/>
    <w:rsid w:val="30C4D639"/>
    <w:rsid w:val="30E6CC41"/>
    <w:rsid w:val="30F64B8C"/>
    <w:rsid w:val="30FE7F8A"/>
    <w:rsid w:val="3124B851"/>
    <w:rsid w:val="312E04C2"/>
    <w:rsid w:val="31535402"/>
    <w:rsid w:val="31616C0E"/>
    <w:rsid w:val="3168E88E"/>
    <w:rsid w:val="31B45D13"/>
    <w:rsid w:val="32372808"/>
    <w:rsid w:val="324D979C"/>
    <w:rsid w:val="326F7E05"/>
    <w:rsid w:val="32779FC6"/>
    <w:rsid w:val="3284A2A6"/>
    <w:rsid w:val="32879703"/>
    <w:rsid w:val="32B00061"/>
    <w:rsid w:val="32B7FB23"/>
    <w:rsid w:val="32CD6D6B"/>
    <w:rsid w:val="32D31BD5"/>
    <w:rsid w:val="32ECE424"/>
    <w:rsid w:val="3309E057"/>
    <w:rsid w:val="3314EA9B"/>
    <w:rsid w:val="33563995"/>
    <w:rsid w:val="337B648E"/>
    <w:rsid w:val="338908F8"/>
    <w:rsid w:val="33C83D70"/>
    <w:rsid w:val="345F9A7D"/>
    <w:rsid w:val="3468BE14"/>
    <w:rsid w:val="3486CAD3"/>
    <w:rsid w:val="34969FD1"/>
    <w:rsid w:val="34AC8958"/>
    <w:rsid w:val="35116442"/>
    <w:rsid w:val="35480742"/>
    <w:rsid w:val="35830242"/>
    <w:rsid w:val="359E41CC"/>
    <w:rsid w:val="35C997D5"/>
    <w:rsid w:val="3611B57D"/>
    <w:rsid w:val="365D188C"/>
    <w:rsid w:val="36AD80B7"/>
    <w:rsid w:val="36C32762"/>
    <w:rsid w:val="36E1FCD0"/>
    <w:rsid w:val="373AA0E1"/>
    <w:rsid w:val="37E5B13C"/>
    <w:rsid w:val="37EE4EE8"/>
    <w:rsid w:val="3808BFC8"/>
    <w:rsid w:val="387C2D42"/>
    <w:rsid w:val="388F2F8A"/>
    <w:rsid w:val="390E4514"/>
    <w:rsid w:val="391C830C"/>
    <w:rsid w:val="39242368"/>
    <w:rsid w:val="397AD928"/>
    <w:rsid w:val="39985FFB"/>
    <w:rsid w:val="39AC6226"/>
    <w:rsid w:val="39B0DD6A"/>
    <w:rsid w:val="39DBA05C"/>
    <w:rsid w:val="39DE3461"/>
    <w:rsid w:val="39E6AA03"/>
    <w:rsid w:val="3A5F05C9"/>
    <w:rsid w:val="3A6234C1"/>
    <w:rsid w:val="3AB7F94D"/>
    <w:rsid w:val="3ABFEE6B"/>
    <w:rsid w:val="3AD61857"/>
    <w:rsid w:val="3AF97CFF"/>
    <w:rsid w:val="3B2F6C67"/>
    <w:rsid w:val="3B38A172"/>
    <w:rsid w:val="3B8AB44E"/>
    <w:rsid w:val="3BB7C7EE"/>
    <w:rsid w:val="3BBB9351"/>
    <w:rsid w:val="3BC42B53"/>
    <w:rsid w:val="3BE3CB76"/>
    <w:rsid w:val="3C04253F"/>
    <w:rsid w:val="3C13D380"/>
    <w:rsid w:val="3C1B7A11"/>
    <w:rsid w:val="3C3387A2"/>
    <w:rsid w:val="3C419FAE"/>
    <w:rsid w:val="3C44C279"/>
    <w:rsid w:val="3C4AE267"/>
    <w:rsid w:val="3C6DDEDD"/>
    <w:rsid w:val="3C6F924E"/>
    <w:rsid w:val="3C718D2A"/>
    <w:rsid w:val="3C81E888"/>
    <w:rsid w:val="3C90FD12"/>
    <w:rsid w:val="3C943877"/>
    <w:rsid w:val="3CCDB2B7"/>
    <w:rsid w:val="3CDF7AF4"/>
    <w:rsid w:val="3D0012F2"/>
    <w:rsid w:val="3D2E24D6"/>
    <w:rsid w:val="3D571A0F"/>
    <w:rsid w:val="3DA93F5A"/>
    <w:rsid w:val="3DC33468"/>
    <w:rsid w:val="3DDB06CB"/>
    <w:rsid w:val="3DFD2C25"/>
    <w:rsid w:val="3E5B655D"/>
    <w:rsid w:val="3E67F565"/>
    <w:rsid w:val="3EA0B65B"/>
    <w:rsid w:val="3EE33241"/>
    <w:rsid w:val="3EF1DDE5"/>
    <w:rsid w:val="3F0D4DE1"/>
    <w:rsid w:val="3F330B96"/>
    <w:rsid w:val="3F8030DC"/>
    <w:rsid w:val="3FA61308"/>
    <w:rsid w:val="3FB70FBF"/>
    <w:rsid w:val="3FB7B741"/>
    <w:rsid w:val="403E499C"/>
    <w:rsid w:val="406D18EC"/>
    <w:rsid w:val="40758303"/>
    <w:rsid w:val="40B3DACD"/>
    <w:rsid w:val="40DBB618"/>
    <w:rsid w:val="40E5363A"/>
    <w:rsid w:val="4106E4B8"/>
    <w:rsid w:val="412A5FFA"/>
    <w:rsid w:val="414BD580"/>
    <w:rsid w:val="416A73EB"/>
    <w:rsid w:val="41B19563"/>
    <w:rsid w:val="41BDE425"/>
    <w:rsid w:val="41CBFC31"/>
    <w:rsid w:val="42856751"/>
    <w:rsid w:val="428A6F75"/>
    <w:rsid w:val="42CA9111"/>
    <w:rsid w:val="42DEA39F"/>
    <w:rsid w:val="42E7F168"/>
    <w:rsid w:val="42EDD22B"/>
    <w:rsid w:val="42F1E247"/>
    <w:rsid w:val="42F79376"/>
    <w:rsid w:val="431CBCC1"/>
    <w:rsid w:val="431DBB1C"/>
    <w:rsid w:val="435CD021"/>
    <w:rsid w:val="4365918D"/>
    <w:rsid w:val="4388D184"/>
    <w:rsid w:val="43A2AAEC"/>
    <w:rsid w:val="43F55AF2"/>
    <w:rsid w:val="4402BE13"/>
    <w:rsid w:val="4446133F"/>
    <w:rsid w:val="4476DD0D"/>
    <w:rsid w:val="44F4ED6F"/>
    <w:rsid w:val="44F6B259"/>
    <w:rsid w:val="44FA427A"/>
    <w:rsid w:val="4577E9E6"/>
    <w:rsid w:val="457A4740"/>
    <w:rsid w:val="45A855E6"/>
    <w:rsid w:val="4606C6D8"/>
    <w:rsid w:val="461A5D16"/>
    <w:rsid w:val="465DBAA6"/>
    <w:rsid w:val="467AE3DF"/>
    <w:rsid w:val="46954DBE"/>
    <w:rsid w:val="4699A045"/>
    <w:rsid w:val="46BD213C"/>
    <w:rsid w:val="46DF1EB6"/>
    <w:rsid w:val="472F2DF6"/>
    <w:rsid w:val="47B020E7"/>
    <w:rsid w:val="4810340E"/>
    <w:rsid w:val="48116D96"/>
    <w:rsid w:val="4866DCEF"/>
    <w:rsid w:val="48919BC6"/>
    <w:rsid w:val="48A33AB0"/>
    <w:rsid w:val="48CEA752"/>
    <w:rsid w:val="48FADA8B"/>
    <w:rsid w:val="4909D741"/>
    <w:rsid w:val="490CA996"/>
    <w:rsid w:val="494C7D5C"/>
    <w:rsid w:val="49711A82"/>
    <w:rsid w:val="497BDFBF"/>
    <w:rsid w:val="49AF1532"/>
    <w:rsid w:val="49D37519"/>
    <w:rsid w:val="49DE5E11"/>
    <w:rsid w:val="4A07B562"/>
    <w:rsid w:val="4A2212B8"/>
    <w:rsid w:val="4A2E91A7"/>
    <w:rsid w:val="4A78B29A"/>
    <w:rsid w:val="4A822143"/>
    <w:rsid w:val="4A94DE7E"/>
    <w:rsid w:val="4A9AAB5E"/>
    <w:rsid w:val="4A9B8F0D"/>
    <w:rsid w:val="4A9D12D9"/>
    <w:rsid w:val="4AA9448A"/>
    <w:rsid w:val="4AC2165F"/>
    <w:rsid w:val="4ADBAA74"/>
    <w:rsid w:val="4AE29004"/>
    <w:rsid w:val="4AF5F928"/>
    <w:rsid w:val="4B0D284C"/>
    <w:rsid w:val="4B4BD542"/>
    <w:rsid w:val="4BAD7B05"/>
    <w:rsid w:val="4BFBFDA9"/>
    <w:rsid w:val="4BFF3F5E"/>
    <w:rsid w:val="4C2CC469"/>
    <w:rsid w:val="4CED1ABB"/>
    <w:rsid w:val="4D09F33C"/>
    <w:rsid w:val="4D20A402"/>
    <w:rsid w:val="4D39CE22"/>
    <w:rsid w:val="4D59F357"/>
    <w:rsid w:val="4D857936"/>
    <w:rsid w:val="4D864A37"/>
    <w:rsid w:val="4E777D74"/>
    <w:rsid w:val="4E94371E"/>
    <w:rsid w:val="4E9FCBC4"/>
    <w:rsid w:val="4EB943C0"/>
    <w:rsid w:val="4EFB7705"/>
    <w:rsid w:val="4F0BFB20"/>
    <w:rsid w:val="4F628DF6"/>
    <w:rsid w:val="4FB8A744"/>
    <w:rsid w:val="500125DA"/>
    <w:rsid w:val="500277A5"/>
    <w:rsid w:val="50362A48"/>
    <w:rsid w:val="504A23B6"/>
    <w:rsid w:val="507B2137"/>
    <w:rsid w:val="50AC9EF7"/>
    <w:rsid w:val="50C7D2DB"/>
    <w:rsid w:val="50D129A1"/>
    <w:rsid w:val="51091F31"/>
    <w:rsid w:val="51162090"/>
    <w:rsid w:val="519BF31B"/>
    <w:rsid w:val="51A73BBD"/>
    <w:rsid w:val="51E0F10B"/>
    <w:rsid w:val="51E30171"/>
    <w:rsid w:val="528B4C63"/>
    <w:rsid w:val="52C827B8"/>
    <w:rsid w:val="533EB449"/>
    <w:rsid w:val="53580A84"/>
    <w:rsid w:val="536E491C"/>
    <w:rsid w:val="538D2E92"/>
    <w:rsid w:val="5396AEB4"/>
    <w:rsid w:val="539D0173"/>
    <w:rsid w:val="53A06486"/>
    <w:rsid w:val="53F96AFF"/>
    <w:rsid w:val="5428411C"/>
    <w:rsid w:val="549A1FFF"/>
    <w:rsid w:val="54A35DF3"/>
    <w:rsid w:val="54DE9F9C"/>
    <w:rsid w:val="5536A01A"/>
    <w:rsid w:val="5566342C"/>
    <w:rsid w:val="556DEBAA"/>
    <w:rsid w:val="5590A3A6"/>
    <w:rsid w:val="55AEC0D9"/>
    <w:rsid w:val="55C496E7"/>
    <w:rsid w:val="55D1CB17"/>
    <w:rsid w:val="55FAFF5B"/>
    <w:rsid w:val="568284C1"/>
    <w:rsid w:val="56928B95"/>
    <w:rsid w:val="56BAD56C"/>
    <w:rsid w:val="56D54C97"/>
    <w:rsid w:val="56D55C88"/>
    <w:rsid w:val="56F4ED6D"/>
    <w:rsid w:val="5712AEED"/>
    <w:rsid w:val="5735E351"/>
    <w:rsid w:val="5742D08D"/>
    <w:rsid w:val="57D1AE16"/>
    <w:rsid w:val="5803BBB4"/>
    <w:rsid w:val="5808022F"/>
    <w:rsid w:val="5848C2EE"/>
    <w:rsid w:val="586B63B6"/>
    <w:rsid w:val="586E9D79"/>
    <w:rsid w:val="588F253B"/>
    <w:rsid w:val="58A81AC7"/>
    <w:rsid w:val="58ACE7A3"/>
    <w:rsid w:val="58C87490"/>
    <w:rsid w:val="5904F35C"/>
    <w:rsid w:val="591195CD"/>
    <w:rsid w:val="5955B7DB"/>
    <w:rsid w:val="595ED765"/>
    <w:rsid w:val="59710C6A"/>
    <w:rsid w:val="59770A2C"/>
    <w:rsid w:val="598021C8"/>
    <w:rsid w:val="5995D1DD"/>
    <w:rsid w:val="5999F014"/>
    <w:rsid w:val="59B93FC9"/>
    <w:rsid w:val="5A040D6D"/>
    <w:rsid w:val="5A122849"/>
    <w:rsid w:val="5A2178F1"/>
    <w:rsid w:val="5A74BD7B"/>
    <w:rsid w:val="5ACAD916"/>
    <w:rsid w:val="5AE56CD1"/>
    <w:rsid w:val="5AF68EBC"/>
    <w:rsid w:val="5B2967A1"/>
    <w:rsid w:val="5B5AD5CF"/>
    <w:rsid w:val="5B5EECFD"/>
    <w:rsid w:val="5B63A150"/>
    <w:rsid w:val="5B6DF5BF"/>
    <w:rsid w:val="5BCA9036"/>
    <w:rsid w:val="5BEAB7FA"/>
    <w:rsid w:val="5C133A38"/>
    <w:rsid w:val="5C1E6EB4"/>
    <w:rsid w:val="5C1EE30E"/>
    <w:rsid w:val="5C2FAEE9"/>
    <w:rsid w:val="5C58DDCF"/>
    <w:rsid w:val="5CB6CA4A"/>
    <w:rsid w:val="5CD0F95E"/>
    <w:rsid w:val="5CD1B814"/>
    <w:rsid w:val="5D0266DE"/>
    <w:rsid w:val="5D3436D8"/>
    <w:rsid w:val="5D7C6462"/>
    <w:rsid w:val="5D81DCE8"/>
    <w:rsid w:val="5DA00569"/>
    <w:rsid w:val="5DB23C5F"/>
    <w:rsid w:val="5DC6FE1B"/>
    <w:rsid w:val="5DC96C7E"/>
    <w:rsid w:val="5DE4C785"/>
    <w:rsid w:val="5DE9DBF4"/>
    <w:rsid w:val="5E065A55"/>
    <w:rsid w:val="5E15624B"/>
    <w:rsid w:val="5E3A0E6F"/>
    <w:rsid w:val="5E6BFC00"/>
    <w:rsid w:val="5E9BD0A9"/>
    <w:rsid w:val="5EC88B2B"/>
    <w:rsid w:val="5EDCCA55"/>
    <w:rsid w:val="5EF05EA9"/>
    <w:rsid w:val="5F21C144"/>
    <w:rsid w:val="5F8E52FF"/>
    <w:rsid w:val="5FC5B821"/>
    <w:rsid w:val="605228F9"/>
    <w:rsid w:val="605C3651"/>
    <w:rsid w:val="609217C4"/>
    <w:rsid w:val="60A08972"/>
    <w:rsid w:val="60C6CFFB"/>
    <w:rsid w:val="60D586AF"/>
    <w:rsid w:val="60EFC6C0"/>
    <w:rsid w:val="611F4316"/>
    <w:rsid w:val="61404C50"/>
    <w:rsid w:val="61640719"/>
    <w:rsid w:val="61643220"/>
    <w:rsid w:val="61A8CB37"/>
    <w:rsid w:val="61AD7B64"/>
    <w:rsid w:val="61B709E7"/>
    <w:rsid w:val="61BA0B6C"/>
    <w:rsid w:val="61BF2675"/>
    <w:rsid w:val="61D7D90F"/>
    <w:rsid w:val="61F3790A"/>
    <w:rsid w:val="6223A11B"/>
    <w:rsid w:val="623288E5"/>
    <w:rsid w:val="6235DFC0"/>
    <w:rsid w:val="62661494"/>
    <w:rsid w:val="627A9739"/>
    <w:rsid w:val="628D9B08"/>
    <w:rsid w:val="62D246E3"/>
    <w:rsid w:val="631A2334"/>
    <w:rsid w:val="6339344B"/>
    <w:rsid w:val="63B18649"/>
    <w:rsid w:val="63DF7E6A"/>
    <w:rsid w:val="643F93C0"/>
    <w:rsid w:val="6484087D"/>
    <w:rsid w:val="6485C570"/>
    <w:rsid w:val="64B2C2F2"/>
    <w:rsid w:val="64CB033D"/>
    <w:rsid w:val="64DE2552"/>
    <w:rsid w:val="64F6BBA4"/>
    <w:rsid w:val="64FA4A33"/>
    <w:rsid w:val="64FD7A3A"/>
    <w:rsid w:val="651E1238"/>
    <w:rsid w:val="654C38C9"/>
    <w:rsid w:val="656C4BE0"/>
    <w:rsid w:val="6630B9A6"/>
    <w:rsid w:val="66C5B2AC"/>
    <w:rsid w:val="66D190C5"/>
    <w:rsid w:val="66EE449B"/>
    <w:rsid w:val="6735662B"/>
    <w:rsid w:val="67474C56"/>
    <w:rsid w:val="674B0D1A"/>
    <w:rsid w:val="67555FFF"/>
    <w:rsid w:val="677173DE"/>
    <w:rsid w:val="67EAA391"/>
    <w:rsid w:val="68102493"/>
    <w:rsid w:val="6817A113"/>
    <w:rsid w:val="682341CD"/>
    <w:rsid w:val="686C7A46"/>
    <w:rsid w:val="6877DC44"/>
    <w:rsid w:val="68CC5D47"/>
    <w:rsid w:val="68EB20B8"/>
    <w:rsid w:val="697EAC31"/>
    <w:rsid w:val="69C13B20"/>
    <w:rsid w:val="69D7250D"/>
    <w:rsid w:val="69E898A3"/>
    <w:rsid w:val="6A2FC420"/>
    <w:rsid w:val="6A9D64B5"/>
    <w:rsid w:val="6AE85D86"/>
    <w:rsid w:val="6B1899E5"/>
    <w:rsid w:val="6B4E04B6"/>
    <w:rsid w:val="6BA74104"/>
    <w:rsid w:val="6BAEC2D1"/>
    <w:rsid w:val="6BBE6FA2"/>
    <w:rsid w:val="6C0D7EB1"/>
    <w:rsid w:val="6C252272"/>
    <w:rsid w:val="6C5C7648"/>
    <w:rsid w:val="6C86FB06"/>
    <w:rsid w:val="6CA09A56"/>
    <w:rsid w:val="6CE9EA4C"/>
    <w:rsid w:val="6D052B7F"/>
    <w:rsid w:val="6D50F23D"/>
    <w:rsid w:val="6D95E92C"/>
    <w:rsid w:val="6D9605D2"/>
    <w:rsid w:val="6DA85F40"/>
    <w:rsid w:val="6DAFF86E"/>
    <w:rsid w:val="6E9F41B4"/>
    <w:rsid w:val="6EA3DB33"/>
    <w:rsid w:val="6ECF94DF"/>
    <w:rsid w:val="6F361A43"/>
    <w:rsid w:val="6F4DFFA3"/>
    <w:rsid w:val="6F9AC6FE"/>
    <w:rsid w:val="6FADBB00"/>
    <w:rsid w:val="6FE93C65"/>
    <w:rsid w:val="70136CC8"/>
    <w:rsid w:val="703C7850"/>
    <w:rsid w:val="708BECFE"/>
    <w:rsid w:val="70936A4A"/>
    <w:rsid w:val="70A0B3AA"/>
    <w:rsid w:val="70AC095E"/>
    <w:rsid w:val="716493B9"/>
    <w:rsid w:val="717C4579"/>
    <w:rsid w:val="719701B9"/>
    <w:rsid w:val="71CC47DA"/>
    <w:rsid w:val="71CFEC6F"/>
    <w:rsid w:val="720F9CB4"/>
    <w:rsid w:val="7246455F"/>
    <w:rsid w:val="727E5E64"/>
    <w:rsid w:val="729283FB"/>
    <w:rsid w:val="72AB6144"/>
    <w:rsid w:val="72ABCAD2"/>
    <w:rsid w:val="72C25934"/>
    <w:rsid w:val="733BA802"/>
    <w:rsid w:val="73533BE1"/>
    <w:rsid w:val="73548DAC"/>
    <w:rsid w:val="736434EC"/>
    <w:rsid w:val="737CF8A2"/>
    <w:rsid w:val="7386224C"/>
    <w:rsid w:val="738C7B44"/>
    <w:rsid w:val="738FCAA4"/>
    <w:rsid w:val="739B2726"/>
    <w:rsid w:val="739BB9BC"/>
    <w:rsid w:val="73CA7394"/>
    <w:rsid w:val="73EBD17E"/>
    <w:rsid w:val="7419AFB1"/>
    <w:rsid w:val="74617801"/>
    <w:rsid w:val="74B41DF2"/>
    <w:rsid w:val="74C58102"/>
    <w:rsid w:val="74CA138E"/>
    <w:rsid w:val="74E44DAF"/>
    <w:rsid w:val="74F706F1"/>
    <w:rsid w:val="75154096"/>
    <w:rsid w:val="752560FF"/>
    <w:rsid w:val="755C2B60"/>
    <w:rsid w:val="75C39A1B"/>
    <w:rsid w:val="75FC8926"/>
    <w:rsid w:val="76249A93"/>
    <w:rsid w:val="76401442"/>
    <w:rsid w:val="7641268C"/>
    <w:rsid w:val="76689DC8"/>
    <w:rsid w:val="76765578"/>
    <w:rsid w:val="769EA882"/>
    <w:rsid w:val="774A6D4E"/>
    <w:rsid w:val="77EC4B94"/>
    <w:rsid w:val="780561E3"/>
    <w:rsid w:val="78526203"/>
    <w:rsid w:val="785EAF44"/>
    <w:rsid w:val="786A105C"/>
    <w:rsid w:val="78AAA232"/>
    <w:rsid w:val="78DEEA2F"/>
    <w:rsid w:val="78F02506"/>
    <w:rsid w:val="78FDFB46"/>
    <w:rsid w:val="79339270"/>
    <w:rsid w:val="7958D6BE"/>
    <w:rsid w:val="7969B10C"/>
    <w:rsid w:val="7A3F189C"/>
    <w:rsid w:val="7A8269B2"/>
    <w:rsid w:val="7AFC6637"/>
    <w:rsid w:val="7B024F20"/>
    <w:rsid w:val="7B27D022"/>
    <w:rsid w:val="7B2809C6"/>
    <w:rsid w:val="7B3CEE81"/>
    <w:rsid w:val="7B57BD9E"/>
    <w:rsid w:val="7BAC6292"/>
    <w:rsid w:val="7BBD47D9"/>
    <w:rsid w:val="7BC68F44"/>
    <w:rsid w:val="7BE13B42"/>
    <w:rsid w:val="7BEE20F6"/>
    <w:rsid w:val="7BF8DA1A"/>
    <w:rsid w:val="7C822E17"/>
    <w:rsid w:val="7D98C3B6"/>
    <w:rsid w:val="7D9A9ECB"/>
    <w:rsid w:val="7DA71F60"/>
    <w:rsid w:val="7DF18FCA"/>
    <w:rsid w:val="7DF3EF48"/>
    <w:rsid w:val="7E000915"/>
    <w:rsid w:val="7E215EFD"/>
    <w:rsid w:val="7E232536"/>
    <w:rsid w:val="7E23DF89"/>
    <w:rsid w:val="7E25B290"/>
    <w:rsid w:val="7E417C29"/>
    <w:rsid w:val="7E46FB1D"/>
    <w:rsid w:val="7E56166B"/>
    <w:rsid w:val="7E692F88"/>
    <w:rsid w:val="7E9084BD"/>
    <w:rsid w:val="7EBF7878"/>
    <w:rsid w:val="7EC85DBA"/>
    <w:rsid w:val="7EEC8092"/>
    <w:rsid w:val="7EECE634"/>
    <w:rsid w:val="7F219E6B"/>
    <w:rsid w:val="7F22B68D"/>
    <w:rsid w:val="7F3FC893"/>
    <w:rsid w:val="7FBB655F"/>
    <w:rsid w:val="7FD6B7D0"/>
    <w:rsid w:val="7FF3B961"/>
  </w:rsids>
  <m:mathPr>
    <m:mathFont m:val="Cambria Math"/>
    <m:brkBin m:val="before"/>
    <m:brkBinSub m:val="--"/>
    <m:smallFrac m:val="0"/>
    <m:dispDef/>
    <m:lMargin m:val="0"/>
    <m:rMargin m:val="0"/>
    <m:defJc m:val="centerGroup"/>
    <m:wrapIndent m:val="1440"/>
    <m:intLim m:val="subSup"/>
    <m:naryLim m:val="undOvr"/>
  </m:mathPr>
  <w:themeFontLang w:val="en-US" w:eastAsia="ko-KR"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F759E"/>
  <w15:chartTrackingRefBased/>
  <w15:docId w15:val="{D9B41324-15F0-4F36-99C1-D032623D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3"/>
  </w:style>
  <w:style w:type="paragraph" w:styleId="Titre1">
    <w:name w:val="heading 1"/>
    <w:basedOn w:val="Normal"/>
    <w:next w:val="Normal"/>
    <w:link w:val="Titre1Car"/>
    <w:uiPriority w:val="9"/>
    <w:qFormat/>
    <w:rsid w:val="00206A9E"/>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Titre2">
    <w:name w:val="heading 2"/>
    <w:basedOn w:val="Normal"/>
    <w:next w:val="Normal"/>
    <w:link w:val="Titre2Car"/>
    <w:uiPriority w:val="9"/>
    <w:unhideWhenUsed/>
    <w:qFormat/>
    <w:rsid w:val="00206A9E"/>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Titre3">
    <w:name w:val="heading 3"/>
    <w:basedOn w:val="Normal"/>
    <w:next w:val="Normal"/>
    <w:link w:val="Titre3Car"/>
    <w:uiPriority w:val="9"/>
    <w:unhideWhenUsed/>
    <w:qFormat/>
    <w:rsid w:val="001A76A4"/>
    <w:pPr>
      <w:keepNext/>
      <w:keepLines/>
      <w:spacing w:before="120" w:after="120" w:line="240" w:lineRule="auto"/>
      <w:outlineLvl w:val="2"/>
    </w:pPr>
    <w:rPr>
      <w:rFonts w:asciiTheme="majorHAnsi" w:eastAsiaTheme="majorEastAsia" w:hAnsiTheme="majorHAnsi" w:cstheme="majorBidi"/>
      <w:b/>
      <w:bCs/>
      <w:color w:val="276E8B" w:themeColor="accent1" w:themeShade="BF"/>
      <w:sz w:val="24"/>
      <w:szCs w:val="24"/>
    </w:rPr>
  </w:style>
  <w:style w:type="paragraph" w:styleId="Titre4">
    <w:name w:val="heading 4"/>
    <w:basedOn w:val="Normal"/>
    <w:next w:val="Normal"/>
    <w:link w:val="Titre4Car"/>
    <w:uiPriority w:val="9"/>
    <w:semiHidden/>
    <w:unhideWhenUsed/>
    <w:qFormat/>
    <w:rsid w:val="00F31BB7"/>
    <w:pPr>
      <w:keepNext/>
      <w:keepLines/>
      <w:spacing w:before="40" w:after="0"/>
      <w:outlineLvl w:val="3"/>
    </w:pPr>
    <w:rPr>
      <w:rFonts w:asciiTheme="majorHAnsi" w:eastAsiaTheme="majorEastAsia" w:hAnsiTheme="majorHAnsi" w:cstheme="majorBidi"/>
      <w:i/>
      <w:iCs/>
      <w:color w:val="276E8B"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
    <w:name w:val="paragraph"/>
    <w:basedOn w:val="Normal"/>
    <w:rsid w:val="00DF0C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Policepardfaut"/>
    <w:qFormat/>
    <w:rsid w:val="00DF0CAB"/>
  </w:style>
  <w:style w:type="character" w:customStyle="1" w:styleId="eop">
    <w:name w:val="eop"/>
    <w:basedOn w:val="Policepardfaut"/>
    <w:rsid w:val="00DF0CAB"/>
  </w:style>
  <w:style w:type="paragraph" w:styleId="Textedebulles">
    <w:name w:val="Balloon Text"/>
    <w:basedOn w:val="Normal"/>
    <w:link w:val="TextedebullesCar"/>
    <w:uiPriority w:val="99"/>
    <w:semiHidden/>
    <w:unhideWhenUsed/>
    <w:rsid w:val="00967F3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67F36"/>
    <w:rPr>
      <w:rFonts w:ascii="Segoe UI" w:hAnsi="Segoe UI" w:cs="Segoe UI"/>
      <w:sz w:val="18"/>
      <w:szCs w:val="18"/>
    </w:rPr>
  </w:style>
  <w:style w:type="table" w:styleId="Grilledutableau">
    <w:name w:val="Table Grid"/>
    <w:basedOn w:val="TableauNormal"/>
    <w:uiPriority w:val="39"/>
    <w:rsid w:val="00967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967F36"/>
    <w:pPr>
      <w:tabs>
        <w:tab w:val="center" w:pos="4513"/>
        <w:tab w:val="right" w:pos="9026"/>
      </w:tabs>
      <w:spacing w:after="0" w:line="240" w:lineRule="auto"/>
    </w:pPr>
  </w:style>
  <w:style w:type="character" w:customStyle="1" w:styleId="En-tteCar">
    <w:name w:val="En-tête Car"/>
    <w:basedOn w:val="Policepardfaut"/>
    <w:link w:val="En-tte"/>
    <w:uiPriority w:val="99"/>
    <w:rsid w:val="00967F36"/>
  </w:style>
  <w:style w:type="paragraph" w:styleId="Pieddepage">
    <w:name w:val="footer"/>
    <w:basedOn w:val="Normal"/>
    <w:link w:val="PieddepageCar"/>
    <w:uiPriority w:val="99"/>
    <w:unhideWhenUsed/>
    <w:rsid w:val="00967F36"/>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967F36"/>
  </w:style>
  <w:style w:type="character" w:styleId="Marquedecommentaire">
    <w:name w:val="annotation reference"/>
    <w:basedOn w:val="Policepardfaut"/>
    <w:uiPriority w:val="99"/>
    <w:semiHidden/>
    <w:unhideWhenUsed/>
    <w:rsid w:val="00967F36"/>
    <w:rPr>
      <w:sz w:val="16"/>
      <w:szCs w:val="16"/>
    </w:rPr>
  </w:style>
  <w:style w:type="paragraph" w:styleId="Commentaire">
    <w:name w:val="annotation text"/>
    <w:basedOn w:val="Normal"/>
    <w:link w:val="CommentaireCar"/>
    <w:uiPriority w:val="99"/>
    <w:unhideWhenUsed/>
    <w:rsid w:val="00967F36"/>
    <w:pPr>
      <w:spacing w:line="240" w:lineRule="auto"/>
    </w:pPr>
    <w:rPr>
      <w:sz w:val="20"/>
      <w:szCs w:val="20"/>
    </w:rPr>
  </w:style>
  <w:style w:type="character" w:customStyle="1" w:styleId="CommentaireCar">
    <w:name w:val="Commentaire Car"/>
    <w:basedOn w:val="Policepardfaut"/>
    <w:link w:val="Commentaire"/>
    <w:uiPriority w:val="99"/>
    <w:rsid w:val="00967F36"/>
    <w:rPr>
      <w:sz w:val="20"/>
      <w:szCs w:val="20"/>
    </w:rPr>
  </w:style>
  <w:style w:type="paragraph" w:styleId="Objetducommentaire">
    <w:name w:val="annotation subject"/>
    <w:basedOn w:val="Commentaire"/>
    <w:next w:val="Commentaire"/>
    <w:link w:val="ObjetducommentaireCar"/>
    <w:uiPriority w:val="99"/>
    <w:semiHidden/>
    <w:unhideWhenUsed/>
    <w:rsid w:val="00967F36"/>
    <w:rPr>
      <w:b/>
      <w:bCs/>
    </w:rPr>
  </w:style>
  <w:style w:type="character" w:customStyle="1" w:styleId="ObjetducommentaireCar">
    <w:name w:val="Objet du commentaire Car"/>
    <w:basedOn w:val="CommentaireCar"/>
    <w:link w:val="Objetducommentaire"/>
    <w:uiPriority w:val="99"/>
    <w:semiHidden/>
    <w:rsid w:val="00967F36"/>
    <w:rPr>
      <w:b/>
      <w:bCs/>
      <w:sz w:val="20"/>
      <w:szCs w:val="20"/>
    </w:rPr>
  </w:style>
  <w:style w:type="paragraph" w:styleId="Sansinterligne">
    <w:name w:val="No Spacing"/>
    <w:link w:val="SansinterligneCar"/>
    <w:uiPriority w:val="1"/>
    <w:qFormat/>
    <w:rsid w:val="00D17A5F"/>
    <w:pPr>
      <w:spacing w:after="0" w:line="240" w:lineRule="auto"/>
    </w:pPr>
    <w:rPr>
      <w:rFonts w:eastAsiaTheme="minorEastAsia"/>
    </w:rPr>
  </w:style>
  <w:style w:type="character" w:customStyle="1" w:styleId="SansinterligneCar">
    <w:name w:val="Sans interligne Car"/>
    <w:basedOn w:val="Policepardfaut"/>
    <w:link w:val="Sansinterligne"/>
    <w:uiPriority w:val="1"/>
    <w:rsid w:val="00D17A5F"/>
    <w:rPr>
      <w:rFonts w:eastAsiaTheme="minorEastAsia"/>
    </w:rPr>
  </w:style>
  <w:style w:type="character" w:customStyle="1" w:styleId="Titre2Car">
    <w:name w:val="Titre 2 Car"/>
    <w:basedOn w:val="Policepardfaut"/>
    <w:link w:val="Titre2"/>
    <w:uiPriority w:val="9"/>
    <w:rsid w:val="00206A9E"/>
    <w:rPr>
      <w:rFonts w:asciiTheme="majorHAnsi" w:eastAsiaTheme="majorEastAsia" w:hAnsiTheme="majorHAnsi" w:cstheme="majorBidi"/>
      <w:color w:val="276E8B" w:themeColor="accent1" w:themeShade="BF"/>
      <w:sz w:val="26"/>
      <w:szCs w:val="26"/>
    </w:rPr>
  </w:style>
  <w:style w:type="character" w:customStyle="1" w:styleId="Titre1Car">
    <w:name w:val="Titre 1 Car"/>
    <w:basedOn w:val="Policepardfaut"/>
    <w:link w:val="Titre1"/>
    <w:uiPriority w:val="9"/>
    <w:rsid w:val="00206A9E"/>
    <w:rPr>
      <w:rFonts w:asciiTheme="majorHAnsi" w:eastAsiaTheme="majorEastAsia" w:hAnsiTheme="majorHAnsi" w:cstheme="majorBidi"/>
      <w:color w:val="276E8B" w:themeColor="accent1" w:themeShade="BF"/>
      <w:sz w:val="32"/>
      <w:szCs w:val="32"/>
    </w:rPr>
  </w:style>
  <w:style w:type="paragraph" w:styleId="Notedebasdepage">
    <w:name w:val="footnote text"/>
    <w:basedOn w:val="Normal"/>
    <w:link w:val="NotedebasdepageCar"/>
    <w:unhideWhenUsed/>
    <w:rsid w:val="00A23F64"/>
    <w:pPr>
      <w:spacing w:after="0" w:line="240" w:lineRule="auto"/>
    </w:pPr>
    <w:rPr>
      <w:sz w:val="20"/>
      <w:szCs w:val="20"/>
    </w:rPr>
  </w:style>
  <w:style w:type="character" w:customStyle="1" w:styleId="NotedebasdepageCar">
    <w:name w:val="Note de bas de page Car"/>
    <w:basedOn w:val="Policepardfaut"/>
    <w:link w:val="Notedebasdepage"/>
    <w:rsid w:val="00A23F64"/>
    <w:rPr>
      <w:sz w:val="20"/>
      <w:szCs w:val="20"/>
    </w:rPr>
  </w:style>
  <w:style w:type="character" w:styleId="Appelnotedebasdep">
    <w:name w:val="footnote reference"/>
    <w:basedOn w:val="Policepardfaut"/>
    <w:uiPriority w:val="99"/>
    <w:semiHidden/>
    <w:unhideWhenUsed/>
    <w:rsid w:val="00A23F64"/>
    <w:rPr>
      <w:vertAlign w:val="superscript"/>
    </w:rPr>
  </w:style>
  <w:style w:type="character" w:styleId="Accentuation">
    <w:name w:val="Emphasis"/>
    <w:basedOn w:val="Policepardfaut"/>
    <w:uiPriority w:val="20"/>
    <w:qFormat/>
    <w:rsid w:val="00C35BDA"/>
    <w:rPr>
      <w:i/>
      <w:iCs/>
    </w:rPr>
  </w:style>
  <w:style w:type="character" w:styleId="Accentuationlgre">
    <w:name w:val="Subtle Emphasis"/>
    <w:basedOn w:val="Policepardfaut"/>
    <w:uiPriority w:val="19"/>
    <w:qFormat/>
    <w:rsid w:val="00C35BDA"/>
    <w:rPr>
      <w:i/>
      <w:iCs/>
      <w:color w:val="404040" w:themeColor="text1" w:themeTint="BF"/>
    </w:rPr>
  </w:style>
  <w:style w:type="paragraph" w:styleId="Citation">
    <w:name w:val="Quote"/>
    <w:basedOn w:val="Normal"/>
    <w:next w:val="Normal"/>
    <w:link w:val="CitationCar"/>
    <w:uiPriority w:val="29"/>
    <w:qFormat/>
    <w:rsid w:val="008D0546"/>
    <w:pPr>
      <w:spacing w:before="200"/>
      <w:ind w:left="864" w:right="864"/>
      <w:jc w:val="center"/>
    </w:pPr>
    <w:rPr>
      <w:i/>
      <w:iCs/>
      <w:color w:val="404040" w:themeColor="text1" w:themeTint="BF"/>
      <w:sz w:val="18"/>
    </w:rPr>
  </w:style>
  <w:style w:type="character" w:customStyle="1" w:styleId="CitationCar">
    <w:name w:val="Citation Car"/>
    <w:basedOn w:val="Policepardfaut"/>
    <w:link w:val="Citation"/>
    <w:uiPriority w:val="29"/>
    <w:rsid w:val="008D0546"/>
    <w:rPr>
      <w:i/>
      <w:iCs/>
      <w:color w:val="404040" w:themeColor="text1" w:themeTint="BF"/>
      <w:sz w:val="18"/>
    </w:rPr>
  </w:style>
  <w:style w:type="paragraph" w:styleId="En-ttedetabledesmatires">
    <w:name w:val="TOC Heading"/>
    <w:basedOn w:val="Titre1"/>
    <w:next w:val="Normal"/>
    <w:uiPriority w:val="39"/>
    <w:unhideWhenUsed/>
    <w:qFormat/>
    <w:rsid w:val="00A35EC4"/>
    <w:pPr>
      <w:outlineLvl w:val="9"/>
    </w:pPr>
  </w:style>
  <w:style w:type="paragraph" w:styleId="TM2">
    <w:name w:val="toc 2"/>
    <w:basedOn w:val="Normal"/>
    <w:next w:val="Normal"/>
    <w:autoRedefine/>
    <w:uiPriority w:val="39"/>
    <w:unhideWhenUsed/>
    <w:rsid w:val="00A35EC4"/>
    <w:pPr>
      <w:spacing w:after="100"/>
      <w:ind w:left="220"/>
    </w:pPr>
  </w:style>
  <w:style w:type="character" w:styleId="Lienhypertexte">
    <w:name w:val="Hyperlink"/>
    <w:basedOn w:val="Policepardfaut"/>
    <w:uiPriority w:val="99"/>
    <w:unhideWhenUsed/>
    <w:rsid w:val="00A35EC4"/>
    <w:rPr>
      <w:color w:val="6B9F25" w:themeColor="hyperlink"/>
      <w:u w:val="single"/>
    </w:rPr>
  </w:style>
  <w:style w:type="character" w:customStyle="1" w:styleId="Titre3Car">
    <w:name w:val="Titre 3 Car"/>
    <w:basedOn w:val="Policepardfaut"/>
    <w:link w:val="Titre3"/>
    <w:uiPriority w:val="9"/>
    <w:rsid w:val="001A76A4"/>
    <w:rPr>
      <w:rFonts w:asciiTheme="majorHAnsi" w:eastAsiaTheme="majorEastAsia" w:hAnsiTheme="majorHAnsi" w:cstheme="majorBidi"/>
      <w:b/>
      <w:bCs/>
      <w:color w:val="276E8B" w:themeColor="accent1" w:themeShade="BF"/>
      <w:sz w:val="24"/>
      <w:szCs w:val="24"/>
    </w:rPr>
  </w:style>
  <w:style w:type="paragraph" w:styleId="TM3">
    <w:name w:val="toc 3"/>
    <w:basedOn w:val="Normal"/>
    <w:next w:val="Normal"/>
    <w:autoRedefine/>
    <w:uiPriority w:val="39"/>
    <w:unhideWhenUsed/>
    <w:rsid w:val="00DD429D"/>
    <w:pPr>
      <w:spacing w:after="100"/>
      <w:ind w:left="440"/>
    </w:pPr>
  </w:style>
  <w:style w:type="paragraph" w:styleId="TM1">
    <w:name w:val="toc 1"/>
    <w:basedOn w:val="Normal"/>
    <w:next w:val="Normal"/>
    <w:autoRedefine/>
    <w:uiPriority w:val="39"/>
    <w:unhideWhenUsed/>
    <w:rsid w:val="00DD429D"/>
    <w:pPr>
      <w:spacing w:after="100"/>
    </w:pPr>
  </w:style>
  <w:style w:type="paragraph" w:styleId="Paragraphedeliste">
    <w:name w:val="List Paragraph"/>
    <w:aliases w:val="Numbered Paragraph,Main numbered paragraph,References,Numbered List Paragraph,123 List Paragraph,Bullets,List Paragraph (numbered (a)),List Paragraph nowy,Liste 1,List_Paragraph,Multilevel para_II,List Paragraph1,Lapis Bulleted List"/>
    <w:basedOn w:val="Normal"/>
    <w:link w:val="ParagraphedelisteCar"/>
    <w:uiPriority w:val="99"/>
    <w:qFormat/>
    <w:rsid w:val="00D80921"/>
    <w:pPr>
      <w:ind w:left="720"/>
      <w:contextualSpacing/>
    </w:pPr>
  </w:style>
  <w:style w:type="numbering" w:customStyle="1" w:styleId="Style1">
    <w:name w:val="Style1"/>
    <w:uiPriority w:val="99"/>
    <w:rsid w:val="00E62B68"/>
    <w:pPr>
      <w:numPr>
        <w:numId w:val="1"/>
      </w:numPr>
    </w:pPr>
  </w:style>
  <w:style w:type="character" w:styleId="lev">
    <w:name w:val="Strong"/>
    <w:basedOn w:val="Policepardfaut"/>
    <w:uiPriority w:val="22"/>
    <w:qFormat/>
    <w:rsid w:val="00FB3362"/>
    <w:rPr>
      <w:b/>
      <w:bCs/>
    </w:rPr>
  </w:style>
  <w:style w:type="character" w:styleId="Rfrencelgre">
    <w:name w:val="Subtle Reference"/>
    <w:basedOn w:val="Policepardfaut"/>
    <w:uiPriority w:val="31"/>
    <w:qFormat/>
    <w:rsid w:val="00025D3B"/>
    <w:rPr>
      <w:smallCaps/>
      <w:color w:val="5A5A5A" w:themeColor="text1" w:themeTint="A5"/>
    </w:rPr>
  </w:style>
  <w:style w:type="paragraph" w:styleId="TM4">
    <w:name w:val="toc 4"/>
    <w:basedOn w:val="Normal"/>
    <w:next w:val="Normal"/>
    <w:autoRedefine/>
    <w:uiPriority w:val="39"/>
    <w:unhideWhenUsed/>
    <w:rsid w:val="001C763D"/>
    <w:pPr>
      <w:spacing w:after="100"/>
      <w:ind w:left="660"/>
    </w:pPr>
  </w:style>
  <w:style w:type="character" w:styleId="Numrodepage">
    <w:name w:val="page number"/>
    <w:basedOn w:val="Policepardfaut"/>
    <w:uiPriority w:val="99"/>
    <w:semiHidden/>
    <w:unhideWhenUsed/>
    <w:rsid w:val="00AF446E"/>
  </w:style>
  <w:style w:type="table" w:customStyle="1" w:styleId="TableGrid2">
    <w:name w:val="Table Grid2"/>
    <w:basedOn w:val="TableauNormal"/>
    <w:next w:val="Grilledutableau"/>
    <w:uiPriority w:val="39"/>
    <w:rsid w:val="0048348F"/>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Policepardfaut"/>
    <w:uiPriority w:val="99"/>
    <w:semiHidden/>
    <w:unhideWhenUsed/>
    <w:rsid w:val="007F437D"/>
    <w:rPr>
      <w:color w:val="605E5C"/>
      <w:shd w:val="clear" w:color="auto" w:fill="E1DFDD"/>
    </w:rPr>
  </w:style>
  <w:style w:type="character" w:styleId="Lienhypertextesuivivisit">
    <w:name w:val="FollowedHyperlink"/>
    <w:basedOn w:val="Policepardfaut"/>
    <w:uiPriority w:val="99"/>
    <w:semiHidden/>
    <w:unhideWhenUsed/>
    <w:rsid w:val="00F31BB7"/>
    <w:rPr>
      <w:color w:val="9F6715" w:themeColor="followedHyperlink"/>
      <w:u w:val="single"/>
    </w:rPr>
  </w:style>
  <w:style w:type="character" w:customStyle="1" w:styleId="Titre4Car">
    <w:name w:val="Titre 4 Car"/>
    <w:basedOn w:val="Policepardfaut"/>
    <w:link w:val="Titre4"/>
    <w:uiPriority w:val="9"/>
    <w:semiHidden/>
    <w:rsid w:val="00F31BB7"/>
    <w:rPr>
      <w:rFonts w:asciiTheme="majorHAnsi" w:eastAsiaTheme="majorEastAsia" w:hAnsiTheme="majorHAnsi" w:cstheme="majorBidi"/>
      <w:i/>
      <w:iCs/>
      <w:color w:val="276E8B" w:themeColor="accent1" w:themeShade="BF"/>
    </w:rPr>
  </w:style>
  <w:style w:type="character" w:customStyle="1" w:styleId="ParagraphedelisteCar">
    <w:name w:val="Paragraphe de liste Car"/>
    <w:aliases w:val="Numbered Paragraph Car,Main numbered paragraph Car,References Car,Numbered List Paragraph Car,123 List Paragraph Car,Bullets Car,List Paragraph (numbered (a)) Car,List Paragraph nowy Car,Liste 1 Car,List_Paragraph Car"/>
    <w:basedOn w:val="Policepardfaut"/>
    <w:link w:val="Paragraphedeliste"/>
    <w:uiPriority w:val="99"/>
    <w:qFormat/>
    <w:rsid w:val="00F31BB7"/>
  </w:style>
  <w:style w:type="table" w:styleId="TableauGrille4-Accentuation1">
    <w:name w:val="Grid Table 4 Accent 1"/>
    <w:basedOn w:val="TableauNormal"/>
    <w:uiPriority w:val="49"/>
    <w:rsid w:val="00F97840"/>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TableauListe3-Accentuation2">
    <w:name w:val="List Table 3 Accent 2"/>
    <w:basedOn w:val="TableauNormal"/>
    <w:uiPriority w:val="48"/>
    <w:rsid w:val="00F97840"/>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styleId="TableauListe3-Accentuation1">
    <w:name w:val="List Table 3 Accent 1"/>
    <w:basedOn w:val="TableauNormal"/>
    <w:uiPriority w:val="48"/>
    <w:rsid w:val="00F9784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Textedelespacerserv">
    <w:name w:val="Placeholder Text"/>
    <w:basedOn w:val="Policepardfaut"/>
    <w:uiPriority w:val="99"/>
    <w:semiHidden/>
    <w:rsid w:val="003C6968"/>
    <w:rPr>
      <w:color w:val="808080"/>
    </w:rPr>
  </w:style>
  <w:style w:type="character" w:customStyle="1" w:styleId="DefaultText">
    <w:name w:val="Default Text"/>
    <w:basedOn w:val="Policepardfaut"/>
    <w:qFormat/>
    <w:rsid w:val="00653A4E"/>
    <w:rPr>
      <w:rFonts w:cstheme="minorHAnsi"/>
      <w:color w:val="808080" w:themeColor="background1" w:themeShade="80"/>
      <w:sz w:val="20"/>
      <w:szCs w:val="20"/>
    </w:rPr>
  </w:style>
  <w:style w:type="character" w:styleId="Rfrenceintense">
    <w:name w:val="Intense Reference"/>
    <w:basedOn w:val="Policepardfaut"/>
    <w:uiPriority w:val="32"/>
    <w:qFormat/>
    <w:rsid w:val="00DE58F2"/>
    <w:rPr>
      <w:b/>
      <w:bCs/>
      <w:smallCaps/>
      <w:color w:val="3494BA" w:themeColor="accent1"/>
      <w:spacing w:val="5"/>
    </w:rPr>
  </w:style>
  <w:style w:type="character" w:customStyle="1" w:styleId="Mention1">
    <w:name w:val="Mention1"/>
    <w:basedOn w:val="Policepardfaut"/>
    <w:uiPriority w:val="99"/>
    <w:unhideWhenUsed/>
    <w:rsid w:val="00A85E5D"/>
    <w:rPr>
      <w:color w:val="2B579A"/>
      <w:shd w:val="clear" w:color="auto" w:fill="E1DFDD"/>
    </w:rPr>
  </w:style>
  <w:style w:type="paragraph" w:styleId="Rvision">
    <w:name w:val="Revision"/>
    <w:hidden/>
    <w:uiPriority w:val="99"/>
    <w:semiHidden/>
    <w:rsid w:val="00043686"/>
    <w:pPr>
      <w:spacing w:after="0" w:line="240" w:lineRule="auto"/>
    </w:pPr>
  </w:style>
  <w:style w:type="paragraph" w:styleId="Date">
    <w:name w:val="Date"/>
    <w:basedOn w:val="Normal"/>
    <w:next w:val="Normal"/>
    <w:link w:val="DateCar"/>
    <w:uiPriority w:val="99"/>
    <w:semiHidden/>
    <w:unhideWhenUsed/>
    <w:rsid w:val="009F5065"/>
  </w:style>
  <w:style w:type="character" w:customStyle="1" w:styleId="DateCar">
    <w:name w:val="Date Car"/>
    <w:basedOn w:val="Policepardfaut"/>
    <w:link w:val="Date"/>
    <w:uiPriority w:val="99"/>
    <w:semiHidden/>
    <w:rsid w:val="009F5065"/>
  </w:style>
  <w:style w:type="character" w:customStyle="1" w:styleId="cf01">
    <w:name w:val="cf01"/>
    <w:basedOn w:val="Policepardfaut"/>
    <w:rsid w:val="00A12F81"/>
    <w:rPr>
      <w:rFonts w:ascii="Segoe UI" w:hAnsi="Segoe UI" w:cs="Segoe UI" w:hint="default"/>
      <w:sz w:val="18"/>
      <w:szCs w:val="18"/>
    </w:rPr>
  </w:style>
  <w:style w:type="character" w:customStyle="1" w:styleId="FootnoteCharacters">
    <w:name w:val="Footnote Characters"/>
    <w:qFormat/>
    <w:rsid w:val="007B0DCD"/>
    <w:rPr>
      <w:vertAlign w:val="superscript"/>
    </w:rPr>
  </w:style>
  <w:style w:type="character" w:customStyle="1" w:styleId="FootnoteAnchor">
    <w:name w:val="Footnote Anchor"/>
    <w:rsid w:val="007B0DCD"/>
    <w:rPr>
      <w:vertAlign w:val="superscript"/>
    </w:rPr>
  </w:style>
  <w:style w:type="paragraph" w:customStyle="1" w:styleId="Paragraphedeliste2">
    <w:name w:val="Paragraphe de liste2"/>
    <w:basedOn w:val="Normal"/>
    <w:qFormat/>
    <w:rsid w:val="007B0DCD"/>
    <w:pPr>
      <w:suppressAutoHyphens/>
      <w:spacing w:line="252" w:lineRule="auto"/>
      <w:ind w:left="720"/>
      <w:contextualSpacing/>
    </w:pPr>
    <w:rPr>
      <w:rFonts w:ascii="Arial" w:eastAsia="Arial" w:hAnsi="Arial" w:cs="DaunPenh;Cambria;Cambria;Arial"/>
      <w:lang w:eastAsia="zh-CN"/>
    </w:rPr>
  </w:style>
  <w:style w:type="paragraph" w:customStyle="1" w:styleId="Paragraphedeliste1">
    <w:name w:val="Paragraphe de liste1"/>
    <w:basedOn w:val="Normal"/>
    <w:qFormat/>
    <w:rsid w:val="005F64F6"/>
    <w:pPr>
      <w:suppressAutoHyphens/>
      <w:spacing w:line="252" w:lineRule="auto"/>
      <w:ind w:left="720"/>
      <w:contextualSpacing/>
    </w:pPr>
    <w:rPr>
      <w:rFonts w:ascii="Arial" w:eastAsia="Arial" w:hAnsi="Arial" w:cs="DaunPenh;Cambria;Cambria;Arial"/>
      <w:lang w:eastAsia="zh-CN"/>
    </w:rPr>
  </w:style>
  <w:style w:type="character" w:customStyle="1" w:styleId="fontstyle01">
    <w:name w:val="fontstyle01"/>
    <w:basedOn w:val="Policepardfaut"/>
    <w:rsid w:val="006A28DB"/>
    <w:rPr>
      <w:rFonts w:ascii="NotoSans-Regular" w:hAnsi="NotoSans-Regular" w:hint="default"/>
      <w:b w:val="0"/>
      <w:bCs w:val="0"/>
      <w:i w:val="0"/>
      <w:iCs w:val="0"/>
      <w:color w:val="000000"/>
      <w:sz w:val="16"/>
      <w:szCs w:val="16"/>
    </w:rPr>
  </w:style>
  <w:style w:type="paragraph" w:styleId="PrformatHTML">
    <w:name w:val="HTML Preformatted"/>
    <w:basedOn w:val="Normal"/>
    <w:link w:val="PrformatHTMLCar"/>
    <w:uiPriority w:val="99"/>
    <w:semiHidden/>
    <w:unhideWhenUsed/>
    <w:rsid w:val="00B50386"/>
    <w:pPr>
      <w:spacing w:after="0"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B50386"/>
    <w:rPr>
      <w:rFonts w:ascii="Consolas" w:hAnsi="Consolas"/>
      <w:sz w:val="20"/>
      <w:szCs w:val="20"/>
    </w:rPr>
  </w:style>
  <w:style w:type="character" w:customStyle="1" w:styleId="Mention2">
    <w:name w:val="Mention2"/>
    <w:basedOn w:val="Policepardfaut"/>
    <w:uiPriority w:val="99"/>
    <w:unhideWhenUsed/>
    <w:rsid w:val="00973792"/>
    <w:rPr>
      <w:color w:val="2B579A"/>
      <w:shd w:val="clear" w:color="auto" w:fill="E1DFDD"/>
    </w:rPr>
  </w:style>
  <w:style w:type="paragraph" w:customStyle="1" w:styleId="Default">
    <w:name w:val="Default"/>
    <w:rsid w:val="00960C4F"/>
    <w:pPr>
      <w:autoSpaceDE w:val="0"/>
      <w:autoSpaceDN w:val="0"/>
      <w:adjustRightInd w:val="0"/>
      <w:spacing w:after="0" w:line="240" w:lineRule="auto"/>
    </w:pPr>
    <w:rPr>
      <w:rFonts w:ascii="Times New Roman" w:eastAsia="Batang" w:hAnsi="Times New Roman" w:cs="Times New Roman"/>
      <w:color w:val="000000"/>
      <w:sz w:val="24"/>
      <w:szCs w:val="24"/>
      <w:lang w:val="fr-FR"/>
    </w:rPr>
  </w:style>
  <w:style w:type="character" w:customStyle="1" w:styleId="Mentionnonrsolue1">
    <w:name w:val="Mention non résolue1"/>
    <w:basedOn w:val="Policepardfaut"/>
    <w:uiPriority w:val="99"/>
    <w:semiHidden/>
    <w:unhideWhenUsed/>
    <w:rsid w:val="00233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36369">
      <w:bodyDiv w:val="1"/>
      <w:marLeft w:val="0"/>
      <w:marRight w:val="0"/>
      <w:marTop w:val="0"/>
      <w:marBottom w:val="0"/>
      <w:divBdr>
        <w:top w:val="none" w:sz="0" w:space="0" w:color="auto"/>
        <w:left w:val="none" w:sz="0" w:space="0" w:color="auto"/>
        <w:bottom w:val="none" w:sz="0" w:space="0" w:color="auto"/>
        <w:right w:val="none" w:sz="0" w:space="0" w:color="auto"/>
      </w:divBdr>
      <w:divsChild>
        <w:div w:id="24671423">
          <w:marLeft w:val="0"/>
          <w:marRight w:val="0"/>
          <w:marTop w:val="0"/>
          <w:marBottom w:val="0"/>
          <w:divBdr>
            <w:top w:val="none" w:sz="0" w:space="0" w:color="auto"/>
            <w:left w:val="none" w:sz="0" w:space="0" w:color="auto"/>
            <w:bottom w:val="none" w:sz="0" w:space="0" w:color="auto"/>
            <w:right w:val="none" w:sz="0" w:space="0" w:color="auto"/>
          </w:divBdr>
          <w:divsChild>
            <w:div w:id="1756976774">
              <w:marLeft w:val="0"/>
              <w:marRight w:val="0"/>
              <w:marTop w:val="0"/>
              <w:marBottom w:val="0"/>
              <w:divBdr>
                <w:top w:val="none" w:sz="0" w:space="0" w:color="auto"/>
                <w:left w:val="none" w:sz="0" w:space="0" w:color="auto"/>
                <w:bottom w:val="none" w:sz="0" w:space="0" w:color="auto"/>
                <w:right w:val="none" w:sz="0" w:space="0" w:color="auto"/>
              </w:divBdr>
            </w:div>
          </w:divsChild>
        </w:div>
        <w:div w:id="24916010">
          <w:marLeft w:val="0"/>
          <w:marRight w:val="0"/>
          <w:marTop w:val="0"/>
          <w:marBottom w:val="0"/>
          <w:divBdr>
            <w:top w:val="none" w:sz="0" w:space="0" w:color="auto"/>
            <w:left w:val="none" w:sz="0" w:space="0" w:color="auto"/>
            <w:bottom w:val="none" w:sz="0" w:space="0" w:color="auto"/>
            <w:right w:val="none" w:sz="0" w:space="0" w:color="auto"/>
          </w:divBdr>
          <w:divsChild>
            <w:div w:id="513497651">
              <w:marLeft w:val="0"/>
              <w:marRight w:val="0"/>
              <w:marTop w:val="0"/>
              <w:marBottom w:val="0"/>
              <w:divBdr>
                <w:top w:val="none" w:sz="0" w:space="0" w:color="auto"/>
                <w:left w:val="none" w:sz="0" w:space="0" w:color="auto"/>
                <w:bottom w:val="none" w:sz="0" w:space="0" w:color="auto"/>
                <w:right w:val="none" w:sz="0" w:space="0" w:color="auto"/>
              </w:divBdr>
            </w:div>
          </w:divsChild>
        </w:div>
        <w:div w:id="31154691">
          <w:marLeft w:val="0"/>
          <w:marRight w:val="0"/>
          <w:marTop w:val="0"/>
          <w:marBottom w:val="0"/>
          <w:divBdr>
            <w:top w:val="none" w:sz="0" w:space="0" w:color="auto"/>
            <w:left w:val="none" w:sz="0" w:space="0" w:color="auto"/>
            <w:bottom w:val="none" w:sz="0" w:space="0" w:color="auto"/>
            <w:right w:val="none" w:sz="0" w:space="0" w:color="auto"/>
          </w:divBdr>
          <w:divsChild>
            <w:div w:id="2071420457">
              <w:marLeft w:val="0"/>
              <w:marRight w:val="0"/>
              <w:marTop w:val="0"/>
              <w:marBottom w:val="0"/>
              <w:divBdr>
                <w:top w:val="none" w:sz="0" w:space="0" w:color="auto"/>
                <w:left w:val="none" w:sz="0" w:space="0" w:color="auto"/>
                <w:bottom w:val="none" w:sz="0" w:space="0" w:color="auto"/>
                <w:right w:val="none" w:sz="0" w:space="0" w:color="auto"/>
              </w:divBdr>
            </w:div>
          </w:divsChild>
        </w:div>
        <w:div w:id="34932382">
          <w:marLeft w:val="0"/>
          <w:marRight w:val="0"/>
          <w:marTop w:val="0"/>
          <w:marBottom w:val="0"/>
          <w:divBdr>
            <w:top w:val="none" w:sz="0" w:space="0" w:color="auto"/>
            <w:left w:val="none" w:sz="0" w:space="0" w:color="auto"/>
            <w:bottom w:val="none" w:sz="0" w:space="0" w:color="auto"/>
            <w:right w:val="none" w:sz="0" w:space="0" w:color="auto"/>
          </w:divBdr>
          <w:divsChild>
            <w:div w:id="2013297002">
              <w:marLeft w:val="0"/>
              <w:marRight w:val="0"/>
              <w:marTop w:val="0"/>
              <w:marBottom w:val="0"/>
              <w:divBdr>
                <w:top w:val="none" w:sz="0" w:space="0" w:color="auto"/>
                <w:left w:val="none" w:sz="0" w:space="0" w:color="auto"/>
                <w:bottom w:val="none" w:sz="0" w:space="0" w:color="auto"/>
                <w:right w:val="none" w:sz="0" w:space="0" w:color="auto"/>
              </w:divBdr>
            </w:div>
          </w:divsChild>
        </w:div>
        <w:div w:id="39328031">
          <w:marLeft w:val="0"/>
          <w:marRight w:val="0"/>
          <w:marTop w:val="0"/>
          <w:marBottom w:val="0"/>
          <w:divBdr>
            <w:top w:val="none" w:sz="0" w:space="0" w:color="auto"/>
            <w:left w:val="none" w:sz="0" w:space="0" w:color="auto"/>
            <w:bottom w:val="none" w:sz="0" w:space="0" w:color="auto"/>
            <w:right w:val="none" w:sz="0" w:space="0" w:color="auto"/>
          </w:divBdr>
          <w:divsChild>
            <w:div w:id="1368916312">
              <w:marLeft w:val="0"/>
              <w:marRight w:val="0"/>
              <w:marTop w:val="0"/>
              <w:marBottom w:val="0"/>
              <w:divBdr>
                <w:top w:val="none" w:sz="0" w:space="0" w:color="auto"/>
                <w:left w:val="none" w:sz="0" w:space="0" w:color="auto"/>
                <w:bottom w:val="none" w:sz="0" w:space="0" w:color="auto"/>
                <w:right w:val="none" w:sz="0" w:space="0" w:color="auto"/>
              </w:divBdr>
            </w:div>
          </w:divsChild>
        </w:div>
        <w:div w:id="43599073">
          <w:marLeft w:val="0"/>
          <w:marRight w:val="0"/>
          <w:marTop w:val="0"/>
          <w:marBottom w:val="0"/>
          <w:divBdr>
            <w:top w:val="none" w:sz="0" w:space="0" w:color="auto"/>
            <w:left w:val="none" w:sz="0" w:space="0" w:color="auto"/>
            <w:bottom w:val="none" w:sz="0" w:space="0" w:color="auto"/>
            <w:right w:val="none" w:sz="0" w:space="0" w:color="auto"/>
          </w:divBdr>
          <w:divsChild>
            <w:div w:id="939532170">
              <w:marLeft w:val="0"/>
              <w:marRight w:val="0"/>
              <w:marTop w:val="0"/>
              <w:marBottom w:val="0"/>
              <w:divBdr>
                <w:top w:val="none" w:sz="0" w:space="0" w:color="auto"/>
                <w:left w:val="none" w:sz="0" w:space="0" w:color="auto"/>
                <w:bottom w:val="none" w:sz="0" w:space="0" w:color="auto"/>
                <w:right w:val="none" w:sz="0" w:space="0" w:color="auto"/>
              </w:divBdr>
            </w:div>
          </w:divsChild>
        </w:div>
        <w:div w:id="70084875">
          <w:marLeft w:val="0"/>
          <w:marRight w:val="0"/>
          <w:marTop w:val="0"/>
          <w:marBottom w:val="0"/>
          <w:divBdr>
            <w:top w:val="none" w:sz="0" w:space="0" w:color="auto"/>
            <w:left w:val="none" w:sz="0" w:space="0" w:color="auto"/>
            <w:bottom w:val="none" w:sz="0" w:space="0" w:color="auto"/>
            <w:right w:val="none" w:sz="0" w:space="0" w:color="auto"/>
          </w:divBdr>
          <w:divsChild>
            <w:div w:id="1716005177">
              <w:marLeft w:val="0"/>
              <w:marRight w:val="0"/>
              <w:marTop w:val="0"/>
              <w:marBottom w:val="0"/>
              <w:divBdr>
                <w:top w:val="none" w:sz="0" w:space="0" w:color="auto"/>
                <w:left w:val="none" w:sz="0" w:space="0" w:color="auto"/>
                <w:bottom w:val="none" w:sz="0" w:space="0" w:color="auto"/>
                <w:right w:val="none" w:sz="0" w:space="0" w:color="auto"/>
              </w:divBdr>
            </w:div>
          </w:divsChild>
        </w:div>
        <w:div w:id="108934132">
          <w:marLeft w:val="0"/>
          <w:marRight w:val="0"/>
          <w:marTop w:val="0"/>
          <w:marBottom w:val="0"/>
          <w:divBdr>
            <w:top w:val="none" w:sz="0" w:space="0" w:color="auto"/>
            <w:left w:val="none" w:sz="0" w:space="0" w:color="auto"/>
            <w:bottom w:val="none" w:sz="0" w:space="0" w:color="auto"/>
            <w:right w:val="none" w:sz="0" w:space="0" w:color="auto"/>
          </w:divBdr>
          <w:divsChild>
            <w:div w:id="1125585571">
              <w:marLeft w:val="0"/>
              <w:marRight w:val="0"/>
              <w:marTop w:val="0"/>
              <w:marBottom w:val="0"/>
              <w:divBdr>
                <w:top w:val="none" w:sz="0" w:space="0" w:color="auto"/>
                <w:left w:val="none" w:sz="0" w:space="0" w:color="auto"/>
                <w:bottom w:val="none" w:sz="0" w:space="0" w:color="auto"/>
                <w:right w:val="none" w:sz="0" w:space="0" w:color="auto"/>
              </w:divBdr>
            </w:div>
          </w:divsChild>
        </w:div>
        <w:div w:id="148253207">
          <w:marLeft w:val="0"/>
          <w:marRight w:val="0"/>
          <w:marTop w:val="0"/>
          <w:marBottom w:val="0"/>
          <w:divBdr>
            <w:top w:val="none" w:sz="0" w:space="0" w:color="auto"/>
            <w:left w:val="none" w:sz="0" w:space="0" w:color="auto"/>
            <w:bottom w:val="none" w:sz="0" w:space="0" w:color="auto"/>
            <w:right w:val="none" w:sz="0" w:space="0" w:color="auto"/>
          </w:divBdr>
          <w:divsChild>
            <w:div w:id="2036343230">
              <w:marLeft w:val="0"/>
              <w:marRight w:val="0"/>
              <w:marTop w:val="0"/>
              <w:marBottom w:val="0"/>
              <w:divBdr>
                <w:top w:val="none" w:sz="0" w:space="0" w:color="auto"/>
                <w:left w:val="none" w:sz="0" w:space="0" w:color="auto"/>
                <w:bottom w:val="none" w:sz="0" w:space="0" w:color="auto"/>
                <w:right w:val="none" w:sz="0" w:space="0" w:color="auto"/>
              </w:divBdr>
            </w:div>
          </w:divsChild>
        </w:div>
        <w:div w:id="176703398">
          <w:marLeft w:val="0"/>
          <w:marRight w:val="0"/>
          <w:marTop w:val="0"/>
          <w:marBottom w:val="0"/>
          <w:divBdr>
            <w:top w:val="none" w:sz="0" w:space="0" w:color="auto"/>
            <w:left w:val="none" w:sz="0" w:space="0" w:color="auto"/>
            <w:bottom w:val="none" w:sz="0" w:space="0" w:color="auto"/>
            <w:right w:val="none" w:sz="0" w:space="0" w:color="auto"/>
          </w:divBdr>
          <w:divsChild>
            <w:div w:id="994065509">
              <w:marLeft w:val="0"/>
              <w:marRight w:val="0"/>
              <w:marTop w:val="0"/>
              <w:marBottom w:val="0"/>
              <w:divBdr>
                <w:top w:val="none" w:sz="0" w:space="0" w:color="auto"/>
                <w:left w:val="none" w:sz="0" w:space="0" w:color="auto"/>
                <w:bottom w:val="none" w:sz="0" w:space="0" w:color="auto"/>
                <w:right w:val="none" w:sz="0" w:space="0" w:color="auto"/>
              </w:divBdr>
            </w:div>
          </w:divsChild>
        </w:div>
        <w:div w:id="225577468">
          <w:marLeft w:val="0"/>
          <w:marRight w:val="0"/>
          <w:marTop w:val="0"/>
          <w:marBottom w:val="0"/>
          <w:divBdr>
            <w:top w:val="none" w:sz="0" w:space="0" w:color="auto"/>
            <w:left w:val="none" w:sz="0" w:space="0" w:color="auto"/>
            <w:bottom w:val="none" w:sz="0" w:space="0" w:color="auto"/>
            <w:right w:val="none" w:sz="0" w:space="0" w:color="auto"/>
          </w:divBdr>
          <w:divsChild>
            <w:div w:id="347145804">
              <w:marLeft w:val="0"/>
              <w:marRight w:val="0"/>
              <w:marTop w:val="0"/>
              <w:marBottom w:val="0"/>
              <w:divBdr>
                <w:top w:val="none" w:sz="0" w:space="0" w:color="auto"/>
                <w:left w:val="none" w:sz="0" w:space="0" w:color="auto"/>
                <w:bottom w:val="none" w:sz="0" w:space="0" w:color="auto"/>
                <w:right w:val="none" w:sz="0" w:space="0" w:color="auto"/>
              </w:divBdr>
            </w:div>
          </w:divsChild>
        </w:div>
        <w:div w:id="256210216">
          <w:marLeft w:val="0"/>
          <w:marRight w:val="0"/>
          <w:marTop w:val="0"/>
          <w:marBottom w:val="0"/>
          <w:divBdr>
            <w:top w:val="none" w:sz="0" w:space="0" w:color="auto"/>
            <w:left w:val="none" w:sz="0" w:space="0" w:color="auto"/>
            <w:bottom w:val="none" w:sz="0" w:space="0" w:color="auto"/>
            <w:right w:val="none" w:sz="0" w:space="0" w:color="auto"/>
          </w:divBdr>
          <w:divsChild>
            <w:div w:id="337466468">
              <w:marLeft w:val="0"/>
              <w:marRight w:val="0"/>
              <w:marTop w:val="0"/>
              <w:marBottom w:val="0"/>
              <w:divBdr>
                <w:top w:val="none" w:sz="0" w:space="0" w:color="auto"/>
                <w:left w:val="none" w:sz="0" w:space="0" w:color="auto"/>
                <w:bottom w:val="none" w:sz="0" w:space="0" w:color="auto"/>
                <w:right w:val="none" w:sz="0" w:space="0" w:color="auto"/>
              </w:divBdr>
            </w:div>
          </w:divsChild>
        </w:div>
        <w:div w:id="263458331">
          <w:marLeft w:val="0"/>
          <w:marRight w:val="0"/>
          <w:marTop w:val="0"/>
          <w:marBottom w:val="0"/>
          <w:divBdr>
            <w:top w:val="none" w:sz="0" w:space="0" w:color="auto"/>
            <w:left w:val="none" w:sz="0" w:space="0" w:color="auto"/>
            <w:bottom w:val="none" w:sz="0" w:space="0" w:color="auto"/>
            <w:right w:val="none" w:sz="0" w:space="0" w:color="auto"/>
          </w:divBdr>
          <w:divsChild>
            <w:div w:id="530846048">
              <w:marLeft w:val="0"/>
              <w:marRight w:val="0"/>
              <w:marTop w:val="0"/>
              <w:marBottom w:val="0"/>
              <w:divBdr>
                <w:top w:val="none" w:sz="0" w:space="0" w:color="auto"/>
                <w:left w:val="none" w:sz="0" w:space="0" w:color="auto"/>
                <w:bottom w:val="none" w:sz="0" w:space="0" w:color="auto"/>
                <w:right w:val="none" w:sz="0" w:space="0" w:color="auto"/>
              </w:divBdr>
            </w:div>
          </w:divsChild>
        </w:div>
        <w:div w:id="298583011">
          <w:marLeft w:val="0"/>
          <w:marRight w:val="0"/>
          <w:marTop w:val="0"/>
          <w:marBottom w:val="0"/>
          <w:divBdr>
            <w:top w:val="none" w:sz="0" w:space="0" w:color="auto"/>
            <w:left w:val="none" w:sz="0" w:space="0" w:color="auto"/>
            <w:bottom w:val="none" w:sz="0" w:space="0" w:color="auto"/>
            <w:right w:val="none" w:sz="0" w:space="0" w:color="auto"/>
          </w:divBdr>
          <w:divsChild>
            <w:div w:id="495456000">
              <w:marLeft w:val="0"/>
              <w:marRight w:val="0"/>
              <w:marTop w:val="0"/>
              <w:marBottom w:val="0"/>
              <w:divBdr>
                <w:top w:val="none" w:sz="0" w:space="0" w:color="auto"/>
                <w:left w:val="none" w:sz="0" w:space="0" w:color="auto"/>
                <w:bottom w:val="none" w:sz="0" w:space="0" w:color="auto"/>
                <w:right w:val="none" w:sz="0" w:space="0" w:color="auto"/>
              </w:divBdr>
            </w:div>
          </w:divsChild>
        </w:div>
        <w:div w:id="320810415">
          <w:marLeft w:val="0"/>
          <w:marRight w:val="0"/>
          <w:marTop w:val="0"/>
          <w:marBottom w:val="0"/>
          <w:divBdr>
            <w:top w:val="none" w:sz="0" w:space="0" w:color="auto"/>
            <w:left w:val="none" w:sz="0" w:space="0" w:color="auto"/>
            <w:bottom w:val="none" w:sz="0" w:space="0" w:color="auto"/>
            <w:right w:val="none" w:sz="0" w:space="0" w:color="auto"/>
          </w:divBdr>
          <w:divsChild>
            <w:div w:id="659235809">
              <w:marLeft w:val="0"/>
              <w:marRight w:val="0"/>
              <w:marTop w:val="0"/>
              <w:marBottom w:val="0"/>
              <w:divBdr>
                <w:top w:val="none" w:sz="0" w:space="0" w:color="auto"/>
                <w:left w:val="none" w:sz="0" w:space="0" w:color="auto"/>
                <w:bottom w:val="none" w:sz="0" w:space="0" w:color="auto"/>
                <w:right w:val="none" w:sz="0" w:space="0" w:color="auto"/>
              </w:divBdr>
            </w:div>
          </w:divsChild>
        </w:div>
        <w:div w:id="389620843">
          <w:marLeft w:val="0"/>
          <w:marRight w:val="0"/>
          <w:marTop w:val="0"/>
          <w:marBottom w:val="0"/>
          <w:divBdr>
            <w:top w:val="none" w:sz="0" w:space="0" w:color="auto"/>
            <w:left w:val="none" w:sz="0" w:space="0" w:color="auto"/>
            <w:bottom w:val="none" w:sz="0" w:space="0" w:color="auto"/>
            <w:right w:val="none" w:sz="0" w:space="0" w:color="auto"/>
          </w:divBdr>
          <w:divsChild>
            <w:div w:id="1810974368">
              <w:marLeft w:val="0"/>
              <w:marRight w:val="0"/>
              <w:marTop w:val="0"/>
              <w:marBottom w:val="0"/>
              <w:divBdr>
                <w:top w:val="none" w:sz="0" w:space="0" w:color="auto"/>
                <w:left w:val="none" w:sz="0" w:space="0" w:color="auto"/>
                <w:bottom w:val="none" w:sz="0" w:space="0" w:color="auto"/>
                <w:right w:val="none" w:sz="0" w:space="0" w:color="auto"/>
              </w:divBdr>
            </w:div>
          </w:divsChild>
        </w:div>
        <w:div w:id="409425177">
          <w:marLeft w:val="0"/>
          <w:marRight w:val="0"/>
          <w:marTop w:val="0"/>
          <w:marBottom w:val="0"/>
          <w:divBdr>
            <w:top w:val="none" w:sz="0" w:space="0" w:color="auto"/>
            <w:left w:val="none" w:sz="0" w:space="0" w:color="auto"/>
            <w:bottom w:val="none" w:sz="0" w:space="0" w:color="auto"/>
            <w:right w:val="none" w:sz="0" w:space="0" w:color="auto"/>
          </w:divBdr>
          <w:divsChild>
            <w:div w:id="1890190207">
              <w:marLeft w:val="0"/>
              <w:marRight w:val="0"/>
              <w:marTop w:val="0"/>
              <w:marBottom w:val="0"/>
              <w:divBdr>
                <w:top w:val="none" w:sz="0" w:space="0" w:color="auto"/>
                <w:left w:val="none" w:sz="0" w:space="0" w:color="auto"/>
                <w:bottom w:val="none" w:sz="0" w:space="0" w:color="auto"/>
                <w:right w:val="none" w:sz="0" w:space="0" w:color="auto"/>
              </w:divBdr>
            </w:div>
          </w:divsChild>
        </w:div>
        <w:div w:id="414088716">
          <w:marLeft w:val="0"/>
          <w:marRight w:val="0"/>
          <w:marTop w:val="0"/>
          <w:marBottom w:val="0"/>
          <w:divBdr>
            <w:top w:val="none" w:sz="0" w:space="0" w:color="auto"/>
            <w:left w:val="none" w:sz="0" w:space="0" w:color="auto"/>
            <w:bottom w:val="none" w:sz="0" w:space="0" w:color="auto"/>
            <w:right w:val="none" w:sz="0" w:space="0" w:color="auto"/>
          </w:divBdr>
          <w:divsChild>
            <w:div w:id="1574076222">
              <w:marLeft w:val="0"/>
              <w:marRight w:val="0"/>
              <w:marTop w:val="0"/>
              <w:marBottom w:val="0"/>
              <w:divBdr>
                <w:top w:val="none" w:sz="0" w:space="0" w:color="auto"/>
                <w:left w:val="none" w:sz="0" w:space="0" w:color="auto"/>
                <w:bottom w:val="none" w:sz="0" w:space="0" w:color="auto"/>
                <w:right w:val="none" w:sz="0" w:space="0" w:color="auto"/>
              </w:divBdr>
            </w:div>
          </w:divsChild>
        </w:div>
        <w:div w:id="446510823">
          <w:marLeft w:val="0"/>
          <w:marRight w:val="0"/>
          <w:marTop w:val="0"/>
          <w:marBottom w:val="0"/>
          <w:divBdr>
            <w:top w:val="none" w:sz="0" w:space="0" w:color="auto"/>
            <w:left w:val="none" w:sz="0" w:space="0" w:color="auto"/>
            <w:bottom w:val="none" w:sz="0" w:space="0" w:color="auto"/>
            <w:right w:val="none" w:sz="0" w:space="0" w:color="auto"/>
          </w:divBdr>
          <w:divsChild>
            <w:div w:id="781338419">
              <w:marLeft w:val="0"/>
              <w:marRight w:val="0"/>
              <w:marTop w:val="0"/>
              <w:marBottom w:val="0"/>
              <w:divBdr>
                <w:top w:val="none" w:sz="0" w:space="0" w:color="auto"/>
                <w:left w:val="none" w:sz="0" w:space="0" w:color="auto"/>
                <w:bottom w:val="none" w:sz="0" w:space="0" w:color="auto"/>
                <w:right w:val="none" w:sz="0" w:space="0" w:color="auto"/>
              </w:divBdr>
            </w:div>
          </w:divsChild>
        </w:div>
        <w:div w:id="458915821">
          <w:marLeft w:val="0"/>
          <w:marRight w:val="0"/>
          <w:marTop w:val="0"/>
          <w:marBottom w:val="0"/>
          <w:divBdr>
            <w:top w:val="none" w:sz="0" w:space="0" w:color="auto"/>
            <w:left w:val="none" w:sz="0" w:space="0" w:color="auto"/>
            <w:bottom w:val="none" w:sz="0" w:space="0" w:color="auto"/>
            <w:right w:val="none" w:sz="0" w:space="0" w:color="auto"/>
          </w:divBdr>
          <w:divsChild>
            <w:div w:id="1095437914">
              <w:marLeft w:val="0"/>
              <w:marRight w:val="0"/>
              <w:marTop w:val="0"/>
              <w:marBottom w:val="0"/>
              <w:divBdr>
                <w:top w:val="none" w:sz="0" w:space="0" w:color="auto"/>
                <w:left w:val="none" w:sz="0" w:space="0" w:color="auto"/>
                <w:bottom w:val="none" w:sz="0" w:space="0" w:color="auto"/>
                <w:right w:val="none" w:sz="0" w:space="0" w:color="auto"/>
              </w:divBdr>
            </w:div>
          </w:divsChild>
        </w:div>
        <w:div w:id="477116715">
          <w:marLeft w:val="0"/>
          <w:marRight w:val="0"/>
          <w:marTop w:val="0"/>
          <w:marBottom w:val="0"/>
          <w:divBdr>
            <w:top w:val="none" w:sz="0" w:space="0" w:color="auto"/>
            <w:left w:val="none" w:sz="0" w:space="0" w:color="auto"/>
            <w:bottom w:val="none" w:sz="0" w:space="0" w:color="auto"/>
            <w:right w:val="none" w:sz="0" w:space="0" w:color="auto"/>
          </w:divBdr>
          <w:divsChild>
            <w:div w:id="796604124">
              <w:marLeft w:val="0"/>
              <w:marRight w:val="0"/>
              <w:marTop w:val="0"/>
              <w:marBottom w:val="0"/>
              <w:divBdr>
                <w:top w:val="none" w:sz="0" w:space="0" w:color="auto"/>
                <w:left w:val="none" w:sz="0" w:space="0" w:color="auto"/>
                <w:bottom w:val="none" w:sz="0" w:space="0" w:color="auto"/>
                <w:right w:val="none" w:sz="0" w:space="0" w:color="auto"/>
              </w:divBdr>
            </w:div>
          </w:divsChild>
        </w:div>
        <w:div w:id="506597501">
          <w:marLeft w:val="0"/>
          <w:marRight w:val="0"/>
          <w:marTop w:val="0"/>
          <w:marBottom w:val="0"/>
          <w:divBdr>
            <w:top w:val="none" w:sz="0" w:space="0" w:color="auto"/>
            <w:left w:val="none" w:sz="0" w:space="0" w:color="auto"/>
            <w:bottom w:val="none" w:sz="0" w:space="0" w:color="auto"/>
            <w:right w:val="none" w:sz="0" w:space="0" w:color="auto"/>
          </w:divBdr>
          <w:divsChild>
            <w:div w:id="1485702025">
              <w:marLeft w:val="0"/>
              <w:marRight w:val="0"/>
              <w:marTop w:val="0"/>
              <w:marBottom w:val="0"/>
              <w:divBdr>
                <w:top w:val="none" w:sz="0" w:space="0" w:color="auto"/>
                <w:left w:val="none" w:sz="0" w:space="0" w:color="auto"/>
                <w:bottom w:val="none" w:sz="0" w:space="0" w:color="auto"/>
                <w:right w:val="none" w:sz="0" w:space="0" w:color="auto"/>
              </w:divBdr>
            </w:div>
          </w:divsChild>
        </w:div>
        <w:div w:id="510222907">
          <w:marLeft w:val="0"/>
          <w:marRight w:val="0"/>
          <w:marTop w:val="0"/>
          <w:marBottom w:val="0"/>
          <w:divBdr>
            <w:top w:val="none" w:sz="0" w:space="0" w:color="auto"/>
            <w:left w:val="none" w:sz="0" w:space="0" w:color="auto"/>
            <w:bottom w:val="none" w:sz="0" w:space="0" w:color="auto"/>
            <w:right w:val="none" w:sz="0" w:space="0" w:color="auto"/>
          </w:divBdr>
          <w:divsChild>
            <w:div w:id="2143957473">
              <w:marLeft w:val="0"/>
              <w:marRight w:val="0"/>
              <w:marTop w:val="0"/>
              <w:marBottom w:val="0"/>
              <w:divBdr>
                <w:top w:val="none" w:sz="0" w:space="0" w:color="auto"/>
                <w:left w:val="none" w:sz="0" w:space="0" w:color="auto"/>
                <w:bottom w:val="none" w:sz="0" w:space="0" w:color="auto"/>
                <w:right w:val="none" w:sz="0" w:space="0" w:color="auto"/>
              </w:divBdr>
            </w:div>
          </w:divsChild>
        </w:div>
        <w:div w:id="516699935">
          <w:marLeft w:val="0"/>
          <w:marRight w:val="0"/>
          <w:marTop w:val="0"/>
          <w:marBottom w:val="0"/>
          <w:divBdr>
            <w:top w:val="none" w:sz="0" w:space="0" w:color="auto"/>
            <w:left w:val="none" w:sz="0" w:space="0" w:color="auto"/>
            <w:bottom w:val="none" w:sz="0" w:space="0" w:color="auto"/>
            <w:right w:val="none" w:sz="0" w:space="0" w:color="auto"/>
          </w:divBdr>
          <w:divsChild>
            <w:div w:id="2030519391">
              <w:marLeft w:val="0"/>
              <w:marRight w:val="0"/>
              <w:marTop w:val="0"/>
              <w:marBottom w:val="0"/>
              <w:divBdr>
                <w:top w:val="none" w:sz="0" w:space="0" w:color="auto"/>
                <w:left w:val="none" w:sz="0" w:space="0" w:color="auto"/>
                <w:bottom w:val="none" w:sz="0" w:space="0" w:color="auto"/>
                <w:right w:val="none" w:sz="0" w:space="0" w:color="auto"/>
              </w:divBdr>
            </w:div>
          </w:divsChild>
        </w:div>
        <w:div w:id="518086486">
          <w:marLeft w:val="0"/>
          <w:marRight w:val="0"/>
          <w:marTop w:val="0"/>
          <w:marBottom w:val="0"/>
          <w:divBdr>
            <w:top w:val="none" w:sz="0" w:space="0" w:color="auto"/>
            <w:left w:val="none" w:sz="0" w:space="0" w:color="auto"/>
            <w:bottom w:val="none" w:sz="0" w:space="0" w:color="auto"/>
            <w:right w:val="none" w:sz="0" w:space="0" w:color="auto"/>
          </w:divBdr>
          <w:divsChild>
            <w:div w:id="390080462">
              <w:marLeft w:val="0"/>
              <w:marRight w:val="0"/>
              <w:marTop w:val="0"/>
              <w:marBottom w:val="0"/>
              <w:divBdr>
                <w:top w:val="none" w:sz="0" w:space="0" w:color="auto"/>
                <w:left w:val="none" w:sz="0" w:space="0" w:color="auto"/>
                <w:bottom w:val="none" w:sz="0" w:space="0" w:color="auto"/>
                <w:right w:val="none" w:sz="0" w:space="0" w:color="auto"/>
              </w:divBdr>
            </w:div>
          </w:divsChild>
        </w:div>
        <w:div w:id="541284859">
          <w:marLeft w:val="0"/>
          <w:marRight w:val="0"/>
          <w:marTop w:val="0"/>
          <w:marBottom w:val="0"/>
          <w:divBdr>
            <w:top w:val="none" w:sz="0" w:space="0" w:color="auto"/>
            <w:left w:val="none" w:sz="0" w:space="0" w:color="auto"/>
            <w:bottom w:val="none" w:sz="0" w:space="0" w:color="auto"/>
            <w:right w:val="none" w:sz="0" w:space="0" w:color="auto"/>
          </w:divBdr>
          <w:divsChild>
            <w:div w:id="584610601">
              <w:marLeft w:val="0"/>
              <w:marRight w:val="0"/>
              <w:marTop w:val="0"/>
              <w:marBottom w:val="0"/>
              <w:divBdr>
                <w:top w:val="none" w:sz="0" w:space="0" w:color="auto"/>
                <w:left w:val="none" w:sz="0" w:space="0" w:color="auto"/>
                <w:bottom w:val="none" w:sz="0" w:space="0" w:color="auto"/>
                <w:right w:val="none" w:sz="0" w:space="0" w:color="auto"/>
              </w:divBdr>
            </w:div>
          </w:divsChild>
        </w:div>
        <w:div w:id="544025135">
          <w:marLeft w:val="0"/>
          <w:marRight w:val="0"/>
          <w:marTop w:val="0"/>
          <w:marBottom w:val="0"/>
          <w:divBdr>
            <w:top w:val="none" w:sz="0" w:space="0" w:color="auto"/>
            <w:left w:val="none" w:sz="0" w:space="0" w:color="auto"/>
            <w:bottom w:val="none" w:sz="0" w:space="0" w:color="auto"/>
            <w:right w:val="none" w:sz="0" w:space="0" w:color="auto"/>
          </w:divBdr>
          <w:divsChild>
            <w:div w:id="773094046">
              <w:marLeft w:val="0"/>
              <w:marRight w:val="0"/>
              <w:marTop w:val="0"/>
              <w:marBottom w:val="0"/>
              <w:divBdr>
                <w:top w:val="none" w:sz="0" w:space="0" w:color="auto"/>
                <w:left w:val="none" w:sz="0" w:space="0" w:color="auto"/>
                <w:bottom w:val="none" w:sz="0" w:space="0" w:color="auto"/>
                <w:right w:val="none" w:sz="0" w:space="0" w:color="auto"/>
              </w:divBdr>
            </w:div>
          </w:divsChild>
        </w:div>
        <w:div w:id="546451534">
          <w:marLeft w:val="0"/>
          <w:marRight w:val="0"/>
          <w:marTop w:val="0"/>
          <w:marBottom w:val="0"/>
          <w:divBdr>
            <w:top w:val="none" w:sz="0" w:space="0" w:color="auto"/>
            <w:left w:val="none" w:sz="0" w:space="0" w:color="auto"/>
            <w:bottom w:val="none" w:sz="0" w:space="0" w:color="auto"/>
            <w:right w:val="none" w:sz="0" w:space="0" w:color="auto"/>
          </w:divBdr>
          <w:divsChild>
            <w:div w:id="545341142">
              <w:marLeft w:val="0"/>
              <w:marRight w:val="0"/>
              <w:marTop w:val="0"/>
              <w:marBottom w:val="0"/>
              <w:divBdr>
                <w:top w:val="none" w:sz="0" w:space="0" w:color="auto"/>
                <w:left w:val="none" w:sz="0" w:space="0" w:color="auto"/>
                <w:bottom w:val="none" w:sz="0" w:space="0" w:color="auto"/>
                <w:right w:val="none" w:sz="0" w:space="0" w:color="auto"/>
              </w:divBdr>
            </w:div>
          </w:divsChild>
        </w:div>
        <w:div w:id="555165758">
          <w:marLeft w:val="0"/>
          <w:marRight w:val="0"/>
          <w:marTop w:val="0"/>
          <w:marBottom w:val="0"/>
          <w:divBdr>
            <w:top w:val="none" w:sz="0" w:space="0" w:color="auto"/>
            <w:left w:val="none" w:sz="0" w:space="0" w:color="auto"/>
            <w:bottom w:val="none" w:sz="0" w:space="0" w:color="auto"/>
            <w:right w:val="none" w:sz="0" w:space="0" w:color="auto"/>
          </w:divBdr>
          <w:divsChild>
            <w:div w:id="1503738711">
              <w:marLeft w:val="0"/>
              <w:marRight w:val="0"/>
              <w:marTop w:val="0"/>
              <w:marBottom w:val="0"/>
              <w:divBdr>
                <w:top w:val="none" w:sz="0" w:space="0" w:color="auto"/>
                <w:left w:val="none" w:sz="0" w:space="0" w:color="auto"/>
                <w:bottom w:val="none" w:sz="0" w:space="0" w:color="auto"/>
                <w:right w:val="none" w:sz="0" w:space="0" w:color="auto"/>
              </w:divBdr>
            </w:div>
          </w:divsChild>
        </w:div>
        <w:div w:id="558785035">
          <w:marLeft w:val="0"/>
          <w:marRight w:val="0"/>
          <w:marTop w:val="0"/>
          <w:marBottom w:val="0"/>
          <w:divBdr>
            <w:top w:val="none" w:sz="0" w:space="0" w:color="auto"/>
            <w:left w:val="none" w:sz="0" w:space="0" w:color="auto"/>
            <w:bottom w:val="none" w:sz="0" w:space="0" w:color="auto"/>
            <w:right w:val="none" w:sz="0" w:space="0" w:color="auto"/>
          </w:divBdr>
          <w:divsChild>
            <w:div w:id="1833401727">
              <w:marLeft w:val="0"/>
              <w:marRight w:val="0"/>
              <w:marTop w:val="0"/>
              <w:marBottom w:val="0"/>
              <w:divBdr>
                <w:top w:val="none" w:sz="0" w:space="0" w:color="auto"/>
                <w:left w:val="none" w:sz="0" w:space="0" w:color="auto"/>
                <w:bottom w:val="none" w:sz="0" w:space="0" w:color="auto"/>
                <w:right w:val="none" w:sz="0" w:space="0" w:color="auto"/>
              </w:divBdr>
            </w:div>
          </w:divsChild>
        </w:div>
        <w:div w:id="585386656">
          <w:marLeft w:val="0"/>
          <w:marRight w:val="0"/>
          <w:marTop w:val="0"/>
          <w:marBottom w:val="0"/>
          <w:divBdr>
            <w:top w:val="none" w:sz="0" w:space="0" w:color="auto"/>
            <w:left w:val="none" w:sz="0" w:space="0" w:color="auto"/>
            <w:bottom w:val="none" w:sz="0" w:space="0" w:color="auto"/>
            <w:right w:val="none" w:sz="0" w:space="0" w:color="auto"/>
          </w:divBdr>
          <w:divsChild>
            <w:div w:id="214390397">
              <w:marLeft w:val="0"/>
              <w:marRight w:val="0"/>
              <w:marTop w:val="0"/>
              <w:marBottom w:val="0"/>
              <w:divBdr>
                <w:top w:val="none" w:sz="0" w:space="0" w:color="auto"/>
                <w:left w:val="none" w:sz="0" w:space="0" w:color="auto"/>
                <w:bottom w:val="none" w:sz="0" w:space="0" w:color="auto"/>
                <w:right w:val="none" w:sz="0" w:space="0" w:color="auto"/>
              </w:divBdr>
            </w:div>
          </w:divsChild>
        </w:div>
        <w:div w:id="700782867">
          <w:marLeft w:val="0"/>
          <w:marRight w:val="0"/>
          <w:marTop w:val="0"/>
          <w:marBottom w:val="0"/>
          <w:divBdr>
            <w:top w:val="none" w:sz="0" w:space="0" w:color="auto"/>
            <w:left w:val="none" w:sz="0" w:space="0" w:color="auto"/>
            <w:bottom w:val="none" w:sz="0" w:space="0" w:color="auto"/>
            <w:right w:val="none" w:sz="0" w:space="0" w:color="auto"/>
          </w:divBdr>
          <w:divsChild>
            <w:div w:id="1996030920">
              <w:marLeft w:val="0"/>
              <w:marRight w:val="0"/>
              <w:marTop w:val="0"/>
              <w:marBottom w:val="0"/>
              <w:divBdr>
                <w:top w:val="none" w:sz="0" w:space="0" w:color="auto"/>
                <w:left w:val="none" w:sz="0" w:space="0" w:color="auto"/>
                <w:bottom w:val="none" w:sz="0" w:space="0" w:color="auto"/>
                <w:right w:val="none" w:sz="0" w:space="0" w:color="auto"/>
              </w:divBdr>
            </w:div>
          </w:divsChild>
        </w:div>
        <w:div w:id="723867804">
          <w:marLeft w:val="0"/>
          <w:marRight w:val="0"/>
          <w:marTop w:val="0"/>
          <w:marBottom w:val="0"/>
          <w:divBdr>
            <w:top w:val="none" w:sz="0" w:space="0" w:color="auto"/>
            <w:left w:val="none" w:sz="0" w:space="0" w:color="auto"/>
            <w:bottom w:val="none" w:sz="0" w:space="0" w:color="auto"/>
            <w:right w:val="none" w:sz="0" w:space="0" w:color="auto"/>
          </w:divBdr>
          <w:divsChild>
            <w:div w:id="532350981">
              <w:marLeft w:val="0"/>
              <w:marRight w:val="0"/>
              <w:marTop w:val="0"/>
              <w:marBottom w:val="0"/>
              <w:divBdr>
                <w:top w:val="none" w:sz="0" w:space="0" w:color="auto"/>
                <w:left w:val="none" w:sz="0" w:space="0" w:color="auto"/>
                <w:bottom w:val="none" w:sz="0" w:space="0" w:color="auto"/>
                <w:right w:val="none" w:sz="0" w:space="0" w:color="auto"/>
              </w:divBdr>
            </w:div>
          </w:divsChild>
        </w:div>
        <w:div w:id="732199481">
          <w:marLeft w:val="0"/>
          <w:marRight w:val="0"/>
          <w:marTop w:val="0"/>
          <w:marBottom w:val="0"/>
          <w:divBdr>
            <w:top w:val="none" w:sz="0" w:space="0" w:color="auto"/>
            <w:left w:val="none" w:sz="0" w:space="0" w:color="auto"/>
            <w:bottom w:val="none" w:sz="0" w:space="0" w:color="auto"/>
            <w:right w:val="none" w:sz="0" w:space="0" w:color="auto"/>
          </w:divBdr>
          <w:divsChild>
            <w:div w:id="2111318867">
              <w:marLeft w:val="0"/>
              <w:marRight w:val="0"/>
              <w:marTop w:val="0"/>
              <w:marBottom w:val="0"/>
              <w:divBdr>
                <w:top w:val="none" w:sz="0" w:space="0" w:color="auto"/>
                <w:left w:val="none" w:sz="0" w:space="0" w:color="auto"/>
                <w:bottom w:val="none" w:sz="0" w:space="0" w:color="auto"/>
                <w:right w:val="none" w:sz="0" w:space="0" w:color="auto"/>
              </w:divBdr>
            </w:div>
          </w:divsChild>
        </w:div>
        <w:div w:id="767845147">
          <w:marLeft w:val="0"/>
          <w:marRight w:val="0"/>
          <w:marTop w:val="0"/>
          <w:marBottom w:val="0"/>
          <w:divBdr>
            <w:top w:val="none" w:sz="0" w:space="0" w:color="auto"/>
            <w:left w:val="none" w:sz="0" w:space="0" w:color="auto"/>
            <w:bottom w:val="none" w:sz="0" w:space="0" w:color="auto"/>
            <w:right w:val="none" w:sz="0" w:space="0" w:color="auto"/>
          </w:divBdr>
          <w:divsChild>
            <w:div w:id="517474793">
              <w:marLeft w:val="0"/>
              <w:marRight w:val="0"/>
              <w:marTop w:val="0"/>
              <w:marBottom w:val="0"/>
              <w:divBdr>
                <w:top w:val="none" w:sz="0" w:space="0" w:color="auto"/>
                <w:left w:val="none" w:sz="0" w:space="0" w:color="auto"/>
                <w:bottom w:val="none" w:sz="0" w:space="0" w:color="auto"/>
                <w:right w:val="none" w:sz="0" w:space="0" w:color="auto"/>
              </w:divBdr>
            </w:div>
          </w:divsChild>
        </w:div>
        <w:div w:id="774716504">
          <w:marLeft w:val="0"/>
          <w:marRight w:val="0"/>
          <w:marTop w:val="0"/>
          <w:marBottom w:val="0"/>
          <w:divBdr>
            <w:top w:val="none" w:sz="0" w:space="0" w:color="auto"/>
            <w:left w:val="none" w:sz="0" w:space="0" w:color="auto"/>
            <w:bottom w:val="none" w:sz="0" w:space="0" w:color="auto"/>
            <w:right w:val="none" w:sz="0" w:space="0" w:color="auto"/>
          </w:divBdr>
          <w:divsChild>
            <w:div w:id="1972786810">
              <w:marLeft w:val="0"/>
              <w:marRight w:val="0"/>
              <w:marTop w:val="0"/>
              <w:marBottom w:val="0"/>
              <w:divBdr>
                <w:top w:val="none" w:sz="0" w:space="0" w:color="auto"/>
                <w:left w:val="none" w:sz="0" w:space="0" w:color="auto"/>
                <w:bottom w:val="none" w:sz="0" w:space="0" w:color="auto"/>
                <w:right w:val="none" w:sz="0" w:space="0" w:color="auto"/>
              </w:divBdr>
            </w:div>
          </w:divsChild>
        </w:div>
        <w:div w:id="811026560">
          <w:marLeft w:val="0"/>
          <w:marRight w:val="0"/>
          <w:marTop w:val="0"/>
          <w:marBottom w:val="0"/>
          <w:divBdr>
            <w:top w:val="none" w:sz="0" w:space="0" w:color="auto"/>
            <w:left w:val="none" w:sz="0" w:space="0" w:color="auto"/>
            <w:bottom w:val="none" w:sz="0" w:space="0" w:color="auto"/>
            <w:right w:val="none" w:sz="0" w:space="0" w:color="auto"/>
          </w:divBdr>
          <w:divsChild>
            <w:div w:id="2132354729">
              <w:marLeft w:val="0"/>
              <w:marRight w:val="0"/>
              <w:marTop w:val="0"/>
              <w:marBottom w:val="0"/>
              <w:divBdr>
                <w:top w:val="none" w:sz="0" w:space="0" w:color="auto"/>
                <w:left w:val="none" w:sz="0" w:space="0" w:color="auto"/>
                <w:bottom w:val="none" w:sz="0" w:space="0" w:color="auto"/>
                <w:right w:val="none" w:sz="0" w:space="0" w:color="auto"/>
              </w:divBdr>
            </w:div>
          </w:divsChild>
        </w:div>
        <w:div w:id="820386826">
          <w:marLeft w:val="0"/>
          <w:marRight w:val="0"/>
          <w:marTop w:val="0"/>
          <w:marBottom w:val="0"/>
          <w:divBdr>
            <w:top w:val="none" w:sz="0" w:space="0" w:color="auto"/>
            <w:left w:val="none" w:sz="0" w:space="0" w:color="auto"/>
            <w:bottom w:val="none" w:sz="0" w:space="0" w:color="auto"/>
            <w:right w:val="none" w:sz="0" w:space="0" w:color="auto"/>
          </w:divBdr>
          <w:divsChild>
            <w:div w:id="423572425">
              <w:marLeft w:val="0"/>
              <w:marRight w:val="0"/>
              <w:marTop w:val="0"/>
              <w:marBottom w:val="0"/>
              <w:divBdr>
                <w:top w:val="none" w:sz="0" w:space="0" w:color="auto"/>
                <w:left w:val="none" w:sz="0" w:space="0" w:color="auto"/>
                <w:bottom w:val="none" w:sz="0" w:space="0" w:color="auto"/>
                <w:right w:val="none" w:sz="0" w:space="0" w:color="auto"/>
              </w:divBdr>
            </w:div>
          </w:divsChild>
        </w:div>
        <w:div w:id="822163173">
          <w:marLeft w:val="0"/>
          <w:marRight w:val="0"/>
          <w:marTop w:val="0"/>
          <w:marBottom w:val="0"/>
          <w:divBdr>
            <w:top w:val="none" w:sz="0" w:space="0" w:color="auto"/>
            <w:left w:val="none" w:sz="0" w:space="0" w:color="auto"/>
            <w:bottom w:val="none" w:sz="0" w:space="0" w:color="auto"/>
            <w:right w:val="none" w:sz="0" w:space="0" w:color="auto"/>
          </w:divBdr>
          <w:divsChild>
            <w:div w:id="2107076066">
              <w:marLeft w:val="0"/>
              <w:marRight w:val="0"/>
              <w:marTop w:val="0"/>
              <w:marBottom w:val="0"/>
              <w:divBdr>
                <w:top w:val="none" w:sz="0" w:space="0" w:color="auto"/>
                <w:left w:val="none" w:sz="0" w:space="0" w:color="auto"/>
                <w:bottom w:val="none" w:sz="0" w:space="0" w:color="auto"/>
                <w:right w:val="none" w:sz="0" w:space="0" w:color="auto"/>
              </w:divBdr>
            </w:div>
          </w:divsChild>
        </w:div>
        <w:div w:id="822503776">
          <w:marLeft w:val="0"/>
          <w:marRight w:val="0"/>
          <w:marTop w:val="0"/>
          <w:marBottom w:val="0"/>
          <w:divBdr>
            <w:top w:val="none" w:sz="0" w:space="0" w:color="auto"/>
            <w:left w:val="none" w:sz="0" w:space="0" w:color="auto"/>
            <w:bottom w:val="none" w:sz="0" w:space="0" w:color="auto"/>
            <w:right w:val="none" w:sz="0" w:space="0" w:color="auto"/>
          </w:divBdr>
          <w:divsChild>
            <w:div w:id="305934250">
              <w:marLeft w:val="0"/>
              <w:marRight w:val="0"/>
              <w:marTop w:val="0"/>
              <w:marBottom w:val="0"/>
              <w:divBdr>
                <w:top w:val="none" w:sz="0" w:space="0" w:color="auto"/>
                <w:left w:val="none" w:sz="0" w:space="0" w:color="auto"/>
                <w:bottom w:val="none" w:sz="0" w:space="0" w:color="auto"/>
                <w:right w:val="none" w:sz="0" w:space="0" w:color="auto"/>
              </w:divBdr>
            </w:div>
          </w:divsChild>
        </w:div>
        <w:div w:id="825630985">
          <w:marLeft w:val="0"/>
          <w:marRight w:val="0"/>
          <w:marTop w:val="0"/>
          <w:marBottom w:val="0"/>
          <w:divBdr>
            <w:top w:val="none" w:sz="0" w:space="0" w:color="auto"/>
            <w:left w:val="none" w:sz="0" w:space="0" w:color="auto"/>
            <w:bottom w:val="none" w:sz="0" w:space="0" w:color="auto"/>
            <w:right w:val="none" w:sz="0" w:space="0" w:color="auto"/>
          </w:divBdr>
          <w:divsChild>
            <w:div w:id="159539278">
              <w:marLeft w:val="0"/>
              <w:marRight w:val="0"/>
              <w:marTop w:val="0"/>
              <w:marBottom w:val="0"/>
              <w:divBdr>
                <w:top w:val="none" w:sz="0" w:space="0" w:color="auto"/>
                <w:left w:val="none" w:sz="0" w:space="0" w:color="auto"/>
                <w:bottom w:val="none" w:sz="0" w:space="0" w:color="auto"/>
                <w:right w:val="none" w:sz="0" w:space="0" w:color="auto"/>
              </w:divBdr>
            </w:div>
          </w:divsChild>
        </w:div>
        <w:div w:id="831410935">
          <w:marLeft w:val="0"/>
          <w:marRight w:val="0"/>
          <w:marTop w:val="0"/>
          <w:marBottom w:val="0"/>
          <w:divBdr>
            <w:top w:val="none" w:sz="0" w:space="0" w:color="auto"/>
            <w:left w:val="none" w:sz="0" w:space="0" w:color="auto"/>
            <w:bottom w:val="none" w:sz="0" w:space="0" w:color="auto"/>
            <w:right w:val="none" w:sz="0" w:space="0" w:color="auto"/>
          </w:divBdr>
          <w:divsChild>
            <w:div w:id="70350948">
              <w:marLeft w:val="0"/>
              <w:marRight w:val="0"/>
              <w:marTop w:val="0"/>
              <w:marBottom w:val="0"/>
              <w:divBdr>
                <w:top w:val="none" w:sz="0" w:space="0" w:color="auto"/>
                <w:left w:val="none" w:sz="0" w:space="0" w:color="auto"/>
                <w:bottom w:val="none" w:sz="0" w:space="0" w:color="auto"/>
                <w:right w:val="none" w:sz="0" w:space="0" w:color="auto"/>
              </w:divBdr>
            </w:div>
          </w:divsChild>
        </w:div>
        <w:div w:id="841043488">
          <w:marLeft w:val="0"/>
          <w:marRight w:val="0"/>
          <w:marTop w:val="0"/>
          <w:marBottom w:val="0"/>
          <w:divBdr>
            <w:top w:val="none" w:sz="0" w:space="0" w:color="auto"/>
            <w:left w:val="none" w:sz="0" w:space="0" w:color="auto"/>
            <w:bottom w:val="none" w:sz="0" w:space="0" w:color="auto"/>
            <w:right w:val="none" w:sz="0" w:space="0" w:color="auto"/>
          </w:divBdr>
          <w:divsChild>
            <w:div w:id="927157615">
              <w:marLeft w:val="0"/>
              <w:marRight w:val="0"/>
              <w:marTop w:val="0"/>
              <w:marBottom w:val="0"/>
              <w:divBdr>
                <w:top w:val="none" w:sz="0" w:space="0" w:color="auto"/>
                <w:left w:val="none" w:sz="0" w:space="0" w:color="auto"/>
                <w:bottom w:val="none" w:sz="0" w:space="0" w:color="auto"/>
                <w:right w:val="none" w:sz="0" w:space="0" w:color="auto"/>
              </w:divBdr>
            </w:div>
          </w:divsChild>
        </w:div>
        <w:div w:id="850875562">
          <w:marLeft w:val="0"/>
          <w:marRight w:val="0"/>
          <w:marTop w:val="0"/>
          <w:marBottom w:val="0"/>
          <w:divBdr>
            <w:top w:val="none" w:sz="0" w:space="0" w:color="auto"/>
            <w:left w:val="none" w:sz="0" w:space="0" w:color="auto"/>
            <w:bottom w:val="none" w:sz="0" w:space="0" w:color="auto"/>
            <w:right w:val="none" w:sz="0" w:space="0" w:color="auto"/>
          </w:divBdr>
          <w:divsChild>
            <w:div w:id="674721187">
              <w:marLeft w:val="0"/>
              <w:marRight w:val="0"/>
              <w:marTop w:val="0"/>
              <w:marBottom w:val="0"/>
              <w:divBdr>
                <w:top w:val="none" w:sz="0" w:space="0" w:color="auto"/>
                <w:left w:val="none" w:sz="0" w:space="0" w:color="auto"/>
                <w:bottom w:val="none" w:sz="0" w:space="0" w:color="auto"/>
                <w:right w:val="none" w:sz="0" w:space="0" w:color="auto"/>
              </w:divBdr>
            </w:div>
          </w:divsChild>
        </w:div>
        <w:div w:id="857886925">
          <w:marLeft w:val="0"/>
          <w:marRight w:val="0"/>
          <w:marTop w:val="0"/>
          <w:marBottom w:val="0"/>
          <w:divBdr>
            <w:top w:val="none" w:sz="0" w:space="0" w:color="auto"/>
            <w:left w:val="none" w:sz="0" w:space="0" w:color="auto"/>
            <w:bottom w:val="none" w:sz="0" w:space="0" w:color="auto"/>
            <w:right w:val="none" w:sz="0" w:space="0" w:color="auto"/>
          </w:divBdr>
          <w:divsChild>
            <w:div w:id="1285161969">
              <w:marLeft w:val="0"/>
              <w:marRight w:val="0"/>
              <w:marTop w:val="0"/>
              <w:marBottom w:val="0"/>
              <w:divBdr>
                <w:top w:val="none" w:sz="0" w:space="0" w:color="auto"/>
                <w:left w:val="none" w:sz="0" w:space="0" w:color="auto"/>
                <w:bottom w:val="none" w:sz="0" w:space="0" w:color="auto"/>
                <w:right w:val="none" w:sz="0" w:space="0" w:color="auto"/>
              </w:divBdr>
            </w:div>
          </w:divsChild>
        </w:div>
        <w:div w:id="870847808">
          <w:marLeft w:val="0"/>
          <w:marRight w:val="0"/>
          <w:marTop w:val="0"/>
          <w:marBottom w:val="0"/>
          <w:divBdr>
            <w:top w:val="none" w:sz="0" w:space="0" w:color="auto"/>
            <w:left w:val="none" w:sz="0" w:space="0" w:color="auto"/>
            <w:bottom w:val="none" w:sz="0" w:space="0" w:color="auto"/>
            <w:right w:val="none" w:sz="0" w:space="0" w:color="auto"/>
          </w:divBdr>
          <w:divsChild>
            <w:div w:id="996567289">
              <w:marLeft w:val="0"/>
              <w:marRight w:val="0"/>
              <w:marTop w:val="0"/>
              <w:marBottom w:val="0"/>
              <w:divBdr>
                <w:top w:val="none" w:sz="0" w:space="0" w:color="auto"/>
                <w:left w:val="none" w:sz="0" w:space="0" w:color="auto"/>
                <w:bottom w:val="none" w:sz="0" w:space="0" w:color="auto"/>
                <w:right w:val="none" w:sz="0" w:space="0" w:color="auto"/>
              </w:divBdr>
            </w:div>
          </w:divsChild>
        </w:div>
        <w:div w:id="876546807">
          <w:marLeft w:val="0"/>
          <w:marRight w:val="0"/>
          <w:marTop w:val="0"/>
          <w:marBottom w:val="0"/>
          <w:divBdr>
            <w:top w:val="none" w:sz="0" w:space="0" w:color="auto"/>
            <w:left w:val="none" w:sz="0" w:space="0" w:color="auto"/>
            <w:bottom w:val="none" w:sz="0" w:space="0" w:color="auto"/>
            <w:right w:val="none" w:sz="0" w:space="0" w:color="auto"/>
          </w:divBdr>
          <w:divsChild>
            <w:div w:id="1677612920">
              <w:marLeft w:val="0"/>
              <w:marRight w:val="0"/>
              <w:marTop w:val="0"/>
              <w:marBottom w:val="0"/>
              <w:divBdr>
                <w:top w:val="none" w:sz="0" w:space="0" w:color="auto"/>
                <w:left w:val="none" w:sz="0" w:space="0" w:color="auto"/>
                <w:bottom w:val="none" w:sz="0" w:space="0" w:color="auto"/>
                <w:right w:val="none" w:sz="0" w:space="0" w:color="auto"/>
              </w:divBdr>
            </w:div>
          </w:divsChild>
        </w:div>
        <w:div w:id="893277188">
          <w:marLeft w:val="0"/>
          <w:marRight w:val="0"/>
          <w:marTop w:val="0"/>
          <w:marBottom w:val="0"/>
          <w:divBdr>
            <w:top w:val="none" w:sz="0" w:space="0" w:color="auto"/>
            <w:left w:val="none" w:sz="0" w:space="0" w:color="auto"/>
            <w:bottom w:val="none" w:sz="0" w:space="0" w:color="auto"/>
            <w:right w:val="none" w:sz="0" w:space="0" w:color="auto"/>
          </w:divBdr>
          <w:divsChild>
            <w:div w:id="1473867945">
              <w:marLeft w:val="0"/>
              <w:marRight w:val="0"/>
              <w:marTop w:val="0"/>
              <w:marBottom w:val="0"/>
              <w:divBdr>
                <w:top w:val="none" w:sz="0" w:space="0" w:color="auto"/>
                <w:left w:val="none" w:sz="0" w:space="0" w:color="auto"/>
                <w:bottom w:val="none" w:sz="0" w:space="0" w:color="auto"/>
                <w:right w:val="none" w:sz="0" w:space="0" w:color="auto"/>
              </w:divBdr>
            </w:div>
          </w:divsChild>
        </w:div>
        <w:div w:id="897399615">
          <w:marLeft w:val="0"/>
          <w:marRight w:val="0"/>
          <w:marTop w:val="0"/>
          <w:marBottom w:val="0"/>
          <w:divBdr>
            <w:top w:val="none" w:sz="0" w:space="0" w:color="auto"/>
            <w:left w:val="none" w:sz="0" w:space="0" w:color="auto"/>
            <w:bottom w:val="none" w:sz="0" w:space="0" w:color="auto"/>
            <w:right w:val="none" w:sz="0" w:space="0" w:color="auto"/>
          </w:divBdr>
          <w:divsChild>
            <w:div w:id="331959036">
              <w:marLeft w:val="0"/>
              <w:marRight w:val="0"/>
              <w:marTop w:val="0"/>
              <w:marBottom w:val="0"/>
              <w:divBdr>
                <w:top w:val="none" w:sz="0" w:space="0" w:color="auto"/>
                <w:left w:val="none" w:sz="0" w:space="0" w:color="auto"/>
                <w:bottom w:val="none" w:sz="0" w:space="0" w:color="auto"/>
                <w:right w:val="none" w:sz="0" w:space="0" w:color="auto"/>
              </w:divBdr>
            </w:div>
          </w:divsChild>
        </w:div>
        <w:div w:id="905607574">
          <w:marLeft w:val="0"/>
          <w:marRight w:val="0"/>
          <w:marTop w:val="0"/>
          <w:marBottom w:val="0"/>
          <w:divBdr>
            <w:top w:val="none" w:sz="0" w:space="0" w:color="auto"/>
            <w:left w:val="none" w:sz="0" w:space="0" w:color="auto"/>
            <w:bottom w:val="none" w:sz="0" w:space="0" w:color="auto"/>
            <w:right w:val="none" w:sz="0" w:space="0" w:color="auto"/>
          </w:divBdr>
          <w:divsChild>
            <w:div w:id="1008872836">
              <w:marLeft w:val="0"/>
              <w:marRight w:val="0"/>
              <w:marTop w:val="0"/>
              <w:marBottom w:val="0"/>
              <w:divBdr>
                <w:top w:val="none" w:sz="0" w:space="0" w:color="auto"/>
                <w:left w:val="none" w:sz="0" w:space="0" w:color="auto"/>
                <w:bottom w:val="none" w:sz="0" w:space="0" w:color="auto"/>
                <w:right w:val="none" w:sz="0" w:space="0" w:color="auto"/>
              </w:divBdr>
            </w:div>
          </w:divsChild>
        </w:div>
        <w:div w:id="949163178">
          <w:marLeft w:val="0"/>
          <w:marRight w:val="0"/>
          <w:marTop w:val="0"/>
          <w:marBottom w:val="0"/>
          <w:divBdr>
            <w:top w:val="none" w:sz="0" w:space="0" w:color="auto"/>
            <w:left w:val="none" w:sz="0" w:space="0" w:color="auto"/>
            <w:bottom w:val="none" w:sz="0" w:space="0" w:color="auto"/>
            <w:right w:val="none" w:sz="0" w:space="0" w:color="auto"/>
          </w:divBdr>
          <w:divsChild>
            <w:div w:id="1165705682">
              <w:marLeft w:val="0"/>
              <w:marRight w:val="0"/>
              <w:marTop w:val="0"/>
              <w:marBottom w:val="0"/>
              <w:divBdr>
                <w:top w:val="none" w:sz="0" w:space="0" w:color="auto"/>
                <w:left w:val="none" w:sz="0" w:space="0" w:color="auto"/>
                <w:bottom w:val="none" w:sz="0" w:space="0" w:color="auto"/>
                <w:right w:val="none" w:sz="0" w:space="0" w:color="auto"/>
              </w:divBdr>
            </w:div>
          </w:divsChild>
        </w:div>
        <w:div w:id="972101161">
          <w:marLeft w:val="0"/>
          <w:marRight w:val="0"/>
          <w:marTop w:val="0"/>
          <w:marBottom w:val="0"/>
          <w:divBdr>
            <w:top w:val="none" w:sz="0" w:space="0" w:color="auto"/>
            <w:left w:val="none" w:sz="0" w:space="0" w:color="auto"/>
            <w:bottom w:val="none" w:sz="0" w:space="0" w:color="auto"/>
            <w:right w:val="none" w:sz="0" w:space="0" w:color="auto"/>
          </w:divBdr>
          <w:divsChild>
            <w:div w:id="986133572">
              <w:marLeft w:val="0"/>
              <w:marRight w:val="0"/>
              <w:marTop w:val="0"/>
              <w:marBottom w:val="0"/>
              <w:divBdr>
                <w:top w:val="none" w:sz="0" w:space="0" w:color="auto"/>
                <w:left w:val="none" w:sz="0" w:space="0" w:color="auto"/>
                <w:bottom w:val="none" w:sz="0" w:space="0" w:color="auto"/>
                <w:right w:val="none" w:sz="0" w:space="0" w:color="auto"/>
              </w:divBdr>
            </w:div>
          </w:divsChild>
        </w:div>
        <w:div w:id="1021975207">
          <w:marLeft w:val="0"/>
          <w:marRight w:val="0"/>
          <w:marTop w:val="0"/>
          <w:marBottom w:val="0"/>
          <w:divBdr>
            <w:top w:val="none" w:sz="0" w:space="0" w:color="auto"/>
            <w:left w:val="none" w:sz="0" w:space="0" w:color="auto"/>
            <w:bottom w:val="none" w:sz="0" w:space="0" w:color="auto"/>
            <w:right w:val="none" w:sz="0" w:space="0" w:color="auto"/>
          </w:divBdr>
          <w:divsChild>
            <w:div w:id="76051486">
              <w:marLeft w:val="0"/>
              <w:marRight w:val="0"/>
              <w:marTop w:val="0"/>
              <w:marBottom w:val="0"/>
              <w:divBdr>
                <w:top w:val="none" w:sz="0" w:space="0" w:color="auto"/>
                <w:left w:val="none" w:sz="0" w:space="0" w:color="auto"/>
                <w:bottom w:val="none" w:sz="0" w:space="0" w:color="auto"/>
                <w:right w:val="none" w:sz="0" w:space="0" w:color="auto"/>
              </w:divBdr>
            </w:div>
          </w:divsChild>
        </w:div>
        <w:div w:id="1033728521">
          <w:marLeft w:val="0"/>
          <w:marRight w:val="0"/>
          <w:marTop w:val="0"/>
          <w:marBottom w:val="0"/>
          <w:divBdr>
            <w:top w:val="none" w:sz="0" w:space="0" w:color="auto"/>
            <w:left w:val="none" w:sz="0" w:space="0" w:color="auto"/>
            <w:bottom w:val="none" w:sz="0" w:space="0" w:color="auto"/>
            <w:right w:val="none" w:sz="0" w:space="0" w:color="auto"/>
          </w:divBdr>
          <w:divsChild>
            <w:div w:id="95179350">
              <w:marLeft w:val="0"/>
              <w:marRight w:val="0"/>
              <w:marTop w:val="0"/>
              <w:marBottom w:val="0"/>
              <w:divBdr>
                <w:top w:val="none" w:sz="0" w:space="0" w:color="auto"/>
                <w:left w:val="none" w:sz="0" w:space="0" w:color="auto"/>
                <w:bottom w:val="none" w:sz="0" w:space="0" w:color="auto"/>
                <w:right w:val="none" w:sz="0" w:space="0" w:color="auto"/>
              </w:divBdr>
            </w:div>
          </w:divsChild>
        </w:div>
        <w:div w:id="1048066618">
          <w:marLeft w:val="0"/>
          <w:marRight w:val="0"/>
          <w:marTop w:val="0"/>
          <w:marBottom w:val="0"/>
          <w:divBdr>
            <w:top w:val="none" w:sz="0" w:space="0" w:color="auto"/>
            <w:left w:val="none" w:sz="0" w:space="0" w:color="auto"/>
            <w:bottom w:val="none" w:sz="0" w:space="0" w:color="auto"/>
            <w:right w:val="none" w:sz="0" w:space="0" w:color="auto"/>
          </w:divBdr>
          <w:divsChild>
            <w:div w:id="325867965">
              <w:marLeft w:val="0"/>
              <w:marRight w:val="0"/>
              <w:marTop w:val="0"/>
              <w:marBottom w:val="0"/>
              <w:divBdr>
                <w:top w:val="none" w:sz="0" w:space="0" w:color="auto"/>
                <w:left w:val="none" w:sz="0" w:space="0" w:color="auto"/>
                <w:bottom w:val="none" w:sz="0" w:space="0" w:color="auto"/>
                <w:right w:val="none" w:sz="0" w:space="0" w:color="auto"/>
              </w:divBdr>
            </w:div>
          </w:divsChild>
        </w:div>
        <w:div w:id="1049841779">
          <w:marLeft w:val="0"/>
          <w:marRight w:val="0"/>
          <w:marTop w:val="0"/>
          <w:marBottom w:val="0"/>
          <w:divBdr>
            <w:top w:val="none" w:sz="0" w:space="0" w:color="auto"/>
            <w:left w:val="none" w:sz="0" w:space="0" w:color="auto"/>
            <w:bottom w:val="none" w:sz="0" w:space="0" w:color="auto"/>
            <w:right w:val="none" w:sz="0" w:space="0" w:color="auto"/>
          </w:divBdr>
          <w:divsChild>
            <w:div w:id="243415169">
              <w:marLeft w:val="0"/>
              <w:marRight w:val="0"/>
              <w:marTop w:val="0"/>
              <w:marBottom w:val="0"/>
              <w:divBdr>
                <w:top w:val="none" w:sz="0" w:space="0" w:color="auto"/>
                <w:left w:val="none" w:sz="0" w:space="0" w:color="auto"/>
                <w:bottom w:val="none" w:sz="0" w:space="0" w:color="auto"/>
                <w:right w:val="none" w:sz="0" w:space="0" w:color="auto"/>
              </w:divBdr>
            </w:div>
          </w:divsChild>
        </w:div>
        <w:div w:id="1056587396">
          <w:marLeft w:val="0"/>
          <w:marRight w:val="0"/>
          <w:marTop w:val="0"/>
          <w:marBottom w:val="0"/>
          <w:divBdr>
            <w:top w:val="none" w:sz="0" w:space="0" w:color="auto"/>
            <w:left w:val="none" w:sz="0" w:space="0" w:color="auto"/>
            <w:bottom w:val="none" w:sz="0" w:space="0" w:color="auto"/>
            <w:right w:val="none" w:sz="0" w:space="0" w:color="auto"/>
          </w:divBdr>
          <w:divsChild>
            <w:div w:id="2112705316">
              <w:marLeft w:val="0"/>
              <w:marRight w:val="0"/>
              <w:marTop w:val="0"/>
              <w:marBottom w:val="0"/>
              <w:divBdr>
                <w:top w:val="none" w:sz="0" w:space="0" w:color="auto"/>
                <w:left w:val="none" w:sz="0" w:space="0" w:color="auto"/>
                <w:bottom w:val="none" w:sz="0" w:space="0" w:color="auto"/>
                <w:right w:val="none" w:sz="0" w:space="0" w:color="auto"/>
              </w:divBdr>
            </w:div>
          </w:divsChild>
        </w:div>
        <w:div w:id="1065564189">
          <w:marLeft w:val="0"/>
          <w:marRight w:val="0"/>
          <w:marTop w:val="0"/>
          <w:marBottom w:val="0"/>
          <w:divBdr>
            <w:top w:val="none" w:sz="0" w:space="0" w:color="auto"/>
            <w:left w:val="none" w:sz="0" w:space="0" w:color="auto"/>
            <w:bottom w:val="none" w:sz="0" w:space="0" w:color="auto"/>
            <w:right w:val="none" w:sz="0" w:space="0" w:color="auto"/>
          </w:divBdr>
          <w:divsChild>
            <w:div w:id="1073547036">
              <w:marLeft w:val="0"/>
              <w:marRight w:val="0"/>
              <w:marTop w:val="0"/>
              <w:marBottom w:val="0"/>
              <w:divBdr>
                <w:top w:val="none" w:sz="0" w:space="0" w:color="auto"/>
                <w:left w:val="none" w:sz="0" w:space="0" w:color="auto"/>
                <w:bottom w:val="none" w:sz="0" w:space="0" w:color="auto"/>
                <w:right w:val="none" w:sz="0" w:space="0" w:color="auto"/>
              </w:divBdr>
            </w:div>
          </w:divsChild>
        </w:div>
        <w:div w:id="1085146736">
          <w:marLeft w:val="0"/>
          <w:marRight w:val="0"/>
          <w:marTop w:val="0"/>
          <w:marBottom w:val="0"/>
          <w:divBdr>
            <w:top w:val="none" w:sz="0" w:space="0" w:color="auto"/>
            <w:left w:val="none" w:sz="0" w:space="0" w:color="auto"/>
            <w:bottom w:val="none" w:sz="0" w:space="0" w:color="auto"/>
            <w:right w:val="none" w:sz="0" w:space="0" w:color="auto"/>
          </w:divBdr>
          <w:divsChild>
            <w:div w:id="932979166">
              <w:marLeft w:val="0"/>
              <w:marRight w:val="0"/>
              <w:marTop w:val="0"/>
              <w:marBottom w:val="0"/>
              <w:divBdr>
                <w:top w:val="none" w:sz="0" w:space="0" w:color="auto"/>
                <w:left w:val="none" w:sz="0" w:space="0" w:color="auto"/>
                <w:bottom w:val="none" w:sz="0" w:space="0" w:color="auto"/>
                <w:right w:val="none" w:sz="0" w:space="0" w:color="auto"/>
              </w:divBdr>
            </w:div>
          </w:divsChild>
        </w:div>
        <w:div w:id="1120995192">
          <w:marLeft w:val="0"/>
          <w:marRight w:val="0"/>
          <w:marTop w:val="0"/>
          <w:marBottom w:val="0"/>
          <w:divBdr>
            <w:top w:val="none" w:sz="0" w:space="0" w:color="auto"/>
            <w:left w:val="none" w:sz="0" w:space="0" w:color="auto"/>
            <w:bottom w:val="none" w:sz="0" w:space="0" w:color="auto"/>
            <w:right w:val="none" w:sz="0" w:space="0" w:color="auto"/>
          </w:divBdr>
          <w:divsChild>
            <w:div w:id="310014912">
              <w:marLeft w:val="0"/>
              <w:marRight w:val="0"/>
              <w:marTop w:val="0"/>
              <w:marBottom w:val="0"/>
              <w:divBdr>
                <w:top w:val="none" w:sz="0" w:space="0" w:color="auto"/>
                <w:left w:val="none" w:sz="0" w:space="0" w:color="auto"/>
                <w:bottom w:val="none" w:sz="0" w:space="0" w:color="auto"/>
                <w:right w:val="none" w:sz="0" w:space="0" w:color="auto"/>
              </w:divBdr>
            </w:div>
          </w:divsChild>
        </w:div>
        <w:div w:id="1164509728">
          <w:marLeft w:val="0"/>
          <w:marRight w:val="0"/>
          <w:marTop w:val="0"/>
          <w:marBottom w:val="0"/>
          <w:divBdr>
            <w:top w:val="none" w:sz="0" w:space="0" w:color="auto"/>
            <w:left w:val="none" w:sz="0" w:space="0" w:color="auto"/>
            <w:bottom w:val="none" w:sz="0" w:space="0" w:color="auto"/>
            <w:right w:val="none" w:sz="0" w:space="0" w:color="auto"/>
          </w:divBdr>
          <w:divsChild>
            <w:div w:id="1101678432">
              <w:marLeft w:val="0"/>
              <w:marRight w:val="0"/>
              <w:marTop w:val="0"/>
              <w:marBottom w:val="0"/>
              <w:divBdr>
                <w:top w:val="none" w:sz="0" w:space="0" w:color="auto"/>
                <w:left w:val="none" w:sz="0" w:space="0" w:color="auto"/>
                <w:bottom w:val="none" w:sz="0" w:space="0" w:color="auto"/>
                <w:right w:val="none" w:sz="0" w:space="0" w:color="auto"/>
              </w:divBdr>
            </w:div>
          </w:divsChild>
        </w:div>
        <w:div w:id="1190340510">
          <w:marLeft w:val="0"/>
          <w:marRight w:val="0"/>
          <w:marTop w:val="0"/>
          <w:marBottom w:val="0"/>
          <w:divBdr>
            <w:top w:val="none" w:sz="0" w:space="0" w:color="auto"/>
            <w:left w:val="none" w:sz="0" w:space="0" w:color="auto"/>
            <w:bottom w:val="none" w:sz="0" w:space="0" w:color="auto"/>
            <w:right w:val="none" w:sz="0" w:space="0" w:color="auto"/>
          </w:divBdr>
          <w:divsChild>
            <w:div w:id="1709186062">
              <w:marLeft w:val="0"/>
              <w:marRight w:val="0"/>
              <w:marTop w:val="0"/>
              <w:marBottom w:val="0"/>
              <w:divBdr>
                <w:top w:val="none" w:sz="0" w:space="0" w:color="auto"/>
                <w:left w:val="none" w:sz="0" w:space="0" w:color="auto"/>
                <w:bottom w:val="none" w:sz="0" w:space="0" w:color="auto"/>
                <w:right w:val="none" w:sz="0" w:space="0" w:color="auto"/>
              </w:divBdr>
            </w:div>
          </w:divsChild>
        </w:div>
        <w:div w:id="1197625704">
          <w:marLeft w:val="0"/>
          <w:marRight w:val="0"/>
          <w:marTop w:val="0"/>
          <w:marBottom w:val="0"/>
          <w:divBdr>
            <w:top w:val="none" w:sz="0" w:space="0" w:color="auto"/>
            <w:left w:val="none" w:sz="0" w:space="0" w:color="auto"/>
            <w:bottom w:val="none" w:sz="0" w:space="0" w:color="auto"/>
            <w:right w:val="none" w:sz="0" w:space="0" w:color="auto"/>
          </w:divBdr>
          <w:divsChild>
            <w:div w:id="1744831774">
              <w:marLeft w:val="0"/>
              <w:marRight w:val="0"/>
              <w:marTop w:val="0"/>
              <w:marBottom w:val="0"/>
              <w:divBdr>
                <w:top w:val="none" w:sz="0" w:space="0" w:color="auto"/>
                <w:left w:val="none" w:sz="0" w:space="0" w:color="auto"/>
                <w:bottom w:val="none" w:sz="0" w:space="0" w:color="auto"/>
                <w:right w:val="none" w:sz="0" w:space="0" w:color="auto"/>
              </w:divBdr>
            </w:div>
          </w:divsChild>
        </w:div>
        <w:div w:id="1205942157">
          <w:marLeft w:val="0"/>
          <w:marRight w:val="0"/>
          <w:marTop w:val="0"/>
          <w:marBottom w:val="0"/>
          <w:divBdr>
            <w:top w:val="none" w:sz="0" w:space="0" w:color="auto"/>
            <w:left w:val="none" w:sz="0" w:space="0" w:color="auto"/>
            <w:bottom w:val="none" w:sz="0" w:space="0" w:color="auto"/>
            <w:right w:val="none" w:sz="0" w:space="0" w:color="auto"/>
          </w:divBdr>
          <w:divsChild>
            <w:div w:id="516310006">
              <w:marLeft w:val="0"/>
              <w:marRight w:val="0"/>
              <w:marTop w:val="0"/>
              <w:marBottom w:val="0"/>
              <w:divBdr>
                <w:top w:val="none" w:sz="0" w:space="0" w:color="auto"/>
                <w:left w:val="none" w:sz="0" w:space="0" w:color="auto"/>
                <w:bottom w:val="none" w:sz="0" w:space="0" w:color="auto"/>
                <w:right w:val="none" w:sz="0" w:space="0" w:color="auto"/>
              </w:divBdr>
            </w:div>
          </w:divsChild>
        </w:div>
        <w:div w:id="1236360166">
          <w:marLeft w:val="0"/>
          <w:marRight w:val="0"/>
          <w:marTop w:val="0"/>
          <w:marBottom w:val="0"/>
          <w:divBdr>
            <w:top w:val="none" w:sz="0" w:space="0" w:color="auto"/>
            <w:left w:val="none" w:sz="0" w:space="0" w:color="auto"/>
            <w:bottom w:val="none" w:sz="0" w:space="0" w:color="auto"/>
            <w:right w:val="none" w:sz="0" w:space="0" w:color="auto"/>
          </w:divBdr>
          <w:divsChild>
            <w:div w:id="1586649580">
              <w:marLeft w:val="0"/>
              <w:marRight w:val="0"/>
              <w:marTop w:val="0"/>
              <w:marBottom w:val="0"/>
              <w:divBdr>
                <w:top w:val="none" w:sz="0" w:space="0" w:color="auto"/>
                <w:left w:val="none" w:sz="0" w:space="0" w:color="auto"/>
                <w:bottom w:val="none" w:sz="0" w:space="0" w:color="auto"/>
                <w:right w:val="none" w:sz="0" w:space="0" w:color="auto"/>
              </w:divBdr>
            </w:div>
          </w:divsChild>
        </w:div>
        <w:div w:id="1240286090">
          <w:marLeft w:val="0"/>
          <w:marRight w:val="0"/>
          <w:marTop w:val="0"/>
          <w:marBottom w:val="0"/>
          <w:divBdr>
            <w:top w:val="none" w:sz="0" w:space="0" w:color="auto"/>
            <w:left w:val="none" w:sz="0" w:space="0" w:color="auto"/>
            <w:bottom w:val="none" w:sz="0" w:space="0" w:color="auto"/>
            <w:right w:val="none" w:sz="0" w:space="0" w:color="auto"/>
          </w:divBdr>
          <w:divsChild>
            <w:div w:id="1050956951">
              <w:marLeft w:val="0"/>
              <w:marRight w:val="0"/>
              <w:marTop w:val="0"/>
              <w:marBottom w:val="0"/>
              <w:divBdr>
                <w:top w:val="none" w:sz="0" w:space="0" w:color="auto"/>
                <w:left w:val="none" w:sz="0" w:space="0" w:color="auto"/>
                <w:bottom w:val="none" w:sz="0" w:space="0" w:color="auto"/>
                <w:right w:val="none" w:sz="0" w:space="0" w:color="auto"/>
              </w:divBdr>
            </w:div>
          </w:divsChild>
        </w:div>
        <w:div w:id="1273786367">
          <w:marLeft w:val="0"/>
          <w:marRight w:val="0"/>
          <w:marTop w:val="0"/>
          <w:marBottom w:val="0"/>
          <w:divBdr>
            <w:top w:val="none" w:sz="0" w:space="0" w:color="auto"/>
            <w:left w:val="none" w:sz="0" w:space="0" w:color="auto"/>
            <w:bottom w:val="none" w:sz="0" w:space="0" w:color="auto"/>
            <w:right w:val="none" w:sz="0" w:space="0" w:color="auto"/>
          </w:divBdr>
          <w:divsChild>
            <w:div w:id="2121561138">
              <w:marLeft w:val="0"/>
              <w:marRight w:val="0"/>
              <w:marTop w:val="0"/>
              <w:marBottom w:val="0"/>
              <w:divBdr>
                <w:top w:val="none" w:sz="0" w:space="0" w:color="auto"/>
                <w:left w:val="none" w:sz="0" w:space="0" w:color="auto"/>
                <w:bottom w:val="none" w:sz="0" w:space="0" w:color="auto"/>
                <w:right w:val="none" w:sz="0" w:space="0" w:color="auto"/>
              </w:divBdr>
            </w:div>
          </w:divsChild>
        </w:div>
        <w:div w:id="1281301441">
          <w:marLeft w:val="0"/>
          <w:marRight w:val="0"/>
          <w:marTop w:val="0"/>
          <w:marBottom w:val="0"/>
          <w:divBdr>
            <w:top w:val="none" w:sz="0" w:space="0" w:color="auto"/>
            <w:left w:val="none" w:sz="0" w:space="0" w:color="auto"/>
            <w:bottom w:val="none" w:sz="0" w:space="0" w:color="auto"/>
            <w:right w:val="none" w:sz="0" w:space="0" w:color="auto"/>
          </w:divBdr>
          <w:divsChild>
            <w:div w:id="1743408862">
              <w:marLeft w:val="0"/>
              <w:marRight w:val="0"/>
              <w:marTop w:val="0"/>
              <w:marBottom w:val="0"/>
              <w:divBdr>
                <w:top w:val="none" w:sz="0" w:space="0" w:color="auto"/>
                <w:left w:val="none" w:sz="0" w:space="0" w:color="auto"/>
                <w:bottom w:val="none" w:sz="0" w:space="0" w:color="auto"/>
                <w:right w:val="none" w:sz="0" w:space="0" w:color="auto"/>
              </w:divBdr>
            </w:div>
          </w:divsChild>
        </w:div>
        <w:div w:id="1294022133">
          <w:marLeft w:val="0"/>
          <w:marRight w:val="0"/>
          <w:marTop w:val="0"/>
          <w:marBottom w:val="0"/>
          <w:divBdr>
            <w:top w:val="none" w:sz="0" w:space="0" w:color="auto"/>
            <w:left w:val="none" w:sz="0" w:space="0" w:color="auto"/>
            <w:bottom w:val="none" w:sz="0" w:space="0" w:color="auto"/>
            <w:right w:val="none" w:sz="0" w:space="0" w:color="auto"/>
          </w:divBdr>
          <w:divsChild>
            <w:div w:id="813792160">
              <w:marLeft w:val="0"/>
              <w:marRight w:val="0"/>
              <w:marTop w:val="0"/>
              <w:marBottom w:val="0"/>
              <w:divBdr>
                <w:top w:val="none" w:sz="0" w:space="0" w:color="auto"/>
                <w:left w:val="none" w:sz="0" w:space="0" w:color="auto"/>
                <w:bottom w:val="none" w:sz="0" w:space="0" w:color="auto"/>
                <w:right w:val="none" w:sz="0" w:space="0" w:color="auto"/>
              </w:divBdr>
            </w:div>
          </w:divsChild>
        </w:div>
        <w:div w:id="1302736049">
          <w:marLeft w:val="0"/>
          <w:marRight w:val="0"/>
          <w:marTop w:val="0"/>
          <w:marBottom w:val="0"/>
          <w:divBdr>
            <w:top w:val="none" w:sz="0" w:space="0" w:color="auto"/>
            <w:left w:val="none" w:sz="0" w:space="0" w:color="auto"/>
            <w:bottom w:val="none" w:sz="0" w:space="0" w:color="auto"/>
            <w:right w:val="none" w:sz="0" w:space="0" w:color="auto"/>
          </w:divBdr>
          <w:divsChild>
            <w:div w:id="897521678">
              <w:marLeft w:val="0"/>
              <w:marRight w:val="0"/>
              <w:marTop w:val="0"/>
              <w:marBottom w:val="0"/>
              <w:divBdr>
                <w:top w:val="none" w:sz="0" w:space="0" w:color="auto"/>
                <w:left w:val="none" w:sz="0" w:space="0" w:color="auto"/>
                <w:bottom w:val="none" w:sz="0" w:space="0" w:color="auto"/>
                <w:right w:val="none" w:sz="0" w:space="0" w:color="auto"/>
              </w:divBdr>
            </w:div>
          </w:divsChild>
        </w:div>
        <w:div w:id="1313755519">
          <w:marLeft w:val="0"/>
          <w:marRight w:val="0"/>
          <w:marTop w:val="0"/>
          <w:marBottom w:val="0"/>
          <w:divBdr>
            <w:top w:val="none" w:sz="0" w:space="0" w:color="auto"/>
            <w:left w:val="none" w:sz="0" w:space="0" w:color="auto"/>
            <w:bottom w:val="none" w:sz="0" w:space="0" w:color="auto"/>
            <w:right w:val="none" w:sz="0" w:space="0" w:color="auto"/>
          </w:divBdr>
          <w:divsChild>
            <w:div w:id="1551072654">
              <w:marLeft w:val="0"/>
              <w:marRight w:val="0"/>
              <w:marTop w:val="0"/>
              <w:marBottom w:val="0"/>
              <w:divBdr>
                <w:top w:val="none" w:sz="0" w:space="0" w:color="auto"/>
                <w:left w:val="none" w:sz="0" w:space="0" w:color="auto"/>
                <w:bottom w:val="none" w:sz="0" w:space="0" w:color="auto"/>
                <w:right w:val="none" w:sz="0" w:space="0" w:color="auto"/>
              </w:divBdr>
            </w:div>
          </w:divsChild>
        </w:div>
        <w:div w:id="1314875656">
          <w:marLeft w:val="0"/>
          <w:marRight w:val="0"/>
          <w:marTop w:val="0"/>
          <w:marBottom w:val="0"/>
          <w:divBdr>
            <w:top w:val="none" w:sz="0" w:space="0" w:color="auto"/>
            <w:left w:val="none" w:sz="0" w:space="0" w:color="auto"/>
            <w:bottom w:val="none" w:sz="0" w:space="0" w:color="auto"/>
            <w:right w:val="none" w:sz="0" w:space="0" w:color="auto"/>
          </w:divBdr>
          <w:divsChild>
            <w:div w:id="1318655643">
              <w:marLeft w:val="0"/>
              <w:marRight w:val="0"/>
              <w:marTop w:val="0"/>
              <w:marBottom w:val="0"/>
              <w:divBdr>
                <w:top w:val="none" w:sz="0" w:space="0" w:color="auto"/>
                <w:left w:val="none" w:sz="0" w:space="0" w:color="auto"/>
                <w:bottom w:val="none" w:sz="0" w:space="0" w:color="auto"/>
                <w:right w:val="none" w:sz="0" w:space="0" w:color="auto"/>
              </w:divBdr>
            </w:div>
          </w:divsChild>
        </w:div>
        <w:div w:id="1326667137">
          <w:marLeft w:val="0"/>
          <w:marRight w:val="0"/>
          <w:marTop w:val="0"/>
          <w:marBottom w:val="0"/>
          <w:divBdr>
            <w:top w:val="none" w:sz="0" w:space="0" w:color="auto"/>
            <w:left w:val="none" w:sz="0" w:space="0" w:color="auto"/>
            <w:bottom w:val="none" w:sz="0" w:space="0" w:color="auto"/>
            <w:right w:val="none" w:sz="0" w:space="0" w:color="auto"/>
          </w:divBdr>
          <w:divsChild>
            <w:div w:id="1110584865">
              <w:marLeft w:val="0"/>
              <w:marRight w:val="0"/>
              <w:marTop w:val="0"/>
              <w:marBottom w:val="0"/>
              <w:divBdr>
                <w:top w:val="none" w:sz="0" w:space="0" w:color="auto"/>
                <w:left w:val="none" w:sz="0" w:space="0" w:color="auto"/>
                <w:bottom w:val="none" w:sz="0" w:space="0" w:color="auto"/>
                <w:right w:val="none" w:sz="0" w:space="0" w:color="auto"/>
              </w:divBdr>
            </w:div>
          </w:divsChild>
        </w:div>
        <w:div w:id="1338461425">
          <w:marLeft w:val="0"/>
          <w:marRight w:val="0"/>
          <w:marTop w:val="0"/>
          <w:marBottom w:val="0"/>
          <w:divBdr>
            <w:top w:val="none" w:sz="0" w:space="0" w:color="auto"/>
            <w:left w:val="none" w:sz="0" w:space="0" w:color="auto"/>
            <w:bottom w:val="none" w:sz="0" w:space="0" w:color="auto"/>
            <w:right w:val="none" w:sz="0" w:space="0" w:color="auto"/>
          </w:divBdr>
          <w:divsChild>
            <w:div w:id="690450622">
              <w:marLeft w:val="0"/>
              <w:marRight w:val="0"/>
              <w:marTop w:val="0"/>
              <w:marBottom w:val="0"/>
              <w:divBdr>
                <w:top w:val="none" w:sz="0" w:space="0" w:color="auto"/>
                <w:left w:val="none" w:sz="0" w:space="0" w:color="auto"/>
                <w:bottom w:val="none" w:sz="0" w:space="0" w:color="auto"/>
                <w:right w:val="none" w:sz="0" w:space="0" w:color="auto"/>
              </w:divBdr>
            </w:div>
          </w:divsChild>
        </w:div>
        <w:div w:id="1392924946">
          <w:marLeft w:val="0"/>
          <w:marRight w:val="0"/>
          <w:marTop w:val="0"/>
          <w:marBottom w:val="0"/>
          <w:divBdr>
            <w:top w:val="none" w:sz="0" w:space="0" w:color="auto"/>
            <w:left w:val="none" w:sz="0" w:space="0" w:color="auto"/>
            <w:bottom w:val="none" w:sz="0" w:space="0" w:color="auto"/>
            <w:right w:val="none" w:sz="0" w:space="0" w:color="auto"/>
          </w:divBdr>
          <w:divsChild>
            <w:div w:id="537741799">
              <w:marLeft w:val="0"/>
              <w:marRight w:val="0"/>
              <w:marTop w:val="0"/>
              <w:marBottom w:val="0"/>
              <w:divBdr>
                <w:top w:val="none" w:sz="0" w:space="0" w:color="auto"/>
                <w:left w:val="none" w:sz="0" w:space="0" w:color="auto"/>
                <w:bottom w:val="none" w:sz="0" w:space="0" w:color="auto"/>
                <w:right w:val="none" w:sz="0" w:space="0" w:color="auto"/>
              </w:divBdr>
            </w:div>
          </w:divsChild>
        </w:div>
        <w:div w:id="1394348049">
          <w:marLeft w:val="0"/>
          <w:marRight w:val="0"/>
          <w:marTop w:val="0"/>
          <w:marBottom w:val="0"/>
          <w:divBdr>
            <w:top w:val="none" w:sz="0" w:space="0" w:color="auto"/>
            <w:left w:val="none" w:sz="0" w:space="0" w:color="auto"/>
            <w:bottom w:val="none" w:sz="0" w:space="0" w:color="auto"/>
            <w:right w:val="none" w:sz="0" w:space="0" w:color="auto"/>
          </w:divBdr>
          <w:divsChild>
            <w:div w:id="795761913">
              <w:marLeft w:val="0"/>
              <w:marRight w:val="0"/>
              <w:marTop w:val="0"/>
              <w:marBottom w:val="0"/>
              <w:divBdr>
                <w:top w:val="none" w:sz="0" w:space="0" w:color="auto"/>
                <w:left w:val="none" w:sz="0" w:space="0" w:color="auto"/>
                <w:bottom w:val="none" w:sz="0" w:space="0" w:color="auto"/>
                <w:right w:val="none" w:sz="0" w:space="0" w:color="auto"/>
              </w:divBdr>
            </w:div>
          </w:divsChild>
        </w:div>
        <w:div w:id="1413770413">
          <w:marLeft w:val="0"/>
          <w:marRight w:val="0"/>
          <w:marTop w:val="0"/>
          <w:marBottom w:val="0"/>
          <w:divBdr>
            <w:top w:val="none" w:sz="0" w:space="0" w:color="auto"/>
            <w:left w:val="none" w:sz="0" w:space="0" w:color="auto"/>
            <w:bottom w:val="none" w:sz="0" w:space="0" w:color="auto"/>
            <w:right w:val="none" w:sz="0" w:space="0" w:color="auto"/>
          </w:divBdr>
          <w:divsChild>
            <w:div w:id="854270750">
              <w:marLeft w:val="0"/>
              <w:marRight w:val="0"/>
              <w:marTop w:val="0"/>
              <w:marBottom w:val="0"/>
              <w:divBdr>
                <w:top w:val="none" w:sz="0" w:space="0" w:color="auto"/>
                <w:left w:val="none" w:sz="0" w:space="0" w:color="auto"/>
                <w:bottom w:val="none" w:sz="0" w:space="0" w:color="auto"/>
                <w:right w:val="none" w:sz="0" w:space="0" w:color="auto"/>
              </w:divBdr>
            </w:div>
          </w:divsChild>
        </w:div>
        <w:div w:id="1415666697">
          <w:marLeft w:val="0"/>
          <w:marRight w:val="0"/>
          <w:marTop w:val="0"/>
          <w:marBottom w:val="0"/>
          <w:divBdr>
            <w:top w:val="none" w:sz="0" w:space="0" w:color="auto"/>
            <w:left w:val="none" w:sz="0" w:space="0" w:color="auto"/>
            <w:bottom w:val="none" w:sz="0" w:space="0" w:color="auto"/>
            <w:right w:val="none" w:sz="0" w:space="0" w:color="auto"/>
          </w:divBdr>
          <w:divsChild>
            <w:div w:id="1012537274">
              <w:marLeft w:val="0"/>
              <w:marRight w:val="0"/>
              <w:marTop w:val="0"/>
              <w:marBottom w:val="0"/>
              <w:divBdr>
                <w:top w:val="none" w:sz="0" w:space="0" w:color="auto"/>
                <w:left w:val="none" w:sz="0" w:space="0" w:color="auto"/>
                <w:bottom w:val="none" w:sz="0" w:space="0" w:color="auto"/>
                <w:right w:val="none" w:sz="0" w:space="0" w:color="auto"/>
              </w:divBdr>
            </w:div>
          </w:divsChild>
        </w:div>
        <w:div w:id="1442795612">
          <w:marLeft w:val="0"/>
          <w:marRight w:val="0"/>
          <w:marTop w:val="0"/>
          <w:marBottom w:val="0"/>
          <w:divBdr>
            <w:top w:val="none" w:sz="0" w:space="0" w:color="auto"/>
            <w:left w:val="none" w:sz="0" w:space="0" w:color="auto"/>
            <w:bottom w:val="none" w:sz="0" w:space="0" w:color="auto"/>
            <w:right w:val="none" w:sz="0" w:space="0" w:color="auto"/>
          </w:divBdr>
          <w:divsChild>
            <w:div w:id="54596528">
              <w:marLeft w:val="0"/>
              <w:marRight w:val="0"/>
              <w:marTop w:val="0"/>
              <w:marBottom w:val="0"/>
              <w:divBdr>
                <w:top w:val="none" w:sz="0" w:space="0" w:color="auto"/>
                <w:left w:val="none" w:sz="0" w:space="0" w:color="auto"/>
                <w:bottom w:val="none" w:sz="0" w:space="0" w:color="auto"/>
                <w:right w:val="none" w:sz="0" w:space="0" w:color="auto"/>
              </w:divBdr>
            </w:div>
          </w:divsChild>
        </w:div>
        <w:div w:id="1580410782">
          <w:marLeft w:val="0"/>
          <w:marRight w:val="0"/>
          <w:marTop w:val="0"/>
          <w:marBottom w:val="0"/>
          <w:divBdr>
            <w:top w:val="none" w:sz="0" w:space="0" w:color="auto"/>
            <w:left w:val="none" w:sz="0" w:space="0" w:color="auto"/>
            <w:bottom w:val="none" w:sz="0" w:space="0" w:color="auto"/>
            <w:right w:val="none" w:sz="0" w:space="0" w:color="auto"/>
          </w:divBdr>
          <w:divsChild>
            <w:div w:id="431243785">
              <w:marLeft w:val="0"/>
              <w:marRight w:val="0"/>
              <w:marTop w:val="0"/>
              <w:marBottom w:val="0"/>
              <w:divBdr>
                <w:top w:val="none" w:sz="0" w:space="0" w:color="auto"/>
                <w:left w:val="none" w:sz="0" w:space="0" w:color="auto"/>
                <w:bottom w:val="none" w:sz="0" w:space="0" w:color="auto"/>
                <w:right w:val="none" w:sz="0" w:space="0" w:color="auto"/>
              </w:divBdr>
            </w:div>
          </w:divsChild>
        </w:div>
        <w:div w:id="1681422919">
          <w:marLeft w:val="0"/>
          <w:marRight w:val="0"/>
          <w:marTop w:val="0"/>
          <w:marBottom w:val="0"/>
          <w:divBdr>
            <w:top w:val="none" w:sz="0" w:space="0" w:color="auto"/>
            <w:left w:val="none" w:sz="0" w:space="0" w:color="auto"/>
            <w:bottom w:val="none" w:sz="0" w:space="0" w:color="auto"/>
            <w:right w:val="none" w:sz="0" w:space="0" w:color="auto"/>
          </w:divBdr>
          <w:divsChild>
            <w:div w:id="1834107307">
              <w:marLeft w:val="0"/>
              <w:marRight w:val="0"/>
              <w:marTop w:val="0"/>
              <w:marBottom w:val="0"/>
              <w:divBdr>
                <w:top w:val="none" w:sz="0" w:space="0" w:color="auto"/>
                <w:left w:val="none" w:sz="0" w:space="0" w:color="auto"/>
                <w:bottom w:val="none" w:sz="0" w:space="0" w:color="auto"/>
                <w:right w:val="none" w:sz="0" w:space="0" w:color="auto"/>
              </w:divBdr>
            </w:div>
          </w:divsChild>
        </w:div>
        <w:div w:id="1698894973">
          <w:marLeft w:val="0"/>
          <w:marRight w:val="0"/>
          <w:marTop w:val="0"/>
          <w:marBottom w:val="0"/>
          <w:divBdr>
            <w:top w:val="none" w:sz="0" w:space="0" w:color="auto"/>
            <w:left w:val="none" w:sz="0" w:space="0" w:color="auto"/>
            <w:bottom w:val="none" w:sz="0" w:space="0" w:color="auto"/>
            <w:right w:val="none" w:sz="0" w:space="0" w:color="auto"/>
          </w:divBdr>
          <w:divsChild>
            <w:div w:id="1057582434">
              <w:marLeft w:val="0"/>
              <w:marRight w:val="0"/>
              <w:marTop w:val="0"/>
              <w:marBottom w:val="0"/>
              <w:divBdr>
                <w:top w:val="none" w:sz="0" w:space="0" w:color="auto"/>
                <w:left w:val="none" w:sz="0" w:space="0" w:color="auto"/>
                <w:bottom w:val="none" w:sz="0" w:space="0" w:color="auto"/>
                <w:right w:val="none" w:sz="0" w:space="0" w:color="auto"/>
              </w:divBdr>
            </w:div>
          </w:divsChild>
        </w:div>
        <w:div w:id="1723555944">
          <w:marLeft w:val="0"/>
          <w:marRight w:val="0"/>
          <w:marTop w:val="0"/>
          <w:marBottom w:val="0"/>
          <w:divBdr>
            <w:top w:val="none" w:sz="0" w:space="0" w:color="auto"/>
            <w:left w:val="none" w:sz="0" w:space="0" w:color="auto"/>
            <w:bottom w:val="none" w:sz="0" w:space="0" w:color="auto"/>
            <w:right w:val="none" w:sz="0" w:space="0" w:color="auto"/>
          </w:divBdr>
          <w:divsChild>
            <w:div w:id="1549149943">
              <w:marLeft w:val="0"/>
              <w:marRight w:val="0"/>
              <w:marTop w:val="0"/>
              <w:marBottom w:val="0"/>
              <w:divBdr>
                <w:top w:val="none" w:sz="0" w:space="0" w:color="auto"/>
                <w:left w:val="none" w:sz="0" w:space="0" w:color="auto"/>
                <w:bottom w:val="none" w:sz="0" w:space="0" w:color="auto"/>
                <w:right w:val="none" w:sz="0" w:space="0" w:color="auto"/>
              </w:divBdr>
            </w:div>
          </w:divsChild>
        </w:div>
        <w:div w:id="1742094352">
          <w:marLeft w:val="0"/>
          <w:marRight w:val="0"/>
          <w:marTop w:val="0"/>
          <w:marBottom w:val="0"/>
          <w:divBdr>
            <w:top w:val="none" w:sz="0" w:space="0" w:color="auto"/>
            <w:left w:val="none" w:sz="0" w:space="0" w:color="auto"/>
            <w:bottom w:val="none" w:sz="0" w:space="0" w:color="auto"/>
            <w:right w:val="none" w:sz="0" w:space="0" w:color="auto"/>
          </w:divBdr>
          <w:divsChild>
            <w:div w:id="1681469052">
              <w:marLeft w:val="0"/>
              <w:marRight w:val="0"/>
              <w:marTop w:val="0"/>
              <w:marBottom w:val="0"/>
              <w:divBdr>
                <w:top w:val="none" w:sz="0" w:space="0" w:color="auto"/>
                <w:left w:val="none" w:sz="0" w:space="0" w:color="auto"/>
                <w:bottom w:val="none" w:sz="0" w:space="0" w:color="auto"/>
                <w:right w:val="none" w:sz="0" w:space="0" w:color="auto"/>
              </w:divBdr>
            </w:div>
          </w:divsChild>
        </w:div>
        <w:div w:id="1744109976">
          <w:marLeft w:val="0"/>
          <w:marRight w:val="0"/>
          <w:marTop w:val="0"/>
          <w:marBottom w:val="0"/>
          <w:divBdr>
            <w:top w:val="none" w:sz="0" w:space="0" w:color="auto"/>
            <w:left w:val="none" w:sz="0" w:space="0" w:color="auto"/>
            <w:bottom w:val="none" w:sz="0" w:space="0" w:color="auto"/>
            <w:right w:val="none" w:sz="0" w:space="0" w:color="auto"/>
          </w:divBdr>
          <w:divsChild>
            <w:div w:id="1407992739">
              <w:marLeft w:val="0"/>
              <w:marRight w:val="0"/>
              <w:marTop w:val="0"/>
              <w:marBottom w:val="0"/>
              <w:divBdr>
                <w:top w:val="none" w:sz="0" w:space="0" w:color="auto"/>
                <w:left w:val="none" w:sz="0" w:space="0" w:color="auto"/>
                <w:bottom w:val="none" w:sz="0" w:space="0" w:color="auto"/>
                <w:right w:val="none" w:sz="0" w:space="0" w:color="auto"/>
              </w:divBdr>
            </w:div>
          </w:divsChild>
        </w:div>
        <w:div w:id="1771579204">
          <w:marLeft w:val="0"/>
          <w:marRight w:val="0"/>
          <w:marTop w:val="0"/>
          <w:marBottom w:val="0"/>
          <w:divBdr>
            <w:top w:val="none" w:sz="0" w:space="0" w:color="auto"/>
            <w:left w:val="none" w:sz="0" w:space="0" w:color="auto"/>
            <w:bottom w:val="none" w:sz="0" w:space="0" w:color="auto"/>
            <w:right w:val="none" w:sz="0" w:space="0" w:color="auto"/>
          </w:divBdr>
          <w:divsChild>
            <w:div w:id="1115832137">
              <w:marLeft w:val="0"/>
              <w:marRight w:val="0"/>
              <w:marTop w:val="0"/>
              <w:marBottom w:val="0"/>
              <w:divBdr>
                <w:top w:val="none" w:sz="0" w:space="0" w:color="auto"/>
                <w:left w:val="none" w:sz="0" w:space="0" w:color="auto"/>
                <w:bottom w:val="none" w:sz="0" w:space="0" w:color="auto"/>
                <w:right w:val="none" w:sz="0" w:space="0" w:color="auto"/>
              </w:divBdr>
            </w:div>
          </w:divsChild>
        </w:div>
        <w:div w:id="1772047183">
          <w:marLeft w:val="0"/>
          <w:marRight w:val="0"/>
          <w:marTop w:val="0"/>
          <w:marBottom w:val="0"/>
          <w:divBdr>
            <w:top w:val="none" w:sz="0" w:space="0" w:color="auto"/>
            <w:left w:val="none" w:sz="0" w:space="0" w:color="auto"/>
            <w:bottom w:val="none" w:sz="0" w:space="0" w:color="auto"/>
            <w:right w:val="none" w:sz="0" w:space="0" w:color="auto"/>
          </w:divBdr>
          <w:divsChild>
            <w:div w:id="1923640367">
              <w:marLeft w:val="0"/>
              <w:marRight w:val="0"/>
              <w:marTop w:val="0"/>
              <w:marBottom w:val="0"/>
              <w:divBdr>
                <w:top w:val="none" w:sz="0" w:space="0" w:color="auto"/>
                <w:left w:val="none" w:sz="0" w:space="0" w:color="auto"/>
                <w:bottom w:val="none" w:sz="0" w:space="0" w:color="auto"/>
                <w:right w:val="none" w:sz="0" w:space="0" w:color="auto"/>
              </w:divBdr>
            </w:div>
          </w:divsChild>
        </w:div>
        <w:div w:id="1792043941">
          <w:marLeft w:val="0"/>
          <w:marRight w:val="0"/>
          <w:marTop w:val="0"/>
          <w:marBottom w:val="0"/>
          <w:divBdr>
            <w:top w:val="none" w:sz="0" w:space="0" w:color="auto"/>
            <w:left w:val="none" w:sz="0" w:space="0" w:color="auto"/>
            <w:bottom w:val="none" w:sz="0" w:space="0" w:color="auto"/>
            <w:right w:val="none" w:sz="0" w:space="0" w:color="auto"/>
          </w:divBdr>
          <w:divsChild>
            <w:div w:id="1643730889">
              <w:marLeft w:val="0"/>
              <w:marRight w:val="0"/>
              <w:marTop w:val="0"/>
              <w:marBottom w:val="0"/>
              <w:divBdr>
                <w:top w:val="none" w:sz="0" w:space="0" w:color="auto"/>
                <w:left w:val="none" w:sz="0" w:space="0" w:color="auto"/>
                <w:bottom w:val="none" w:sz="0" w:space="0" w:color="auto"/>
                <w:right w:val="none" w:sz="0" w:space="0" w:color="auto"/>
              </w:divBdr>
            </w:div>
          </w:divsChild>
        </w:div>
        <w:div w:id="1794665927">
          <w:marLeft w:val="0"/>
          <w:marRight w:val="0"/>
          <w:marTop w:val="0"/>
          <w:marBottom w:val="0"/>
          <w:divBdr>
            <w:top w:val="none" w:sz="0" w:space="0" w:color="auto"/>
            <w:left w:val="none" w:sz="0" w:space="0" w:color="auto"/>
            <w:bottom w:val="none" w:sz="0" w:space="0" w:color="auto"/>
            <w:right w:val="none" w:sz="0" w:space="0" w:color="auto"/>
          </w:divBdr>
          <w:divsChild>
            <w:div w:id="857817008">
              <w:marLeft w:val="0"/>
              <w:marRight w:val="0"/>
              <w:marTop w:val="0"/>
              <w:marBottom w:val="0"/>
              <w:divBdr>
                <w:top w:val="none" w:sz="0" w:space="0" w:color="auto"/>
                <w:left w:val="none" w:sz="0" w:space="0" w:color="auto"/>
                <w:bottom w:val="none" w:sz="0" w:space="0" w:color="auto"/>
                <w:right w:val="none" w:sz="0" w:space="0" w:color="auto"/>
              </w:divBdr>
            </w:div>
          </w:divsChild>
        </w:div>
        <w:div w:id="1799908936">
          <w:marLeft w:val="0"/>
          <w:marRight w:val="0"/>
          <w:marTop w:val="0"/>
          <w:marBottom w:val="0"/>
          <w:divBdr>
            <w:top w:val="none" w:sz="0" w:space="0" w:color="auto"/>
            <w:left w:val="none" w:sz="0" w:space="0" w:color="auto"/>
            <w:bottom w:val="none" w:sz="0" w:space="0" w:color="auto"/>
            <w:right w:val="none" w:sz="0" w:space="0" w:color="auto"/>
          </w:divBdr>
          <w:divsChild>
            <w:div w:id="89013048">
              <w:marLeft w:val="0"/>
              <w:marRight w:val="0"/>
              <w:marTop w:val="0"/>
              <w:marBottom w:val="0"/>
              <w:divBdr>
                <w:top w:val="none" w:sz="0" w:space="0" w:color="auto"/>
                <w:left w:val="none" w:sz="0" w:space="0" w:color="auto"/>
                <w:bottom w:val="none" w:sz="0" w:space="0" w:color="auto"/>
                <w:right w:val="none" w:sz="0" w:space="0" w:color="auto"/>
              </w:divBdr>
            </w:div>
          </w:divsChild>
        </w:div>
        <w:div w:id="1824739787">
          <w:marLeft w:val="0"/>
          <w:marRight w:val="0"/>
          <w:marTop w:val="0"/>
          <w:marBottom w:val="0"/>
          <w:divBdr>
            <w:top w:val="none" w:sz="0" w:space="0" w:color="auto"/>
            <w:left w:val="none" w:sz="0" w:space="0" w:color="auto"/>
            <w:bottom w:val="none" w:sz="0" w:space="0" w:color="auto"/>
            <w:right w:val="none" w:sz="0" w:space="0" w:color="auto"/>
          </w:divBdr>
          <w:divsChild>
            <w:div w:id="1793743170">
              <w:marLeft w:val="0"/>
              <w:marRight w:val="0"/>
              <w:marTop w:val="0"/>
              <w:marBottom w:val="0"/>
              <w:divBdr>
                <w:top w:val="none" w:sz="0" w:space="0" w:color="auto"/>
                <w:left w:val="none" w:sz="0" w:space="0" w:color="auto"/>
                <w:bottom w:val="none" w:sz="0" w:space="0" w:color="auto"/>
                <w:right w:val="none" w:sz="0" w:space="0" w:color="auto"/>
              </w:divBdr>
            </w:div>
          </w:divsChild>
        </w:div>
        <w:div w:id="1852254185">
          <w:marLeft w:val="0"/>
          <w:marRight w:val="0"/>
          <w:marTop w:val="0"/>
          <w:marBottom w:val="0"/>
          <w:divBdr>
            <w:top w:val="none" w:sz="0" w:space="0" w:color="auto"/>
            <w:left w:val="none" w:sz="0" w:space="0" w:color="auto"/>
            <w:bottom w:val="none" w:sz="0" w:space="0" w:color="auto"/>
            <w:right w:val="none" w:sz="0" w:space="0" w:color="auto"/>
          </w:divBdr>
          <w:divsChild>
            <w:div w:id="1689872207">
              <w:marLeft w:val="0"/>
              <w:marRight w:val="0"/>
              <w:marTop w:val="0"/>
              <w:marBottom w:val="0"/>
              <w:divBdr>
                <w:top w:val="none" w:sz="0" w:space="0" w:color="auto"/>
                <w:left w:val="none" w:sz="0" w:space="0" w:color="auto"/>
                <w:bottom w:val="none" w:sz="0" w:space="0" w:color="auto"/>
                <w:right w:val="none" w:sz="0" w:space="0" w:color="auto"/>
              </w:divBdr>
            </w:div>
          </w:divsChild>
        </w:div>
        <w:div w:id="1862208500">
          <w:marLeft w:val="0"/>
          <w:marRight w:val="0"/>
          <w:marTop w:val="0"/>
          <w:marBottom w:val="0"/>
          <w:divBdr>
            <w:top w:val="none" w:sz="0" w:space="0" w:color="auto"/>
            <w:left w:val="none" w:sz="0" w:space="0" w:color="auto"/>
            <w:bottom w:val="none" w:sz="0" w:space="0" w:color="auto"/>
            <w:right w:val="none" w:sz="0" w:space="0" w:color="auto"/>
          </w:divBdr>
          <w:divsChild>
            <w:div w:id="728649816">
              <w:marLeft w:val="0"/>
              <w:marRight w:val="0"/>
              <w:marTop w:val="0"/>
              <w:marBottom w:val="0"/>
              <w:divBdr>
                <w:top w:val="none" w:sz="0" w:space="0" w:color="auto"/>
                <w:left w:val="none" w:sz="0" w:space="0" w:color="auto"/>
                <w:bottom w:val="none" w:sz="0" w:space="0" w:color="auto"/>
                <w:right w:val="none" w:sz="0" w:space="0" w:color="auto"/>
              </w:divBdr>
            </w:div>
          </w:divsChild>
        </w:div>
        <w:div w:id="1922057854">
          <w:marLeft w:val="0"/>
          <w:marRight w:val="0"/>
          <w:marTop w:val="0"/>
          <w:marBottom w:val="0"/>
          <w:divBdr>
            <w:top w:val="none" w:sz="0" w:space="0" w:color="auto"/>
            <w:left w:val="none" w:sz="0" w:space="0" w:color="auto"/>
            <w:bottom w:val="none" w:sz="0" w:space="0" w:color="auto"/>
            <w:right w:val="none" w:sz="0" w:space="0" w:color="auto"/>
          </w:divBdr>
          <w:divsChild>
            <w:div w:id="1511602046">
              <w:marLeft w:val="0"/>
              <w:marRight w:val="0"/>
              <w:marTop w:val="0"/>
              <w:marBottom w:val="0"/>
              <w:divBdr>
                <w:top w:val="none" w:sz="0" w:space="0" w:color="auto"/>
                <w:left w:val="none" w:sz="0" w:space="0" w:color="auto"/>
                <w:bottom w:val="none" w:sz="0" w:space="0" w:color="auto"/>
                <w:right w:val="none" w:sz="0" w:space="0" w:color="auto"/>
              </w:divBdr>
            </w:div>
          </w:divsChild>
        </w:div>
        <w:div w:id="1930850474">
          <w:marLeft w:val="0"/>
          <w:marRight w:val="0"/>
          <w:marTop w:val="0"/>
          <w:marBottom w:val="0"/>
          <w:divBdr>
            <w:top w:val="none" w:sz="0" w:space="0" w:color="auto"/>
            <w:left w:val="none" w:sz="0" w:space="0" w:color="auto"/>
            <w:bottom w:val="none" w:sz="0" w:space="0" w:color="auto"/>
            <w:right w:val="none" w:sz="0" w:space="0" w:color="auto"/>
          </w:divBdr>
          <w:divsChild>
            <w:div w:id="33503412">
              <w:marLeft w:val="0"/>
              <w:marRight w:val="0"/>
              <w:marTop w:val="0"/>
              <w:marBottom w:val="0"/>
              <w:divBdr>
                <w:top w:val="none" w:sz="0" w:space="0" w:color="auto"/>
                <w:left w:val="none" w:sz="0" w:space="0" w:color="auto"/>
                <w:bottom w:val="none" w:sz="0" w:space="0" w:color="auto"/>
                <w:right w:val="none" w:sz="0" w:space="0" w:color="auto"/>
              </w:divBdr>
            </w:div>
          </w:divsChild>
        </w:div>
        <w:div w:id="1971742746">
          <w:marLeft w:val="0"/>
          <w:marRight w:val="0"/>
          <w:marTop w:val="0"/>
          <w:marBottom w:val="0"/>
          <w:divBdr>
            <w:top w:val="none" w:sz="0" w:space="0" w:color="auto"/>
            <w:left w:val="none" w:sz="0" w:space="0" w:color="auto"/>
            <w:bottom w:val="none" w:sz="0" w:space="0" w:color="auto"/>
            <w:right w:val="none" w:sz="0" w:space="0" w:color="auto"/>
          </w:divBdr>
          <w:divsChild>
            <w:div w:id="798184023">
              <w:marLeft w:val="0"/>
              <w:marRight w:val="0"/>
              <w:marTop w:val="0"/>
              <w:marBottom w:val="0"/>
              <w:divBdr>
                <w:top w:val="none" w:sz="0" w:space="0" w:color="auto"/>
                <w:left w:val="none" w:sz="0" w:space="0" w:color="auto"/>
                <w:bottom w:val="none" w:sz="0" w:space="0" w:color="auto"/>
                <w:right w:val="none" w:sz="0" w:space="0" w:color="auto"/>
              </w:divBdr>
            </w:div>
          </w:divsChild>
        </w:div>
        <w:div w:id="1977759573">
          <w:marLeft w:val="0"/>
          <w:marRight w:val="0"/>
          <w:marTop w:val="0"/>
          <w:marBottom w:val="0"/>
          <w:divBdr>
            <w:top w:val="none" w:sz="0" w:space="0" w:color="auto"/>
            <w:left w:val="none" w:sz="0" w:space="0" w:color="auto"/>
            <w:bottom w:val="none" w:sz="0" w:space="0" w:color="auto"/>
            <w:right w:val="none" w:sz="0" w:space="0" w:color="auto"/>
          </w:divBdr>
          <w:divsChild>
            <w:div w:id="278420189">
              <w:marLeft w:val="0"/>
              <w:marRight w:val="0"/>
              <w:marTop w:val="0"/>
              <w:marBottom w:val="0"/>
              <w:divBdr>
                <w:top w:val="none" w:sz="0" w:space="0" w:color="auto"/>
                <w:left w:val="none" w:sz="0" w:space="0" w:color="auto"/>
                <w:bottom w:val="none" w:sz="0" w:space="0" w:color="auto"/>
                <w:right w:val="none" w:sz="0" w:space="0" w:color="auto"/>
              </w:divBdr>
            </w:div>
          </w:divsChild>
        </w:div>
        <w:div w:id="1980500084">
          <w:marLeft w:val="0"/>
          <w:marRight w:val="0"/>
          <w:marTop w:val="0"/>
          <w:marBottom w:val="0"/>
          <w:divBdr>
            <w:top w:val="none" w:sz="0" w:space="0" w:color="auto"/>
            <w:left w:val="none" w:sz="0" w:space="0" w:color="auto"/>
            <w:bottom w:val="none" w:sz="0" w:space="0" w:color="auto"/>
            <w:right w:val="none" w:sz="0" w:space="0" w:color="auto"/>
          </w:divBdr>
          <w:divsChild>
            <w:div w:id="715544729">
              <w:marLeft w:val="0"/>
              <w:marRight w:val="0"/>
              <w:marTop w:val="0"/>
              <w:marBottom w:val="0"/>
              <w:divBdr>
                <w:top w:val="none" w:sz="0" w:space="0" w:color="auto"/>
                <w:left w:val="none" w:sz="0" w:space="0" w:color="auto"/>
                <w:bottom w:val="none" w:sz="0" w:space="0" w:color="auto"/>
                <w:right w:val="none" w:sz="0" w:space="0" w:color="auto"/>
              </w:divBdr>
            </w:div>
          </w:divsChild>
        </w:div>
        <w:div w:id="1990552027">
          <w:marLeft w:val="0"/>
          <w:marRight w:val="0"/>
          <w:marTop w:val="0"/>
          <w:marBottom w:val="0"/>
          <w:divBdr>
            <w:top w:val="none" w:sz="0" w:space="0" w:color="auto"/>
            <w:left w:val="none" w:sz="0" w:space="0" w:color="auto"/>
            <w:bottom w:val="none" w:sz="0" w:space="0" w:color="auto"/>
            <w:right w:val="none" w:sz="0" w:space="0" w:color="auto"/>
          </w:divBdr>
          <w:divsChild>
            <w:div w:id="1323698570">
              <w:marLeft w:val="0"/>
              <w:marRight w:val="0"/>
              <w:marTop w:val="0"/>
              <w:marBottom w:val="0"/>
              <w:divBdr>
                <w:top w:val="none" w:sz="0" w:space="0" w:color="auto"/>
                <w:left w:val="none" w:sz="0" w:space="0" w:color="auto"/>
                <w:bottom w:val="none" w:sz="0" w:space="0" w:color="auto"/>
                <w:right w:val="none" w:sz="0" w:space="0" w:color="auto"/>
              </w:divBdr>
            </w:div>
          </w:divsChild>
        </w:div>
        <w:div w:id="2007854726">
          <w:marLeft w:val="0"/>
          <w:marRight w:val="0"/>
          <w:marTop w:val="0"/>
          <w:marBottom w:val="0"/>
          <w:divBdr>
            <w:top w:val="none" w:sz="0" w:space="0" w:color="auto"/>
            <w:left w:val="none" w:sz="0" w:space="0" w:color="auto"/>
            <w:bottom w:val="none" w:sz="0" w:space="0" w:color="auto"/>
            <w:right w:val="none" w:sz="0" w:space="0" w:color="auto"/>
          </w:divBdr>
          <w:divsChild>
            <w:div w:id="956326602">
              <w:marLeft w:val="0"/>
              <w:marRight w:val="0"/>
              <w:marTop w:val="0"/>
              <w:marBottom w:val="0"/>
              <w:divBdr>
                <w:top w:val="none" w:sz="0" w:space="0" w:color="auto"/>
                <w:left w:val="none" w:sz="0" w:space="0" w:color="auto"/>
                <w:bottom w:val="none" w:sz="0" w:space="0" w:color="auto"/>
                <w:right w:val="none" w:sz="0" w:space="0" w:color="auto"/>
              </w:divBdr>
            </w:div>
          </w:divsChild>
        </w:div>
        <w:div w:id="2034264859">
          <w:marLeft w:val="0"/>
          <w:marRight w:val="0"/>
          <w:marTop w:val="0"/>
          <w:marBottom w:val="0"/>
          <w:divBdr>
            <w:top w:val="none" w:sz="0" w:space="0" w:color="auto"/>
            <w:left w:val="none" w:sz="0" w:space="0" w:color="auto"/>
            <w:bottom w:val="none" w:sz="0" w:space="0" w:color="auto"/>
            <w:right w:val="none" w:sz="0" w:space="0" w:color="auto"/>
          </w:divBdr>
          <w:divsChild>
            <w:div w:id="2072076578">
              <w:marLeft w:val="0"/>
              <w:marRight w:val="0"/>
              <w:marTop w:val="0"/>
              <w:marBottom w:val="0"/>
              <w:divBdr>
                <w:top w:val="none" w:sz="0" w:space="0" w:color="auto"/>
                <w:left w:val="none" w:sz="0" w:space="0" w:color="auto"/>
                <w:bottom w:val="none" w:sz="0" w:space="0" w:color="auto"/>
                <w:right w:val="none" w:sz="0" w:space="0" w:color="auto"/>
              </w:divBdr>
            </w:div>
          </w:divsChild>
        </w:div>
        <w:div w:id="2034648247">
          <w:marLeft w:val="0"/>
          <w:marRight w:val="0"/>
          <w:marTop w:val="0"/>
          <w:marBottom w:val="0"/>
          <w:divBdr>
            <w:top w:val="none" w:sz="0" w:space="0" w:color="auto"/>
            <w:left w:val="none" w:sz="0" w:space="0" w:color="auto"/>
            <w:bottom w:val="none" w:sz="0" w:space="0" w:color="auto"/>
            <w:right w:val="none" w:sz="0" w:space="0" w:color="auto"/>
          </w:divBdr>
          <w:divsChild>
            <w:div w:id="1162813015">
              <w:marLeft w:val="0"/>
              <w:marRight w:val="0"/>
              <w:marTop w:val="0"/>
              <w:marBottom w:val="0"/>
              <w:divBdr>
                <w:top w:val="none" w:sz="0" w:space="0" w:color="auto"/>
                <w:left w:val="none" w:sz="0" w:space="0" w:color="auto"/>
                <w:bottom w:val="none" w:sz="0" w:space="0" w:color="auto"/>
                <w:right w:val="none" w:sz="0" w:space="0" w:color="auto"/>
              </w:divBdr>
            </w:div>
          </w:divsChild>
        </w:div>
        <w:div w:id="2086103604">
          <w:marLeft w:val="0"/>
          <w:marRight w:val="0"/>
          <w:marTop w:val="0"/>
          <w:marBottom w:val="0"/>
          <w:divBdr>
            <w:top w:val="none" w:sz="0" w:space="0" w:color="auto"/>
            <w:left w:val="none" w:sz="0" w:space="0" w:color="auto"/>
            <w:bottom w:val="none" w:sz="0" w:space="0" w:color="auto"/>
            <w:right w:val="none" w:sz="0" w:space="0" w:color="auto"/>
          </w:divBdr>
          <w:divsChild>
            <w:div w:id="494343306">
              <w:marLeft w:val="0"/>
              <w:marRight w:val="0"/>
              <w:marTop w:val="0"/>
              <w:marBottom w:val="0"/>
              <w:divBdr>
                <w:top w:val="none" w:sz="0" w:space="0" w:color="auto"/>
                <w:left w:val="none" w:sz="0" w:space="0" w:color="auto"/>
                <w:bottom w:val="none" w:sz="0" w:space="0" w:color="auto"/>
                <w:right w:val="none" w:sz="0" w:space="0" w:color="auto"/>
              </w:divBdr>
            </w:div>
          </w:divsChild>
        </w:div>
        <w:div w:id="2096398137">
          <w:marLeft w:val="0"/>
          <w:marRight w:val="0"/>
          <w:marTop w:val="0"/>
          <w:marBottom w:val="0"/>
          <w:divBdr>
            <w:top w:val="none" w:sz="0" w:space="0" w:color="auto"/>
            <w:left w:val="none" w:sz="0" w:space="0" w:color="auto"/>
            <w:bottom w:val="none" w:sz="0" w:space="0" w:color="auto"/>
            <w:right w:val="none" w:sz="0" w:space="0" w:color="auto"/>
          </w:divBdr>
          <w:divsChild>
            <w:div w:id="1128552334">
              <w:marLeft w:val="0"/>
              <w:marRight w:val="0"/>
              <w:marTop w:val="0"/>
              <w:marBottom w:val="0"/>
              <w:divBdr>
                <w:top w:val="none" w:sz="0" w:space="0" w:color="auto"/>
                <w:left w:val="none" w:sz="0" w:space="0" w:color="auto"/>
                <w:bottom w:val="none" w:sz="0" w:space="0" w:color="auto"/>
                <w:right w:val="none" w:sz="0" w:space="0" w:color="auto"/>
              </w:divBdr>
            </w:div>
          </w:divsChild>
        </w:div>
        <w:div w:id="2098208357">
          <w:marLeft w:val="0"/>
          <w:marRight w:val="0"/>
          <w:marTop w:val="0"/>
          <w:marBottom w:val="0"/>
          <w:divBdr>
            <w:top w:val="none" w:sz="0" w:space="0" w:color="auto"/>
            <w:left w:val="none" w:sz="0" w:space="0" w:color="auto"/>
            <w:bottom w:val="none" w:sz="0" w:space="0" w:color="auto"/>
            <w:right w:val="none" w:sz="0" w:space="0" w:color="auto"/>
          </w:divBdr>
          <w:divsChild>
            <w:div w:id="1661040608">
              <w:marLeft w:val="0"/>
              <w:marRight w:val="0"/>
              <w:marTop w:val="0"/>
              <w:marBottom w:val="0"/>
              <w:divBdr>
                <w:top w:val="none" w:sz="0" w:space="0" w:color="auto"/>
                <w:left w:val="none" w:sz="0" w:space="0" w:color="auto"/>
                <w:bottom w:val="none" w:sz="0" w:space="0" w:color="auto"/>
                <w:right w:val="none" w:sz="0" w:space="0" w:color="auto"/>
              </w:divBdr>
            </w:div>
          </w:divsChild>
        </w:div>
        <w:div w:id="2118986525">
          <w:marLeft w:val="0"/>
          <w:marRight w:val="0"/>
          <w:marTop w:val="0"/>
          <w:marBottom w:val="0"/>
          <w:divBdr>
            <w:top w:val="none" w:sz="0" w:space="0" w:color="auto"/>
            <w:left w:val="none" w:sz="0" w:space="0" w:color="auto"/>
            <w:bottom w:val="none" w:sz="0" w:space="0" w:color="auto"/>
            <w:right w:val="none" w:sz="0" w:space="0" w:color="auto"/>
          </w:divBdr>
          <w:divsChild>
            <w:div w:id="1474565475">
              <w:marLeft w:val="0"/>
              <w:marRight w:val="0"/>
              <w:marTop w:val="0"/>
              <w:marBottom w:val="0"/>
              <w:divBdr>
                <w:top w:val="none" w:sz="0" w:space="0" w:color="auto"/>
                <w:left w:val="none" w:sz="0" w:space="0" w:color="auto"/>
                <w:bottom w:val="none" w:sz="0" w:space="0" w:color="auto"/>
                <w:right w:val="none" w:sz="0" w:space="0" w:color="auto"/>
              </w:divBdr>
            </w:div>
          </w:divsChild>
        </w:div>
        <w:div w:id="2120948368">
          <w:marLeft w:val="0"/>
          <w:marRight w:val="0"/>
          <w:marTop w:val="0"/>
          <w:marBottom w:val="0"/>
          <w:divBdr>
            <w:top w:val="none" w:sz="0" w:space="0" w:color="auto"/>
            <w:left w:val="none" w:sz="0" w:space="0" w:color="auto"/>
            <w:bottom w:val="none" w:sz="0" w:space="0" w:color="auto"/>
            <w:right w:val="none" w:sz="0" w:space="0" w:color="auto"/>
          </w:divBdr>
          <w:divsChild>
            <w:div w:id="1583027808">
              <w:marLeft w:val="0"/>
              <w:marRight w:val="0"/>
              <w:marTop w:val="0"/>
              <w:marBottom w:val="0"/>
              <w:divBdr>
                <w:top w:val="none" w:sz="0" w:space="0" w:color="auto"/>
                <w:left w:val="none" w:sz="0" w:space="0" w:color="auto"/>
                <w:bottom w:val="none" w:sz="0" w:space="0" w:color="auto"/>
                <w:right w:val="none" w:sz="0" w:space="0" w:color="auto"/>
              </w:divBdr>
            </w:div>
          </w:divsChild>
        </w:div>
        <w:div w:id="2142069650">
          <w:marLeft w:val="0"/>
          <w:marRight w:val="0"/>
          <w:marTop w:val="0"/>
          <w:marBottom w:val="0"/>
          <w:divBdr>
            <w:top w:val="none" w:sz="0" w:space="0" w:color="auto"/>
            <w:left w:val="none" w:sz="0" w:space="0" w:color="auto"/>
            <w:bottom w:val="none" w:sz="0" w:space="0" w:color="auto"/>
            <w:right w:val="none" w:sz="0" w:space="0" w:color="auto"/>
          </w:divBdr>
          <w:divsChild>
            <w:div w:id="20067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72221">
      <w:bodyDiv w:val="1"/>
      <w:marLeft w:val="0"/>
      <w:marRight w:val="0"/>
      <w:marTop w:val="0"/>
      <w:marBottom w:val="0"/>
      <w:divBdr>
        <w:top w:val="none" w:sz="0" w:space="0" w:color="auto"/>
        <w:left w:val="none" w:sz="0" w:space="0" w:color="auto"/>
        <w:bottom w:val="none" w:sz="0" w:space="0" w:color="auto"/>
        <w:right w:val="none" w:sz="0" w:space="0" w:color="auto"/>
      </w:divBdr>
    </w:div>
    <w:div w:id="502746443">
      <w:bodyDiv w:val="1"/>
      <w:marLeft w:val="0"/>
      <w:marRight w:val="0"/>
      <w:marTop w:val="0"/>
      <w:marBottom w:val="0"/>
      <w:divBdr>
        <w:top w:val="none" w:sz="0" w:space="0" w:color="auto"/>
        <w:left w:val="none" w:sz="0" w:space="0" w:color="auto"/>
        <w:bottom w:val="none" w:sz="0" w:space="0" w:color="auto"/>
        <w:right w:val="none" w:sz="0" w:space="0" w:color="auto"/>
      </w:divBdr>
    </w:div>
    <w:div w:id="555550522">
      <w:bodyDiv w:val="1"/>
      <w:marLeft w:val="0"/>
      <w:marRight w:val="0"/>
      <w:marTop w:val="0"/>
      <w:marBottom w:val="0"/>
      <w:divBdr>
        <w:top w:val="none" w:sz="0" w:space="0" w:color="auto"/>
        <w:left w:val="none" w:sz="0" w:space="0" w:color="auto"/>
        <w:bottom w:val="none" w:sz="0" w:space="0" w:color="auto"/>
        <w:right w:val="none" w:sz="0" w:space="0" w:color="auto"/>
      </w:divBdr>
    </w:div>
    <w:div w:id="814831189">
      <w:bodyDiv w:val="1"/>
      <w:marLeft w:val="0"/>
      <w:marRight w:val="0"/>
      <w:marTop w:val="0"/>
      <w:marBottom w:val="0"/>
      <w:divBdr>
        <w:top w:val="none" w:sz="0" w:space="0" w:color="auto"/>
        <w:left w:val="none" w:sz="0" w:space="0" w:color="auto"/>
        <w:bottom w:val="none" w:sz="0" w:space="0" w:color="auto"/>
        <w:right w:val="none" w:sz="0" w:space="0" w:color="auto"/>
      </w:divBdr>
      <w:divsChild>
        <w:div w:id="297222216">
          <w:marLeft w:val="0"/>
          <w:marRight w:val="0"/>
          <w:marTop w:val="0"/>
          <w:marBottom w:val="0"/>
          <w:divBdr>
            <w:top w:val="none" w:sz="0" w:space="0" w:color="auto"/>
            <w:left w:val="none" w:sz="0" w:space="0" w:color="auto"/>
            <w:bottom w:val="none" w:sz="0" w:space="0" w:color="auto"/>
            <w:right w:val="none" w:sz="0" w:space="0" w:color="auto"/>
          </w:divBdr>
        </w:div>
        <w:div w:id="2046634364">
          <w:marLeft w:val="0"/>
          <w:marRight w:val="0"/>
          <w:marTop w:val="0"/>
          <w:marBottom w:val="0"/>
          <w:divBdr>
            <w:top w:val="none" w:sz="0" w:space="0" w:color="auto"/>
            <w:left w:val="none" w:sz="0" w:space="0" w:color="auto"/>
            <w:bottom w:val="none" w:sz="0" w:space="0" w:color="auto"/>
            <w:right w:val="none" w:sz="0" w:space="0" w:color="auto"/>
          </w:divBdr>
          <w:divsChild>
            <w:div w:id="613512847">
              <w:marLeft w:val="-75"/>
              <w:marRight w:val="0"/>
              <w:marTop w:val="30"/>
              <w:marBottom w:val="30"/>
              <w:divBdr>
                <w:top w:val="none" w:sz="0" w:space="0" w:color="auto"/>
                <w:left w:val="none" w:sz="0" w:space="0" w:color="auto"/>
                <w:bottom w:val="none" w:sz="0" w:space="0" w:color="auto"/>
                <w:right w:val="none" w:sz="0" w:space="0" w:color="auto"/>
              </w:divBdr>
              <w:divsChild>
                <w:div w:id="10642995">
                  <w:marLeft w:val="0"/>
                  <w:marRight w:val="0"/>
                  <w:marTop w:val="0"/>
                  <w:marBottom w:val="0"/>
                  <w:divBdr>
                    <w:top w:val="none" w:sz="0" w:space="0" w:color="auto"/>
                    <w:left w:val="none" w:sz="0" w:space="0" w:color="auto"/>
                    <w:bottom w:val="none" w:sz="0" w:space="0" w:color="auto"/>
                    <w:right w:val="none" w:sz="0" w:space="0" w:color="auto"/>
                  </w:divBdr>
                  <w:divsChild>
                    <w:div w:id="628634247">
                      <w:marLeft w:val="0"/>
                      <w:marRight w:val="0"/>
                      <w:marTop w:val="0"/>
                      <w:marBottom w:val="0"/>
                      <w:divBdr>
                        <w:top w:val="none" w:sz="0" w:space="0" w:color="auto"/>
                        <w:left w:val="none" w:sz="0" w:space="0" w:color="auto"/>
                        <w:bottom w:val="none" w:sz="0" w:space="0" w:color="auto"/>
                        <w:right w:val="none" w:sz="0" w:space="0" w:color="auto"/>
                      </w:divBdr>
                    </w:div>
                  </w:divsChild>
                </w:div>
                <w:div w:id="96482407">
                  <w:marLeft w:val="0"/>
                  <w:marRight w:val="0"/>
                  <w:marTop w:val="0"/>
                  <w:marBottom w:val="0"/>
                  <w:divBdr>
                    <w:top w:val="none" w:sz="0" w:space="0" w:color="auto"/>
                    <w:left w:val="none" w:sz="0" w:space="0" w:color="auto"/>
                    <w:bottom w:val="none" w:sz="0" w:space="0" w:color="auto"/>
                    <w:right w:val="none" w:sz="0" w:space="0" w:color="auto"/>
                  </w:divBdr>
                  <w:divsChild>
                    <w:div w:id="1926068339">
                      <w:marLeft w:val="0"/>
                      <w:marRight w:val="0"/>
                      <w:marTop w:val="0"/>
                      <w:marBottom w:val="0"/>
                      <w:divBdr>
                        <w:top w:val="none" w:sz="0" w:space="0" w:color="auto"/>
                        <w:left w:val="none" w:sz="0" w:space="0" w:color="auto"/>
                        <w:bottom w:val="none" w:sz="0" w:space="0" w:color="auto"/>
                        <w:right w:val="none" w:sz="0" w:space="0" w:color="auto"/>
                      </w:divBdr>
                    </w:div>
                  </w:divsChild>
                </w:div>
                <w:div w:id="105316697">
                  <w:marLeft w:val="0"/>
                  <w:marRight w:val="0"/>
                  <w:marTop w:val="0"/>
                  <w:marBottom w:val="0"/>
                  <w:divBdr>
                    <w:top w:val="none" w:sz="0" w:space="0" w:color="auto"/>
                    <w:left w:val="none" w:sz="0" w:space="0" w:color="auto"/>
                    <w:bottom w:val="none" w:sz="0" w:space="0" w:color="auto"/>
                    <w:right w:val="none" w:sz="0" w:space="0" w:color="auto"/>
                  </w:divBdr>
                  <w:divsChild>
                    <w:div w:id="1600944867">
                      <w:marLeft w:val="0"/>
                      <w:marRight w:val="0"/>
                      <w:marTop w:val="0"/>
                      <w:marBottom w:val="0"/>
                      <w:divBdr>
                        <w:top w:val="none" w:sz="0" w:space="0" w:color="auto"/>
                        <w:left w:val="none" w:sz="0" w:space="0" w:color="auto"/>
                        <w:bottom w:val="none" w:sz="0" w:space="0" w:color="auto"/>
                        <w:right w:val="none" w:sz="0" w:space="0" w:color="auto"/>
                      </w:divBdr>
                    </w:div>
                  </w:divsChild>
                </w:div>
                <w:div w:id="121922369">
                  <w:marLeft w:val="0"/>
                  <w:marRight w:val="0"/>
                  <w:marTop w:val="0"/>
                  <w:marBottom w:val="0"/>
                  <w:divBdr>
                    <w:top w:val="none" w:sz="0" w:space="0" w:color="auto"/>
                    <w:left w:val="none" w:sz="0" w:space="0" w:color="auto"/>
                    <w:bottom w:val="none" w:sz="0" w:space="0" w:color="auto"/>
                    <w:right w:val="none" w:sz="0" w:space="0" w:color="auto"/>
                  </w:divBdr>
                  <w:divsChild>
                    <w:div w:id="1927154165">
                      <w:marLeft w:val="0"/>
                      <w:marRight w:val="0"/>
                      <w:marTop w:val="0"/>
                      <w:marBottom w:val="0"/>
                      <w:divBdr>
                        <w:top w:val="none" w:sz="0" w:space="0" w:color="auto"/>
                        <w:left w:val="none" w:sz="0" w:space="0" w:color="auto"/>
                        <w:bottom w:val="none" w:sz="0" w:space="0" w:color="auto"/>
                        <w:right w:val="none" w:sz="0" w:space="0" w:color="auto"/>
                      </w:divBdr>
                    </w:div>
                  </w:divsChild>
                </w:div>
                <w:div w:id="123423676">
                  <w:marLeft w:val="0"/>
                  <w:marRight w:val="0"/>
                  <w:marTop w:val="0"/>
                  <w:marBottom w:val="0"/>
                  <w:divBdr>
                    <w:top w:val="none" w:sz="0" w:space="0" w:color="auto"/>
                    <w:left w:val="none" w:sz="0" w:space="0" w:color="auto"/>
                    <w:bottom w:val="none" w:sz="0" w:space="0" w:color="auto"/>
                    <w:right w:val="none" w:sz="0" w:space="0" w:color="auto"/>
                  </w:divBdr>
                  <w:divsChild>
                    <w:div w:id="734470393">
                      <w:marLeft w:val="0"/>
                      <w:marRight w:val="0"/>
                      <w:marTop w:val="0"/>
                      <w:marBottom w:val="0"/>
                      <w:divBdr>
                        <w:top w:val="none" w:sz="0" w:space="0" w:color="auto"/>
                        <w:left w:val="none" w:sz="0" w:space="0" w:color="auto"/>
                        <w:bottom w:val="none" w:sz="0" w:space="0" w:color="auto"/>
                        <w:right w:val="none" w:sz="0" w:space="0" w:color="auto"/>
                      </w:divBdr>
                    </w:div>
                  </w:divsChild>
                </w:div>
                <w:div w:id="129052352">
                  <w:marLeft w:val="0"/>
                  <w:marRight w:val="0"/>
                  <w:marTop w:val="0"/>
                  <w:marBottom w:val="0"/>
                  <w:divBdr>
                    <w:top w:val="none" w:sz="0" w:space="0" w:color="auto"/>
                    <w:left w:val="none" w:sz="0" w:space="0" w:color="auto"/>
                    <w:bottom w:val="none" w:sz="0" w:space="0" w:color="auto"/>
                    <w:right w:val="none" w:sz="0" w:space="0" w:color="auto"/>
                  </w:divBdr>
                  <w:divsChild>
                    <w:div w:id="1915511255">
                      <w:marLeft w:val="0"/>
                      <w:marRight w:val="0"/>
                      <w:marTop w:val="0"/>
                      <w:marBottom w:val="0"/>
                      <w:divBdr>
                        <w:top w:val="none" w:sz="0" w:space="0" w:color="auto"/>
                        <w:left w:val="none" w:sz="0" w:space="0" w:color="auto"/>
                        <w:bottom w:val="none" w:sz="0" w:space="0" w:color="auto"/>
                        <w:right w:val="none" w:sz="0" w:space="0" w:color="auto"/>
                      </w:divBdr>
                    </w:div>
                  </w:divsChild>
                </w:div>
                <w:div w:id="162089701">
                  <w:marLeft w:val="0"/>
                  <w:marRight w:val="0"/>
                  <w:marTop w:val="0"/>
                  <w:marBottom w:val="0"/>
                  <w:divBdr>
                    <w:top w:val="none" w:sz="0" w:space="0" w:color="auto"/>
                    <w:left w:val="none" w:sz="0" w:space="0" w:color="auto"/>
                    <w:bottom w:val="none" w:sz="0" w:space="0" w:color="auto"/>
                    <w:right w:val="none" w:sz="0" w:space="0" w:color="auto"/>
                  </w:divBdr>
                  <w:divsChild>
                    <w:div w:id="1233586994">
                      <w:marLeft w:val="0"/>
                      <w:marRight w:val="0"/>
                      <w:marTop w:val="0"/>
                      <w:marBottom w:val="0"/>
                      <w:divBdr>
                        <w:top w:val="none" w:sz="0" w:space="0" w:color="auto"/>
                        <w:left w:val="none" w:sz="0" w:space="0" w:color="auto"/>
                        <w:bottom w:val="none" w:sz="0" w:space="0" w:color="auto"/>
                        <w:right w:val="none" w:sz="0" w:space="0" w:color="auto"/>
                      </w:divBdr>
                    </w:div>
                  </w:divsChild>
                </w:div>
                <w:div w:id="163472515">
                  <w:marLeft w:val="0"/>
                  <w:marRight w:val="0"/>
                  <w:marTop w:val="0"/>
                  <w:marBottom w:val="0"/>
                  <w:divBdr>
                    <w:top w:val="none" w:sz="0" w:space="0" w:color="auto"/>
                    <w:left w:val="none" w:sz="0" w:space="0" w:color="auto"/>
                    <w:bottom w:val="none" w:sz="0" w:space="0" w:color="auto"/>
                    <w:right w:val="none" w:sz="0" w:space="0" w:color="auto"/>
                  </w:divBdr>
                  <w:divsChild>
                    <w:div w:id="2098400053">
                      <w:marLeft w:val="0"/>
                      <w:marRight w:val="0"/>
                      <w:marTop w:val="0"/>
                      <w:marBottom w:val="0"/>
                      <w:divBdr>
                        <w:top w:val="none" w:sz="0" w:space="0" w:color="auto"/>
                        <w:left w:val="none" w:sz="0" w:space="0" w:color="auto"/>
                        <w:bottom w:val="none" w:sz="0" w:space="0" w:color="auto"/>
                        <w:right w:val="none" w:sz="0" w:space="0" w:color="auto"/>
                      </w:divBdr>
                    </w:div>
                  </w:divsChild>
                </w:div>
                <w:div w:id="203834976">
                  <w:marLeft w:val="0"/>
                  <w:marRight w:val="0"/>
                  <w:marTop w:val="0"/>
                  <w:marBottom w:val="0"/>
                  <w:divBdr>
                    <w:top w:val="none" w:sz="0" w:space="0" w:color="auto"/>
                    <w:left w:val="none" w:sz="0" w:space="0" w:color="auto"/>
                    <w:bottom w:val="none" w:sz="0" w:space="0" w:color="auto"/>
                    <w:right w:val="none" w:sz="0" w:space="0" w:color="auto"/>
                  </w:divBdr>
                  <w:divsChild>
                    <w:div w:id="641928523">
                      <w:marLeft w:val="0"/>
                      <w:marRight w:val="0"/>
                      <w:marTop w:val="0"/>
                      <w:marBottom w:val="0"/>
                      <w:divBdr>
                        <w:top w:val="none" w:sz="0" w:space="0" w:color="auto"/>
                        <w:left w:val="none" w:sz="0" w:space="0" w:color="auto"/>
                        <w:bottom w:val="none" w:sz="0" w:space="0" w:color="auto"/>
                        <w:right w:val="none" w:sz="0" w:space="0" w:color="auto"/>
                      </w:divBdr>
                    </w:div>
                  </w:divsChild>
                </w:div>
                <w:div w:id="223953465">
                  <w:marLeft w:val="0"/>
                  <w:marRight w:val="0"/>
                  <w:marTop w:val="0"/>
                  <w:marBottom w:val="0"/>
                  <w:divBdr>
                    <w:top w:val="none" w:sz="0" w:space="0" w:color="auto"/>
                    <w:left w:val="none" w:sz="0" w:space="0" w:color="auto"/>
                    <w:bottom w:val="none" w:sz="0" w:space="0" w:color="auto"/>
                    <w:right w:val="none" w:sz="0" w:space="0" w:color="auto"/>
                  </w:divBdr>
                  <w:divsChild>
                    <w:div w:id="194581045">
                      <w:marLeft w:val="0"/>
                      <w:marRight w:val="0"/>
                      <w:marTop w:val="0"/>
                      <w:marBottom w:val="0"/>
                      <w:divBdr>
                        <w:top w:val="none" w:sz="0" w:space="0" w:color="auto"/>
                        <w:left w:val="none" w:sz="0" w:space="0" w:color="auto"/>
                        <w:bottom w:val="none" w:sz="0" w:space="0" w:color="auto"/>
                        <w:right w:val="none" w:sz="0" w:space="0" w:color="auto"/>
                      </w:divBdr>
                    </w:div>
                  </w:divsChild>
                </w:div>
                <w:div w:id="323243868">
                  <w:marLeft w:val="0"/>
                  <w:marRight w:val="0"/>
                  <w:marTop w:val="0"/>
                  <w:marBottom w:val="0"/>
                  <w:divBdr>
                    <w:top w:val="none" w:sz="0" w:space="0" w:color="auto"/>
                    <w:left w:val="none" w:sz="0" w:space="0" w:color="auto"/>
                    <w:bottom w:val="none" w:sz="0" w:space="0" w:color="auto"/>
                    <w:right w:val="none" w:sz="0" w:space="0" w:color="auto"/>
                  </w:divBdr>
                  <w:divsChild>
                    <w:div w:id="1241863471">
                      <w:marLeft w:val="0"/>
                      <w:marRight w:val="0"/>
                      <w:marTop w:val="0"/>
                      <w:marBottom w:val="0"/>
                      <w:divBdr>
                        <w:top w:val="none" w:sz="0" w:space="0" w:color="auto"/>
                        <w:left w:val="none" w:sz="0" w:space="0" w:color="auto"/>
                        <w:bottom w:val="none" w:sz="0" w:space="0" w:color="auto"/>
                        <w:right w:val="none" w:sz="0" w:space="0" w:color="auto"/>
                      </w:divBdr>
                    </w:div>
                  </w:divsChild>
                </w:div>
                <w:div w:id="351954414">
                  <w:marLeft w:val="0"/>
                  <w:marRight w:val="0"/>
                  <w:marTop w:val="0"/>
                  <w:marBottom w:val="0"/>
                  <w:divBdr>
                    <w:top w:val="none" w:sz="0" w:space="0" w:color="auto"/>
                    <w:left w:val="none" w:sz="0" w:space="0" w:color="auto"/>
                    <w:bottom w:val="none" w:sz="0" w:space="0" w:color="auto"/>
                    <w:right w:val="none" w:sz="0" w:space="0" w:color="auto"/>
                  </w:divBdr>
                  <w:divsChild>
                    <w:div w:id="1551845712">
                      <w:marLeft w:val="0"/>
                      <w:marRight w:val="0"/>
                      <w:marTop w:val="0"/>
                      <w:marBottom w:val="0"/>
                      <w:divBdr>
                        <w:top w:val="none" w:sz="0" w:space="0" w:color="auto"/>
                        <w:left w:val="none" w:sz="0" w:space="0" w:color="auto"/>
                        <w:bottom w:val="none" w:sz="0" w:space="0" w:color="auto"/>
                        <w:right w:val="none" w:sz="0" w:space="0" w:color="auto"/>
                      </w:divBdr>
                    </w:div>
                  </w:divsChild>
                </w:div>
                <w:div w:id="406730343">
                  <w:marLeft w:val="0"/>
                  <w:marRight w:val="0"/>
                  <w:marTop w:val="0"/>
                  <w:marBottom w:val="0"/>
                  <w:divBdr>
                    <w:top w:val="none" w:sz="0" w:space="0" w:color="auto"/>
                    <w:left w:val="none" w:sz="0" w:space="0" w:color="auto"/>
                    <w:bottom w:val="none" w:sz="0" w:space="0" w:color="auto"/>
                    <w:right w:val="none" w:sz="0" w:space="0" w:color="auto"/>
                  </w:divBdr>
                  <w:divsChild>
                    <w:div w:id="1628856831">
                      <w:marLeft w:val="0"/>
                      <w:marRight w:val="0"/>
                      <w:marTop w:val="0"/>
                      <w:marBottom w:val="0"/>
                      <w:divBdr>
                        <w:top w:val="none" w:sz="0" w:space="0" w:color="auto"/>
                        <w:left w:val="none" w:sz="0" w:space="0" w:color="auto"/>
                        <w:bottom w:val="none" w:sz="0" w:space="0" w:color="auto"/>
                        <w:right w:val="none" w:sz="0" w:space="0" w:color="auto"/>
                      </w:divBdr>
                    </w:div>
                  </w:divsChild>
                </w:div>
                <w:div w:id="506141127">
                  <w:marLeft w:val="0"/>
                  <w:marRight w:val="0"/>
                  <w:marTop w:val="0"/>
                  <w:marBottom w:val="0"/>
                  <w:divBdr>
                    <w:top w:val="none" w:sz="0" w:space="0" w:color="auto"/>
                    <w:left w:val="none" w:sz="0" w:space="0" w:color="auto"/>
                    <w:bottom w:val="none" w:sz="0" w:space="0" w:color="auto"/>
                    <w:right w:val="none" w:sz="0" w:space="0" w:color="auto"/>
                  </w:divBdr>
                  <w:divsChild>
                    <w:div w:id="1752770597">
                      <w:marLeft w:val="0"/>
                      <w:marRight w:val="0"/>
                      <w:marTop w:val="0"/>
                      <w:marBottom w:val="0"/>
                      <w:divBdr>
                        <w:top w:val="none" w:sz="0" w:space="0" w:color="auto"/>
                        <w:left w:val="none" w:sz="0" w:space="0" w:color="auto"/>
                        <w:bottom w:val="none" w:sz="0" w:space="0" w:color="auto"/>
                        <w:right w:val="none" w:sz="0" w:space="0" w:color="auto"/>
                      </w:divBdr>
                    </w:div>
                  </w:divsChild>
                </w:div>
                <w:div w:id="506409268">
                  <w:marLeft w:val="0"/>
                  <w:marRight w:val="0"/>
                  <w:marTop w:val="0"/>
                  <w:marBottom w:val="0"/>
                  <w:divBdr>
                    <w:top w:val="none" w:sz="0" w:space="0" w:color="auto"/>
                    <w:left w:val="none" w:sz="0" w:space="0" w:color="auto"/>
                    <w:bottom w:val="none" w:sz="0" w:space="0" w:color="auto"/>
                    <w:right w:val="none" w:sz="0" w:space="0" w:color="auto"/>
                  </w:divBdr>
                  <w:divsChild>
                    <w:div w:id="501353483">
                      <w:marLeft w:val="0"/>
                      <w:marRight w:val="0"/>
                      <w:marTop w:val="0"/>
                      <w:marBottom w:val="0"/>
                      <w:divBdr>
                        <w:top w:val="none" w:sz="0" w:space="0" w:color="auto"/>
                        <w:left w:val="none" w:sz="0" w:space="0" w:color="auto"/>
                        <w:bottom w:val="none" w:sz="0" w:space="0" w:color="auto"/>
                        <w:right w:val="none" w:sz="0" w:space="0" w:color="auto"/>
                      </w:divBdr>
                    </w:div>
                  </w:divsChild>
                </w:div>
                <w:div w:id="543257016">
                  <w:marLeft w:val="0"/>
                  <w:marRight w:val="0"/>
                  <w:marTop w:val="0"/>
                  <w:marBottom w:val="0"/>
                  <w:divBdr>
                    <w:top w:val="none" w:sz="0" w:space="0" w:color="auto"/>
                    <w:left w:val="none" w:sz="0" w:space="0" w:color="auto"/>
                    <w:bottom w:val="none" w:sz="0" w:space="0" w:color="auto"/>
                    <w:right w:val="none" w:sz="0" w:space="0" w:color="auto"/>
                  </w:divBdr>
                  <w:divsChild>
                    <w:div w:id="1948999951">
                      <w:marLeft w:val="0"/>
                      <w:marRight w:val="0"/>
                      <w:marTop w:val="0"/>
                      <w:marBottom w:val="0"/>
                      <w:divBdr>
                        <w:top w:val="none" w:sz="0" w:space="0" w:color="auto"/>
                        <w:left w:val="none" w:sz="0" w:space="0" w:color="auto"/>
                        <w:bottom w:val="none" w:sz="0" w:space="0" w:color="auto"/>
                        <w:right w:val="none" w:sz="0" w:space="0" w:color="auto"/>
                      </w:divBdr>
                    </w:div>
                  </w:divsChild>
                </w:div>
                <w:div w:id="569728106">
                  <w:marLeft w:val="0"/>
                  <w:marRight w:val="0"/>
                  <w:marTop w:val="0"/>
                  <w:marBottom w:val="0"/>
                  <w:divBdr>
                    <w:top w:val="none" w:sz="0" w:space="0" w:color="auto"/>
                    <w:left w:val="none" w:sz="0" w:space="0" w:color="auto"/>
                    <w:bottom w:val="none" w:sz="0" w:space="0" w:color="auto"/>
                    <w:right w:val="none" w:sz="0" w:space="0" w:color="auto"/>
                  </w:divBdr>
                  <w:divsChild>
                    <w:div w:id="604116247">
                      <w:marLeft w:val="0"/>
                      <w:marRight w:val="0"/>
                      <w:marTop w:val="0"/>
                      <w:marBottom w:val="0"/>
                      <w:divBdr>
                        <w:top w:val="none" w:sz="0" w:space="0" w:color="auto"/>
                        <w:left w:val="none" w:sz="0" w:space="0" w:color="auto"/>
                        <w:bottom w:val="none" w:sz="0" w:space="0" w:color="auto"/>
                        <w:right w:val="none" w:sz="0" w:space="0" w:color="auto"/>
                      </w:divBdr>
                    </w:div>
                  </w:divsChild>
                </w:div>
                <w:div w:id="618071189">
                  <w:marLeft w:val="0"/>
                  <w:marRight w:val="0"/>
                  <w:marTop w:val="0"/>
                  <w:marBottom w:val="0"/>
                  <w:divBdr>
                    <w:top w:val="none" w:sz="0" w:space="0" w:color="auto"/>
                    <w:left w:val="none" w:sz="0" w:space="0" w:color="auto"/>
                    <w:bottom w:val="none" w:sz="0" w:space="0" w:color="auto"/>
                    <w:right w:val="none" w:sz="0" w:space="0" w:color="auto"/>
                  </w:divBdr>
                  <w:divsChild>
                    <w:div w:id="2010523632">
                      <w:marLeft w:val="0"/>
                      <w:marRight w:val="0"/>
                      <w:marTop w:val="0"/>
                      <w:marBottom w:val="0"/>
                      <w:divBdr>
                        <w:top w:val="none" w:sz="0" w:space="0" w:color="auto"/>
                        <w:left w:val="none" w:sz="0" w:space="0" w:color="auto"/>
                        <w:bottom w:val="none" w:sz="0" w:space="0" w:color="auto"/>
                        <w:right w:val="none" w:sz="0" w:space="0" w:color="auto"/>
                      </w:divBdr>
                    </w:div>
                  </w:divsChild>
                </w:div>
                <w:div w:id="683286571">
                  <w:marLeft w:val="0"/>
                  <w:marRight w:val="0"/>
                  <w:marTop w:val="0"/>
                  <w:marBottom w:val="0"/>
                  <w:divBdr>
                    <w:top w:val="none" w:sz="0" w:space="0" w:color="auto"/>
                    <w:left w:val="none" w:sz="0" w:space="0" w:color="auto"/>
                    <w:bottom w:val="none" w:sz="0" w:space="0" w:color="auto"/>
                    <w:right w:val="none" w:sz="0" w:space="0" w:color="auto"/>
                  </w:divBdr>
                  <w:divsChild>
                    <w:div w:id="1323461187">
                      <w:marLeft w:val="0"/>
                      <w:marRight w:val="0"/>
                      <w:marTop w:val="0"/>
                      <w:marBottom w:val="0"/>
                      <w:divBdr>
                        <w:top w:val="none" w:sz="0" w:space="0" w:color="auto"/>
                        <w:left w:val="none" w:sz="0" w:space="0" w:color="auto"/>
                        <w:bottom w:val="none" w:sz="0" w:space="0" w:color="auto"/>
                        <w:right w:val="none" w:sz="0" w:space="0" w:color="auto"/>
                      </w:divBdr>
                    </w:div>
                  </w:divsChild>
                </w:div>
                <w:div w:id="686908193">
                  <w:marLeft w:val="0"/>
                  <w:marRight w:val="0"/>
                  <w:marTop w:val="0"/>
                  <w:marBottom w:val="0"/>
                  <w:divBdr>
                    <w:top w:val="none" w:sz="0" w:space="0" w:color="auto"/>
                    <w:left w:val="none" w:sz="0" w:space="0" w:color="auto"/>
                    <w:bottom w:val="none" w:sz="0" w:space="0" w:color="auto"/>
                    <w:right w:val="none" w:sz="0" w:space="0" w:color="auto"/>
                  </w:divBdr>
                  <w:divsChild>
                    <w:div w:id="1144271907">
                      <w:marLeft w:val="0"/>
                      <w:marRight w:val="0"/>
                      <w:marTop w:val="0"/>
                      <w:marBottom w:val="0"/>
                      <w:divBdr>
                        <w:top w:val="none" w:sz="0" w:space="0" w:color="auto"/>
                        <w:left w:val="none" w:sz="0" w:space="0" w:color="auto"/>
                        <w:bottom w:val="none" w:sz="0" w:space="0" w:color="auto"/>
                        <w:right w:val="none" w:sz="0" w:space="0" w:color="auto"/>
                      </w:divBdr>
                    </w:div>
                  </w:divsChild>
                </w:div>
                <w:div w:id="790710605">
                  <w:marLeft w:val="0"/>
                  <w:marRight w:val="0"/>
                  <w:marTop w:val="0"/>
                  <w:marBottom w:val="0"/>
                  <w:divBdr>
                    <w:top w:val="none" w:sz="0" w:space="0" w:color="auto"/>
                    <w:left w:val="none" w:sz="0" w:space="0" w:color="auto"/>
                    <w:bottom w:val="none" w:sz="0" w:space="0" w:color="auto"/>
                    <w:right w:val="none" w:sz="0" w:space="0" w:color="auto"/>
                  </w:divBdr>
                  <w:divsChild>
                    <w:div w:id="328411547">
                      <w:marLeft w:val="0"/>
                      <w:marRight w:val="0"/>
                      <w:marTop w:val="0"/>
                      <w:marBottom w:val="0"/>
                      <w:divBdr>
                        <w:top w:val="none" w:sz="0" w:space="0" w:color="auto"/>
                        <w:left w:val="none" w:sz="0" w:space="0" w:color="auto"/>
                        <w:bottom w:val="none" w:sz="0" w:space="0" w:color="auto"/>
                        <w:right w:val="none" w:sz="0" w:space="0" w:color="auto"/>
                      </w:divBdr>
                    </w:div>
                  </w:divsChild>
                </w:div>
                <w:div w:id="811097892">
                  <w:marLeft w:val="0"/>
                  <w:marRight w:val="0"/>
                  <w:marTop w:val="0"/>
                  <w:marBottom w:val="0"/>
                  <w:divBdr>
                    <w:top w:val="none" w:sz="0" w:space="0" w:color="auto"/>
                    <w:left w:val="none" w:sz="0" w:space="0" w:color="auto"/>
                    <w:bottom w:val="none" w:sz="0" w:space="0" w:color="auto"/>
                    <w:right w:val="none" w:sz="0" w:space="0" w:color="auto"/>
                  </w:divBdr>
                  <w:divsChild>
                    <w:div w:id="1855340383">
                      <w:marLeft w:val="0"/>
                      <w:marRight w:val="0"/>
                      <w:marTop w:val="0"/>
                      <w:marBottom w:val="0"/>
                      <w:divBdr>
                        <w:top w:val="none" w:sz="0" w:space="0" w:color="auto"/>
                        <w:left w:val="none" w:sz="0" w:space="0" w:color="auto"/>
                        <w:bottom w:val="none" w:sz="0" w:space="0" w:color="auto"/>
                        <w:right w:val="none" w:sz="0" w:space="0" w:color="auto"/>
                      </w:divBdr>
                    </w:div>
                  </w:divsChild>
                </w:div>
                <w:div w:id="818034162">
                  <w:marLeft w:val="0"/>
                  <w:marRight w:val="0"/>
                  <w:marTop w:val="0"/>
                  <w:marBottom w:val="0"/>
                  <w:divBdr>
                    <w:top w:val="none" w:sz="0" w:space="0" w:color="auto"/>
                    <w:left w:val="none" w:sz="0" w:space="0" w:color="auto"/>
                    <w:bottom w:val="none" w:sz="0" w:space="0" w:color="auto"/>
                    <w:right w:val="none" w:sz="0" w:space="0" w:color="auto"/>
                  </w:divBdr>
                  <w:divsChild>
                    <w:div w:id="953364041">
                      <w:marLeft w:val="0"/>
                      <w:marRight w:val="0"/>
                      <w:marTop w:val="0"/>
                      <w:marBottom w:val="0"/>
                      <w:divBdr>
                        <w:top w:val="none" w:sz="0" w:space="0" w:color="auto"/>
                        <w:left w:val="none" w:sz="0" w:space="0" w:color="auto"/>
                        <w:bottom w:val="none" w:sz="0" w:space="0" w:color="auto"/>
                        <w:right w:val="none" w:sz="0" w:space="0" w:color="auto"/>
                      </w:divBdr>
                    </w:div>
                  </w:divsChild>
                </w:div>
                <w:div w:id="830951488">
                  <w:marLeft w:val="0"/>
                  <w:marRight w:val="0"/>
                  <w:marTop w:val="0"/>
                  <w:marBottom w:val="0"/>
                  <w:divBdr>
                    <w:top w:val="none" w:sz="0" w:space="0" w:color="auto"/>
                    <w:left w:val="none" w:sz="0" w:space="0" w:color="auto"/>
                    <w:bottom w:val="none" w:sz="0" w:space="0" w:color="auto"/>
                    <w:right w:val="none" w:sz="0" w:space="0" w:color="auto"/>
                  </w:divBdr>
                  <w:divsChild>
                    <w:div w:id="1846557204">
                      <w:marLeft w:val="0"/>
                      <w:marRight w:val="0"/>
                      <w:marTop w:val="0"/>
                      <w:marBottom w:val="0"/>
                      <w:divBdr>
                        <w:top w:val="none" w:sz="0" w:space="0" w:color="auto"/>
                        <w:left w:val="none" w:sz="0" w:space="0" w:color="auto"/>
                        <w:bottom w:val="none" w:sz="0" w:space="0" w:color="auto"/>
                        <w:right w:val="none" w:sz="0" w:space="0" w:color="auto"/>
                      </w:divBdr>
                    </w:div>
                  </w:divsChild>
                </w:div>
                <w:div w:id="845946432">
                  <w:marLeft w:val="0"/>
                  <w:marRight w:val="0"/>
                  <w:marTop w:val="0"/>
                  <w:marBottom w:val="0"/>
                  <w:divBdr>
                    <w:top w:val="none" w:sz="0" w:space="0" w:color="auto"/>
                    <w:left w:val="none" w:sz="0" w:space="0" w:color="auto"/>
                    <w:bottom w:val="none" w:sz="0" w:space="0" w:color="auto"/>
                    <w:right w:val="none" w:sz="0" w:space="0" w:color="auto"/>
                  </w:divBdr>
                  <w:divsChild>
                    <w:div w:id="497497323">
                      <w:marLeft w:val="0"/>
                      <w:marRight w:val="0"/>
                      <w:marTop w:val="0"/>
                      <w:marBottom w:val="0"/>
                      <w:divBdr>
                        <w:top w:val="none" w:sz="0" w:space="0" w:color="auto"/>
                        <w:left w:val="none" w:sz="0" w:space="0" w:color="auto"/>
                        <w:bottom w:val="none" w:sz="0" w:space="0" w:color="auto"/>
                        <w:right w:val="none" w:sz="0" w:space="0" w:color="auto"/>
                      </w:divBdr>
                    </w:div>
                  </w:divsChild>
                </w:div>
                <w:div w:id="849414047">
                  <w:marLeft w:val="0"/>
                  <w:marRight w:val="0"/>
                  <w:marTop w:val="0"/>
                  <w:marBottom w:val="0"/>
                  <w:divBdr>
                    <w:top w:val="none" w:sz="0" w:space="0" w:color="auto"/>
                    <w:left w:val="none" w:sz="0" w:space="0" w:color="auto"/>
                    <w:bottom w:val="none" w:sz="0" w:space="0" w:color="auto"/>
                    <w:right w:val="none" w:sz="0" w:space="0" w:color="auto"/>
                  </w:divBdr>
                  <w:divsChild>
                    <w:div w:id="1162502606">
                      <w:marLeft w:val="0"/>
                      <w:marRight w:val="0"/>
                      <w:marTop w:val="0"/>
                      <w:marBottom w:val="0"/>
                      <w:divBdr>
                        <w:top w:val="none" w:sz="0" w:space="0" w:color="auto"/>
                        <w:left w:val="none" w:sz="0" w:space="0" w:color="auto"/>
                        <w:bottom w:val="none" w:sz="0" w:space="0" w:color="auto"/>
                        <w:right w:val="none" w:sz="0" w:space="0" w:color="auto"/>
                      </w:divBdr>
                    </w:div>
                  </w:divsChild>
                </w:div>
                <w:div w:id="873152952">
                  <w:marLeft w:val="0"/>
                  <w:marRight w:val="0"/>
                  <w:marTop w:val="0"/>
                  <w:marBottom w:val="0"/>
                  <w:divBdr>
                    <w:top w:val="none" w:sz="0" w:space="0" w:color="auto"/>
                    <w:left w:val="none" w:sz="0" w:space="0" w:color="auto"/>
                    <w:bottom w:val="none" w:sz="0" w:space="0" w:color="auto"/>
                    <w:right w:val="none" w:sz="0" w:space="0" w:color="auto"/>
                  </w:divBdr>
                  <w:divsChild>
                    <w:div w:id="607086927">
                      <w:marLeft w:val="0"/>
                      <w:marRight w:val="0"/>
                      <w:marTop w:val="0"/>
                      <w:marBottom w:val="0"/>
                      <w:divBdr>
                        <w:top w:val="none" w:sz="0" w:space="0" w:color="auto"/>
                        <w:left w:val="none" w:sz="0" w:space="0" w:color="auto"/>
                        <w:bottom w:val="none" w:sz="0" w:space="0" w:color="auto"/>
                        <w:right w:val="none" w:sz="0" w:space="0" w:color="auto"/>
                      </w:divBdr>
                    </w:div>
                  </w:divsChild>
                </w:div>
                <w:div w:id="960384488">
                  <w:marLeft w:val="0"/>
                  <w:marRight w:val="0"/>
                  <w:marTop w:val="0"/>
                  <w:marBottom w:val="0"/>
                  <w:divBdr>
                    <w:top w:val="none" w:sz="0" w:space="0" w:color="auto"/>
                    <w:left w:val="none" w:sz="0" w:space="0" w:color="auto"/>
                    <w:bottom w:val="none" w:sz="0" w:space="0" w:color="auto"/>
                    <w:right w:val="none" w:sz="0" w:space="0" w:color="auto"/>
                  </w:divBdr>
                  <w:divsChild>
                    <w:div w:id="1997025328">
                      <w:marLeft w:val="0"/>
                      <w:marRight w:val="0"/>
                      <w:marTop w:val="0"/>
                      <w:marBottom w:val="0"/>
                      <w:divBdr>
                        <w:top w:val="none" w:sz="0" w:space="0" w:color="auto"/>
                        <w:left w:val="none" w:sz="0" w:space="0" w:color="auto"/>
                        <w:bottom w:val="none" w:sz="0" w:space="0" w:color="auto"/>
                        <w:right w:val="none" w:sz="0" w:space="0" w:color="auto"/>
                      </w:divBdr>
                    </w:div>
                  </w:divsChild>
                </w:div>
                <w:div w:id="1069186721">
                  <w:marLeft w:val="0"/>
                  <w:marRight w:val="0"/>
                  <w:marTop w:val="0"/>
                  <w:marBottom w:val="0"/>
                  <w:divBdr>
                    <w:top w:val="none" w:sz="0" w:space="0" w:color="auto"/>
                    <w:left w:val="none" w:sz="0" w:space="0" w:color="auto"/>
                    <w:bottom w:val="none" w:sz="0" w:space="0" w:color="auto"/>
                    <w:right w:val="none" w:sz="0" w:space="0" w:color="auto"/>
                  </w:divBdr>
                  <w:divsChild>
                    <w:div w:id="276717523">
                      <w:marLeft w:val="0"/>
                      <w:marRight w:val="0"/>
                      <w:marTop w:val="0"/>
                      <w:marBottom w:val="0"/>
                      <w:divBdr>
                        <w:top w:val="none" w:sz="0" w:space="0" w:color="auto"/>
                        <w:left w:val="none" w:sz="0" w:space="0" w:color="auto"/>
                        <w:bottom w:val="none" w:sz="0" w:space="0" w:color="auto"/>
                        <w:right w:val="none" w:sz="0" w:space="0" w:color="auto"/>
                      </w:divBdr>
                    </w:div>
                  </w:divsChild>
                </w:div>
                <w:div w:id="1085152418">
                  <w:marLeft w:val="0"/>
                  <w:marRight w:val="0"/>
                  <w:marTop w:val="0"/>
                  <w:marBottom w:val="0"/>
                  <w:divBdr>
                    <w:top w:val="none" w:sz="0" w:space="0" w:color="auto"/>
                    <w:left w:val="none" w:sz="0" w:space="0" w:color="auto"/>
                    <w:bottom w:val="none" w:sz="0" w:space="0" w:color="auto"/>
                    <w:right w:val="none" w:sz="0" w:space="0" w:color="auto"/>
                  </w:divBdr>
                  <w:divsChild>
                    <w:div w:id="453326807">
                      <w:marLeft w:val="0"/>
                      <w:marRight w:val="0"/>
                      <w:marTop w:val="0"/>
                      <w:marBottom w:val="0"/>
                      <w:divBdr>
                        <w:top w:val="none" w:sz="0" w:space="0" w:color="auto"/>
                        <w:left w:val="none" w:sz="0" w:space="0" w:color="auto"/>
                        <w:bottom w:val="none" w:sz="0" w:space="0" w:color="auto"/>
                        <w:right w:val="none" w:sz="0" w:space="0" w:color="auto"/>
                      </w:divBdr>
                    </w:div>
                  </w:divsChild>
                </w:div>
                <w:div w:id="1092628584">
                  <w:marLeft w:val="0"/>
                  <w:marRight w:val="0"/>
                  <w:marTop w:val="0"/>
                  <w:marBottom w:val="0"/>
                  <w:divBdr>
                    <w:top w:val="none" w:sz="0" w:space="0" w:color="auto"/>
                    <w:left w:val="none" w:sz="0" w:space="0" w:color="auto"/>
                    <w:bottom w:val="none" w:sz="0" w:space="0" w:color="auto"/>
                    <w:right w:val="none" w:sz="0" w:space="0" w:color="auto"/>
                  </w:divBdr>
                  <w:divsChild>
                    <w:div w:id="1663659277">
                      <w:marLeft w:val="0"/>
                      <w:marRight w:val="0"/>
                      <w:marTop w:val="0"/>
                      <w:marBottom w:val="0"/>
                      <w:divBdr>
                        <w:top w:val="none" w:sz="0" w:space="0" w:color="auto"/>
                        <w:left w:val="none" w:sz="0" w:space="0" w:color="auto"/>
                        <w:bottom w:val="none" w:sz="0" w:space="0" w:color="auto"/>
                        <w:right w:val="none" w:sz="0" w:space="0" w:color="auto"/>
                      </w:divBdr>
                    </w:div>
                  </w:divsChild>
                </w:div>
                <w:div w:id="1171287351">
                  <w:marLeft w:val="0"/>
                  <w:marRight w:val="0"/>
                  <w:marTop w:val="0"/>
                  <w:marBottom w:val="0"/>
                  <w:divBdr>
                    <w:top w:val="none" w:sz="0" w:space="0" w:color="auto"/>
                    <w:left w:val="none" w:sz="0" w:space="0" w:color="auto"/>
                    <w:bottom w:val="none" w:sz="0" w:space="0" w:color="auto"/>
                    <w:right w:val="none" w:sz="0" w:space="0" w:color="auto"/>
                  </w:divBdr>
                  <w:divsChild>
                    <w:div w:id="1808935287">
                      <w:marLeft w:val="0"/>
                      <w:marRight w:val="0"/>
                      <w:marTop w:val="0"/>
                      <w:marBottom w:val="0"/>
                      <w:divBdr>
                        <w:top w:val="none" w:sz="0" w:space="0" w:color="auto"/>
                        <w:left w:val="none" w:sz="0" w:space="0" w:color="auto"/>
                        <w:bottom w:val="none" w:sz="0" w:space="0" w:color="auto"/>
                        <w:right w:val="none" w:sz="0" w:space="0" w:color="auto"/>
                      </w:divBdr>
                    </w:div>
                  </w:divsChild>
                </w:div>
                <w:div w:id="1195147227">
                  <w:marLeft w:val="0"/>
                  <w:marRight w:val="0"/>
                  <w:marTop w:val="0"/>
                  <w:marBottom w:val="0"/>
                  <w:divBdr>
                    <w:top w:val="none" w:sz="0" w:space="0" w:color="auto"/>
                    <w:left w:val="none" w:sz="0" w:space="0" w:color="auto"/>
                    <w:bottom w:val="none" w:sz="0" w:space="0" w:color="auto"/>
                    <w:right w:val="none" w:sz="0" w:space="0" w:color="auto"/>
                  </w:divBdr>
                  <w:divsChild>
                    <w:div w:id="2115251128">
                      <w:marLeft w:val="0"/>
                      <w:marRight w:val="0"/>
                      <w:marTop w:val="0"/>
                      <w:marBottom w:val="0"/>
                      <w:divBdr>
                        <w:top w:val="none" w:sz="0" w:space="0" w:color="auto"/>
                        <w:left w:val="none" w:sz="0" w:space="0" w:color="auto"/>
                        <w:bottom w:val="none" w:sz="0" w:space="0" w:color="auto"/>
                        <w:right w:val="none" w:sz="0" w:space="0" w:color="auto"/>
                      </w:divBdr>
                    </w:div>
                  </w:divsChild>
                </w:div>
                <w:div w:id="1227566892">
                  <w:marLeft w:val="0"/>
                  <w:marRight w:val="0"/>
                  <w:marTop w:val="0"/>
                  <w:marBottom w:val="0"/>
                  <w:divBdr>
                    <w:top w:val="none" w:sz="0" w:space="0" w:color="auto"/>
                    <w:left w:val="none" w:sz="0" w:space="0" w:color="auto"/>
                    <w:bottom w:val="none" w:sz="0" w:space="0" w:color="auto"/>
                    <w:right w:val="none" w:sz="0" w:space="0" w:color="auto"/>
                  </w:divBdr>
                  <w:divsChild>
                    <w:div w:id="605574989">
                      <w:marLeft w:val="0"/>
                      <w:marRight w:val="0"/>
                      <w:marTop w:val="0"/>
                      <w:marBottom w:val="0"/>
                      <w:divBdr>
                        <w:top w:val="none" w:sz="0" w:space="0" w:color="auto"/>
                        <w:left w:val="none" w:sz="0" w:space="0" w:color="auto"/>
                        <w:bottom w:val="none" w:sz="0" w:space="0" w:color="auto"/>
                        <w:right w:val="none" w:sz="0" w:space="0" w:color="auto"/>
                      </w:divBdr>
                    </w:div>
                  </w:divsChild>
                </w:div>
                <w:div w:id="1228296901">
                  <w:marLeft w:val="0"/>
                  <w:marRight w:val="0"/>
                  <w:marTop w:val="0"/>
                  <w:marBottom w:val="0"/>
                  <w:divBdr>
                    <w:top w:val="none" w:sz="0" w:space="0" w:color="auto"/>
                    <w:left w:val="none" w:sz="0" w:space="0" w:color="auto"/>
                    <w:bottom w:val="none" w:sz="0" w:space="0" w:color="auto"/>
                    <w:right w:val="none" w:sz="0" w:space="0" w:color="auto"/>
                  </w:divBdr>
                  <w:divsChild>
                    <w:div w:id="374043404">
                      <w:marLeft w:val="0"/>
                      <w:marRight w:val="0"/>
                      <w:marTop w:val="0"/>
                      <w:marBottom w:val="0"/>
                      <w:divBdr>
                        <w:top w:val="none" w:sz="0" w:space="0" w:color="auto"/>
                        <w:left w:val="none" w:sz="0" w:space="0" w:color="auto"/>
                        <w:bottom w:val="none" w:sz="0" w:space="0" w:color="auto"/>
                        <w:right w:val="none" w:sz="0" w:space="0" w:color="auto"/>
                      </w:divBdr>
                    </w:div>
                  </w:divsChild>
                </w:div>
                <w:div w:id="1300186286">
                  <w:marLeft w:val="0"/>
                  <w:marRight w:val="0"/>
                  <w:marTop w:val="0"/>
                  <w:marBottom w:val="0"/>
                  <w:divBdr>
                    <w:top w:val="none" w:sz="0" w:space="0" w:color="auto"/>
                    <w:left w:val="none" w:sz="0" w:space="0" w:color="auto"/>
                    <w:bottom w:val="none" w:sz="0" w:space="0" w:color="auto"/>
                    <w:right w:val="none" w:sz="0" w:space="0" w:color="auto"/>
                  </w:divBdr>
                  <w:divsChild>
                    <w:div w:id="752510515">
                      <w:marLeft w:val="0"/>
                      <w:marRight w:val="0"/>
                      <w:marTop w:val="0"/>
                      <w:marBottom w:val="0"/>
                      <w:divBdr>
                        <w:top w:val="none" w:sz="0" w:space="0" w:color="auto"/>
                        <w:left w:val="none" w:sz="0" w:space="0" w:color="auto"/>
                        <w:bottom w:val="none" w:sz="0" w:space="0" w:color="auto"/>
                        <w:right w:val="none" w:sz="0" w:space="0" w:color="auto"/>
                      </w:divBdr>
                    </w:div>
                  </w:divsChild>
                </w:div>
                <w:div w:id="1341857160">
                  <w:marLeft w:val="0"/>
                  <w:marRight w:val="0"/>
                  <w:marTop w:val="0"/>
                  <w:marBottom w:val="0"/>
                  <w:divBdr>
                    <w:top w:val="none" w:sz="0" w:space="0" w:color="auto"/>
                    <w:left w:val="none" w:sz="0" w:space="0" w:color="auto"/>
                    <w:bottom w:val="none" w:sz="0" w:space="0" w:color="auto"/>
                    <w:right w:val="none" w:sz="0" w:space="0" w:color="auto"/>
                  </w:divBdr>
                  <w:divsChild>
                    <w:div w:id="341981030">
                      <w:marLeft w:val="0"/>
                      <w:marRight w:val="0"/>
                      <w:marTop w:val="0"/>
                      <w:marBottom w:val="0"/>
                      <w:divBdr>
                        <w:top w:val="none" w:sz="0" w:space="0" w:color="auto"/>
                        <w:left w:val="none" w:sz="0" w:space="0" w:color="auto"/>
                        <w:bottom w:val="none" w:sz="0" w:space="0" w:color="auto"/>
                        <w:right w:val="none" w:sz="0" w:space="0" w:color="auto"/>
                      </w:divBdr>
                    </w:div>
                  </w:divsChild>
                </w:div>
                <w:div w:id="1363288433">
                  <w:marLeft w:val="0"/>
                  <w:marRight w:val="0"/>
                  <w:marTop w:val="0"/>
                  <w:marBottom w:val="0"/>
                  <w:divBdr>
                    <w:top w:val="none" w:sz="0" w:space="0" w:color="auto"/>
                    <w:left w:val="none" w:sz="0" w:space="0" w:color="auto"/>
                    <w:bottom w:val="none" w:sz="0" w:space="0" w:color="auto"/>
                    <w:right w:val="none" w:sz="0" w:space="0" w:color="auto"/>
                  </w:divBdr>
                  <w:divsChild>
                    <w:div w:id="1408384900">
                      <w:marLeft w:val="0"/>
                      <w:marRight w:val="0"/>
                      <w:marTop w:val="0"/>
                      <w:marBottom w:val="0"/>
                      <w:divBdr>
                        <w:top w:val="none" w:sz="0" w:space="0" w:color="auto"/>
                        <w:left w:val="none" w:sz="0" w:space="0" w:color="auto"/>
                        <w:bottom w:val="none" w:sz="0" w:space="0" w:color="auto"/>
                        <w:right w:val="none" w:sz="0" w:space="0" w:color="auto"/>
                      </w:divBdr>
                    </w:div>
                  </w:divsChild>
                </w:div>
                <w:div w:id="1445997448">
                  <w:marLeft w:val="0"/>
                  <w:marRight w:val="0"/>
                  <w:marTop w:val="0"/>
                  <w:marBottom w:val="0"/>
                  <w:divBdr>
                    <w:top w:val="none" w:sz="0" w:space="0" w:color="auto"/>
                    <w:left w:val="none" w:sz="0" w:space="0" w:color="auto"/>
                    <w:bottom w:val="none" w:sz="0" w:space="0" w:color="auto"/>
                    <w:right w:val="none" w:sz="0" w:space="0" w:color="auto"/>
                  </w:divBdr>
                  <w:divsChild>
                    <w:div w:id="2082166962">
                      <w:marLeft w:val="0"/>
                      <w:marRight w:val="0"/>
                      <w:marTop w:val="0"/>
                      <w:marBottom w:val="0"/>
                      <w:divBdr>
                        <w:top w:val="none" w:sz="0" w:space="0" w:color="auto"/>
                        <w:left w:val="none" w:sz="0" w:space="0" w:color="auto"/>
                        <w:bottom w:val="none" w:sz="0" w:space="0" w:color="auto"/>
                        <w:right w:val="none" w:sz="0" w:space="0" w:color="auto"/>
                      </w:divBdr>
                    </w:div>
                  </w:divsChild>
                </w:div>
                <w:div w:id="1477261127">
                  <w:marLeft w:val="0"/>
                  <w:marRight w:val="0"/>
                  <w:marTop w:val="0"/>
                  <w:marBottom w:val="0"/>
                  <w:divBdr>
                    <w:top w:val="none" w:sz="0" w:space="0" w:color="auto"/>
                    <w:left w:val="none" w:sz="0" w:space="0" w:color="auto"/>
                    <w:bottom w:val="none" w:sz="0" w:space="0" w:color="auto"/>
                    <w:right w:val="none" w:sz="0" w:space="0" w:color="auto"/>
                  </w:divBdr>
                  <w:divsChild>
                    <w:div w:id="2094818320">
                      <w:marLeft w:val="0"/>
                      <w:marRight w:val="0"/>
                      <w:marTop w:val="0"/>
                      <w:marBottom w:val="0"/>
                      <w:divBdr>
                        <w:top w:val="none" w:sz="0" w:space="0" w:color="auto"/>
                        <w:left w:val="none" w:sz="0" w:space="0" w:color="auto"/>
                        <w:bottom w:val="none" w:sz="0" w:space="0" w:color="auto"/>
                        <w:right w:val="none" w:sz="0" w:space="0" w:color="auto"/>
                      </w:divBdr>
                    </w:div>
                  </w:divsChild>
                </w:div>
                <w:div w:id="1523011090">
                  <w:marLeft w:val="0"/>
                  <w:marRight w:val="0"/>
                  <w:marTop w:val="0"/>
                  <w:marBottom w:val="0"/>
                  <w:divBdr>
                    <w:top w:val="none" w:sz="0" w:space="0" w:color="auto"/>
                    <w:left w:val="none" w:sz="0" w:space="0" w:color="auto"/>
                    <w:bottom w:val="none" w:sz="0" w:space="0" w:color="auto"/>
                    <w:right w:val="none" w:sz="0" w:space="0" w:color="auto"/>
                  </w:divBdr>
                  <w:divsChild>
                    <w:div w:id="598638296">
                      <w:marLeft w:val="0"/>
                      <w:marRight w:val="0"/>
                      <w:marTop w:val="0"/>
                      <w:marBottom w:val="0"/>
                      <w:divBdr>
                        <w:top w:val="none" w:sz="0" w:space="0" w:color="auto"/>
                        <w:left w:val="none" w:sz="0" w:space="0" w:color="auto"/>
                        <w:bottom w:val="none" w:sz="0" w:space="0" w:color="auto"/>
                        <w:right w:val="none" w:sz="0" w:space="0" w:color="auto"/>
                      </w:divBdr>
                    </w:div>
                  </w:divsChild>
                </w:div>
                <w:div w:id="1544321859">
                  <w:marLeft w:val="0"/>
                  <w:marRight w:val="0"/>
                  <w:marTop w:val="0"/>
                  <w:marBottom w:val="0"/>
                  <w:divBdr>
                    <w:top w:val="none" w:sz="0" w:space="0" w:color="auto"/>
                    <w:left w:val="none" w:sz="0" w:space="0" w:color="auto"/>
                    <w:bottom w:val="none" w:sz="0" w:space="0" w:color="auto"/>
                    <w:right w:val="none" w:sz="0" w:space="0" w:color="auto"/>
                  </w:divBdr>
                  <w:divsChild>
                    <w:div w:id="692076547">
                      <w:marLeft w:val="0"/>
                      <w:marRight w:val="0"/>
                      <w:marTop w:val="0"/>
                      <w:marBottom w:val="0"/>
                      <w:divBdr>
                        <w:top w:val="none" w:sz="0" w:space="0" w:color="auto"/>
                        <w:left w:val="none" w:sz="0" w:space="0" w:color="auto"/>
                        <w:bottom w:val="none" w:sz="0" w:space="0" w:color="auto"/>
                        <w:right w:val="none" w:sz="0" w:space="0" w:color="auto"/>
                      </w:divBdr>
                    </w:div>
                  </w:divsChild>
                </w:div>
                <w:div w:id="1563712592">
                  <w:marLeft w:val="0"/>
                  <w:marRight w:val="0"/>
                  <w:marTop w:val="0"/>
                  <w:marBottom w:val="0"/>
                  <w:divBdr>
                    <w:top w:val="none" w:sz="0" w:space="0" w:color="auto"/>
                    <w:left w:val="none" w:sz="0" w:space="0" w:color="auto"/>
                    <w:bottom w:val="none" w:sz="0" w:space="0" w:color="auto"/>
                    <w:right w:val="none" w:sz="0" w:space="0" w:color="auto"/>
                  </w:divBdr>
                  <w:divsChild>
                    <w:div w:id="539632334">
                      <w:marLeft w:val="0"/>
                      <w:marRight w:val="0"/>
                      <w:marTop w:val="0"/>
                      <w:marBottom w:val="0"/>
                      <w:divBdr>
                        <w:top w:val="none" w:sz="0" w:space="0" w:color="auto"/>
                        <w:left w:val="none" w:sz="0" w:space="0" w:color="auto"/>
                        <w:bottom w:val="none" w:sz="0" w:space="0" w:color="auto"/>
                        <w:right w:val="none" w:sz="0" w:space="0" w:color="auto"/>
                      </w:divBdr>
                    </w:div>
                  </w:divsChild>
                </w:div>
                <w:div w:id="1676691134">
                  <w:marLeft w:val="0"/>
                  <w:marRight w:val="0"/>
                  <w:marTop w:val="0"/>
                  <w:marBottom w:val="0"/>
                  <w:divBdr>
                    <w:top w:val="none" w:sz="0" w:space="0" w:color="auto"/>
                    <w:left w:val="none" w:sz="0" w:space="0" w:color="auto"/>
                    <w:bottom w:val="none" w:sz="0" w:space="0" w:color="auto"/>
                    <w:right w:val="none" w:sz="0" w:space="0" w:color="auto"/>
                  </w:divBdr>
                  <w:divsChild>
                    <w:div w:id="1770813855">
                      <w:marLeft w:val="0"/>
                      <w:marRight w:val="0"/>
                      <w:marTop w:val="0"/>
                      <w:marBottom w:val="0"/>
                      <w:divBdr>
                        <w:top w:val="none" w:sz="0" w:space="0" w:color="auto"/>
                        <w:left w:val="none" w:sz="0" w:space="0" w:color="auto"/>
                        <w:bottom w:val="none" w:sz="0" w:space="0" w:color="auto"/>
                        <w:right w:val="none" w:sz="0" w:space="0" w:color="auto"/>
                      </w:divBdr>
                    </w:div>
                  </w:divsChild>
                </w:div>
                <w:div w:id="1677226983">
                  <w:marLeft w:val="0"/>
                  <w:marRight w:val="0"/>
                  <w:marTop w:val="0"/>
                  <w:marBottom w:val="0"/>
                  <w:divBdr>
                    <w:top w:val="none" w:sz="0" w:space="0" w:color="auto"/>
                    <w:left w:val="none" w:sz="0" w:space="0" w:color="auto"/>
                    <w:bottom w:val="none" w:sz="0" w:space="0" w:color="auto"/>
                    <w:right w:val="none" w:sz="0" w:space="0" w:color="auto"/>
                  </w:divBdr>
                  <w:divsChild>
                    <w:div w:id="368648941">
                      <w:marLeft w:val="0"/>
                      <w:marRight w:val="0"/>
                      <w:marTop w:val="0"/>
                      <w:marBottom w:val="0"/>
                      <w:divBdr>
                        <w:top w:val="none" w:sz="0" w:space="0" w:color="auto"/>
                        <w:left w:val="none" w:sz="0" w:space="0" w:color="auto"/>
                        <w:bottom w:val="none" w:sz="0" w:space="0" w:color="auto"/>
                        <w:right w:val="none" w:sz="0" w:space="0" w:color="auto"/>
                      </w:divBdr>
                    </w:div>
                  </w:divsChild>
                </w:div>
                <w:div w:id="1677922821">
                  <w:marLeft w:val="0"/>
                  <w:marRight w:val="0"/>
                  <w:marTop w:val="0"/>
                  <w:marBottom w:val="0"/>
                  <w:divBdr>
                    <w:top w:val="none" w:sz="0" w:space="0" w:color="auto"/>
                    <w:left w:val="none" w:sz="0" w:space="0" w:color="auto"/>
                    <w:bottom w:val="none" w:sz="0" w:space="0" w:color="auto"/>
                    <w:right w:val="none" w:sz="0" w:space="0" w:color="auto"/>
                  </w:divBdr>
                  <w:divsChild>
                    <w:div w:id="500390541">
                      <w:marLeft w:val="0"/>
                      <w:marRight w:val="0"/>
                      <w:marTop w:val="0"/>
                      <w:marBottom w:val="0"/>
                      <w:divBdr>
                        <w:top w:val="none" w:sz="0" w:space="0" w:color="auto"/>
                        <w:left w:val="none" w:sz="0" w:space="0" w:color="auto"/>
                        <w:bottom w:val="none" w:sz="0" w:space="0" w:color="auto"/>
                        <w:right w:val="none" w:sz="0" w:space="0" w:color="auto"/>
                      </w:divBdr>
                    </w:div>
                  </w:divsChild>
                </w:div>
                <w:div w:id="1700549984">
                  <w:marLeft w:val="0"/>
                  <w:marRight w:val="0"/>
                  <w:marTop w:val="0"/>
                  <w:marBottom w:val="0"/>
                  <w:divBdr>
                    <w:top w:val="none" w:sz="0" w:space="0" w:color="auto"/>
                    <w:left w:val="none" w:sz="0" w:space="0" w:color="auto"/>
                    <w:bottom w:val="none" w:sz="0" w:space="0" w:color="auto"/>
                    <w:right w:val="none" w:sz="0" w:space="0" w:color="auto"/>
                  </w:divBdr>
                  <w:divsChild>
                    <w:div w:id="1388919561">
                      <w:marLeft w:val="0"/>
                      <w:marRight w:val="0"/>
                      <w:marTop w:val="0"/>
                      <w:marBottom w:val="0"/>
                      <w:divBdr>
                        <w:top w:val="none" w:sz="0" w:space="0" w:color="auto"/>
                        <w:left w:val="none" w:sz="0" w:space="0" w:color="auto"/>
                        <w:bottom w:val="none" w:sz="0" w:space="0" w:color="auto"/>
                        <w:right w:val="none" w:sz="0" w:space="0" w:color="auto"/>
                      </w:divBdr>
                    </w:div>
                  </w:divsChild>
                </w:div>
                <w:div w:id="1772580939">
                  <w:marLeft w:val="0"/>
                  <w:marRight w:val="0"/>
                  <w:marTop w:val="0"/>
                  <w:marBottom w:val="0"/>
                  <w:divBdr>
                    <w:top w:val="none" w:sz="0" w:space="0" w:color="auto"/>
                    <w:left w:val="none" w:sz="0" w:space="0" w:color="auto"/>
                    <w:bottom w:val="none" w:sz="0" w:space="0" w:color="auto"/>
                    <w:right w:val="none" w:sz="0" w:space="0" w:color="auto"/>
                  </w:divBdr>
                  <w:divsChild>
                    <w:div w:id="297303645">
                      <w:marLeft w:val="0"/>
                      <w:marRight w:val="0"/>
                      <w:marTop w:val="0"/>
                      <w:marBottom w:val="0"/>
                      <w:divBdr>
                        <w:top w:val="none" w:sz="0" w:space="0" w:color="auto"/>
                        <w:left w:val="none" w:sz="0" w:space="0" w:color="auto"/>
                        <w:bottom w:val="none" w:sz="0" w:space="0" w:color="auto"/>
                        <w:right w:val="none" w:sz="0" w:space="0" w:color="auto"/>
                      </w:divBdr>
                    </w:div>
                  </w:divsChild>
                </w:div>
                <w:div w:id="1807315671">
                  <w:marLeft w:val="0"/>
                  <w:marRight w:val="0"/>
                  <w:marTop w:val="0"/>
                  <w:marBottom w:val="0"/>
                  <w:divBdr>
                    <w:top w:val="none" w:sz="0" w:space="0" w:color="auto"/>
                    <w:left w:val="none" w:sz="0" w:space="0" w:color="auto"/>
                    <w:bottom w:val="none" w:sz="0" w:space="0" w:color="auto"/>
                    <w:right w:val="none" w:sz="0" w:space="0" w:color="auto"/>
                  </w:divBdr>
                  <w:divsChild>
                    <w:div w:id="1500656419">
                      <w:marLeft w:val="0"/>
                      <w:marRight w:val="0"/>
                      <w:marTop w:val="0"/>
                      <w:marBottom w:val="0"/>
                      <w:divBdr>
                        <w:top w:val="none" w:sz="0" w:space="0" w:color="auto"/>
                        <w:left w:val="none" w:sz="0" w:space="0" w:color="auto"/>
                        <w:bottom w:val="none" w:sz="0" w:space="0" w:color="auto"/>
                        <w:right w:val="none" w:sz="0" w:space="0" w:color="auto"/>
                      </w:divBdr>
                    </w:div>
                  </w:divsChild>
                </w:div>
                <w:div w:id="1820732226">
                  <w:marLeft w:val="0"/>
                  <w:marRight w:val="0"/>
                  <w:marTop w:val="0"/>
                  <w:marBottom w:val="0"/>
                  <w:divBdr>
                    <w:top w:val="none" w:sz="0" w:space="0" w:color="auto"/>
                    <w:left w:val="none" w:sz="0" w:space="0" w:color="auto"/>
                    <w:bottom w:val="none" w:sz="0" w:space="0" w:color="auto"/>
                    <w:right w:val="none" w:sz="0" w:space="0" w:color="auto"/>
                  </w:divBdr>
                  <w:divsChild>
                    <w:div w:id="1249342935">
                      <w:marLeft w:val="0"/>
                      <w:marRight w:val="0"/>
                      <w:marTop w:val="0"/>
                      <w:marBottom w:val="0"/>
                      <w:divBdr>
                        <w:top w:val="none" w:sz="0" w:space="0" w:color="auto"/>
                        <w:left w:val="none" w:sz="0" w:space="0" w:color="auto"/>
                        <w:bottom w:val="none" w:sz="0" w:space="0" w:color="auto"/>
                        <w:right w:val="none" w:sz="0" w:space="0" w:color="auto"/>
                      </w:divBdr>
                    </w:div>
                  </w:divsChild>
                </w:div>
                <w:div w:id="1850365950">
                  <w:marLeft w:val="0"/>
                  <w:marRight w:val="0"/>
                  <w:marTop w:val="0"/>
                  <w:marBottom w:val="0"/>
                  <w:divBdr>
                    <w:top w:val="none" w:sz="0" w:space="0" w:color="auto"/>
                    <w:left w:val="none" w:sz="0" w:space="0" w:color="auto"/>
                    <w:bottom w:val="none" w:sz="0" w:space="0" w:color="auto"/>
                    <w:right w:val="none" w:sz="0" w:space="0" w:color="auto"/>
                  </w:divBdr>
                  <w:divsChild>
                    <w:div w:id="1531340503">
                      <w:marLeft w:val="0"/>
                      <w:marRight w:val="0"/>
                      <w:marTop w:val="0"/>
                      <w:marBottom w:val="0"/>
                      <w:divBdr>
                        <w:top w:val="none" w:sz="0" w:space="0" w:color="auto"/>
                        <w:left w:val="none" w:sz="0" w:space="0" w:color="auto"/>
                        <w:bottom w:val="none" w:sz="0" w:space="0" w:color="auto"/>
                        <w:right w:val="none" w:sz="0" w:space="0" w:color="auto"/>
                      </w:divBdr>
                    </w:div>
                  </w:divsChild>
                </w:div>
                <w:div w:id="1866215548">
                  <w:marLeft w:val="0"/>
                  <w:marRight w:val="0"/>
                  <w:marTop w:val="0"/>
                  <w:marBottom w:val="0"/>
                  <w:divBdr>
                    <w:top w:val="none" w:sz="0" w:space="0" w:color="auto"/>
                    <w:left w:val="none" w:sz="0" w:space="0" w:color="auto"/>
                    <w:bottom w:val="none" w:sz="0" w:space="0" w:color="auto"/>
                    <w:right w:val="none" w:sz="0" w:space="0" w:color="auto"/>
                  </w:divBdr>
                  <w:divsChild>
                    <w:div w:id="286858572">
                      <w:marLeft w:val="0"/>
                      <w:marRight w:val="0"/>
                      <w:marTop w:val="0"/>
                      <w:marBottom w:val="0"/>
                      <w:divBdr>
                        <w:top w:val="none" w:sz="0" w:space="0" w:color="auto"/>
                        <w:left w:val="none" w:sz="0" w:space="0" w:color="auto"/>
                        <w:bottom w:val="none" w:sz="0" w:space="0" w:color="auto"/>
                        <w:right w:val="none" w:sz="0" w:space="0" w:color="auto"/>
                      </w:divBdr>
                    </w:div>
                  </w:divsChild>
                </w:div>
                <w:div w:id="1892963664">
                  <w:marLeft w:val="0"/>
                  <w:marRight w:val="0"/>
                  <w:marTop w:val="0"/>
                  <w:marBottom w:val="0"/>
                  <w:divBdr>
                    <w:top w:val="none" w:sz="0" w:space="0" w:color="auto"/>
                    <w:left w:val="none" w:sz="0" w:space="0" w:color="auto"/>
                    <w:bottom w:val="none" w:sz="0" w:space="0" w:color="auto"/>
                    <w:right w:val="none" w:sz="0" w:space="0" w:color="auto"/>
                  </w:divBdr>
                  <w:divsChild>
                    <w:div w:id="654800764">
                      <w:marLeft w:val="0"/>
                      <w:marRight w:val="0"/>
                      <w:marTop w:val="0"/>
                      <w:marBottom w:val="0"/>
                      <w:divBdr>
                        <w:top w:val="none" w:sz="0" w:space="0" w:color="auto"/>
                        <w:left w:val="none" w:sz="0" w:space="0" w:color="auto"/>
                        <w:bottom w:val="none" w:sz="0" w:space="0" w:color="auto"/>
                        <w:right w:val="none" w:sz="0" w:space="0" w:color="auto"/>
                      </w:divBdr>
                    </w:div>
                  </w:divsChild>
                </w:div>
                <w:div w:id="1981497526">
                  <w:marLeft w:val="0"/>
                  <w:marRight w:val="0"/>
                  <w:marTop w:val="0"/>
                  <w:marBottom w:val="0"/>
                  <w:divBdr>
                    <w:top w:val="none" w:sz="0" w:space="0" w:color="auto"/>
                    <w:left w:val="none" w:sz="0" w:space="0" w:color="auto"/>
                    <w:bottom w:val="none" w:sz="0" w:space="0" w:color="auto"/>
                    <w:right w:val="none" w:sz="0" w:space="0" w:color="auto"/>
                  </w:divBdr>
                  <w:divsChild>
                    <w:div w:id="487867116">
                      <w:marLeft w:val="0"/>
                      <w:marRight w:val="0"/>
                      <w:marTop w:val="0"/>
                      <w:marBottom w:val="0"/>
                      <w:divBdr>
                        <w:top w:val="none" w:sz="0" w:space="0" w:color="auto"/>
                        <w:left w:val="none" w:sz="0" w:space="0" w:color="auto"/>
                        <w:bottom w:val="none" w:sz="0" w:space="0" w:color="auto"/>
                        <w:right w:val="none" w:sz="0" w:space="0" w:color="auto"/>
                      </w:divBdr>
                    </w:div>
                  </w:divsChild>
                </w:div>
                <w:div w:id="1996373210">
                  <w:marLeft w:val="0"/>
                  <w:marRight w:val="0"/>
                  <w:marTop w:val="0"/>
                  <w:marBottom w:val="0"/>
                  <w:divBdr>
                    <w:top w:val="none" w:sz="0" w:space="0" w:color="auto"/>
                    <w:left w:val="none" w:sz="0" w:space="0" w:color="auto"/>
                    <w:bottom w:val="none" w:sz="0" w:space="0" w:color="auto"/>
                    <w:right w:val="none" w:sz="0" w:space="0" w:color="auto"/>
                  </w:divBdr>
                  <w:divsChild>
                    <w:div w:id="296495193">
                      <w:marLeft w:val="0"/>
                      <w:marRight w:val="0"/>
                      <w:marTop w:val="0"/>
                      <w:marBottom w:val="0"/>
                      <w:divBdr>
                        <w:top w:val="none" w:sz="0" w:space="0" w:color="auto"/>
                        <w:left w:val="none" w:sz="0" w:space="0" w:color="auto"/>
                        <w:bottom w:val="none" w:sz="0" w:space="0" w:color="auto"/>
                        <w:right w:val="none" w:sz="0" w:space="0" w:color="auto"/>
                      </w:divBdr>
                    </w:div>
                  </w:divsChild>
                </w:div>
                <w:div w:id="2074353382">
                  <w:marLeft w:val="0"/>
                  <w:marRight w:val="0"/>
                  <w:marTop w:val="0"/>
                  <w:marBottom w:val="0"/>
                  <w:divBdr>
                    <w:top w:val="none" w:sz="0" w:space="0" w:color="auto"/>
                    <w:left w:val="none" w:sz="0" w:space="0" w:color="auto"/>
                    <w:bottom w:val="none" w:sz="0" w:space="0" w:color="auto"/>
                    <w:right w:val="none" w:sz="0" w:space="0" w:color="auto"/>
                  </w:divBdr>
                  <w:divsChild>
                    <w:div w:id="140464620">
                      <w:marLeft w:val="0"/>
                      <w:marRight w:val="0"/>
                      <w:marTop w:val="0"/>
                      <w:marBottom w:val="0"/>
                      <w:divBdr>
                        <w:top w:val="none" w:sz="0" w:space="0" w:color="auto"/>
                        <w:left w:val="none" w:sz="0" w:space="0" w:color="auto"/>
                        <w:bottom w:val="none" w:sz="0" w:space="0" w:color="auto"/>
                        <w:right w:val="none" w:sz="0" w:space="0" w:color="auto"/>
                      </w:divBdr>
                    </w:div>
                  </w:divsChild>
                </w:div>
                <w:div w:id="2083677452">
                  <w:marLeft w:val="0"/>
                  <w:marRight w:val="0"/>
                  <w:marTop w:val="0"/>
                  <w:marBottom w:val="0"/>
                  <w:divBdr>
                    <w:top w:val="none" w:sz="0" w:space="0" w:color="auto"/>
                    <w:left w:val="none" w:sz="0" w:space="0" w:color="auto"/>
                    <w:bottom w:val="none" w:sz="0" w:space="0" w:color="auto"/>
                    <w:right w:val="none" w:sz="0" w:space="0" w:color="auto"/>
                  </w:divBdr>
                  <w:divsChild>
                    <w:div w:id="172648875">
                      <w:marLeft w:val="0"/>
                      <w:marRight w:val="0"/>
                      <w:marTop w:val="0"/>
                      <w:marBottom w:val="0"/>
                      <w:divBdr>
                        <w:top w:val="none" w:sz="0" w:space="0" w:color="auto"/>
                        <w:left w:val="none" w:sz="0" w:space="0" w:color="auto"/>
                        <w:bottom w:val="none" w:sz="0" w:space="0" w:color="auto"/>
                        <w:right w:val="none" w:sz="0" w:space="0" w:color="auto"/>
                      </w:divBdr>
                    </w:div>
                  </w:divsChild>
                </w:div>
                <w:div w:id="2098282366">
                  <w:marLeft w:val="0"/>
                  <w:marRight w:val="0"/>
                  <w:marTop w:val="0"/>
                  <w:marBottom w:val="0"/>
                  <w:divBdr>
                    <w:top w:val="none" w:sz="0" w:space="0" w:color="auto"/>
                    <w:left w:val="none" w:sz="0" w:space="0" w:color="auto"/>
                    <w:bottom w:val="none" w:sz="0" w:space="0" w:color="auto"/>
                    <w:right w:val="none" w:sz="0" w:space="0" w:color="auto"/>
                  </w:divBdr>
                  <w:divsChild>
                    <w:div w:id="1505897862">
                      <w:marLeft w:val="0"/>
                      <w:marRight w:val="0"/>
                      <w:marTop w:val="0"/>
                      <w:marBottom w:val="0"/>
                      <w:divBdr>
                        <w:top w:val="none" w:sz="0" w:space="0" w:color="auto"/>
                        <w:left w:val="none" w:sz="0" w:space="0" w:color="auto"/>
                        <w:bottom w:val="none" w:sz="0" w:space="0" w:color="auto"/>
                        <w:right w:val="none" w:sz="0" w:space="0" w:color="auto"/>
                      </w:divBdr>
                    </w:div>
                  </w:divsChild>
                </w:div>
                <w:div w:id="2104373324">
                  <w:marLeft w:val="0"/>
                  <w:marRight w:val="0"/>
                  <w:marTop w:val="0"/>
                  <w:marBottom w:val="0"/>
                  <w:divBdr>
                    <w:top w:val="none" w:sz="0" w:space="0" w:color="auto"/>
                    <w:left w:val="none" w:sz="0" w:space="0" w:color="auto"/>
                    <w:bottom w:val="none" w:sz="0" w:space="0" w:color="auto"/>
                    <w:right w:val="none" w:sz="0" w:space="0" w:color="auto"/>
                  </w:divBdr>
                  <w:divsChild>
                    <w:div w:id="1351645536">
                      <w:marLeft w:val="0"/>
                      <w:marRight w:val="0"/>
                      <w:marTop w:val="0"/>
                      <w:marBottom w:val="0"/>
                      <w:divBdr>
                        <w:top w:val="none" w:sz="0" w:space="0" w:color="auto"/>
                        <w:left w:val="none" w:sz="0" w:space="0" w:color="auto"/>
                        <w:bottom w:val="none" w:sz="0" w:space="0" w:color="auto"/>
                        <w:right w:val="none" w:sz="0" w:space="0" w:color="auto"/>
                      </w:divBdr>
                    </w:div>
                  </w:divsChild>
                </w:div>
                <w:div w:id="2136870035">
                  <w:marLeft w:val="0"/>
                  <w:marRight w:val="0"/>
                  <w:marTop w:val="0"/>
                  <w:marBottom w:val="0"/>
                  <w:divBdr>
                    <w:top w:val="none" w:sz="0" w:space="0" w:color="auto"/>
                    <w:left w:val="none" w:sz="0" w:space="0" w:color="auto"/>
                    <w:bottom w:val="none" w:sz="0" w:space="0" w:color="auto"/>
                    <w:right w:val="none" w:sz="0" w:space="0" w:color="auto"/>
                  </w:divBdr>
                  <w:divsChild>
                    <w:div w:id="5841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283453">
      <w:bodyDiv w:val="1"/>
      <w:marLeft w:val="0"/>
      <w:marRight w:val="0"/>
      <w:marTop w:val="0"/>
      <w:marBottom w:val="0"/>
      <w:divBdr>
        <w:top w:val="none" w:sz="0" w:space="0" w:color="auto"/>
        <w:left w:val="none" w:sz="0" w:space="0" w:color="auto"/>
        <w:bottom w:val="none" w:sz="0" w:space="0" w:color="auto"/>
        <w:right w:val="none" w:sz="0" w:space="0" w:color="auto"/>
      </w:divBdr>
    </w:div>
    <w:div w:id="828597436">
      <w:bodyDiv w:val="1"/>
      <w:marLeft w:val="0"/>
      <w:marRight w:val="0"/>
      <w:marTop w:val="0"/>
      <w:marBottom w:val="0"/>
      <w:divBdr>
        <w:top w:val="none" w:sz="0" w:space="0" w:color="auto"/>
        <w:left w:val="none" w:sz="0" w:space="0" w:color="auto"/>
        <w:bottom w:val="none" w:sz="0" w:space="0" w:color="auto"/>
        <w:right w:val="none" w:sz="0" w:space="0" w:color="auto"/>
      </w:divBdr>
      <w:divsChild>
        <w:div w:id="25641072">
          <w:marLeft w:val="0"/>
          <w:marRight w:val="0"/>
          <w:marTop w:val="0"/>
          <w:marBottom w:val="0"/>
          <w:divBdr>
            <w:top w:val="none" w:sz="0" w:space="0" w:color="auto"/>
            <w:left w:val="none" w:sz="0" w:space="0" w:color="auto"/>
            <w:bottom w:val="none" w:sz="0" w:space="0" w:color="auto"/>
            <w:right w:val="none" w:sz="0" w:space="0" w:color="auto"/>
          </w:divBdr>
          <w:divsChild>
            <w:div w:id="2034115783">
              <w:marLeft w:val="0"/>
              <w:marRight w:val="0"/>
              <w:marTop w:val="0"/>
              <w:marBottom w:val="0"/>
              <w:divBdr>
                <w:top w:val="none" w:sz="0" w:space="0" w:color="auto"/>
                <w:left w:val="none" w:sz="0" w:space="0" w:color="auto"/>
                <w:bottom w:val="none" w:sz="0" w:space="0" w:color="auto"/>
                <w:right w:val="none" w:sz="0" w:space="0" w:color="auto"/>
              </w:divBdr>
            </w:div>
          </w:divsChild>
        </w:div>
        <w:div w:id="29887720">
          <w:marLeft w:val="0"/>
          <w:marRight w:val="0"/>
          <w:marTop w:val="0"/>
          <w:marBottom w:val="0"/>
          <w:divBdr>
            <w:top w:val="none" w:sz="0" w:space="0" w:color="auto"/>
            <w:left w:val="none" w:sz="0" w:space="0" w:color="auto"/>
            <w:bottom w:val="none" w:sz="0" w:space="0" w:color="auto"/>
            <w:right w:val="none" w:sz="0" w:space="0" w:color="auto"/>
          </w:divBdr>
          <w:divsChild>
            <w:div w:id="1736930903">
              <w:marLeft w:val="0"/>
              <w:marRight w:val="0"/>
              <w:marTop w:val="0"/>
              <w:marBottom w:val="0"/>
              <w:divBdr>
                <w:top w:val="none" w:sz="0" w:space="0" w:color="auto"/>
                <w:left w:val="none" w:sz="0" w:space="0" w:color="auto"/>
                <w:bottom w:val="none" w:sz="0" w:space="0" w:color="auto"/>
                <w:right w:val="none" w:sz="0" w:space="0" w:color="auto"/>
              </w:divBdr>
            </w:div>
          </w:divsChild>
        </w:div>
        <w:div w:id="31923571">
          <w:marLeft w:val="0"/>
          <w:marRight w:val="0"/>
          <w:marTop w:val="0"/>
          <w:marBottom w:val="0"/>
          <w:divBdr>
            <w:top w:val="none" w:sz="0" w:space="0" w:color="auto"/>
            <w:left w:val="none" w:sz="0" w:space="0" w:color="auto"/>
            <w:bottom w:val="none" w:sz="0" w:space="0" w:color="auto"/>
            <w:right w:val="none" w:sz="0" w:space="0" w:color="auto"/>
          </w:divBdr>
          <w:divsChild>
            <w:div w:id="1769499042">
              <w:marLeft w:val="0"/>
              <w:marRight w:val="0"/>
              <w:marTop w:val="0"/>
              <w:marBottom w:val="0"/>
              <w:divBdr>
                <w:top w:val="none" w:sz="0" w:space="0" w:color="auto"/>
                <w:left w:val="none" w:sz="0" w:space="0" w:color="auto"/>
                <w:bottom w:val="none" w:sz="0" w:space="0" w:color="auto"/>
                <w:right w:val="none" w:sz="0" w:space="0" w:color="auto"/>
              </w:divBdr>
            </w:div>
          </w:divsChild>
        </w:div>
        <w:div w:id="44180826">
          <w:marLeft w:val="0"/>
          <w:marRight w:val="0"/>
          <w:marTop w:val="0"/>
          <w:marBottom w:val="0"/>
          <w:divBdr>
            <w:top w:val="none" w:sz="0" w:space="0" w:color="auto"/>
            <w:left w:val="none" w:sz="0" w:space="0" w:color="auto"/>
            <w:bottom w:val="none" w:sz="0" w:space="0" w:color="auto"/>
            <w:right w:val="none" w:sz="0" w:space="0" w:color="auto"/>
          </w:divBdr>
          <w:divsChild>
            <w:div w:id="1100643657">
              <w:marLeft w:val="0"/>
              <w:marRight w:val="0"/>
              <w:marTop w:val="0"/>
              <w:marBottom w:val="0"/>
              <w:divBdr>
                <w:top w:val="none" w:sz="0" w:space="0" w:color="auto"/>
                <w:left w:val="none" w:sz="0" w:space="0" w:color="auto"/>
                <w:bottom w:val="none" w:sz="0" w:space="0" w:color="auto"/>
                <w:right w:val="none" w:sz="0" w:space="0" w:color="auto"/>
              </w:divBdr>
            </w:div>
          </w:divsChild>
        </w:div>
        <w:div w:id="48498630">
          <w:marLeft w:val="0"/>
          <w:marRight w:val="0"/>
          <w:marTop w:val="0"/>
          <w:marBottom w:val="0"/>
          <w:divBdr>
            <w:top w:val="none" w:sz="0" w:space="0" w:color="auto"/>
            <w:left w:val="none" w:sz="0" w:space="0" w:color="auto"/>
            <w:bottom w:val="none" w:sz="0" w:space="0" w:color="auto"/>
            <w:right w:val="none" w:sz="0" w:space="0" w:color="auto"/>
          </w:divBdr>
          <w:divsChild>
            <w:div w:id="924996737">
              <w:marLeft w:val="0"/>
              <w:marRight w:val="0"/>
              <w:marTop w:val="0"/>
              <w:marBottom w:val="0"/>
              <w:divBdr>
                <w:top w:val="none" w:sz="0" w:space="0" w:color="auto"/>
                <w:left w:val="none" w:sz="0" w:space="0" w:color="auto"/>
                <w:bottom w:val="none" w:sz="0" w:space="0" w:color="auto"/>
                <w:right w:val="none" w:sz="0" w:space="0" w:color="auto"/>
              </w:divBdr>
            </w:div>
          </w:divsChild>
        </w:div>
        <w:div w:id="60955636">
          <w:marLeft w:val="0"/>
          <w:marRight w:val="0"/>
          <w:marTop w:val="0"/>
          <w:marBottom w:val="0"/>
          <w:divBdr>
            <w:top w:val="none" w:sz="0" w:space="0" w:color="auto"/>
            <w:left w:val="none" w:sz="0" w:space="0" w:color="auto"/>
            <w:bottom w:val="none" w:sz="0" w:space="0" w:color="auto"/>
            <w:right w:val="none" w:sz="0" w:space="0" w:color="auto"/>
          </w:divBdr>
          <w:divsChild>
            <w:div w:id="1009865403">
              <w:marLeft w:val="0"/>
              <w:marRight w:val="0"/>
              <w:marTop w:val="0"/>
              <w:marBottom w:val="0"/>
              <w:divBdr>
                <w:top w:val="none" w:sz="0" w:space="0" w:color="auto"/>
                <w:left w:val="none" w:sz="0" w:space="0" w:color="auto"/>
                <w:bottom w:val="none" w:sz="0" w:space="0" w:color="auto"/>
                <w:right w:val="none" w:sz="0" w:space="0" w:color="auto"/>
              </w:divBdr>
            </w:div>
          </w:divsChild>
        </w:div>
        <w:div w:id="66341284">
          <w:marLeft w:val="0"/>
          <w:marRight w:val="0"/>
          <w:marTop w:val="0"/>
          <w:marBottom w:val="0"/>
          <w:divBdr>
            <w:top w:val="none" w:sz="0" w:space="0" w:color="auto"/>
            <w:left w:val="none" w:sz="0" w:space="0" w:color="auto"/>
            <w:bottom w:val="none" w:sz="0" w:space="0" w:color="auto"/>
            <w:right w:val="none" w:sz="0" w:space="0" w:color="auto"/>
          </w:divBdr>
          <w:divsChild>
            <w:div w:id="1017658155">
              <w:marLeft w:val="0"/>
              <w:marRight w:val="0"/>
              <w:marTop w:val="0"/>
              <w:marBottom w:val="0"/>
              <w:divBdr>
                <w:top w:val="none" w:sz="0" w:space="0" w:color="auto"/>
                <w:left w:val="none" w:sz="0" w:space="0" w:color="auto"/>
                <w:bottom w:val="none" w:sz="0" w:space="0" w:color="auto"/>
                <w:right w:val="none" w:sz="0" w:space="0" w:color="auto"/>
              </w:divBdr>
            </w:div>
          </w:divsChild>
        </w:div>
        <w:div w:id="78136938">
          <w:marLeft w:val="0"/>
          <w:marRight w:val="0"/>
          <w:marTop w:val="0"/>
          <w:marBottom w:val="0"/>
          <w:divBdr>
            <w:top w:val="none" w:sz="0" w:space="0" w:color="auto"/>
            <w:left w:val="none" w:sz="0" w:space="0" w:color="auto"/>
            <w:bottom w:val="none" w:sz="0" w:space="0" w:color="auto"/>
            <w:right w:val="none" w:sz="0" w:space="0" w:color="auto"/>
          </w:divBdr>
          <w:divsChild>
            <w:div w:id="1507549815">
              <w:marLeft w:val="0"/>
              <w:marRight w:val="0"/>
              <w:marTop w:val="0"/>
              <w:marBottom w:val="0"/>
              <w:divBdr>
                <w:top w:val="none" w:sz="0" w:space="0" w:color="auto"/>
                <w:left w:val="none" w:sz="0" w:space="0" w:color="auto"/>
                <w:bottom w:val="none" w:sz="0" w:space="0" w:color="auto"/>
                <w:right w:val="none" w:sz="0" w:space="0" w:color="auto"/>
              </w:divBdr>
            </w:div>
          </w:divsChild>
        </w:div>
        <w:div w:id="85200795">
          <w:marLeft w:val="0"/>
          <w:marRight w:val="0"/>
          <w:marTop w:val="0"/>
          <w:marBottom w:val="0"/>
          <w:divBdr>
            <w:top w:val="none" w:sz="0" w:space="0" w:color="auto"/>
            <w:left w:val="none" w:sz="0" w:space="0" w:color="auto"/>
            <w:bottom w:val="none" w:sz="0" w:space="0" w:color="auto"/>
            <w:right w:val="none" w:sz="0" w:space="0" w:color="auto"/>
          </w:divBdr>
          <w:divsChild>
            <w:div w:id="237716214">
              <w:marLeft w:val="0"/>
              <w:marRight w:val="0"/>
              <w:marTop w:val="0"/>
              <w:marBottom w:val="0"/>
              <w:divBdr>
                <w:top w:val="none" w:sz="0" w:space="0" w:color="auto"/>
                <w:left w:val="none" w:sz="0" w:space="0" w:color="auto"/>
                <w:bottom w:val="none" w:sz="0" w:space="0" w:color="auto"/>
                <w:right w:val="none" w:sz="0" w:space="0" w:color="auto"/>
              </w:divBdr>
            </w:div>
          </w:divsChild>
        </w:div>
        <w:div w:id="99424066">
          <w:marLeft w:val="0"/>
          <w:marRight w:val="0"/>
          <w:marTop w:val="0"/>
          <w:marBottom w:val="0"/>
          <w:divBdr>
            <w:top w:val="none" w:sz="0" w:space="0" w:color="auto"/>
            <w:left w:val="none" w:sz="0" w:space="0" w:color="auto"/>
            <w:bottom w:val="none" w:sz="0" w:space="0" w:color="auto"/>
            <w:right w:val="none" w:sz="0" w:space="0" w:color="auto"/>
          </w:divBdr>
          <w:divsChild>
            <w:div w:id="281497032">
              <w:marLeft w:val="0"/>
              <w:marRight w:val="0"/>
              <w:marTop w:val="0"/>
              <w:marBottom w:val="0"/>
              <w:divBdr>
                <w:top w:val="none" w:sz="0" w:space="0" w:color="auto"/>
                <w:left w:val="none" w:sz="0" w:space="0" w:color="auto"/>
                <w:bottom w:val="none" w:sz="0" w:space="0" w:color="auto"/>
                <w:right w:val="none" w:sz="0" w:space="0" w:color="auto"/>
              </w:divBdr>
            </w:div>
          </w:divsChild>
        </w:div>
        <w:div w:id="118576251">
          <w:marLeft w:val="0"/>
          <w:marRight w:val="0"/>
          <w:marTop w:val="0"/>
          <w:marBottom w:val="0"/>
          <w:divBdr>
            <w:top w:val="none" w:sz="0" w:space="0" w:color="auto"/>
            <w:left w:val="none" w:sz="0" w:space="0" w:color="auto"/>
            <w:bottom w:val="none" w:sz="0" w:space="0" w:color="auto"/>
            <w:right w:val="none" w:sz="0" w:space="0" w:color="auto"/>
          </w:divBdr>
          <w:divsChild>
            <w:div w:id="2140805809">
              <w:marLeft w:val="0"/>
              <w:marRight w:val="0"/>
              <w:marTop w:val="0"/>
              <w:marBottom w:val="0"/>
              <w:divBdr>
                <w:top w:val="none" w:sz="0" w:space="0" w:color="auto"/>
                <w:left w:val="none" w:sz="0" w:space="0" w:color="auto"/>
                <w:bottom w:val="none" w:sz="0" w:space="0" w:color="auto"/>
                <w:right w:val="none" w:sz="0" w:space="0" w:color="auto"/>
              </w:divBdr>
            </w:div>
          </w:divsChild>
        </w:div>
        <w:div w:id="128016210">
          <w:marLeft w:val="0"/>
          <w:marRight w:val="0"/>
          <w:marTop w:val="0"/>
          <w:marBottom w:val="0"/>
          <w:divBdr>
            <w:top w:val="none" w:sz="0" w:space="0" w:color="auto"/>
            <w:left w:val="none" w:sz="0" w:space="0" w:color="auto"/>
            <w:bottom w:val="none" w:sz="0" w:space="0" w:color="auto"/>
            <w:right w:val="none" w:sz="0" w:space="0" w:color="auto"/>
          </w:divBdr>
          <w:divsChild>
            <w:div w:id="192615849">
              <w:marLeft w:val="0"/>
              <w:marRight w:val="0"/>
              <w:marTop w:val="0"/>
              <w:marBottom w:val="0"/>
              <w:divBdr>
                <w:top w:val="none" w:sz="0" w:space="0" w:color="auto"/>
                <w:left w:val="none" w:sz="0" w:space="0" w:color="auto"/>
                <w:bottom w:val="none" w:sz="0" w:space="0" w:color="auto"/>
                <w:right w:val="none" w:sz="0" w:space="0" w:color="auto"/>
              </w:divBdr>
            </w:div>
          </w:divsChild>
        </w:div>
        <w:div w:id="146870064">
          <w:marLeft w:val="0"/>
          <w:marRight w:val="0"/>
          <w:marTop w:val="0"/>
          <w:marBottom w:val="0"/>
          <w:divBdr>
            <w:top w:val="none" w:sz="0" w:space="0" w:color="auto"/>
            <w:left w:val="none" w:sz="0" w:space="0" w:color="auto"/>
            <w:bottom w:val="none" w:sz="0" w:space="0" w:color="auto"/>
            <w:right w:val="none" w:sz="0" w:space="0" w:color="auto"/>
          </w:divBdr>
          <w:divsChild>
            <w:div w:id="93525053">
              <w:marLeft w:val="0"/>
              <w:marRight w:val="0"/>
              <w:marTop w:val="0"/>
              <w:marBottom w:val="0"/>
              <w:divBdr>
                <w:top w:val="none" w:sz="0" w:space="0" w:color="auto"/>
                <w:left w:val="none" w:sz="0" w:space="0" w:color="auto"/>
                <w:bottom w:val="none" w:sz="0" w:space="0" w:color="auto"/>
                <w:right w:val="none" w:sz="0" w:space="0" w:color="auto"/>
              </w:divBdr>
            </w:div>
          </w:divsChild>
        </w:div>
        <w:div w:id="148794729">
          <w:marLeft w:val="0"/>
          <w:marRight w:val="0"/>
          <w:marTop w:val="0"/>
          <w:marBottom w:val="0"/>
          <w:divBdr>
            <w:top w:val="none" w:sz="0" w:space="0" w:color="auto"/>
            <w:left w:val="none" w:sz="0" w:space="0" w:color="auto"/>
            <w:bottom w:val="none" w:sz="0" w:space="0" w:color="auto"/>
            <w:right w:val="none" w:sz="0" w:space="0" w:color="auto"/>
          </w:divBdr>
          <w:divsChild>
            <w:div w:id="1537154968">
              <w:marLeft w:val="0"/>
              <w:marRight w:val="0"/>
              <w:marTop w:val="0"/>
              <w:marBottom w:val="0"/>
              <w:divBdr>
                <w:top w:val="none" w:sz="0" w:space="0" w:color="auto"/>
                <w:left w:val="none" w:sz="0" w:space="0" w:color="auto"/>
                <w:bottom w:val="none" w:sz="0" w:space="0" w:color="auto"/>
                <w:right w:val="none" w:sz="0" w:space="0" w:color="auto"/>
              </w:divBdr>
            </w:div>
          </w:divsChild>
        </w:div>
        <w:div w:id="154566381">
          <w:marLeft w:val="0"/>
          <w:marRight w:val="0"/>
          <w:marTop w:val="0"/>
          <w:marBottom w:val="0"/>
          <w:divBdr>
            <w:top w:val="none" w:sz="0" w:space="0" w:color="auto"/>
            <w:left w:val="none" w:sz="0" w:space="0" w:color="auto"/>
            <w:bottom w:val="none" w:sz="0" w:space="0" w:color="auto"/>
            <w:right w:val="none" w:sz="0" w:space="0" w:color="auto"/>
          </w:divBdr>
          <w:divsChild>
            <w:div w:id="2041855858">
              <w:marLeft w:val="0"/>
              <w:marRight w:val="0"/>
              <w:marTop w:val="0"/>
              <w:marBottom w:val="0"/>
              <w:divBdr>
                <w:top w:val="none" w:sz="0" w:space="0" w:color="auto"/>
                <w:left w:val="none" w:sz="0" w:space="0" w:color="auto"/>
                <w:bottom w:val="none" w:sz="0" w:space="0" w:color="auto"/>
                <w:right w:val="none" w:sz="0" w:space="0" w:color="auto"/>
              </w:divBdr>
            </w:div>
          </w:divsChild>
        </w:div>
        <w:div w:id="165020831">
          <w:marLeft w:val="0"/>
          <w:marRight w:val="0"/>
          <w:marTop w:val="0"/>
          <w:marBottom w:val="0"/>
          <w:divBdr>
            <w:top w:val="none" w:sz="0" w:space="0" w:color="auto"/>
            <w:left w:val="none" w:sz="0" w:space="0" w:color="auto"/>
            <w:bottom w:val="none" w:sz="0" w:space="0" w:color="auto"/>
            <w:right w:val="none" w:sz="0" w:space="0" w:color="auto"/>
          </w:divBdr>
          <w:divsChild>
            <w:div w:id="869025220">
              <w:marLeft w:val="0"/>
              <w:marRight w:val="0"/>
              <w:marTop w:val="0"/>
              <w:marBottom w:val="0"/>
              <w:divBdr>
                <w:top w:val="none" w:sz="0" w:space="0" w:color="auto"/>
                <w:left w:val="none" w:sz="0" w:space="0" w:color="auto"/>
                <w:bottom w:val="none" w:sz="0" w:space="0" w:color="auto"/>
                <w:right w:val="none" w:sz="0" w:space="0" w:color="auto"/>
              </w:divBdr>
            </w:div>
          </w:divsChild>
        </w:div>
        <w:div w:id="173039453">
          <w:marLeft w:val="0"/>
          <w:marRight w:val="0"/>
          <w:marTop w:val="0"/>
          <w:marBottom w:val="0"/>
          <w:divBdr>
            <w:top w:val="none" w:sz="0" w:space="0" w:color="auto"/>
            <w:left w:val="none" w:sz="0" w:space="0" w:color="auto"/>
            <w:bottom w:val="none" w:sz="0" w:space="0" w:color="auto"/>
            <w:right w:val="none" w:sz="0" w:space="0" w:color="auto"/>
          </w:divBdr>
          <w:divsChild>
            <w:div w:id="1826778920">
              <w:marLeft w:val="0"/>
              <w:marRight w:val="0"/>
              <w:marTop w:val="0"/>
              <w:marBottom w:val="0"/>
              <w:divBdr>
                <w:top w:val="none" w:sz="0" w:space="0" w:color="auto"/>
                <w:left w:val="none" w:sz="0" w:space="0" w:color="auto"/>
                <w:bottom w:val="none" w:sz="0" w:space="0" w:color="auto"/>
                <w:right w:val="none" w:sz="0" w:space="0" w:color="auto"/>
              </w:divBdr>
            </w:div>
          </w:divsChild>
        </w:div>
        <w:div w:id="174808116">
          <w:marLeft w:val="0"/>
          <w:marRight w:val="0"/>
          <w:marTop w:val="0"/>
          <w:marBottom w:val="0"/>
          <w:divBdr>
            <w:top w:val="none" w:sz="0" w:space="0" w:color="auto"/>
            <w:left w:val="none" w:sz="0" w:space="0" w:color="auto"/>
            <w:bottom w:val="none" w:sz="0" w:space="0" w:color="auto"/>
            <w:right w:val="none" w:sz="0" w:space="0" w:color="auto"/>
          </w:divBdr>
          <w:divsChild>
            <w:div w:id="802311580">
              <w:marLeft w:val="0"/>
              <w:marRight w:val="0"/>
              <w:marTop w:val="0"/>
              <w:marBottom w:val="0"/>
              <w:divBdr>
                <w:top w:val="none" w:sz="0" w:space="0" w:color="auto"/>
                <w:left w:val="none" w:sz="0" w:space="0" w:color="auto"/>
                <w:bottom w:val="none" w:sz="0" w:space="0" w:color="auto"/>
                <w:right w:val="none" w:sz="0" w:space="0" w:color="auto"/>
              </w:divBdr>
            </w:div>
          </w:divsChild>
        </w:div>
        <w:div w:id="180825594">
          <w:marLeft w:val="0"/>
          <w:marRight w:val="0"/>
          <w:marTop w:val="0"/>
          <w:marBottom w:val="0"/>
          <w:divBdr>
            <w:top w:val="none" w:sz="0" w:space="0" w:color="auto"/>
            <w:left w:val="none" w:sz="0" w:space="0" w:color="auto"/>
            <w:bottom w:val="none" w:sz="0" w:space="0" w:color="auto"/>
            <w:right w:val="none" w:sz="0" w:space="0" w:color="auto"/>
          </w:divBdr>
          <w:divsChild>
            <w:div w:id="496115798">
              <w:marLeft w:val="0"/>
              <w:marRight w:val="0"/>
              <w:marTop w:val="0"/>
              <w:marBottom w:val="0"/>
              <w:divBdr>
                <w:top w:val="none" w:sz="0" w:space="0" w:color="auto"/>
                <w:left w:val="none" w:sz="0" w:space="0" w:color="auto"/>
                <w:bottom w:val="none" w:sz="0" w:space="0" w:color="auto"/>
                <w:right w:val="none" w:sz="0" w:space="0" w:color="auto"/>
              </w:divBdr>
            </w:div>
          </w:divsChild>
        </w:div>
        <w:div w:id="181671474">
          <w:marLeft w:val="0"/>
          <w:marRight w:val="0"/>
          <w:marTop w:val="0"/>
          <w:marBottom w:val="0"/>
          <w:divBdr>
            <w:top w:val="none" w:sz="0" w:space="0" w:color="auto"/>
            <w:left w:val="none" w:sz="0" w:space="0" w:color="auto"/>
            <w:bottom w:val="none" w:sz="0" w:space="0" w:color="auto"/>
            <w:right w:val="none" w:sz="0" w:space="0" w:color="auto"/>
          </w:divBdr>
          <w:divsChild>
            <w:div w:id="690112554">
              <w:marLeft w:val="0"/>
              <w:marRight w:val="0"/>
              <w:marTop w:val="0"/>
              <w:marBottom w:val="0"/>
              <w:divBdr>
                <w:top w:val="none" w:sz="0" w:space="0" w:color="auto"/>
                <w:left w:val="none" w:sz="0" w:space="0" w:color="auto"/>
                <w:bottom w:val="none" w:sz="0" w:space="0" w:color="auto"/>
                <w:right w:val="none" w:sz="0" w:space="0" w:color="auto"/>
              </w:divBdr>
            </w:div>
          </w:divsChild>
        </w:div>
        <w:div w:id="182280998">
          <w:marLeft w:val="0"/>
          <w:marRight w:val="0"/>
          <w:marTop w:val="0"/>
          <w:marBottom w:val="0"/>
          <w:divBdr>
            <w:top w:val="none" w:sz="0" w:space="0" w:color="auto"/>
            <w:left w:val="none" w:sz="0" w:space="0" w:color="auto"/>
            <w:bottom w:val="none" w:sz="0" w:space="0" w:color="auto"/>
            <w:right w:val="none" w:sz="0" w:space="0" w:color="auto"/>
          </w:divBdr>
          <w:divsChild>
            <w:div w:id="974290633">
              <w:marLeft w:val="0"/>
              <w:marRight w:val="0"/>
              <w:marTop w:val="0"/>
              <w:marBottom w:val="0"/>
              <w:divBdr>
                <w:top w:val="none" w:sz="0" w:space="0" w:color="auto"/>
                <w:left w:val="none" w:sz="0" w:space="0" w:color="auto"/>
                <w:bottom w:val="none" w:sz="0" w:space="0" w:color="auto"/>
                <w:right w:val="none" w:sz="0" w:space="0" w:color="auto"/>
              </w:divBdr>
            </w:div>
          </w:divsChild>
        </w:div>
        <w:div w:id="183633721">
          <w:marLeft w:val="0"/>
          <w:marRight w:val="0"/>
          <w:marTop w:val="0"/>
          <w:marBottom w:val="0"/>
          <w:divBdr>
            <w:top w:val="none" w:sz="0" w:space="0" w:color="auto"/>
            <w:left w:val="none" w:sz="0" w:space="0" w:color="auto"/>
            <w:bottom w:val="none" w:sz="0" w:space="0" w:color="auto"/>
            <w:right w:val="none" w:sz="0" w:space="0" w:color="auto"/>
          </w:divBdr>
          <w:divsChild>
            <w:div w:id="2039892067">
              <w:marLeft w:val="0"/>
              <w:marRight w:val="0"/>
              <w:marTop w:val="0"/>
              <w:marBottom w:val="0"/>
              <w:divBdr>
                <w:top w:val="none" w:sz="0" w:space="0" w:color="auto"/>
                <w:left w:val="none" w:sz="0" w:space="0" w:color="auto"/>
                <w:bottom w:val="none" w:sz="0" w:space="0" w:color="auto"/>
                <w:right w:val="none" w:sz="0" w:space="0" w:color="auto"/>
              </w:divBdr>
            </w:div>
          </w:divsChild>
        </w:div>
        <w:div w:id="221720316">
          <w:marLeft w:val="0"/>
          <w:marRight w:val="0"/>
          <w:marTop w:val="0"/>
          <w:marBottom w:val="0"/>
          <w:divBdr>
            <w:top w:val="none" w:sz="0" w:space="0" w:color="auto"/>
            <w:left w:val="none" w:sz="0" w:space="0" w:color="auto"/>
            <w:bottom w:val="none" w:sz="0" w:space="0" w:color="auto"/>
            <w:right w:val="none" w:sz="0" w:space="0" w:color="auto"/>
          </w:divBdr>
          <w:divsChild>
            <w:div w:id="2088527873">
              <w:marLeft w:val="0"/>
              <w:marRight w:val="0"/>
              <w:marTop w:val="0"/>
              <w:marBottom w:val="0"/>
              <w:divBdr>
                <w:top w:val="none" w:sz="0" w:space="0" w:color="auto"/>
                <w:left w:val="none" w:sz="0" w:space="0" w:color="auto"/>
                <w:bottom w:val="none" w:sz="0" w:space="0" w:color="auto"/>
                <w:right w:val="none" w:sz="0" w:space="0" w:color="auto"/>
              </w:divBdr>
            </w:div>
          </w:divsChild>
        </w:div>
        <w:div w:id="225575623">
          <w:marLeft w:val="0"/>
          <w:marRight w:val="0"/>
          <w:marTop w:val="0"/>
          <w:marBottom w:val="0"/>
          <w:divBdr>
            <w:top w:val="none" w:sz="0" w:space="0" w:color="auto"/>
            <w:left w:val="none" w:sz="0" w:space="0" w:color="auto"/>
            <w:bottom w:val="none" w:sz="0" w:space="0" w:color="auto"/>
            <w:right w:val="none" w:sz="0" w:space="0" w:color="auto"/>
          </w:divBdr>
          <w:divsChild>
            <w:div w:id="491221791">
              <w:marLeft w:val="0"/>
              <w:marRight w:val="0"/>
              <w:marTop w:val="0"/>
              <w:marBottom w:val="0"/>
              <w:divBdr>
                <w:top w:val="none" w:sz="0" w:space="0" w:color="auto"/>
                <w:left w:val="none" w:sz="0" w:space="0" w:color="auto"/>
                <w:bottom w:val="none" w:sz="0" w:space="0" w:color="auto"/>
                <w:right w:val="none" w:sz="0" w:space="0" w:color="auto"/>
              </w:divBdr>
            </w:div>
          </w:divsChild>
        </w:div>
        <w:div w:id="255481825">
          <w:marLeft w:val="0"/>
          <w:marRight w:val="0"/>
          <w:marTop w:val="0"/>
          <w:marBottom w:val="0"/>
          <w:divBdr>
            <w:top w:val="none" w:sz="0" w:space="0" w:color="auto"/>
            <w:left w:val="none" w:sz="0" w:space="0" w:color="auto"/>
            <w:bottom w:val="none" w:sz="0" w:space="0" w:color="auto"/>
            <w:right w:val="none" w:sz="0" w:space="0" w:color="auto"/>
          </w:divBdr>
          <w:divsChild>
            <w:div w:id="1251351651">
              <w:marLeft w:val="0"/>
              <w:marRight w:val="0"/>
              <w:marTop w:val="0"/>
              <w:marBottom w:val="0"/>
              <w:divBdr>
                <w:top w:val="none" w:sz="0" w:space="0" w:color="auto"/>
                <w:left w:val="none" w:sz="0" w:space="0" w:color="auto"/>
                <w:bottom w:val="none" w:sz="0" w:space="0" w:color="auto"/>
                <w:right w:val="none" w:sz="0" w:space="0" w:color="auto"/>
              </w:divBdr>
            </w:div>
          </w:divsChild>
        </w:div>
        <w:div w:id="313292897">
          <w:marLeft w:val="0"/>
          <w:marRight w:val="0"/>
          <w:marTop w:val="0"/>
          <w:marBottom w:val="0"/>
          <w:divBdr>
            <w:top w:val="none" w:sz="0" w:space="0" w:color="auto"/>
            <w:left w:val="none" w:sz="0" w:space="0" w:color="auto"/>
            <w:bottom w:val="none" w:sz="0" w:space="0" w:color="auto"/>
            <w:right w:val="none" w:sz="0" w:space="0" w:color="auto"/>
          </w:divBdr>
          <w:divsChild>
            <w:div w:id="1534223244">
              <w:marLeft w:val="0"/>
              <w:marRight w:val="0"/>
              <w:marTop w:val="0"/>
              <w:marBottom w:val="0"/>
              <w:divBdr>
                <w:top w:val="none" w:sz="0" w:space="0" w:color="auto"/>
                <w:left w:val="none" w:sz="0" w:space="0" w:color="auto"/>
                <w:bottom w:val="none" w:sz="0" w:space="0" w:color="auto"/>
                <w:right w:val="none" w:sz="0" w:space="0" w:color="auto"/>
              </w:divBdr>
            </w:div>
          </w:divsChild>
        </w:div>
        <w:div w:id="316157269">
          <w:marLeft w:val="0"/>
          <w:marRight w:val="0"/>
          <w:marTop w:val="0"/>
          <w:marBottom w:val="0"/>
          <w:divBdr>
            <w:top w:val="none" w:sz="0" w:space="0" w:color="auto"/>
            <w:left w:val="none" w:sz="0" w:space="0" w:color="auto"/>
            <w:bottom w:val="none" w:sz="0" w:space="0" w:color="auto"/>
            <w:right w:val="none" w:sz="0" w:space="0" w:color="auto"/>
          </w:divBdr>
          <w:divsChild>
            <w:div w:id="1641112994">
              <w:marLeft w:val="0"/>
              <w:marRight w:val="0"/>
              <w:marTop w:val="0"/>
              <w:marBottom w:val="0"/>
              <w:divBdr>
                <w:top w:val="none" w:sz="0" w:space="0" w:color="auto"/>
                <w:left w:val="none" w:sz="0" w:space="0" w:color="auto"/>
                <w:bottom w:val="none" w:sz="0" w:space="0" w:color="auto"/>
                <w:right w:val="none" w:sz="0" w:space="0" w:color="auto"/>
              </w:divBdr>
            </w:div>
          </w:divsChild>
        </w:div>
        <w:div w:id="371881035">
          <w:marLeft w:val="0"/>
          <w:marRight w:val="0"/>
          <w:marTop w:val="0"/>
          <w:marBottom w:val="0"/>
          <w:divBdr>
            <w:top w:val="none" w:sz="0" w:space="0" w:color="auto"/>
            <w:left w:val="none" w:sz="0" w:space="0" w:color="auto"/>
            <w:bottom w:val="none" w:sz="0" w:space="0" w:color="auto"/>
            <w:right w:val="none" w:sz="0" w:space="0" w:color="auto"/>
          </w:divBdr>
          <w:divsChild>
            <w:div w:id="1283731707">
              <w:marLeft w:val="0"/>
              <w:marRight w:val="0"/>
              <w:marTop w:val="0"/>
              <w:marBottom w:val="0"/>
              <w:divBdr>
                <w:top w:val="none" w:sz="0" w:space="0" w:color="auto"/>
                <w:left w:val="none" w:sz="0" w:space="0" w:color="auto"/>
                <w:bottom w:val="none" w:sz="0" w:space="0" w:color="auto"/>
                <w:right w:val="none" w:sz="0" w:space="0" w:color="auto"/>
              </w:divBdr>
            </w:div>
          </w:divsChild>
        </w:div>
        <w:div w:id="387609870">
          <w:marLeft w:val="0"/>
          <w:marRight w:val="0"/>
          <w:marTop w:val="0"/>
          <w:marBottom w:val="0"/>
          <w:divBdr>
            <w:top w:val="none" w:sz="0" w:space="0" w:color="auto"/>
            <w:left w:val="none" w:sz="0" w:space="0" w:color="auto"/>
            <w:bottom w:val="none" w:sz="0" w:space="0" w:color="auto"/>
            <w:right w:val="none" w:sz="0" w:space="0" w:color="auto"/>
          </w:divBdr>
          <w:divsChild>
            <w:div w:id="1656764570">
              <w:marLeft w:val="0"/>
              <w:marRight w:val="0"/>
              <w:marTop w:val="0"/>
              <w:marBottom w:val="0"/>
              <w:divBdr>
                <w:top w:val="none" w:sz="0" w:space="0" w:color="auto"/>
                <w:left w:val="none" w:sz="0" w:space="0" w:color="auto"/>
                <w:bottom w:val="none" w:sz="0" w:space="0" w:color="auto"/>
                <w:right w:val="none" w:sz="0" w:space="0" w:color="auto"/>
              </w:divBdr>
            </w:div>
          </w:divsChild>
        </w:div>
        <w:div w:id="391583283">
          <w:marLeft w:val="0"/>
          <w:marRight w:val="0"/>
          <w:marTop w:val="0"/>
          <w:marBottom w:val="0"/>
          <w:divBdr>
            <w:top w:val="none" w:sz="0" w:space="0" w:color="auto"/>
            <w:left w:val="none" w:sz="0" w:space="0" w:color="auto"/>
            <w:bottom w:val="none" w:sz="0" w:space="0" w:color="auto"/>
            <w:right w:val="none" w:sz="0" w:space="0" w:color="auto"/>
          </w:divBdr>
          <w:divsChild>
            <w:div w:id="489295326">
              <w:marLeft w:val="0"/>
              <w:marRight w:val="0"/>
              <w:marTop w:val="0"/>
              <w:marBottom w:val="0"/>
              <w:divBdr>
                <w:top w:val="none" w:sz="0" w:space="0" w:color="auto"/>
                <w:left w:val="none" w:sz="0" w:space="0" w:color="auto"/>
                <w:bottom w:val="none" w:sz="0" w:space="0" w:color="auto"/>
                <w:right w:val="none" w:sz="0" w:space="0" w:color="auto"/>
              </w:divBdr>
            </w:div>
          </w:divsChild>
        </w:div>
        <w:div w:id="392702945">
          <w:marLeft w:val="0"/>
          <w:marRight w:val="0"/>
          <w:marTop w:val="0"/>
          <w:marBottom w:val="0"/>
          <w:divBdr>
            <w:top w:val="none" w:sz="0" w:space="0" w:color="auto"/>
            <w:left w:val="none" w:sz="0" w:space="0" w:color="auto"/>
            <w:bottom w:val="none" w:sz="0" w:space="0" w:color="auto"/>
            <w:right w:val="none" w:sz="0" w:space="0" w:color="auto"/>
          </w:divBdr>
          <w:divsChild>
            <w:div w:id="1637105519">
              <w:marLeft w:val="0"/>
              <w:marRight w:val="0"/>
              <w:marTop w:val="0"/>
              <w:marBottom w:val="0"/>
              <w:divBdr>
                <w:top w:val="none" w:sz="0" w:space="0" w:color="auto"/>
                <w:left w:val="none" w:sz="0" w:space="0" w:color="auto"/>
                <w:bottom w:val="none" w:sz="0" w:space="0" w:color="auto"/>
                <w:right w:val="none" w:sz="0" w:space="0" w:color="auto"/>
              </w:divBdr>
            </w:div>
          </w:divsChild>
        </w:div>
        <w:div w:id="405105488">
          <w:marLeft w:val="0"/>
          <w:marRight w:val="0"/>
          <w:marTop w:val="0"/>
          <w:marBottom w:val="0"/>
          <w:divBdr>
            <w:top w:val="none" w:sz="0" w:space="0" w:color="auto"/>
            <w:left w:val="none" w:sz="0" w:space="0" w:color="auto"/>
            <w:bottom w:val="none" w:sz="0" w:space="0" w:color="auto"/>
            <w:right w:val="none" w:sz="0" w:space="0" w:color="auto"/>
          </w:divBdr>
          <w:divsChild>
            <w:div w:id="1358510425">
              <w:marLeft w:val="0"/>
              <w:marRight w:val="0"/>
              <w:marTop w:val="0"/>
              <w:marBottom w:val="0"/>
              <w:divBdr>
                <w:top w:val="none" w:sz="0" w:space="0" w:color="auto"/>
                <w:left w:val="none" w:sz="0" w:space="0" w:color="auto"/>
                <w:bottom w:val="none" w:sz="0" w:space="0" w:color="auto"/>
                <w:right w:val="none" w:sz="0" w:space="0" w:color="auto"/>
              </w:divBdr>
            </w:div>
          </w:divsChild>
        </w:div>
        <w:div w:id="411854960">
          <w:marLeft w:val="0"/>
          <w:marRight w:val="0"/>
          <w:marTop w:val="0"/>
          <w:marBottom w:val="0"/>
          <w:divBdr>
            <w:top w:val="none" w:sz="0" w:space="0" w:color="auto"/>
            <w:left w:val="none" w:sz="0" w:space="0" w:color="auto"/>
            <w:bottom w:val="none" w:sz="0" w:space="0" w:color="auto"/>
            <w:right w:val="none" w:sz="0" w:space="0" w:color="auto"/>
          </w:divBdr>
          <w:divsChild>
            <w:div w:id="598831676">
              <w:marLeft w:val="0"/>
              <w:marRight w:val="0"/>
              <w:marTop w:val="0"/>
              <w:marBottom w:val="0"/>
              <w:divBdr>
                <w:top w:val="none" w:sz="0" w:space="0" w:color="auto"/>
                <w:left w:val="none" w:sz="0" w:space="0" w:color="auto"/>
                <w:bottom w:val="none" w:sz="0" w:space="0" w:color="auto"/>
                <w:right w:val="none" w:sz="0" w:space="0" w:color="auto"/>
              </w:divBdr>
            </w:div>
          </w:divsChild>
        </w:div>
        <w:div w:id="419059215">
          <w:marLeft w:val="0"/>
          <w:marRight w:val="0"/>
          <w:marTop w:val="0"/>
          <w:marBottom w:val="0"/>
          <w:divBdr>
            <w:top w:val="none" w:sz="0" w:space="0" w:color="auto"/>
            <w:left w:val="none" w:sz="0" w:space="0" w:color="auto"/>
            <w:bottom w:val="none" w:sz="0" w:space="0" w:color="auto"/>
            <w:right w:val="none" w:sz="0" w:space="0" w:color="auto"/>
          </w:divBdr>
          <w:divsChild>
            <w:div w:id="280578314">
              <w:marLeft w:val="0"/>
              <w:marRight w:val="0"/>
              <w:marTop w:val="0"/>
              <w:marBottom w:val="0"/>
              <w:divBdr>
                <w:top w:val="none" w:sz="0" w:space="0" w:color="auto"/>
                <w:left w:val="none" w:sz="0" w:space="0" w:color="auto"/>
                <w:bottom w:val="none" w:sz="0" w:space="0" w:color="auto"/>
                <w:right w:val="none" w:sz="0" w:space="0" w:color="auto"/>
              </w:divBdr>
            </w:div>
          </w:divsChild>
        </w:div>
        <w:div w:id="420874720">
          <w:marLeft w:val="0"/>
          <w:marRight w:val="0"/>
          <w:marTop w:val="0"/>
          <w:marBottom w:val="0"/>
          <w:divBdr>
            <w:top w:val="none" w:sz="0" w:space="0" w:color="auto"/>
            <w:left w:val="none" w:sz="0" w:space="0" w:color="auto"/>
            <w:bottom w:val="none" w:sz="0" w:space="0" w:color="auto"/>
            <w:right w:val="none" w:sz="0" w:space="0" w:color="auto"/>
          </w:divBdr>
          <w:divsChild>
            <w:div w:id="560600012">
              <w:marLeft w:val="0"/>
              <w:marRight w:val="0"/>
              <w:marTop w:val="0"/>
              <w:marBottom w:val="0"/>
              <w:divBdr>
                <w:top w:val="none" w:sz="0" w:space="0" w:color="auto"/>
                <w:left w:val="none" w:sz="0" w:space="0" w:color="auto"/>
                <w:bottom w:val="none" w:sz="0" w:space="0" w:color="auto"/>
                <w:right w:val="none" w:sz="0" w:space="0" w:color="auto"/>
              </w:divBdr>
            </w:div>
          </w:divsChild>
        </w:div>
        <w:div w:id="425155393">
          <w:marLeft w:val="0"/>
          <w:marRight w:val="0"/>
          <w:marTop w:val="0"/>
          <w:marBottom w:val="0"/>
          <w:divBdr>
            <w:top w:val="none" w:sz="0" w:space="0" w:color="auto"/>
            <w:left w:val="none" w:sz="0" w:space="0" w:color="auto"/>
            <w:bottom w:val="none" w:sz="0" w:space="0" w:color="auto"/>
            <w:right w:val="none" w:sz="0" w:space="0" w:color="auto"/>
          </w:divBdr>
          <w:divsChild>
            <w:div w:id="2078823657">
              <w:marLeft w:val="0"/>
              <w:marRight w:val="0"/>
              <w:marTop w:val="0"/>
              <w:marBottom w:val="0"/>
              <w:divBdr>
                <w:top w:val="none" w:sz="0" w:space="0" w:color="auto"/>
                <w:left w:val="none" w:sz="0" w:space="0" w:color="auto"/>
                <w:bottom w:val="none" w:sz="0" w:space="0" w:color="auto"/>
                <w:right w:val="none" w:sz="0" w:space="0" w:color="auto"/>
              </w:divBdr>
            </w:div>
          </w:divsChild>
        </w:div>
        <w:div w:id="469443864">
          <w:marLeft w:val="0"/>
          <w:marRight w:val="0"/>
          <w:marTop w:val="0"/>
          <w:marBottom w:val="0"/>
          <w:divBdr>
            <w:top w:val="none" w:sz="0" w:space="0" w:color="auto"/>
            <w:left w:val="none" w:sz="0" w:space="0" w:color="auto"/>
            <w:bottom w:val="none" w:sz="0" w:space="0" w:color="auto"/>
            <w:right w:val="none" w:sz="0" w:space="0" w:color="auto"/>
          </w:divBdr>
          <w:divsChild>
            <w:div w:id="1502938280">
              <w:marLeft w:val="0"/>
              <w:marRight w:val="0"/>
              <w:marTop w:val="0"/>
              <w:marBottom w:val="0"/>
              <w:divBdr>
                <w:top w:val="none" w:sz="0" w:space="0" w:color="auto"/>
                <w:left w:val="none" w:sz="0" w:space="0" w:color="auto"/>
                <w:bottom w:val="none" w:sz="0" w:space="0" w:color="auto"/>
                <w:right w:val="none" w:sz="0" w:space="0" w:color="auto"/>
              </w:divBdr>
            </w:div>
          </w:divsChild>
        </w:div>
        <w:div w:id="474638866">
          <w:marLeft w:val="0"/>
          <w:marRight w:val="0"/>
          <w:marTop w:val="0"/>
          <w:marBottom w:val="0"/>
          <w:divBdr>
            <w:top w:val="none" w:sz="0" w:space="0" w:color="auto"/>
            <w:left w:val="none" w:sz="0" w:space="0" w:color="auto"/>
            <w:bottom w:val="none" w:sz="0" w:space="0" w:color="auto"/>
            <w:right w:val="none" w:sz="0" w:space="0" w:color="auto"/>
          </w:divBdr>
          <w:divsChild>
            <w:div w:id="1738090886">
              <w:marLeft w:val="0"/>
              <w:marRight w:val="0"/>
              <w:marTop w:val="0"/>
              <w:marBottom w:val="0"/>
              <w:divBdr>
                <w:top w:val="none" w:sz="0" w:space="0" w:color="auto"/>
                <w:left w:val="none" w:sz="0" w:space="0" w:color="auto"/>
                <w:bottom w:val="none" w:sz="0" w:space="0" w:color="auto"/>
                <w:right w:val="none" w:sz="0" w:space="0" w:color="auto"/>
              </w:divBdr>
            </w:div>
          </w:divsChild>
        </w:div>
        <w:div w:id="485778569">
          <w:marLeft w:val="0"/>
          <w:marRight w:val="0"/>
          <w:marTop w:val="0"/>
          <w:marBottom w:val="0"/>
          <w:divBdr>
            <w:top w:val="none" w:sz="0" w:space="0" w:color="auto"/>
            <w:left w:val="none" w:sz="0" w:space="0" w:color="auto"/>
            <w:bottom w:val="none" w:sz="0" w:space="0" w:color="auto"/>
            <w:right w:val="none" w:sz="0" w:space="0" w:color="auto"/>
          </w:divBdr>
          <w:divsChild>
            <w:div w:id="842624592">
              <w:marLeft w:val="0"/>
              <w:marRight w:val="0"/>
              <w:marTop w:val="0"/>
              <w:marBottom w:val="0"/>
              <w:divBdr>
                <w:top w:val="none" w:sz="0" w:space="0" w:color="auto"/>
                <w:left w:val="none" w:sz="0" w:space="0" w:color="auto"/>
                <w:bottom w:val="none" w:sz="0" w:space="0" w:color="auto"/>
                <w:right w:val="none" w:sz="0" w:space="0" w:color="auto"/>
              </w:divBdr>
            </w:div>
          </w:divsChild>
        </w:div>
        <w:div w:id="542791412">
          <w:marLeft w:val="0"/>
          <w:marRight w:val="0"/>
          <w:marTop w:val="0"/>
          <w:marBottom w:val="0"/>
          <w:divBdr>
            <w:top w:val="none" w:sz="0" w:space="0" w:color="auto"/>
            <w:left w:val="none" w:sz="0" w:space="0" w:color="auto"/>
            <w:bottom w:val="none" w:sz="0" w:space="0" w:color="auto"/>
            <w:right w:val="none" w:sz="0" w:space="0" w:color="auto"/>
          </w:divBdr>
          <w:divsChild>
            <w:div w:id="1566448546">
              <w:marLeft w:val="0"/>
              <w:marRight w:val="0"/>
              <w:marTop w:val="0"/>
              <w:marBottom w:val="0"/>
              <w:divBdr>
                <w:top w:val="none" w:sz="0" w:space="0" w:color="auto"/>
                <w:left w:val="none" w:sz="0" w:space="0" w:color="auto"/>
                <w:bottom w:val="none" w:sz="0" w:space="0" w:color="auto"/>
                <w:right w:val="none" w:sz="0" w:space="0" w:color="auto"/>
              </w:divBdr>
            </w:div>
          </w:divsChild>
        </w:div>
        <w:div w:id="580214206">
          <w:marLeft w:val="0"/>
          <w:marRight w:val="0"/>
          <w:marTop w:val="0"/>
          <w:marBottom w:val="0"/>
          <w:divBdr>
            <w:top w:val="none" w:sz="0" w:space="0" w:color="auto"/>
            <w:left w:val="none" w:sz="0" w:space="0" w:color="auto"/>
            <w:bottom w:val="none" w:sz="0" w:space="0" w:color="auto"/>
            <w:right w:val="none" w:sz="0" w:space="0" w:color="auto"/>
          </w:divBdr>
          <w:divsChild>
            <w:div w:id="541288222">
              <w:marLeft w:val="0"/>
              <w:marRight w:val="0"/>
              <w:marTop w:val="0"/>
              <w:marBottom w:val="0"/>
              <w:divBdr>
                <w:top w:val="none" w:sz="0" w:space="0" w:color="auto"/>
                <w:left w:val="none" w:sz="0" w:space="0" w:color="auto"/>
                <w:bottom w:val="none" w:sz="0" w:space="0" w:color="auto"/>
                <w:right w:val="none" w:sz="0" w:space="0" w:color="auto"/>
              </w:divBdr>
            </w:div>
          </w:divsChild>
        </w:div>
        <w:div w:id="580218470">
          <w:marLeft w:val="0"/>
          <w:marRight w:val="0"/>
          <w:marTop w:val="0"/>
          <w:marBottom w:val="0"/>
          <w:divBdr>
            <w:top w:val="none" w:sz="0" w:space="0" w:color="auto"/>
            <w:left w:val="none" w:sz="0" w:space="0" w:color="auto"/>
            <w:bottom w:val="none" w:sz="0" w:space="0" w:color="auto"/>
            <w:right w:val="none" w:sz="0" w:space="0" w:color="auto"/>
          </w:divBdr>
          <w:divsChild>
            <w:div w:id="474446998">
              <w:marLeft w:val="0"/>
              <w:marRight w:val="0"/>
              <w:marTop w:val="0"/>
              <w:marBottom w:val="0"/>
              <w:divBdr>
                <w:top w:val="none" w:sz="0" w:space="0" w:color="auto"/>
                <w:left w:val="none" w:sz="0" w:space="0" w:color="auto"/>
                <w:bottom w:val="none" w:sz="0" w:space="0" w:color="auto"/>
                <w:right w:val="none" w:sz="0" w:space="0" w:color="auto"/>
              </w:divBdr>
            </w:div>
          </w:divsChild>
        </w:div>
        <w:div w:id="601107531">
          <w:marLeft w:val="0"/>
          <w:marRight w:val="0"/>
          <w:marTop w:val="0"/>
          <w:marBottom w:val="0"/>
          <w:divBdr>
            <w:top w:val="none" w:sz="0" w:space="0" w:color="auto"/>
            <w:left w:val="none" w:sz="0" w:space="0" w:color="auto"/>
            <w:bottom w:val="none" w:sz="0" w:space="0" w:color="auto"/>
            <w:right w:val="none" w:sz="0" w:space="0" w:color="auto"/>
          </w:divBdr>
          <w:divsChild>
            <w:div w:id="139463622">
              <w:marLeft w:val="0"/>
              <w:marRight w:val="0"/>
              <w:marTop w:val="0"/>
              <w:marBottom w:val="0"/>
              <w:divBdr>
                <w:top w:val="none" w:sz="0" w:space="0" w:color="auto"/>
                <w:left w:val="none" w:sz="0" w:space="0" w:color="auto"/>
                <w:bottom w:val="none" w:sz="0" w:space="0" w:color="auto"/>
                <w:right w:val="none" w:sz="0" w:space="0" w:color="auto"/>
              </w:divBdr>
            </w:div>
          </w:divsChild>
        </w:div>
        <w:div w:id="605121413">
          <w:marLeft w:val="0"/>
          <w:marRight w:val="0"/>
          <w:marTop w:val="0"/>
          <w:marBottom w:val="0"/>
          <w:divBdr>
            <w:top w:val="none" w:sz="0" w:space="0" w:color="auto"/>
            <w:left w:val="none" w:sz="0" w:space="0" w:color="auto"/>
            <w:bottom w:val="none" w:sz="0" w:space="0" w:color="auto"/>
            <w:right w:val="none" w:sz="0" w:space="0" w:color="auto"/>
          </w:divBdr>
          <w:divsChild>
            <w:div w:id="908077390">
              <w:marLeft w:val="0"/>
              <w:marRight w:val="0"/>
              <w:marTop w:val="0"/>
              <w:marBottom w:val="0"/>
              <w:divBdr>
                <w:top w:val="none" w:sz="0" w:space="0" w:color="auto"/>
                <w:left w:val="none" w:sz="0" w:space="0" w:color="auto"/>
                <w:bottom w:val="none" w:sz="0" w:space="0" w:color="auto"/>
                <w:right w:val="none" w:sz="0" w:space="0" w:color="auto"/>
              </w:divBdr>
            </w:div>
          </w:divsChild>
        </w:div>
        <w:div w:id="622884756">
          <w:marLeft w:val="0"/>
          <w:marRight w:val="0"/>
          <w:marTop w:val="0"/>
          <w:marBottom w:val="0"/>
          <w:divBdr>
            <w:top w:val="none" w:sz="0" w:space="0" w:color="auto"/>
            <w:left w:val="none" w:sz="0" w:space="0" w:color="auto"/>
            <w:bottom w:val="none" w:sz="0" w:space="0" w:color="auto"/>
            <w:right w:val="none" w:sz="0" w:space="0" w:color="auto"/>
          </w:divBdr>
          <w:divsChild>
            <w:div w:id="1517116744">
              <w:marLeft w:val="0"/>
              <w:marRight w:val="0"/>
              <w:marTop w:val="0"/>
              <w:marBottom w:val="0"/>
              <w:divBdr>
                <w:top w:val="none" w:sz="0" w:space="0" w:color="auto"/>
                <w:left w:val="none" w:sz="0" w:space="0" w:color="auto"/>
                <w:bottom w:val="none" w:sz="0" w:space="0" w:color="auto"/>
                <w:right w:val="none" w:sz="0" w:space="0" w:color="auto"/>
              </w:divBdr>
            </w:div>
          </w:divsChild>
        </w:div>
        <w:div w:id="651566274">
          <w:marLeft w:val="0"/>
          <w:marRight w:val="0"/>
          <w:marTop w:val="0"/>
          <w:marBottom w:val="0"/>
          <w:divBdr>
            <w:top w:val="none" w:sz="0" w:space="0" w:color="auto"/>
            <w:left w:val="none" w:sz="0" w:space="0" w:color="auto"/>
            <w:bottom w:val="none" w:sz="0" w:space="0" w:color="auto"/>
            <w:right w:val="none" w:sz="0" w:space="0" w:color="auto"/>
          </w:divBdr>
          <w:divsChild>
            <w:div w:id="616451489">
              <w:marLeft w:val="0"/>
              <w:marRight w:val="0"/>
              <w:marTop w:val="0"/>
              <w:marBottom w:val="0"/>
              <w:divBdr>
                <w:top w:val="none" w:sz="0" w:space="0" w:color="auto"/>
                <w:left w:val="none" w:sz="0" w:space="0" w:color="auto"/>
                <w:bottom w:val="none" w:sz="0" w:space="0" w:color="auto"/>
                <w:right w:val="none" w:sz="0" w:space="0" w:color="auto"/>
              </w:divBdr>
            </w:div>
          </w:divsChild>
        </w:div>
        <w:div w:id="671374745">
          <w:marLeft w:val="0"/>
          <w:marRight w:val="0"/>
          <w:marTop w:val="0"/>
          <w:marBottom w:val="0"/>
          <w:divBdr>
            <w:top w:val="none" w:sz="0" w:space="0" w:color="auto"/>
            <w:left w:val="none" w:sz="0" w:space="0" w:color="auto"/>
            <w:bottom w:val="none" w:sz="0" w:space="0" w:color="auto"/>
            <w:right w:val="none" w:sz="0" w:space="0" w:color="auto"/>
          </w:divBdr>
          <w:divsChild>
            <w:div w:id="1427001150">
              <w:marLeft w:val="0"/>
              <w:marRight w:val="0"/>
              <w:marTop w:val="0"/>
              <w:marBottom w:val="0"/>
              <w:divBdr>
                <w:top w:val="none" w:sz="0" w:space="0" w:color="auto"/>
                <w:left w:val="none" w:sz="0" w:space="0" w:color="auto"/>
                <w:bottom w:val="none" w:sz="0" w:space="0" w:color="auto"/>
                <w:right w:val="none" w:sz="0" w:space="0" w:color="auto"/>
              </w:divBdr>
            </w:div>
          </w:divsChild>
        </w:div>
        <w:div w:id="678434296">
          <w:marLeft w:val="0"/>
          <w:marRight w:val="0"/>
          <w:marTop w:val="0"/>
          <w:marBottom w:val="0"/>
          <w:divBdr>
            <w:top w:val="none" w:sz="0" w:space="0" w:color="auto"/>
            <w:left w:val="none" w:sz="0" w:space="0" w:color="auto"/>
            <w:bottom w:val="none" w:sz="0" w:space="0" w:color="auto"/>
            <w:right w:val="none" w:sz="0" w:space="0" w:color="auto"/>
          </w:divBdr>
          <w:divsChild>
            <w:div w:id="840201472">
              <w:marLeft w:val="0"/>
              <w:marRight w:val="0"/>
              <w:marTop w:val="0"/>
              <w:marBottom w:val="0"/>
              <w:divBdr>
                <w:top w:val="none" w:sz="0" w:space="0" w:color="auto"/>
                <w:left w:val="none" w:sz="0" w:space="0" w:color="auto"/>
                <w:bottom w:val="none" w:sz="0" w:space="0" w:color="auto"/>
                <w:right w:val="none" w:sz="0" w:space="0" w:color="auto"/>
              </w:divBdr>
            </w:div>
          </w:divsChild>
        </w:div>
        <w:div w:id="678852562">
          <w:marLeft w:val="0"/>
          <w:marRight w:val="0"/>
          <w:marTop w:val="0"/>
          <w:marBottom w:val="0"/>
          <w:divBdr>
            <w:top w:val="none" w:sz="0" w:space="0" w:color="auto"/>
            <w:left w:val="none" w:sz="0" w:space="0" w:color="auto"/>
            <w:bottom w:val="none" w:sz="0" w:space="0" w:color="auto"/>
            <w:right w:val="none" w:sz="0" w:space="0" w:color="auto"/>
          </w:divBdr>
          <w:divsChild>
            <w:div w:id="1463040405">
              <w:marLeft w:val="0"/>
              <w:marRight w:val="0"/>
              <w:marTop w:val="0"/>
              <w:marBottom w:val="0"/>
              <w:divBdr>
                <w:top w:val="none" w:sz="0" w:space="0" w:color="auto"/>
                <w:left w:val="none" w:sz="0" w:space="0" w:color="auto"/>
                <w:bottom w:val="none" w:sz="0" w:space="0" w:color="auto"/>
                <w:right w:val="none" w:sz="0" w:space="0" w:color="auto"/>
              </w:divBdr>
            </w:div>
          </w:divsChild>
        </w:div>
        <w:div w:id="694161588">
          <w:marLeft w:val="0"/>
          <w:marRight w:val="0"/>
          <w:marTop w:val="0"/>
          <w:marBottom w:val="0"/>
          <w:divBdr>
            <w:top w:val="none" w:sz="0" w:space="0" w:color="auto"/>
            <w:left w:val="none" w:sz="0" w:space="0" w:color="auto"/>
            <w:bottom w:val="none" w:sz="0" w:space="0" w:color="auto"/>
            <w:right w:val="none" w:sz="0" w:space="0" w:color="auto"/>
          </w:divBdr>
          <w:divsChild>
            <w:div w:id="13767732">
              <w:marLeft w:val="0"/>
              <w:marRight w:val="0"/>
              <w:marTop w:val="0"/>
              <w:marBottom w:val="0"/>
              <w:divBdr>
                <w:top w:val="none" w:sz="0" w:space="0" w:color="auto"/>
                <w:left w:val="none" w:sz="0" w:space="0" w:color="auto"/>
                <w:bottom w:val="none" w:sz="0" w:space="0" w:color="auto"/>
                <w:right w:val="none" w:sz="0" w:space="0" w:color="auto"/>
              </w:divBdr>
            </w:div>
          </w:divsChild>
        </w:div>
        <w:div w:id="697197048">
          <w:marLeft w:val="0"/>
          <w:marRight w:val="0"/>
          <w:marTop w:val="0"/>
          <w:marBottom w:val="0"/>
          <w:divBdr>
            <w:top w:val="none" w:sz="0" w:space="0" w:color="auto"/>
            <w:left w:val="none" w:sz="0" w:space="0" w:color="auto"/>
            <w:bottom w:val="none" w:sz="0" w:space="0" w:color="auto"/>
            <w:right w:val="none" w:sz="0" w:space="0" w:color="auto"/>
          </w:divBdr>
          <w:divsChild>
            <w:div w:id="1331249715">
              <w:marLeft w:val="0"/>
              <w:marRight w:val="0"/>
              <w:marTop w:val="0"/>
              <w:marBottom w:val="0"/>
              <w:divBdr>
                <w:top w:val="none" w:sz="0" w:space="0" w:color="auto"/>
                <w:left w:val="none" w:sz="0" w:space="0" w:color="auto"/>
                <w:bottom w:val="none" w:sz="0" w:space="0" w:color="auto"/>
                <w:right w:val="none" w:sz="0" w:space="0" w:color="auto"/>
              </w:divBdr>
            </w:div>
          </w:divsChild>
        </w:div>
        <w:div w:id="713235770">
          <w:marLeft w:val="0"/>
          <w:marRight w:val="0"/>
          <w:marTop w:val="0"/>
          <w:marBottom w:val="0"/>
          <w:divBdr>
            <w:top w:val="none" w:sz="0" w:space="0" w:color="auto"/>
            <w:left w:val="none" w:sz="0" w:space="0" w:color="auto"/>
            <w:bottom w:val="none" w:sz="0" w:space="0" w:color="auto"/>
            <w:right w:val="none" w:sz="0" w:space="0" w:color="auto"/>
          </w:divBdr>
          <w:divsChild>
            <w:div w:id="1039163426">
              <w:marLeft w:val="0"/>
              <w:marRight w:val="0"/>
              <w:marTop w:val="0"/>
              <w:marBottom w:val="0"/>
              <w:divBdr>
                <w:top w:val="none" w:sz="0" w:space="0" w:color="auto"/>
                <w:left w:val="none" w:sz="0" w:space="0" w:color="auto"/>
                <w:bottom w:val="none" w:sz="0" w:space="0" w:color="auto"/>
                <w:right w:val="none" w:sz="0" w:space="0" w:color="auto"/>
              </w:divBdr>
            </w:div>
          </w:divsChild>
        </w:div>
        <w:div w:id="732242888">
          <w:marLeft w:val="0"/>
          <w:marRight w:val="0"/>
          <w:marTop w:val="0"/>
          <w:marBottom w:val="0"/>
          <w:divBdr>
            <w:top w:val="none" w:sz="0" w:space="0" w:color="auto"/>
            <w:left w:val="none" w:sz="0" w:space="0" w:color="auto"/>
            <w:bottom w:val="none" w:sz="0" w:space="0" w:color="auto"/>
            <w:right w:val="none" w:sz="0" w:space="0" w:color="auto"/>
          </w:divBdr>
          <w:divsChild>
            <w:div w:id="420687770">
              <w:marLeft w:val="0"/>
              <w:marRight w:val="0"/>
              <w:marTop w:val="0"/>
              <w:marBottom w:val="0"/>
              <w:divBdr>
                <w:top w:val="none" w:sz="0" w:space="0" w:color="auto"/>
                <w:left w:val="none" w:sz="0" w:space="0" w:color="auto"/>
                <w:bottom w:val="none" w:sz="0" w:space="0" w:color="auto"/>
                <w:right w:val="none" w:sz="0" w:space="0" w:color="auto"/>
              </w:divBdr>
            </w:div>
          </w:divsChild>
        </w:div>
        <w:div w:id="748384957">
          <w:marLeft w:val="0"/>
          <w:marRight w:val="0"/>
          <w:marTop w:val="0"/>
          <w:marBottom w:val="0"/>
          <w:divBdr>
            <w:top w:val="none" w:sz="0" w:space="0" w:color="auto"/>
            <w:left w:val="none" w:sz="0" w:space="0" w:color="auto"/>
            <w:bottom w:val="none" w:sz="0" w:space="0" w:color="auto"/>
            <w:right w:val="none" w:sz="0" w:space="0" w:color="auto"/>
          </w:divBdr>
          <w:divsChild>
            <w:div w:id="1875191748">
              <w:marLeft w:val="0"/>
              <w:marRight w:val="0"/>
              <w:marTop w:val="0"/>
              <w:marBottom w:val="0"/>
              <w:divBdr>
                <w:top w:val="none" w:sz="0" w:space="0" w:color="auto"/>
                <w:left w:val="none" w:sz="0" w:space="0" w:color="auto"/>
                <w:bottom w:val="none" w:sz="0" w:space="0" w:color="auto"/>
                <w:right w:val="none" w:sz="0" w:space="0" w:color="auto"/>
              </w:divBdr>
            </w:div>
          </w:divsChild>
        </w:div>
        <w:div w:id="751467298">
          <w:marLeft w:val="0"/>
          <w:marRight w:val="0"/>
          <w:marTop w:val="0"/>
          <w:marBottom w:val="0"/>
          <w:divBdr>
            <w:top w:val="none" w:sz="0" w:space="0" w:color="auto"/>
            <w:left w:val="none" w:sz="0" w:space="0" w:color="auto"/>
            <w:bottom w:val="none" w:sz="0" w:space="0" w:color="auto"/>
            <w:right w:val="none" w:sz="0" w:space="0" w:color="auto"/>
          </w:divBdr>
          <w:divsChild>
            <w:div w:id="1354964742">
              <w:marLeft w:val="0"/>
              <w:marRight w:val="0"/>
              <w:marTop w:val="0"/>
              <w:marBottom w:val="0"/>
              <w:divBdr>
                <w:top w:val="none" w:sz="0" w:space="0" w:color="auto"/>
                <w:left w:val="none" w:sz="0" w:space="0" w:color="auto"/>
                <w:bottom w:val="none" w:sz="0" w:space="0" w:color="auto"/>
                <w:right w:val="none" w:sz="0" w:space="0" w:color="auto"/>
              </w:divBdr>
            </w:div>
          </w:divsChild>
        </w:div>
        <w:div w:id="755829986">
          <w:marLeft w:val="0"/>
          <w:marRight w:val="0"/>
          <w:marTop w:val="0"/>
          <w:marBottom w:val="0"/>
          <w:divBdr>
            <w:top w:val="none" w:sz="0" w:space="0" w:color="auto"/>
            <w:left w:val="none" w:sz="0" w:space="0" w:color="auto"/>
            <w:bottom w:val="none" w:sz="0" w:space="0" w:color="auto"/>
            <w:right w:val="none" w:sz="0" w:space="0" w:color="auto"/>
          </w:divBdr>
          <w:divsChild>
            <w:div w:id="1506359735">
              <w:marLeft w:val="0"/>
              <w:marRight w:val="0"/>
              <w:marTop w:val="0"/>
              <w:marBottom w:val="0"/>
              <w:divBdr>
                <w:top w:val="none" w:sz="0" w:space="0" w:color="auto"/>
                <w:left w:val="none" w:sz="0" w:space="0" w:color="auto"/>
                <w:bottom w:val="none" w:sz="0" w:space="0" w:color="auto"/>
                <w:right w:val="none" w:sz="0" w:space="0" w:color="auto"/>
              </w:divBdr>
            </w:div>
          </w:divsChild>
        </w:div>
        <w:div w:id="761149445">
          <w:marLeft w:val="0"/>
          <w:marRight w:val="0"/>
          <w:marTop w:val="0"/>
          <w:marBottom w:val="0"/>
          <w:divBdr>
            <w:top w:val="none" w:sz="0" w:space="0" w:color="auto"/>
            <w:left w:val="none" w:sz="0" w:space="0" w:color="auto"/>
            <w:bottom w:val="none" w:sz="0" w:space="0" w:color="auto"/>
            <w:right w:val="none" w:sz="0" w:space="0" w:color="auto"/>
          </w:divBdr>
          <w:divsChild>
            <w:div w:id="1671445182">
              <w:marLeft w:val="0"/>
              <w:marRight w:val="0"/>
              <w:marTop w:val="0"/>
              <w:marBottom w:val="0"/>
              <w:divBdr>
                <w:top w:val="none" w:sz="0" w:space="0" w:color="auto"/>
                <w:left w:val="none" w:sz="0" w:space="0" w:color="auto"/>
                <w:bottom w:val="none" w:sz="0" w:space="0" w:color="auto"/>
                <w:right w:val="none" w:sz="0" w:space="0" w:color="auto"/>
              </w:divBdr>
            </w:div>
          </w:divsChild>
        </w:div>
        <w:div w:id="799225164">
          <w:marLeft w:val="0"/>
          <w:marRight w:val="0"/>
          <w:marTop w:val="0"/>
          <w:marBottom w:val="0"/>
          <w:divBdr>
            <w:top w:val="none" w:sz="0" w:space="0" w:color="auto"/>
            <w:left w:val="none" w:sz="0" w:space="0" w:color="auto"/>
            <w:bottom w:val="none" w:sz="0" w:space="0" w:color="auto"/>
            <w:right w:val="none" w:sz="0" w:space="0" w:color="auto"/>
          </w:divBdr>
          <w:divsChild>
            <w:div w:id="1820538812">
              <w:marLeft w:val="0"/>
              <w:marRight w:val="0"/>
              <w:marTop w:val="0"/>
              <w:marBottom w:val="0"/>
              <w:divBdr>
                <w:top w:val="none" w:sz="0" w:space="0" w:color="auto"/>
                <w:left w:val="none" w:sz="0" w:space="0" w:color="auto"/>
                <w:bottom w:val="none" w:sz="0" w:space="0" w:color="auto"/>
                <w:right w:val="none" w:sz="0" w:space="0" w:color="auto"/>
              </w:divBdr>
            </w:div>
          </w:divsChild>
        </w:div>
        <w:div w:id="817724601">
          <w:marLeft w:val="0"/>
          <w:marRight w:val="0"/>
          <w:marTop w:val="0"/>
          <w:marBottom w:val="0"/>
          <w:divBdr>
            <w:top w:val="none" w:sz="0" w:space="0" w:color="auto"/>
            <w:left w:val="none" w:sz="0" w:space="0" w:color="auto"/>
            <w:bottom w:val="none" w:sz="0" w:space="0" w:color="auto"/>
            <w:right w:val="none" w:sz="0" w:space="0" w:color="auto"/>
          </w:divBdr>
          <w:divsChild>
            <w:div w:id="823200553">
              <w:marLeft w:val="0"/>
              <w:marRight w:val="0"/>
              <w:marTop w:val="0"/>
              <w:marBottom w:val="0"/>
              <w:divBdr>
                <w:top w:val="none" w:sz="0" w:space="0" w:color="auto"/>
                <w:left w:val="none" w:sz="0" w:space="0" w:color="auto"/>
                <w:bottom w:val="none" w:sz="0" w:space="0" w:color="auto"/>
                <w:right w:val="none" w:sz="0" w:space="0" w:color="auto"/>
              </w:divBdr>
            </w:div>
          </w:divsChild>
        </w:div>
        <w:div w:id="847721377">
          <w:marLeft w:val="0"/>
          <w:marRight w:val="0"/>
          <w:marTop w:val="0"/>
          <w:marBottom w:val="0"/>
          <w:divBdr>
            <w:top w:val="none" w:sz="0" w:space="0" w:color="auto"/>
            <w:left w:val="none" w:sz="0" w:space="0" w:color="auto"/>
            <w:bottom w:val="none" w:sz="0" w:space="0" w:color="auto"/>
            <w:right w:val="none" w:sz="0" w:space="0" w:color="auto"/>
          </w:divBdr>
          <w:divsChild>
            <w:div w:id="1118255326">
              <w:marLeft w:val="0"/>
              <w:marRight w:val="0"/>
              <w:marTop w:val="0"/>
              <w:marBottom w:val="0"/>
              <w:divBdr>
                <w:top w:val="none" w:sz="0" w:space="0" w:color="auto"/>
                <w:left w:val="none" w:sz="0" w:space="0" w:color="auto"/>
                <w:bottom w:val="none" w:sz="0" w:space="0" w:color="auto"/>
                <w:right w:val="none" w:sz="0" w:space="0" w:color="auto"/>
              </w:divBdr>
            </w:div>
          </w:divsChild>
        </w:div>
        <w:div w:id="851607043">
          <w:marLeft w:val="0"/>
          <w:marRight w:val="0"/>
          <w:marTop w:val="0"/>
          <w:marBottom w:val="0"/>
          <w:divBdr>
            <w:top w:val="none" w:sz="0" w:space="0" w:color="auto"/>
            <w:left w:val="none" w:sz="0" w:space="0" w:color="auto"/>
            <w:bottom w:val="none" w:sz="0" w:space="0" w:color="auto"/>
            <w:right w:val="none" w:sz="0" w:space="0" w:color="auto"/>
          </w:divBdr>
          <w:divsChild>
            <w:div w:id="1208643226">
              <w:marLeft w:val="0"/>
              <w:marRight w:val="0"/>
              <w:marTop w:val="0"/>
              <w:marBottom w:val="0"/>
              <w:divBdr>
                <w:top w:val="none" w:sz="0" w:space="0" w:color="auto"/>
                <w:left w:val="none" w:sz="0" w:space="0" w:color="auto"/>
                <w:bottom w:val="none" w:sz="0" w:space="0" w:color="auto"/>
                <w:right w:val="none" w:sz="0" w:space="0" w:color="auto"/>
              </w:divBdr>
            </w:div>
          </w:divsChild>
        </w:div>
        <w:div w:id="861019335">
          <w:marLeft w:val="0"/>
          <w:marRight w:val="0"/>
          <w:marTop w:val="0"/>
          <w:marBottom w:val="0"/>
          <w:divBdr>
            <w:top w:val="none" w:sz="0" w:space="0" w:color="auto"/>
            <w:left w:val="none" w:sz="0" w:space="0" w:color="auto"/>
            <w:bottom w:val="none" w:sz="0" w:space="0" w:color="auto"/>
            <w:right w:val="none" w:sz="0" w:space="0" w:color="auto"/>
          </w:divBdr>
          <w:divsChild>
            <w:div w:id="2058815717">
              <w:marLeft w:val="0"/>
              <w:marRight w:val="0"/>
              <w:marTop w:val="0"/>
              <w:marBottom w:val="0"/>
              <w:divBdr>
                <w:top w:val="none" w:sz="0" w:space="0" w:color="auto"/>
                <w:left w:val="none" w:sz="0" w:space="0" w:color="auto"/>
                <w:bottom w:val="none" w:sz="0" w:space="0" w:color="auto"/>
                <w:right w:val="none" w:sz="0" w:space="0" w:color="auto"/>
              </w:divBdr>
            </w:div>
          </w:divsChild>
        </w:div>
        <w:div w:id="874582160">
          <w:marLeft w:val="0"/>
          <w:marRight w:val="0"/>
          <w:marTop w:val="0"/>
          <w:marBottom w:val="0"/>
          <w:divBdr>
            <w:top w:val="none" w:sz="0" w:space="0" w:color="auto"/>
            <w:left w:val="none" w:sz="0" w:space="0" w:color="auto"/>
            <w:bottom w:val="none" w:sz="0" w:space="0" w:color="auto"/>
            <w:right w:val="none" w:sz="0" w:space="0" w:color="auto"/>
          </w:divBdr>
          <w:divsChild>
            <w:div w:id="800224696">
              <w:marLeft w:val="0"/>
              <w:marRight w:val="0"/>
              <w:marTop w:val="0"/>
              <w:marBottom w:val="0"/>
              <w:divBdr>
                <w:top w:val="none" w:sz="0" w:space="0" w:color="auto"/>
                <w:left w:val="none" w:sz="0" w:space="0" w:color="auto"/>
                <w:bottom w:val="none" w:sz="0" w:space="0" w:color="auto"/>
                <w:right w:val="none" w:sz="0" w:space="0" w:color="auto"/>
              </w:divBdr>
            </w:div>
          </w:divsChild>
        </w:div>
        <w:div w:id="970330992">
          <w:marLeft w:val="0"/>
          <w:marRight w:val="0"/>
          <w:marTop w:val="0"/>
          <w:marBottom w:val="0"/>
          <w:divBdr>
            <w:top w:val="none" w:sz="0" w:space="0" w:color="auto"/>
            <w:left w:val="none" w:sz="0" w:space="0" w:color="auto"/>
            <w:bottom w:val="none" w:sz="0" w:space="0" w:color="auto"/>
            <w:right w:val="none" w:sz="0" w:space="0" w:color="auto"/>
          </w:divBdr>
          <w:divsChild>
            <w:div w:id="1024482592">
              <w:marLeft w:val="0"/>
              <w:marRight w:val="0"/>
              <w:marTop w:val="0"/>
              <w:marBottom w:val="0"/>
              <w:divBdr>
                <w:top w:val="none" w:sz="0" w:space="0" w:color="auto"/>
                <w:left w:val="none" w:sz="0" w:space="0" w:color="auto"/>
                <w:bottom w:val="none" w:sz="0" w:space="0" w:color="auto"/>
                <w:right w:val="none" w:sz="0" w:space="0" w:color="auto"/>
              </w:divBdr>
            </w:div>
          </w:divsChild>
        </w:div>
        <w:div w:id="979336653">
          <w:marLeft w:val="0"/>
          <w:marRight w:val="0"/>
          <w:marTop w:val="0"/>
          <w:marBottom w:val="0"/>
          <w:divBdr>
            <w:top w:val="none" w:sz="0" w:space="0" w:color="auto"/>
            <w:left w:val="none" w:sz="0" w:space="0" w:color="auto"/>
            <w:bottom w:val="none" w:sz="0" w:space="0" w:color="auto"/>
            <w:right w:val="none" w:sz="0" w:space="0" w:color="auto"/>
          </w:divBdr>
          <w:divsChild>
            <w:div w:id="593049922">
              <w:marLeft w:val="0"/>
              <w:marRight w:val="0"/>
              <w:marTop w:val="0"/>
              <w:marBottom w:val="0"/>
              <w:divBdr>
                <w:top w:val="none" w:sz="0" w:space="0" w:color="auto"/>
                <w:left w:val="none" w:sz="0" w:space="0" w:color="auto"/>
                <w:bottom w:val="none" w:sz="0" w:space="0" w:color="auto"/>
                <w:right w:val="none" w:sz="0" w:space="0" w:color="auto"/>
              </w:divBdr>
            </w:div>
          </w:divsChild>
        </w:div>
        <w:div w:id="995647614">
          <w:marLeft w:val="0"/>
          <w:marRight w:val="0"/>
          <w:marTop w:val="0"/>
          <w:marBottom w:val="0"/>
          <w:divBdr>
            <w:top w:val="none" w:sz="0" w:space="0" w:color="auto"/>
            <w:left w:val="none" w:sz="0" w:space="0" w:color="auto"/>
            <w:bottom w:val="none" w:sz="0" w:space="0" w:color="auto"/>
            <w:right w:val="none" w:sz="0" w:space="0" w:color="auto"/>
          </w:divBdr>
          <w:divsChild>
            <w:div w:id="1663318775">
              <w:marLeft w:val="0"/>
              <w:marRight w:val="0"/>
              <w:marTop w:val="0"/>
              <w:marBottom w:val="0"/>
              <w:divBdr>
                <w:top w:val="none" w:sz="0" w:space="0" w:color="auto"/>
                <w:left w:val="none" w:sz="0" w:space="0" w:color="auto"/>
                <w:bottom w:val="none" w:sz="0" w:space="0" w:color="auto"/>
                <w:right w:val="none" w:sz="0" w:space="0" w:color="auto"/>
              </w:divBdr>
            </w:div>
          </w:divsChild>
        </w:div>
        <w:div w:id="997150073">
          <w:marLeft w:val="0"/>
          <w:marRight w:val="0"/>
          <w:marTop w:val="0"/>
          <w:marBottom w:val="0"/>
          <w:divBdr>
            <w:top w:val="none" w:sz="0" w:space="0" w:color="auto"/>
            <w:left w:val="none" w:sz="0" w:space="0" w:color="auto"/>
            <w:bottom w:val="none" w:sz="0" w:space="0" w:color="auto"/>
            <w:right w:val="none" w:sz="0" w:space="0" w:color="auto"/>
          </w:divBdr>
          <w:divsChild>
            <w:div w:id="1743523169">
              <w:marLeft w:val="0"/>
              <w:marRight w:val="0"/>
              <w:marTop w:val="0"/>
              <w:marBottom w:val="0"/>
              <w:divBdr>
                <w:top w:val="none" w:sz="0" w:space="0" w:color="auto"/>
                <w:left w:val="none" w:sz="0" w:space="0" w:color="auto"/>
                <w:bottom w:val="none" w:sz="0" w:space="0" w:color="auto"/>
                <w:right w:val="none" w:sz="0" w:space="0" w:color="auto"/>
              </w:divBdr>
            </w:div>
          </w:divsChild>
        </w:div>
        <w:div w:id="1025524130">
          <w:marLeft w:val="0"/>
          <w:marRight w:val="0"/>
          <w:marTop w:val="0"/>
          <w:marBottom w:val="0"/>
          <w:divBdr>
            <w:top w:val="none" w:sz="0" w:space="0" w:color="auto"/>
            <w:left w:val="none" w:sz="0" w:space="0" w:color="auto"/>
            <w:bottom w:val="none" w:sz="0" w:space="0" w:color="auto"/>
            <w:right w:val="none" w:sz="0" w:space="0" w:color="auto"/>
          </w:divBdr>
          <w:divsChild>
            <w:div w:id="1638872353">
              <w:marLeft w:val="0"/>
              <w:marRight w:val="0"/>
              <w:marTop w:val="0"/>
              <w:marBottom w:val="0"/>
              <w:divBdr>
                <w:top w:val="none" w:sz="0" w:space="0" w:color="auto"/>
                <w:left w:val="none" w:sz="0" w:space="0" w:color="auto"/>
                <w:bottom w:val="none" w:sz="0" w:space="0" w:color="auto"/>
                <w:right w:val="none" w:sz="0" w:space="0" w:color="auto"/>
              </w:divBdr>
            </w:div>
          </w:divsChild>
        </w:div>
        <w:div w:id="1055933430">
          <w:marLeft w:val="0"/>
          <w:marRight w:val="0"/>
          <w:marTop w:val="0"/>
          <w:marBottom w:val="0"/>
          <w:divBdr>
            <w:top w:val="none" w:sz="0" w:space="0" w:color="auto"/>
            <w:left w:val="none" w:sz="0" w:space="0" w:color="auto"/>
            <w:bottom w:val="none" w:sz="0" w:space="0" w:color="auto"/>
            <w:right w:val="none" w:sz="0" w:space="0" w:color="auto"/>
          </w:divBdr>
          <w:divsChild>
            <w:div w:id="1885407254">
              <w:marLeft w:val="0"/>
              <w:marRight w:val="0"/>
              <w:marTop w:val="0"/>
              <w:marBottom w:val="0"/>
              <w:divBdr>
                <w:top w:val="none" w:sz="0" w:space="0" w:color="auto"/>
                <w:left w:val="none" w:sz="0" w:space="0" w:color="auto"/>
                <w:bottom w:val="none" w:sz="0" w:space="0" w:color="auto"/>
                <w:right w:val="none" w:sz="0" w:space="0" w:color="auto"/>
              </w:divBdr>
            </w:div>
          </w:divsChild>
        </w:div>
        <w:div w:id="1080445791">
          <w:marLeft w:val="0"/>
          <w:marRight w:val="0"/>
          <w:marTop w:val="0"/>
          <w:marBottom w:val="0"/>
          <w:divBdr>
            <w:top w:val="none" w:sz="0" w:space="0" w:color="auto"/>
            <w:left w:val="none" w:sz="0" w:space="0" w:color="auto"/>
            <w:bottom w:val="none" w:sz="0" w:space="0" w:color="auto"/>
            <w:right w:val="none" w:sz="0" w:space="0" w:color="auto"/>
          </w:divBdr>
          <w:divsChild>
            <w:div w:id="1508055744">
              <w:marLeft w:val="0"/>
              <w:marRight w:val="0"/>
              <w:marTop w:val="0"/>
              <w:marBottom w:val="0"/>
              <w:divBdr>
                <w:top w:val="none" w:sz="0" w:space="0" w:color="auto"/>
                <w:left w:val="none" w:sz="0" w:space="0" w:color="auto"/>
                <w:bottom w:val="none" w:sz="0" w:space="0" w:color="auto"/>
                <w:right w:val="none" w:sz="0" w:space="0" w:color="auto"/>
              </w:divBdr>
            </w:div>
          </w:divsChild>
        </w:div>
        <w:div w:id="1089429591">
          <w:marLeft w:val="0"/>
          <w:marRight w:val="0"/>
          <w:marTop w:val="0"/>
          <w:marBottom w:val="0"/>
          <w:divBdr>
            <w:top w:val="none" w:sz="0" w:space="0" w:color="auto"/>
            <w:left w:val="none" w:sz="0" w:space="0" w:color="auto"/>
            <w:bottom w:val="none" w:sz="0" w:space="0" w:color="auto"/>
            <w:right w:val="none" w:sz="0" w:space="0" w:color="auto"/>
          </w:divBdr>
          <w:divsChild>
            <w:div w:id="325549547">
              <w:marLeft w:val="0"/>
              <w:marRight w:val="0"/>
              <w:marTop w:val="0"/>
              <w:marBottom w:val="0"/>
              <w:divBdr>
                <w:top w:val="none" w:sz="0" w:space="0" w:color="auto"/>
                <w:left w:val="none" w:sz="0" w:space="0" w:color="auto"/>
                <w:bottom w:val="none" w:sz="0" w:space="0" w:color="auto"/>
                <w:right w:val="none" w:sz="0" w:space="0" w:color="auto"/>
              </w:divBdr>
            </w:div>
          </w:divsChild>
        </w:div>
        <w:div w:id="1094520860">
          <w:marLeft w:val="0"/>
          <w:marRight w:val="0"/>
          <w:marTop w:val="0"/>
          <w:marBottom w:val="0"/>
          <w:divBdr>
            <w:top w:val="none" w:sz="0" w:space="0" w:color="auto"/>
            <w:left w:val="none" w:sz="0" w:space="0" w:color="auto"/>
            <w:bottom w:val="none" w:sz="0" w:space="0" w:color="auto"/>
            <w:right w:val="none" w:sz="0" w:space="0" w:color="auto"/>
          </w:divBdr>
          <w:divsChild>
            <w:div w:id="704209722">
              <w:marLeft w:val="0"/>
              <w:marRight w:val="0"/>
              <w:marTop w:val="0"/>
              <w:marBottom w:val="0"/>
              <w:divBdr>
                <w:top w:val="none" w:sz="0" w:space="0" w:color="auto"/>
                <w:left w:val="none" w:sz="0" w:space="0" w:color="auto"/>
                <w:bottom w:val="none" w:sz="0" w:space="0" w:color="auto"/>
                <w:right w:val="none" w:sz="0" w:space="0" w:color="auto"/>
              </w:divBdr>
            </w:div>
          </w:divsChild>
        </w:div>
        <w:div w:id="1098912023">
          <w:marLeft w:val="0"/>
          <w:marRight w:val="0"/>
          <w:marTop w:val="0"/>
          <w:marBottom w:val="0"/>
          <w:divBdr>
            <w:top w:val="none" w:sz="0" w:space="0" w:color="auto"/>
            <w:left w:val="none" w:sz="0" w:space="0" w:color="auto"/>
            <w:bottom w:val="none" w:sz="0" w:space="0" w:color="auto"/>
            <w:right w:val="none" w:sz="0" w:space="0" w:color="auto"/>
          </w:divBdr>
          <w:divsChild>
            <w:div w:id="1605571654">
              <w:marLeft w:val="0"/>
              <w:marRight w:val="0"/>
              <w:marTop w:val="0"/>
              <w:marBottom w:val="0"/>
              <w:divBdr>
                <w:top w:val="none" w:sz="0" w:space="0" w:color="auto"/>
                <w:left w:val="none" w:sz="0" w:space="0" w:color="auto"/>
                <w:bottom w:val="none" w:sz="0" w:space="0" w:color="auto"/>
                <w:right w:val="none" w:sz="0" w:space="0" w:color="auto"/>
              </w:divBdr>
            </w:div>
          </w:divsChild>
        </w:div>
        <w:div w:id="1130435292">
          <w:marLeft w:val="0"/>
          <w:marRight w:val="0"/>
          <w:marTop w:val="0"/>
          <w:marBottom w:val="0"/>
          <w:divBdr>
            <w:top w:val="none" w:sz="0" w:space="0" w:color="auto"/>
            <w:left w:val="none" w:sz="0" w:space="0" w:color="auto"/>
            <w:bottom w:val="none" w:sz="0" w:space="0" w:color="auto"/>
            <w:right w:val="none" w:sz="0" w:space="0" w:color="auto"/>
          </w:divBdr>
          <w:divsChild>
            <w:div w:id="1986473906">
              <w:marLeft w:val="0"/>
              <w:marRight w:val="0"/>
              <w:marTop w:val="0"/>
              <w:marBottom w:val="0"/>
              <w:divBdr>
                <w:top w:val="none" w:sz="0" w:space="0" w:color="auto"/>
                <w:left w:val="none" w:sz="0" w:space="0" w:color="auto"/>
                <w:bottom w:val="none" w:sz="0" w:space="0" w:color="auto"/>
                <w:right w:val="none" w:sz="0" w:space="0" w:color="auto"/>
              </w:divBdr>
            </w:div>
          </w:divsChild>
        </w:div>
        <w:div w:id="1143277108">
          <w:marLeft w:val="0"/>
          <w:marRight w:val="0"/>
          <w:marTop w:val="0"/>
          <w:marBottom w:val="0"/>
          <w:divBdr>
            <w:top w:val="none" w:sz="0" w:space="0" w:color="auto"/>
            <w:left w:val="none" w:sz="0" w:space="0" w:color="auto"/>
            <w:bottom w:val="none" w:sz="0" w:space="0" w:color="auto"/>
            <w:right w:val="none" w:sz="0" w:space="0" w:color="auto"/>
          </w:divBdr>
          <w:divsChild>
            <w:div w:id="124784970">
              <w:marLeft w:val="0"/>
              <w:marRight w:val="0"/>
              <w:marTop w:val="0"/>
              <w:marBottom w:val="0"/>
              <w:divBdr>
                <w:top w:val="none" w:sz="0" w:space="0" w:color="auto"/>
                <w:left w:val="none" w:sz="0" w:space="0" w:color="auto"/>
                <w:bottom w:val="none" w:sz="0" w:space="0" w:color="auto"/>
                <w:right w:val="none" w:sz="0" w:space="0" w:color="auto"/>
              </w:divBdr>
            </w:div>
          </w:divsChild>
        </w:div>
        <w:div w:id="1213536201">
          <w:marLeft w:val="0"/>
          <w:marRight w:val="0"/>
          <w:marTop w:val="0"/>
          <w:marBottom w:val="0"/>
          <w:divBdr>
            <w:top w:val="none" w:sz="0" w:space="0" w:color="auto"/>
            <w:left w:val="none" w:sz="0" w:space="0" w:color="auto"/>
            <w:bottom w:val="none" w:sz="0" w:space="0" w:color="auto"/>
            <w:right w:val="none" w:sz="0" w:space="0" w:color="auto"/>
          </w:divBdr>
          <w:divsChild>
            <w:div w:id="138809504">
              <w:marLeft w:val="0"/>
              <w:marRight w:val="0"/>
              <w:marTop w:val="0"/>
              <w:marBottom w:val="0"/>
              <w:divBdr>
                <w:top w:val="none" w:sz="0" w:space="0" w:color="auto"/>
                <w:left w:val="none" w:sz="0" w:space="0" w:color="auto"/>
                <w:bottom w:val="none" w:sz="0" w:space="0" w:color="auto"/>
                <w:right w:val="none" w:sz="0" w:space="0" w:color="auto"/>
              </w:divBdr>
            </w:div>
          </w:divsChild>
        </w:div>
        <w:div w:id="1219853083">
          <w:marLeft w:val="0"/>
          <w:marRight w:val="0"/>
          <w:marTop w:val="0"/>
          <w:marBottom w:val="0"/>
          <w:divBdr>
            <w:top w:val="none" w:sz="0" w:space="0" w:color="auto"/>
            <w:left w:val="none" w:sz="0" w:space="0" w:color="auto"/>
            <w:bottom w:val="none" w:sz="0" w:space="0" w:color="auto"/>
            <w:right w:val="none" w:sz="0" w:space="0" w:color="auto"/>
          </w:divBdr>
          <w:divsChild>
            <w:div w:id="332608561">
              <w:marLeft w:val="0"/>
              <w:marRight w:val="0"/>
              <w:marTop w:val="0"/>
              <w:marBottom w:val="0"/>
              <w:divBdr>
                <w:top w:val="none" w:sz="0" w:space="0" w:color="auto"/>
                <w:left w:val="none" w:sz="0" w:space="0" w:color="auto"/>
                <w:bottom w:val="none" w:sz="0" w:space="0" w:color="auto"/>
                <w:right w:val="none" w:sz="0" w:space="0" w:color="auto"/>
              </w:divBdr>
            </w:div>
          </w:divsChild>
        </w:div>
        <w:div w:id="1230923924">
          <w:marLeft w:val="0"/>
          <w:marRight w:val="0"/>
          <w:marTop w:val="0"/>
          <w:marBottom w:val="0"/>
          <w:divBdr>
            <w:top w:val="none" w:sz="0" w:space="0" w:color="auto"/>
            <w:left w:val="none" w:sz="0" w:space="0" w:color="auto"/>
            <w:bottom w:val="none" w:sz="0" w:space="0" w:color="auto"/>
            <w:right w:val="none" w:sz="0" w:space="0" w:color="auto"/>
          </w:divBdr>
          <w:divsChild>
            <w:div w:id="420182090">
              <w:marLeft w:val="0"/>
              <w:marRight w:val="0"/>
              <w:marTop w:val="0"/>
              <w:marBottom w:val="0"/>
              <w:divBdr>
                <w:top w:val="none" w:sz="0" w:space="0" w:color="auto"/>
                <w:left w:val="none" w:sz="0" w:space="0" w:color="auto"/>
                <w:bottom w:val="none" w:sz="0" w:space="0" w:color="auto"/>
                <w:right w:val="none" w:sz="0" w:space="0" w:color="auto"/>
              </w:divBdr>
            </w:div>
          </w:divsChild>
        </w:div>
        <w:div w:id="1250308365">
          <w:marLeft w:val="0"/>
          <w:marRight w:val="0"/>
          <w:marTop w:val="0"/>
          <w:marBottom w:val="0"/>
          <w:divBdr>
            <w:top w:val="none" w:sz="0" w:space="0" w:color="auto"/>
            <w:left w:val="none" w:sz="0" w:space="0" w:color="auto"/>
            <w:bottom w:val="none" w:sz="0" w:space="0" w:color="auto"/>
            <w:right w:val="none" w:sz="0" w:space="0" w:color="auto"/>
          </w:divBdr>
          <w:divsChild>
            <w:div w:id="813452746">
              <w:marLeft w:val="0"/>
              <w:marRight w:val="0"/>
              <w:marTop w:val="0"/>
              <w:marBottom w:val="0"/>
              <w:divBdr>
                <w:top w:val="none" w:sz="0" w:space="0" w:color="auto"/>
                <w:left w:val="none" w:sz="0" w:space="0" w:color="auto"/>
                <w:bottom w:val="none" w:sz="0" w:space="0" w:color="auto"/>
                <w:right w:val="none" w:sz="0" w:space="0" w:color="auto"/>
              </w:divBdr>
            </w:div>
          </w:divsChild>
        </w:div>
        <w:div w:id="1265577530">
          <w:marLeft w:val="0"/>
          <w:marRight w:val="0"/>
          <w:marTop w:val="0"/>
          <w:marBottom w:val="0"/>
          <w:divBdr>
            <w:top w:val="none" w:sz="0" w:space="0" w:color="auto"/>
            <w:left w:val="none" w:sz="0" w:space="0" w:color="auto"/>
            <w:bottom w:val="none" w:sz="0" w:space="0" w:color="auto"/>
            <w:right w:val="none" w:sz="0" w:space="0" w:color="auto"/>
          </w:divBdr>
          <w:divsChild>
            <w:div w:id="766734012">
              <w:marLeft w:val="0"/>
              <w:marRight w:val="0"/>
              <w:marTop w:val="0"/>
              <w:marBottom w:val="0"/>
              <w:divBdr>
                <w:top w:val="none" w:sz="0" w:space="0" w:color="auto"/>
                <w:left w:val="none" w:sz="0" w:space="0" w:color="auto"/>
                <w:bottom w:val="none" w:sz="0" w:space="0" w:color="auto"/>
                <w:right w:val="none" w:sz="0" w:space="0" w:color="auto"/>
              </w:divBdr>
            </w:div>
          </w:divsChild>
        </w:div>
        <w:div w:id="1269046185">
          <w:marLeft w:val="0"/>
          <w:marRight w:val="0"/>
          <w:marTop w:val="0"/>
          <w:marBottom w:val="0"/>
          <w:divBdr>
            <w:top w:val="none" w:sz="0" w:space="0" w:color="auto"/>
            <w:left w:val="none" w:sz="0" w:space="0" w:color="auto"/>
            <w:bottom w:val="none" w:sz="0" w:space="0" w:color="auto"/>
            <w:right w:val="none" w:sz="0" w:space="0" w:color="auto"/>
          </w:divBdr>
          <w:divsChild>
            <w:div w:id="459033964">
              <w:marLeft w:val="0"/>
              <w:marRight w:val="0"/>
              <w:marTop w:val="0"/>
              <w:marBottom w:val="0"/>
              <w:divBdr>
                <w:top w:val="none" w:sz="0" w:space="0" w:color="auto"/>
                <w:left w:val="none" w:sz="0" w:space="0" w:color="auto"/>
                <w:bottom w:val="none" w:sz="0" w:space="0" w:color="auto"/>
                <w:right w:val="none" w:sz="0" w:space="0" w:color="auto"/>
              </w:divBdr>
            </w:div>
          </w:divsChild>
        </w:div>
        <w:div w:id="1272515531">
          <w:marLeft w:val="0"/>
          <w:marRight w:val="0"/>
          <w:marTop w:val="0"/>
          <w:marBottom w:val="0"/>
          <w:divBdr>
            <w:top w:val="none" w:sz="0" w:space="0" w:color="auto"/>
            <w:left w:val="none" w:sz="0" w:space="0" w:color="auto"/>
            <w:bottom w:val="none" w:sz="0" w:space="0" w:color="auto"/>
            <w:right w:val="none" w:sz="0" w:space="0" w:color="auto"/>
          </w:divBdr>
          <w:divsChild>
            <w:div w:id="276066894">
              <w:marLeft w:val="0"/>
              <w:marRight w:val="0"/>
              <w:marTop w:val="0"/>
              <w:marBottom w:val="0"/>
              <w:divBdr>
                <w:top w:val="none" w:sz="0" w:space="0" w:color="auto"/>
                <w:left w:val="none" w:sz="0" w:space="0" w:color="auto"/>
                <w:bottom w:val="none" w:sz="0" w:space="0" w:color="auto"/>
                <w:right w:val="none" w:sz="0" w:space="0" w:color="auto"/>
              </w:divBdr>
            </w:div>
          </w:divsChild>
        </w:div>
        <w:div w:id="1299140305">
          <w:marLeft w:val="0"/>
          <w:marRight w:val="0"/>
          <w:marTop w:val="0"/>
          <w:marBottom w:val="0"/>
          <w:divBdr>
            <w:top w:val="none" w:sz="0" w:space="0" w:color="auto"/>
            <w:left w:val="none" w:sz="0" w:space="0" w:color="auto"/>
            <w:bottom w:val="none" w:sz="0" w:space="0" w:color="auto"/>
            <w:right w:val="none" w:sz="0" w:space="0" w:color="auto"/>
          </w:divBdr>
          <w:divsChild>
            <w:div w:id="1553731043">
              <w:marLeft w:val="0"/>
              <w:marRight w:val="0"/>
              <w:marTop w:val="0"/>
              <w:marBottom w:val="0"/>
              <w:divBdr>
                <w:top w:val="none" w:sz="0" w:space="0" w:color="auto"/>
                <w:left w:val="none" w:sz="0" w:space="0" w:color="auto"/>
                <w:bottom w:val="none" w:sz="0" w:space="0" w:color="auto"/>
                <w:right w:val="none" w:sz="0" w:space="0" w:color="auto"/>
              </w:divBdr>
            </w:div>
          </w:divsChild>
        </w:div>
        <w:div w:id="1348827787">
          <w:marLeft w:val="0"/>
          <w:marRight w:val="0"/>
          <w:marTop w:val="0"/>
          <w:marBottom w:val="0"/>
          <w:divBdr>
            <w:top w:val="none" w:sz="0" w:space="0" w:color="auto"/>
            <w:left w:val="none" w:sz="0" w:space="0" w:color="auto"/>
            <w:bottom w:val="none" w:sz="0" w:space="0" w:color="auto"/>
            <w:right w:val="none" w:sz="0" w:space="0" w:color="auto"/>
          </w:divBdr>
          <w:divsChild>
            <w:div w:id="462043569">
              <w:marLeft w:val="0"/>
              <w:marRight w:val="0"/>
              <w:marTop w:val="0"/>
              <w:marBottom w:val="0"/>
              <w:divBdr>
                <w:top w:val="none" w:sz="0" w:space="0" w:color="auto"/>
                <w:left w:val="none" w:sz="0" w:space="0" w:color="auto"/>
                <w:bottom w:val="none" w:sz="0" w:space="0" w:color="auto"/>
                <w:right w:val="none" w:sz="0" w:space="0" w:color="auto"/>
              </w:divBdr>
            </w:div>
          </w:divsChild>
        </w:div>
        <w:div w:id="1375613895">
          <w:marLeft w:val="0"/>
          <w:marRight w:val="0"/>
          <w:marTop w:val="0"/>
          <w:marBottom w:val="0"/>
          <w:divBdr>
            <w:top w:val="none" w:sz="0" w:space="0" w:color="auto"/>
            <w:left w:val="none" w:sz="0" w:space="0" w:color="auto"/>
            <w:bottom w:val="none" w:sz="0" w:space="0" w:color="auto"/>
            <w:right w:val="none" w:sz="0" w:space="0" w:color="auto"/>
          </w:divBdr>
          <w:divsChild>
            <w:div w:id="392780962">
              <w:marLeft w:val="0"/>
              <w:marRight w:val="0"/>
              <w:marTop w:val="0"/>
              <w:marBottom w:val="0"/>
              <w:divBdr>
                <w:top w:val="none" w:sz="0" w:space="0" w:color="auto"/>
                <w:left w:val="none" w:sz="0" w:space="0" w:color="auto"/>
                <w:bottom w:val="none" w:sz="0" w:space="0" w:color="auto"/>
                <w:right w:val="none" w:sz="0" w:space="0" w:color="auto"/>
              </w:divBdr>
            </w:div>
          </w:divsChild>
        </w:div>
        <w:div w:id="1408577160">
          <w:marLeft w:val="0"/>
          <w:marRight w:val="0"/>
          <w:marTop w:val="0"/>
          <w:marBottom w:val="0"/>
          <w:divBdr>
            <w:top w:val="none" w:sz="0" w:space="0" w:color="auto"/>
            <w:left w:val="none" w:sz="0" w:space="0" w:color="auto"/>
            <w:bottom w:val="none" w:sz="0" w:space="0" w:color="auto"/>
            <w:right w:val="none" w:sz="0" w:space="0" w:color="auto"/>
          </w:divBdr>
          <w:divsChild>
            <w:div w:id="1862232617">
              <w:marLeft w:val="0"/>
              <w:marRight w:val="0"/>
              <w:marTop w:val="0"/>
              <w:marBottom w:val="0"/>
              <w:divBdr>
                <w:top w:val="none" w:sz="0" w:space="0" w:color="auto"/>
                <w:left w:val="none" w:sz="0" w:space="0" w:color="auto"/>
                <w:bottom w:val="none" w:sz="0" w:space="0" w:color="auto"/>
                <w:right w:val="none" w:sz="0" w:space="0" w:color="auto"/>
              </w:divBdr>
            </w:div>
          </w:divsChild>
        </w:div>
        <w:div w:id="1420565344">
          <w:marLeft w:val="0"/>
          <w:marRight w:val="0"/>
          <w:marTop w:val="0"/>
          <w:marBottom w:val="0"/>
          <w:divBdr>
            <w:top w:val="none" w:sz="0" w:space="0" w:color="auto"/>
            <w:left w:val="none" w:sz="0" w:space="0" w:color="auto"/>
            <w:bottom w:val="none" w:sz="0" w:space="0" w:color="auto"/>
            <w:right w:val="none" w:sz="0" w:space="0" w:color="auto"/>
          </w:divBdr>
          <w:divsChild>
            <w:div w:id="1041787570">
              <w:marLeft w:val="0"/>
              <w:marRight w:val="0"/>
              <w:marTop w:val="0"/>
              <w:marBottom w:val="0"/>
              <w:divBdr>
                <w:top w:val="none" w:sz="0" w:space="0" w:color="auto"/>
                <w:left w:val="none" w:sz="0" w:space="0" w:color="auto"/>
                <w:bottom w:val="none" w:sz="0" w:space="0" w:color="auto"/>
                <w:right w:val="none" w:sz="0" w:space="0" w:color="auto"/>
              </w:divBdr>
            </w:div>
          </w:divsChild>
        </w:div>
        <w:div w:id="1421759977">
          <w:marLeft w:val="0"/>
          <w:marRight w:val="0"/>
          <w:marTop w:val="0"/>
          <w:marBottom w:val="0"/>
          <w:divBdr>
            <w:top w:val="none" w:sz="0" w:space="0" w:color="auto"/>
            <w:left w:val="none" w:sz="0" w:space="0" w:color="auto"/>
            <w:bottom w:val="none" w:sz="0" w:space="0" w:color="auto"/>
            <w:right w:val="none" w:sz="0" w:space="0" w:color="auto"/>
          </w:divBdr>
          <w:divsChild>
            <w:div w:id="18093096">
              <w:marLeft w:val="0"/>
              <w:marRight w:val="0"/>
              <w:marTop w:val="0"/>
              <w:marBottom w:val="0"/>
              <w:divBdr>
                <w:top w:val="none" w:sz="0" w:space="0" w:color="auto"/>
                <w:left w:val="none" w:sz="0" w:space="0" w:color="auto"/>
                <w:bottom w:val="none" w:sz="0" w:space="0" w:color="auto"/>
                <w:right w:val="none" w:sz="0" w:space="0" w:color="auto"/>
              </w:divBdr>
            </w:div>
          </w:divsChild>
        </w:div>
        <w:div w:id="1424842707">
          <w:marLeft w:val="0"/>
          <w:marRight w:val="0"/>
          <w:marTop w:val="0"/>
          <w:marBottom w:val="0"/>
          <w:divBdr>
            <w:top w:val="none" w:sz="0" w:space="0" w:color="auto"/>
            <w:left w:val="none" w:sz="0" w:space="0" w:color="auto"/>
            <w:bottom w:val="none" w:sz="0" w:space="0" w:color="auto"/>
            <w:right w:val="none" w:sz="0" w:space="0" w:color="auto"/>
          </w:divBdr>
          <w:divsChild>
            <w:div w:id="1893613851">
              <w:marLeft w:val="0"/>
              <w:marRight w:val="0"/>
              <w:marTop w:val="0"/>
              <w:marBottom w:val="0"/>
              <w:divBdr>
                <w:top w:val="none" w:sz="0" w:space="0" w:color="auto"/>
                <w:left w:val="none" w:sz="0" w:space="0" w:color="auto"/>
                <w:bottom w:val="none" w:sz="0" w:space="0" w:color="auto"/>
                <w:right w:val="none" w:sz="0" w:space="0" w:color="auto"/>
              </w:divBdr>
            </w:div>
          </w:divsChild>
        </w:div>
        <w:div w:id="1433429039">
          <w:marLeft w:val="0"/>
          <w:marRight w:val="0"/>
          <w:marTop w:val="0"/>
          <w:marBottom w:val="0"/>
          <w:divBdr>
            <w:top w:val="none" w:sz="0" w:space="0" w:color="auto"/>
            <w:left w:val="none" w:sz="0" w:space="0" w:color="auto"/>
            <w:bottom w:val="none" w:sz="0" w:space="0" w:color="auto"/>
            <w:right w:val="none" w:sz="0" w:space="0" w:color="auto"/>
          </w:divBdr>
          <w:divsChild>
            <w:div w:id="1124928695">
              <w:marLeft w:val="0"/>
              <w:marRight w:val="0"/>
              <w:marTop w:val="0"/>
              <w:marBottom w:val="0"/>
              <w:divBdr>
                <w:top w:val="none" w:sz="0" w:space="0" w:color="auto"/>
                <w:left w:val="none" w:sz="0" w:space="0" w:color="auto"/>
                <w:bottom w:val="none" w:sz="0" w:space="0" w:color="auto"/>
                <w:right w:val="none" w:sz="0" w:space="0" w:color="auto"/>
              </w:divBdr>
            </w:div>
          </w:divsChild>
        </w:div>
        <w:div w:id="1444886310">
          <w:marLeft w:val="0"/>
          <w:marRight w:val="0"/>
          <w:marTop w:val="0"/>
          <w:marBottom w:val="0"/>
          <w:divBdr>
            <w:top w:val="none" w:sz="0" w:space="0" w:color="auto"/>
            <w:left w:val="none" w:sz="0" w:space="0" w:color="auto"/>
            <w:bottom w:val="none" w:sz="0" w:space="0" w:color="auto"/>
            <w:right w:val="none" w:sz="0" w:space="0" w:color="auto"/>
          </w:divBdr>
          <w:divsChild>
            <w:div w:id="1700618486">
              <w:marLeft w:val="0"/>
              <w:marRight w:val="0"/>
              <w:marTop w:val="0"/>
              <w:marBottom w:val="0"/>
              <w:divBdr>
                <w:top w:val="none" w:sz="0" w:space="0" w:color="auto"/>
                <w:left w:val="none" w:sz="0" w:space="0" w:color="auto"/>
                <w:bottom w:val="none" w:sz="0" w:space="0" w:color="auto"/>
                <w:right w:val="none" w:sz="0" w:space="0" w:color="auto"/>
              </w:divBdr>
            </w:div>
          </w:divsChild>
        </w:div>
        <w:div w:id="1471315654">
          <w:marLeft w:val="0"/>
          <w:marRight w:val="0"/>
          <w:marTop w:val="0"/>
          <w:marBottom w:val="0"/>
          <w:divBdr>
            <w:top w:val="none" w:sz="0" w:space="0" w:color="auto"/>
            <w:left w:val="none" w:sz="0" w:space="0" w:color="auto"/>
            <w:bottom w:val="none" w:sz="0" w:space="0" w:color="auto"/>
            <w:right w:val="none" w:sz="0" w:space="0" w:color="auto"/>
          </w:divBdr>
          <w:divsChild>
            <w:div w:id="1776360319">
              <w:marLeft w:val="0"/>
              <w:marRight w:val="0"/>
              <w:marTop w:val="0"/>
              <w:marBottom w:val="0"/>
              <w:divBdr>
                <w:top w:val="none" w:sz="0" w:space="0" w:color="auto"/>
                <w:left w:val="none" w:sz="0" w:space="0" w:color="auto"/>
                <w:bottom w:val="none" w:sz="0" w:space="0" w:color="auto"/>
                <w:right w:val="none" w:sz="0" w:space="0" w:color="auto"/>
              </w:divBdr>
            </w:div>
          </w:divsChild>
        </w:div>
        <w:div w:id="1471745803">
          <w:marLeft w:val="0"/>
          <w:marRight w:val="0"/>
          <w:marTop w:val="0"/>
          <w:marBottom w:val="0"/>
          <w:divBdr>
            <w:top w:val="none" w:sz="0" w:space="0" w:color="auto"/>
            <w:left w:val="none" w:sz="0" w:space="0" w:color="auto"/>
            <w:bottom w:val="none" w:sz="0" w:space="0" w:color="auto"/>
            <w:right w:val="none" w:sz="0" w:space="0" w:color="auto"/>
          </w:divBdr>
          <w:divsChild>
            <w:div w:id="1308315776">
              <w:marLeft w:val="0"/>
              <w:marRight w:val="0"/>
              <w:marTop w:val="0"/>
              <w:marBottom w:val="0"/>
              <w:divBdr>
                <w:top w:val="none" w:sz="0" w:space="0" w:color="auto"/>
                <w:left w:val="none" w:sz="0" w:space="0" w:color="auto"/>
                <w:bottom w:val="none" w:sz="0" w:space="0" w:color="auto"/>
                <w:right w:val="none" w:sz="0" w:space="0" w:color="auto"/>
              </w:divBdr>
            </w:div>
          </w:divsChild>
        </w:div>
        <w:div w:id="1476533089">
          <w:marLeft w:val="0"/>
          <w:marRight w:val="0"/>
          <w:marTop w:val="0"/>
          <w:marBottom w:val="0"/>
          <w:divBdr>
            <w:top w:val="none" w:sz="0" w:space="0" w:color="auto"/>
            <w:left w:val="none" w:sz="0" w:space="0" w:color="auto"/>
            <w:bottom w:val="none" w:sz="0" w:space="0" w:color="auto"/>
            <w:right w:val="none" w:sz="0" w:space="0" w:color="auto"/>
          </w:divBdr>
          <w:divsChild>
            <w:div w:id="696659279">
              <w:marLeft w:val="0"/>
              <w:marRight w:val="0"/>
              <w:marTop w:val="0"/>
              <w:marBottom w:val="0"/>
              <w:divBdr>
                <w:top w:val="none" w:sz="0" w:space="0" w:color="auto"/>
                <w:left w:val="none" w:sz="0" w:space="0" w:color="auto"/>
                <w:bottom w:val="none" w:sz="0" w:space="0" w:color="auto"/>
                <w:right w:val="none" w:sz="0" w:space="0" w:color="auto"/>
              </w:divBdr>
            </w:div>
          </w:divsChild>
        </w:div>
        <w:div w:id="1489399029">
          <w:marLeft w:val="0"/>
          <w:marRight w:val="0"/>
          <w:marTop w:val="0"/>
          <w:marBottom w:val="0"/>
          <w:divBdr>
            <w:top w:val="none" w:sz="0" w:space="0" w:color="auto"/>
            <w:left w:val="none" w:sz="0" w:space="0" w:color="auto"/>
            <w:bottom w:val="none" w:sz="0" w:space="0" w:color="auto"/>
            <w:right w:val="none" w:sz="0" w:space="0" w:color="auto"/>
          </w:divBdr>
          <w:divsChild>
            <w:div w:id="612518773">
              <w:marLeft w:val="0"/>
              <w:marRight w:val="0"/>
              <w:marTop w:val="0"/>
              <w:marBottom w:val="0"/>
              <w:divBdr>
                <w:top w:val="none" w:sz="0" w:space="0" w:color="auto"/>
                <w:left w:val="none" w:sz="0" w:space="0" w:color="auto"/>
                <w:bottom w:val="none" w:sz="0" w:space="0" w:color="auto"/>
                <w:right w:val="none" w:sz="0" w:space="0" w:color="auto"/>
              </w:divBdr>
            </w:div>
          </w:divsChild>
        </w:div>
        <w:div w:id="1495685223">
          <w:marLeft w:val="0"/>
          <w:marRight w:val="0"/>
          <w:marTop w:val="0"/>
          <w:marBottom w:val="0"/>
          <w:divBdr>
            <w:top w:val="none" w:sz="0" w:space="0" w:color="auto"/>
            <w:left w:val="none" w:sz="0" w:space="0" w:color="auto"/>
            <w:bottom w:val="none" w:sz="0" w:space="0" w:color="auto"/>
            <w:right w:val="none" w:sz="0" w:space="0" w:color="auto"/>
          </w:divBdr>
          <w:divsChild>
            <w:div w:id="1006639235">
              <w:marLeft w:val="0"/>
              <w:marRight w:val="0"/>
              <w:marTop w:val="0"/>
              <w:marBottom w:val="0"/>
              <w:divBdr>
                <w:top w:val="none" w:sz="0" w:space="0" w:color="auto"/>
                <w:left w:val="none" w:sz="0" w:space="0" w:color="auto"/>
                <w:bottom w:val="none" w:sz="0" w:space="0" w:color="auto"/>
                <w:right w:val="none" w:sz="0" w:space="0" w:color="auto"/>
              </w:divBdr>
            </w:div>
          </w:divsChild>
        </w:div>
        <w:div w:id="1501234746">
          <w:marLeft w:val="0"/>
          <w:marRight w:val="0"/>
          <w:marTop w:val="0"/>
          <w:marBottom w:val="0"/>
          <w:divBdr>
            <w:top w:val="none" w:sz="0" w:space="0" w:color="auto"/>
            <w:left w:val="none" w:sz="0" w:space="0" w:color="auto"/>
            <w:bottom w:val="none" w:sz="0" w:space="0" w:color="auto"/>
            <w:right w:val="none" w:sz="0" w:space="0" w:color="auto"/>
          </w:divBdr>
          <w:divsChild>
            <w:div w:id="52587780">
              <w:marLeft w:val="0"/>
              <w:marRight w:val="0"/>
              <w:marTop w:val="0"/>
              <w:marBottom w:val="0"/>
              <w:divBdr>
                <w:top w:val="none" w:sz="0" w:space="0" w:color="auto"/>
                <w:left w:val="none" w:sz="0" w:space="0" w:color="auto"/>
                <w:bottom w:val="none" w:sz="0" w:space="0" w:color="auto"/>
                <w:right w:val="none" w:sz="0" w:space="0" w:color="auto"/>
              </w:divBdr>
            </w:div>
          </w:divsChild>
        </w:div>
        <w:div w:id="1517384202">
          <w:marLeft w:val="0"/>
          <w:marRight w:val="0"/>
          <w:marTop w:val="0"/>
          <w:marBottom w:val="0"/>
          <w:divBdr>
            <w:top w:val="none" w:sz="0" w:space="0" w:color="auto"/>
            <w:left w:val="none" w:sz="0" w:space="0" w:color="auto"/>
            <w:bottom w:val="none" w:sz="0" w:space="0" w:color="auto"/>
            <w:right w:val="none" w:sz="0" w:space="0" w:color="auto"/>
          </w:divBdr>
          <w:divsChild>
            <w:div w:id="117336547">
              <w:marLeft w:val="0"/>
              <w:marRight w:val="0"/>
              <w:marTop w:val="0"/>
              <w:marBottom w:val="0"/>
              <w:divBdr>
                <w:top w:val="none" w:sz="0" w:space="0" w:color="auto"/>
                <w:left w:val="none" w:sz="0" w:space="0" w:color="auto"/>
                <w:bottom w:val="none" w:sz="0" w:space="0" w:color="auto"/>
                <w:right w:val="none" w:sz="0" w:space="0" w:color="auto"/>
              </w:divBdr>
            </w:div>
          </w:divsChild>
        </w:div>
        <w:div w:id="1520387788">
          <w:marLeft w:val="0"/>
          <w:marRight w:val="0"/>
          <w:marTop w:val="0"/>
          <w:marBottom w:val="0"/>
          <w:divBdr>
            <w:top w:val="none" w:sz="0" w:space="0" w:color="auto"/>
            <w:left w:val="none" w:sz="0" w:space="0" w:color="auto"/>
            <w:bottom w:val="none" w:sz="0" w:space="0" w:color="auto"/>
            <w:right w:val="none" w:sz="0" w:space="0" w:color="auto"/>
          </w:divBdr>
          <w:divsChild>
            <w:div w:id="1146243496">
              <w:marLeft w:val="0"/>
              <w:marRight w:val="0"/>
              <w:marTop w:val="0"/>
              <w:marBottom w:val="0"/>
              <w:divBdr>
                <w:top w:val="none" w:sz="0" w:space="0" w:color="auto"/>
                <w:left w:val="none" w:sz="0" w:space="0" w:color="auto"/>
                <w:bottom w:val="none" w:sz="0" w:space="0" w:color="auto"/>
                <w:right w:val="none" w:sz="0" w:space="0" w:color="auto"/>
              </w:divBdr>
            </w:div>
          </w:divsChild>
        </w:div>
        <w:div w:id="1530097654">
          <w:marLeft w:val="0"/>
          <w:marRight w:val="0"/>
          <w:marTop w:val="0"/>
          <w:marBottom w:val="0"/>
          <w:divBdr>
            <w:top w:val="none" w:sz="0" w:space="0" w:color="auto"/>
            <w:left w:val="none" w:sz="0" w:space="0" w:color="auto"/>
            <w:bottom w:val="none" w:sz="0" w:space="0" w:color="auto"/>
            <w:right w:val="none" w:sz="0" w:space="0" w:color="auto"/>
          </w:divBdr>
          <w:divsChild>
            <w:div w:id="778527453">
              <w:marLeft w:val="0"/>
              <w:marRight w:val="0"/>
              <w:marTop w:val="0"/>
              <w:marBottom w:val="0"/>
              <w:divBdr>
                <w:top w:val="none" w:sz="0" w:space="0" w:color="auto"/>
                <w:left w:val="none" w:sz="0" w:space="0" w:color="auto"/>
                <w:bottom w:val="none" w:sz="0" w:space="0" w:color="auto"/>
                <w:right w:val="none" w:sz="0" w:space="0" w:color="auto"/>
              </w:divBdr>
            </w:div>
          </w:divsChild>
        </w:div>
        <w:div w:id="1531381662">
          <w:marLeft w:val="0"/>
          <w:marRight w:val="0"/>
          <w:marTop w:val="0"/>
          <w:marBottom w:val="0"/>
          <w:divBdr>
            <w:top w:val="none" w:sz="0" w:space="0" w:color="auto"/>
            <w:left w:val="none" w:sz="0" w:space="0" w:color="auto"/>
            <w:bottom w:val="none" w:sz="0" w:space="0" w:color="auto"/>
            <w:right w:val="none" w:sz="0" w:space="0" w:color="auto"/>
          </w:divBdr>
          <w:divsChild>
            <w:div w:id="1144348457">
              <w:marLeft w:val="0"/>
              <w:marRight w:val="0"/>
              <w:marTop w:val="0"/>
              <w:marBottom w:val="0"/>
              <w:divBdr>
                <w:top w:val="none" w:sz="0" w:space="0" w:color="auto"/>
                <w:left w:val="none" w:sz="0" w:space="0" w:color="auto"/>
                <w:bottom w:val="none" w:sz="0" w:space="0" w:color="auto"/>
                <w:right w:val="none" w:sz="0" w:space="0" w:color="auto"/>
              </w:divBdr>
            </w:div>
          </w:divsChild>
        </w:div>
        <w:div w:id="1536381003">
          <w:marLeft w:val="0"/>
          <w:marRight w:val="0"/>
          <w:marTop w:val="0"/>
          <w:marBottom w:val="0"/>
          <w:divBdr>
            <w:top w:val="none" w:sz="0" w:space="0" w:color="auto"/>
            <w:left w:val="none" w:sz="0" w:space="0" w:color="auto"/>
            <w:bottom w:val="none" w:sz="0" w:space="0" w:color="auto"/>
            <w:right w:val="none" w:sz="0" w:space="0" w:color="auto"/>
          </w:divBdr>
          <w:divsChild>
            <w:div w:id="159318959">
              <w:marLeft w:val="0"/>
              <w:marRight w:val="0"/>
              <w:marTop w:val="0"/>
              <w:marBottom w:val="0"/>
              <w:divBdr>
                <w:top w:val="none" w:sz="0" w:space="0" w:color="auto"/>
                <w:left w:val="none" w:sz="0" w:space="0" w:color="auto"/>
                <w:bottom w:val="none" w:sz="0" w:space="0" w:color="auto"/>
                <w:right w:val="none" w:sz="0" w:space="0" w:color="auto"/>
              </w:divBdr>
            </w:div>
          </w:divsChild>
        </w:div>
        <w:div w:id="1544975230">
          <w:marLeft w:val="0"/>
          <w:marRight w:val="0"/>
          <w:marTop w:val="0"/>
          <w:marBottom w:val="0"/>
          <w:divBdr>
            <w:top w:val="none" w:sz="0" w:space="0" w:color="auto"/>
            <w:left w:val="none" w:sz="0" w:space="0" w:color="auto"/>
            <w:bottom w:val="none" w:sz="0" w:space="0" w:color="auto"/>
            <w:right w:val="none" w:sz="0" w:space="0" w:color="auto"/>
          </w:divBdr>
          <w:divsChild>
            <w:div w:id="1864785859">
              <w:marLeft w:val="0"/>
              <w:marRight w:val="0"/>
              <w:marTop w:val="0"/>
              <w:marBottom w:val="0"/>
              <w:divBdr>
                <w:top w:val="none" w:sz="0" w:space="0" w:color="auto"/>
                <w:left w:val="none" w:sz="0" w:space="0" w:color="auto"/>
                <w:bottom w:val="none" w:sz="0" w:space="0" w:color="auto"/>
                <w:right w:val="none" w:sz="0" w:space="0" w:color="auto"/>
              </w:divBdr>
            </w:div>
          </w:divsChild>
        </w:div>
        <w:div w:id="1548100776">
          <w:marLeft w:val="0"/>
          <w:marRight w:val="0"/>
          <w:marTop w:val="0"/>
          <w:marBottom w:val="0"/>
          <w:divBdr>
            <w:top w:val="none" w:sz="0" w:space="0" w:color="auto"/>
            <w:left w:val="none" w:sz="0" w:space="0" w:color="auto"/>
            <w:bottom w:val="none" w:sz="0" w:space="0" w:color="auto"/>
            <w:right w:val="none" w:sz="0" w:space="0" w:color="auto"/>
          </w:divBdr>
          <w:divsChild>
            <w:div w:id="407073329">
              <w:marLeft w:val="0"/>
              <w:marRight w:val="0"/>
              <w:marTop w:val="0"/>
              <w:marBottom w:val="0"/>
              <w:divBdr>
                <w:top w:val="none" w:sz="0" w:space="0" w:color="auto"/>
                <w:left w:val="none" w:sz="0" w:space="0" w:color="auto"/>
                <w:bottom w:val="none" w:sz="0" w:space="0" w:color="auto"/>
                <w:right w:val="none" w:sz="0" w:space="0" w:color="auto"/>
              </w:divBdr>
            </w:div>
          </w:divsChild>
        </w:div>
        <w:div w:id="1553617089">
          <w:marLeft w:val="0"/>
          <w:marRight w:val="0"/>
          <w:marTop w:val="0"/>
          <w:marBottom w:val="0"/>
          <w:divBdr>
            <w:top w:val="none" w:sz="0" w:space="0" w:color="auto"/>
            <w:left w:val="none" w:sz="0" w:space="0" w:color="auto"/>
            <w:bottom w:val="none" w:sz="0" w:space="0" w:color="auto"/>
            <w:right w:val="none" w:sz="0" w:space="0" w:color="auto"/>
          </w:divBdr>
          <w:divsChild>
            <w:div w:id="1080441065">
              <w:marLeft w:val="0"/>
              <w:marRight w:val="0"/>
              <w:marTop w:val="0"/>
              <w:marBottom w:val="0"/>
              <w:divBdr>
                <w:top w:val="none" w:sz="0" w:space="0" w:color="auto"/>
                <w:left w:val="none" w:sz="0" w:space="0" w:color="auto"/>
                <w:bottom w:val="none" w:sz="0" w:space="0" w:color="auto"/>
                <w:right w:val="none" w:sz="0" w:space="0" w:color="auto"/>
              </w:divBdr>
            </w:div>
          </w:divsChild>
        </w:div>
        <w:div w:id="1584874833">
          <w:marLeft w:val="0"/>
          <w:marRight w:val="0"/>
          <w:marTop w:val="0"/>
          <w:marBottom w:val="0"/>
          <w:divBdr>
            <w:top w:val="none" w:sz="0" w:space="0" w:color="auto"/>
            <w:left w:val="none" w:sz="0" w:space="0" w:color="auto"/>
            <w:bottom w:val="none" w:sz="0" w:space="0" w:color="auto"/>
            <w:right w:val="none" w:sz="0" w:space="0" w:color="auto"/>
          </w:divBdr>
          <w:divsChild>
            <w:div w:id="685012699">
              <w:marLeft w:val="0"/>
              <w:marRight w:val="0"/>
              <w:marTop w:val="0"/>
              <w:marBottom w:val="0"/>
              <w:divBdr>
                <w:top w:val="none" w:sz="0" w:space="0" w:color="auto"/>
                <w:left w:val="none" w:sz="0" w:space="0" w:color="auto"/>
                <w:bottom w:val="none" w:sz="0" w:space="0" w:color="auto"/>
                <w:right w:val="none" w:sz="0" w:space="0" w:color="auto"/>
              </w:divBdr>
            </w:div>
          </w:divsChild>
        </w:div>
        <w:div w:id="1590888779">
          <w:marLeft w:val="0"/>
          <w:marRight w:val="0"/>
          <w:marTop w:val="0"/>
          <w:marBottom w:val="0"/>
          <w:divBdr>
            <w:top w:val="none" w:sz="0" w:space="0" w:color="auto"/>
            <w:left w:val="none" w:sz="0" w:space="0" w:color="auto"/>
            <w:bottom w:val="none" w:sz="0" w:space="0" w:color="auto"/>
            <w:right w:val="none" w:sz="0" w:space="0" w:color="auto"/>
          </w:divBdr>
          <w:divsChild>
            <w:div w:id="1398745697">
              <w:marLeft w:val="0"/>
              <w:marRight w:val="0"/>
              <w:marTop w:val="0"/>
              <w:marBottom w:val="0"/>
              <w:divBdr>
                <w:top w:val="none" w:sz="0" w:space="0" w:color="auto"/>
                <w:left w:val="none" w:sz="0" w:space="0" w:color="auto"/>
                <w:bottom w:val="none" w:sz="0" w:space="0" w:color="auto"/>
                <w:right w:val="none" w:sz="0" w:space="0" w:color="auto"/>
              </w:divBdr>
            </w:div>
          </w:divsChild>
        </w:div>
        <w:div w:id="1592543400">
          <w:marLeft w:val="0"/>
          <w:marRight w:val="0"/>
          <w:marTop w:val="0"/>
          <w:marBottom w:val="0"/>
          <w:divBdr>
            <w:top w:val="none" w:sz="0" w:space="0" w:color="auto"/>
            <w:left w:val="none" w:sz="0" w:space="0" w:color="auto"/>
            <w:bottom w:val="none" w:sz="0" w:space="0" w:color="auto"/>
            <w:right w:val="none" w:sz="0" w:space="0" w:color="auto"/>
          </w:divBdr>
          <w:divsChild>
            <w:div w:id="2031681875">
              <w:marLeft w:val="0"/>
              <w:marRight w:val="0"/>
              <w:marTop w:val="0"/>
              <w:marBottom w:val="0"/>
              <w:divBdr>
                <w:top w:val="none" w:sz="0" w:space="0" w:color="auto"/>
                <w:left w:val="none" w:sz="0" w:space="0" w:color="auto"/>
                <w:bottom w:val="none" w:sz="0" w:space="0" w:color="auto"/>
                <w:right w:val="none" w:sz="0" w:space="0" w:color="auto"/>
              </w:divBdr>
            </w:div>
          </w:divsChild>
        </w:div>
        <w:div w:id="1597517364">
          <w:marLeft w:val="0"/>
          <w:marRight w:val="0"/>
          <w:marTop w:val="0"/>
          <w:marBottom w:val="0"/>
          <w:divBdr>
            <w:top w:val="none" w:sz="0" w:space="0" w:color="auto"/>
            <w:left w:val="none" w:sz="0" w:space="0" w:color="auto"/>
            <w:bottom w:val="none" w:sz="0" w:space="0" w:color="auto"/>
            <w:right w:val="none" w:sz="0" w:space="0" w:color="auto"/>
          </w:divBdr>
          <w:divsChild>
            <w:div w:id="673607206">
              <w:marLeft w:val="0"/>
              <w:marRight w:val="0"/>
              <w:marTop w:val="0"/>
              <w:marBottom w:val="0"/>
              <w:divBdr>
                <w:top w:val="none" w:sz="0" w:space="0" w:color="auto"/>
                <w:left w:val="none" w:sz="0" w:space="0" w:color="auto"/>
                <w:bottom w:val="none" w:sz="0" w:space="0" w:color="auto"/>
                <w:right w:val="none" w:sz="0" w:space="0" w:color="auto"/>
              </w:divBdr>
            </w:div>
          </w:divsChild>
        </w:div>
        <w:div w:id="1651665141">
          <w:marLeft w:val="0"/>
          <w:marRight w:val="0"/>
          <w:marTop w:val="0"/>
          <w:marBottom w:val="0"/>
          <w:divBdr>
            <w:top w:val="none" w:sz="0" w:space="0" w:color="auto"/>
            <w:left w:val="none" w:sz="0" w:space="0" w:color="auto"/>
            <w:bottom w:val="none" w:sz="0" w:space="0" w:color="auto"/>
            <w:right w:val="none" w:sz="0" w:space="0" w:color="auto"/>
          </w:divBdr>
          <w:divsChild>
            <w:div w:id="1079713296">
              <w:marLeft w:val="0"/>
              <w:marRight w:val="0"/>
              <w:marTop w:val="0"/>
              <w:marBottom w:val="0"/>
              <w:divBdr>
                <w:top w:val="none" w:sz="0" w:space="0" w:color="auto"/>
                <w:left w:val="none" w:sz="0" w:space="0" w:color="auto"/>
                <w:bottom w:val="none" w:sz="0" w:space="0" w:color="auto"/>
                <w:right w:val="none" w:sz="0" w:space="0" w:color="auto"/>
              </w:divBdr>
            </w:div>
          </w:divsChild>
        </w:div>
        <w:div w:id="1673482497">
          <w:marLeft w:val="0"/>
          <w:marRight w:val="0"/>
          <w:marTop w:val="0"/>
          <w:marBottom w:val="0"/>
          <w:divBdr>
            <w:top w:val="none" w:sz="0" w:space="0" w:color="auto"/>
            <w:left w:val="none" w:sz="0" w:space="0" w:color="auto"/>
            <w:bottom w:val="none" w:sz="0" w:space="0" w:color="auto"/>
            <w:right w:val="none" w:sz="0" w:space="0" w:color="auto"/>
          </w:divBdr>
          <w:divsChild>
            <w:div w:id="440877306">
              <w:marLeft w:val="0"/>
              <w:marRight w:val="0"/>
              <w:marTop w:val="0"/>
              <w:marBottom w:val="0"/>
              <w:divBdr>
                <w:top w:val="none" w:sz="0" w:space="0" w:color="auto"/>
                <w:left w:val="none" w:sz="0" w:space="0" w:color="auto"/>
                <w:bottom w:val="none" w:sz="0" w:space="0" w:color="auto"/>
                <w:right w:val="none" w:sz="0" w:space="0" w:color="auto"/>
              </w:divBdr>
            </w:div>
          </w:divsChild>
        </w:div>
        <w:div w:id="1677339884">
          <w:marLeft w:val="0"/>
          <w:marRight w:val="0"/>
          <w:marTop w:val="0"/>
          <w:marBottom w:val="0"/>
          <w:divBdr>
            <w:top w:val="none" w:sz="0" w:space="0" w:color="auto"/>
            <w:left w:val="none" w:sz="0" w:space="0" w:color="auto"/>
            <w:bottom w:val="none" w:sz="0" w:space="0" w:color="auto"/>
            <w:right w:val="none" w:sz="0" w:space="0" w:color="auto"/>
          </w:divBdr>
          <w:divsChild>
            <w:div w:id="1537232300">
              <w:marLeft w:val="0"/>
              <w:marRight w:val="0"/>
              <w:marTop w:val="0"/>
              <w:marBottom w:val="0"/>
              <w:divBdr>
                <w:top w:val="none" w:sz="0" w:space="0" w:color="auto"/>
                <w:left w:val="none" w:sz="0" w:space="0" w:color="auto"/>
                <w:bottom w:val="none" w:sz="0" w:space="0" w:color="auto"/>
                <w:right w:val="none" w:sz="0" w:space="0" w:color="auto"/>
              </w:divBdr>
            </w:div>
          </w:divsChild>
        </w:div>
        <w:div w:id="1695417706">
          <w:marLeft w:val="0"/>
          <w:marRight w:val="0"/>
          <w:marTop w:val="0"/>
          <w:marBottom w:val="0"/>
          <w:divBdr>
            <w:top w:val="none" w:sz="0" w:space="0" w:color="auto"/>
            <w:left w:val="none" w:sz="0" w:space="0" w:color="auto"/>
            <w:bottom w:val="none" w:sz="0" w:space="0" w:color="auto"/>
            <w:right w:val="none" w:sz="0" w:space="0" w:color="auto"/>
          </w:divBdr>
          <w:divsChild>
            <w:div w:id="1645040605">
              <w:marLeft w:val="0"/>
              <w:marRight w:val="0"/>
              <w:marTop w:val="0"/>
              <w:marBottom w:val="0"/>
              <w:divBdr>
                <w:top w:val="none" w:sz="0" w:space="0" w:color="auto"/>
                <w:left w:val="none" w:sz="0" w:space="0" w:color="auto"/>
                <w:bottom w:val="none" w:sz="0" w:space="0" w:color="auto"/>
                <w:right w:val="none" w:sz="0" w:space="0" w:color="auto"/>
              </w:divBdr>
            </w:div>
          </w:divsChild>
        </w:div>
        <w:div w:id="1731927074">
          <w:marLeft w:val="0"/>
          <w:marRight w:val="0"/>
          <w:marTop w:val="0"/>
          <w:marBottom w:val="0"/>
          <w:divBdr>
            <w:top w:val="none" w:sz="0" w:space="0" w:color="auto"/>
            <w:left w:val="none" w:sz="0" w:space="0" w:color="auto"/>
            <w:bottom w:val="none" w:sz="0" w:space="0" w:color="auto"/>
            <w:right w:val="none" w:sz="0" w:space="0" w:color="auto"/>
          </w:divBdr>
          <w:divsChild>
            <w:div w:id="512457973">
              <w:marLeft w:val="0"/>
              <w:marRight w:val="0"/>
              <w:marTop w:val="0"/>
              <w:marBottom w:val="0"/>
              <w:divBdr>
                <w:top w:val="none" w:sz="0" w:space="0" w:color="auto"/>
                <w:left w:val="none" w:sz="0" w:space="0" w:color="auto"/>
                <w:bottom w:val="none" w:sz="0" w:space="0" w:color="auto"/>
                <w:right w:val="none" w:sz="0" w:space="0" w:color="auto"/>
              </w:divBdr>
            </w:div>
          </w:divsChild>
        </w:div>
        <w:div w:id="1732117491">
          <w:marLeft w:val="0"/>
          <w:marRight w:val="0"/>
          <w:marTop w:val="0"/>
          <w:marBottom w:val="0"/>
          <w:divBdr>
            <w:top w:val="none" w:sz="0" w:space="0" w:color="auto"/>
            <w:left w:val="none" w:sz="0" w:space="0" w:color="auto"/>
            <w:bottom w:val="none" w:sz="0" w:space="0" w:color="auto"/>
            <w:right w:val="none" w:sz="0" w:space="0" w:color="auto"/>
          </w:divBdr>
          <w:divsChild>
            <w:div w:id="21174900">
              <w:marLeft w:val="0"/>
              <w:marRight w:val="0"/>
              <w:marTop w:val="0"/>
              <w:marBottom w:val="0"/>
              <w:divBdr>
                <w:top w:val="none" w:sz="0" w:space="0" w:color="auto"/>
                <w:left w:val="none" w:sz="0" w:space="0" w:color="auto"/>
                <w:bottom w:val="none" w:sz="0" w:space="0" w:color="auto"/>
                <w:right w:val="none" w:sz="0" w:space="0" w:color="auto"/>
              </w:divBdr>
            </w:div>
          </w:divsChild>
        </w:div>
        <w:div w:id="1758092318">
          <w:marLeft w:val="0"/>
          <w:marRight w:val="0"/>
          <w:marTop w:val="0"/>
          <w:marBottom w:val="0"/>
          <w:divBdr>
            <w:top w:val="none" w:sz="0" w:space="0" w:color="auto"/>
            <w:left w:val="none" w:sz="0" w:space="0" w:color="auto"/>
            <w:bottom w:val="none" w:sz="0" w:space="0" w:color="auto"/>
            <w:right w:val="none" w:sz="0" w:space="0" w:color="auto"/>
          </w:divBdr>
          <w:divsChild>
            <w:div w:id="219486346">
              <w:marLeft w:val="0"/>
              <w:marRight w:val="0"/>
              <w:marTop w:val="0"/>
              <w:marBottom w:val="0"/>
              <w:divBdr>
                <w:top w:val="none" w:sz="0" w:space="0" w:color="auto"/>
                <w:left w:val="none" w:sz="0" w:space="0" w:color="auto"/>
                <w:bottom w:val="none" w:sz="0" w:space="0" w:color="auto"/>
                <w:right w:val="none" w:sz="0" w:space="0" w:color="auto"/>
              </w:divBdr>
            </w:div>
          </w:divsChild>
        </w:div>
        <w:div w:id="1760566533">
          <w:marLeft w:val="0"/>
          <w:marRight w:val="0"/>
          <w:marTop w:val="0"/>
          <w:marBottom w:val="0"/>
          <w:divBdr>
            <w:top w:val="none" w:sz="0" w:space="0" w:color="auto"/>
            <w:left w:val="none" w:sz="0" w:space="0" w:color="auto"/>
            <w:bottom w:val="none" w:sz="0" w:space="0" w:color="auto"/>
            <w:right w:val="none" w:sz="0" w:space="0" w:color="auto"/>
          </w:divBdr>
          <w:divsChild>
            <w:div w:id="483621105">
              <w:marLeft w:val="0"/>
              <w:marRight w:val="0"/>
              <w:marTop w:val="0"/>
              <w:marBottom w:val="0"/>
              <w:divBdr>
                <w:top w:val="none" w:sz="0" w:space="0" w:color="auto"/>
                <w:left w:val="none" w:sz="0" w:space="0" w:color="auto"/>
                <w:bottom w:val="none" w:sz="0" w:space="0" w:color="auto"/>
                <w:right w:val="none" w:sz="0" w:space="0" w:color="auto"/>
              </w:divBdr>
            </w:div>
          </w:divsChild>
        </w:div>
        <w:div w:id="1764910591">
          <w:marLeft w:val="0"/>
          <w:marRight w:val="0"/>
          <w:marTop w:val="0"/>
          <w:marBottom w:val="0"/>
          <w:divBdr>
            <w:top w:val="none" w:sz="0" w:space="0" w:color="auto"/>
            <w:left w:val="none" w:sz="0" w:space="0" w:color="auto"/>
            <w:bottom w:val="none" w:sz="0" w:space="0" w:color="auto"/>
            <w:right w:val="none" w:sz="0" w:space="0" w:color="auto"/>
          </w:divBdr>
          <w:divsChild>
            <w:div w:id="268391459">
              <w:marLeft w:val="0"/>
              <w:marRight w:val="0"/>
              <w:marTop w:val="0"/>
              <w:marBottom w:val="0"/>
              <w:divBdr>
                <w:top w:val="none" w:sz="0" w:space="0" w:color="auto"/>
                <w:left w:val="none" w:sz="0" w:space="0" w:color="auto"/>
                <w:bottom w:val="none" w:sz="0" w:space="0" w:color="auto"/>
                <w:right w:val="none" w:sz="0" w:space="0" w:color="auto"/>
              </w:divBdr>
            </w:div>
          </w:divsChild>
        </w:div>
        <w:div w:id="1776093264">
          <w:marLeft w:val="0"/>
          <w:marRight w:val="0"/>
          <w:marTop w:val="0"/>
          <w:marBottom w:val="0"/>
          <w:divBdr>
            <w:top w:val="none" w:sz="0" w:space="0" w:color="auto"/>
            <w:left w:val="none" w:sz="0" w:space="0" w:color="auto"/>
            <w:bottom w:val="none" w:sz="0" w:space="0" w:color="auto"/>
            <w:right w:val="none" w:sz="0" w:space="0" w:color="auto"/>
          </w:divBdr>
          <w:divsChild>
            <w:div w:id="1952321977">
              <w:marLeft w:val="0"/>
              <w:marRight w:val="0"/>
              <w:marTop w:val="0"/>
              <w:marBottom w:val="0"/>
              <w:divBdr>
                <w:top w:val="none" w:sz="0" w:space="0" w:color="auto"/>
                <w:left w:val="none" w:sz="0" w:space="0" w:color="auto"/>
                <w:bottom w:val="none" w:sz="0" w:space="0" w:color="auto"/>
                <w:right w:val="none" w:sz="0" w:space="0" w:color="auto"/>
              </w:divBdr>
            </w:div>
          </w:divsChild>
        </w:div>
        <w:div w:id="1779836110">
          <w:marLeft w:val="0"/>
          <w:marRight w:val="0"/>
          <w:marTop w:val="0"/>
          <w:marBottom w:val="0"/>
          <w:divBdr>
            <w:top w:val="none" w:sz="0" w:space="0" w:color="auto"/>
            <w:left w:val="none" w:sz="0" w:space="0" w:color="auto"/>
            <w:bottom w:val="none" w:sz="0" w:space="0" w:color="auto"/>
            <w:right w:val="none" w:sz="0" w:space="0" w:color="auto"/>
          </w:divBdr>
          <w:divsChild>
            <w:div w:id="442264666">
              <w:marLeft w:val="0"/>
              <w:marRight w:val="0"/>
              <w:marTop w:val="0"/>
              <w:marBottom w:val="0"/>
              <w:divBdr>
                <w:top w:val="none" w:sz="0" w:space="0" w:color="auto"/>
                <w:left w:val="none" w:sz="0" w:space="0" w:color="auto"/>
                <w:bottom w:val="none" w:sz="0" w:space="0" w:color="auto"/>
                <w:right w:val="none" w:sz="0" w:space="0" w:color="auto"/>
              </w:divBdr>
            </w:div>
          </w:divsChild>
        </w:div>
        <w:div w:id="1780443000">
          <w:marLeft w:val="0"/>
          <w:marRight w:val="0"/>
          <w:marTop w:val="0"/>
          <w:marBottom w:val="0"/>
          <w:divBdr>
            <w:top w:val="none" w:sz="0" w:space="0" w:color="auto"/>
            <w:left w:val="none" w:sz="0" w:space="0" w:color="auto"/>
            <w:bottom w:val="none" w:sz="0" w:space="0" w:color="auto"/>
            <w:right w:val="none" w:sz="0" w:space="0" w:color="auto"/>
          </w:divBdr>
          <w:divsChild>
            <w:div w:id="2065135100">
              <w:marLeft w:val="0"/>
              <w:marRight w:val="0"/>
              <w:marTop w:val="0"/>
              <w:marBottom w:val="0"/>
              <w:divBdr>
                <w:top w:val="none" w:sz="0" w:space="0" w:color="auto"/>
                <w:left w:val="none" w:sz="0" w:space="0" w:color="auto"/>
                <w:bottom w:val="none" w:sz="0" w:space="0" w:color="auto"/>
                <w:right w:val="none" w:sz="0" w:space="0" w:color="auto"/>
              </w:divBdr>
            </w:div>
          </w:divsChild>
        </w:div>
        <w:div w:id="1800302399">
          <w:marLeft w:val="0"/>
          <w:marRight w:val="0"/>
          <w:marTop w:val="0"/>
          <w:marBottom w:val="0"/>
          <w:divBdr>
            <w:top w:val="none" w:sz="0" w:space="0" w:color="auto"/>
            <w:left w:val="none" w:sz="0" w:space="0" w:color="auto"/>
            <w:bottom w:val="none" w:sz="0" w:space="0" w:color="auto"/>
            <w:right w:val="none" w:sz="0" w:space="0" w:color="auto"/>
          </w:divBdr>
          <w:divsChild>
            <w:div w:id="577402794">
              <w:marLeft w:val="0"/>
              <w:marRight w:val="0"/>
              <w:marTop w:val="0"/>
              <w:marBottom w:val="0"/>
              <w:divBdr>
                <w:top w:val="none" w:sz="0" w:space="0" w:color="auto"/>
                <w:left w:val="none" w:sz="0" w:space="0" w:color="auto"/>
                <w:bottom w:val="none" w:sz="0" w:space="0" w:color="auto"/>
                <w:right w:val="none" w:sz="0" w:space="0" w:color="auto"/>
              </w:divBdr>
            </w:div>
          </w:divsChild>
        </w:div>
        <w:div w:id="1808011707">
          <w:marLeft w:val="0"/>
          <w:marRight w:val="0"/>
          <w:marTop w:val="0"/>
          <w:marBottom w:val="0"/>
          <w:divBdr>
            <w:top w:val="none" w:sz="0" w:space="0" w:color="auto"/>
            <w:left w:val="none" w:sz="0" w:space="0" w:color="auto"/>
            <w:bottom w:val="none" w:sz="0" w:space="0" w:color="auto"/>
            <w:right w:val="none" w:sz="0" w:space="0" w:color="auto"/>
          </w:divBdr>
          <w:divsChild>
            <w:div w:id="2005161909">
              <w:marLeft w:val="0"/>
              <w:marRight w:val="0"/>
              <w:marTop w:val="0"/>
              <w:marBottom w:val="0"/>
              <w:divBdr>
                <w:top w:val="none" w:sz="0" w:space="0" w:color="auto"/>
                <w:left w:val="none" w:sz="0" w:space="0" w:color="auto"/>
                <w:bottom w:val="none" w:sz="0" w:space="0" w:color="auto"/>
                <w:right w:val="none" w:sz="0" w:space="0" w:color="auto"/>
              </w:divBdr>
            </w:div>
          </w:divsChild>
        </w:div>
        <w:div w:id="1829402736">
          <w:marLeft w:val="0"/>
          <w:marRight w:val="0"/>
          <w:marTop w:val="0"/>
          <w:marBottom w:val="0"/>
          <w:divBdr>
            <w:top w:val="none" w:sz="0" w:space="0" w:color="auto"/>
            <w:left w:val="none" w:sz="0" w:space="0" w:color="auto"/>
            <w:bottom w:val="none" w:sz="0" w:space="0" w:color="auto"/>
            <w:right w:val="none" w:sz="0" w:space="0" w:color="auto"/>
          </w:divBdr>
          <w:divsChild>
            <w:div w:id="1069569823">
              <w:marLeft w:val="0"/>
              <w:marRight w:val="0"/>
              <w:marTop w:val="0"/>
              <w:marBottom w:val="0"/>
              <w:divBdr>
                <w:top w:val="none" w:sz="0" w:space="0" w:color="auto"/>
                <w:left w:val="none" w:sz="0" w:space="0" w:color="auto"/>
                <w:bottom w:val="none" w:sz="0" w:space="0" w:color="auto"/>
                <w:right w:val="none" w:sz="0" w:space="0" w:color="auto"/>
              </w:divBdr>
            </w:div>
          </w:divsChild>
        </w:div>
        <w:div w:id="1837111282">
          <w:marLeft w:val="0"/>
          <w:marRight w:val="0"/>
          <w:marTop w:val="0"/>
          <w:marBottom w:val="0"/>
          <w:divBdr>
            <w:top w:val="none" w:sz="0" w:space="0" w:color="auto"/>
            <w:left w:val="none" w:sz="0" w:space="0" w:color="auto"/>
            <w:bottom w:val="none" w:sz="0" w:space="0" w:color="auto"/>
            <w:right w:val="none" w:sz="0" w:space="0" w:color="auto"/>
          </w:divBdr>
          <w:divsChild>
            <w:div w:id="224222864">
              <w:marLeft w:val="0"/>
              <w:marRight w:val="0"/>
              <w:marTop w:val="0"/>
              <w:marBottom w:val="0"/>
              <w:divBdr>
                <w:top w:val="none" w:sz="0" w:space="0" w:color="auto"/>
                <w:left w:val="none" w:sz="0" w:space="0" w:color="auto"/>
                <w:bottom w:val="none" w:sz="0" w:space="0" w:color="auto"/>
                <w:right w:val="none" w:sz="0" w:space="0" w:color="auto"/>
              </w:divBdr>
            </w:div>
          </w:divsChild>
        </w:div>
        <w:div w:id="1839271260">
          <w:marLeft w:val="0"/>
          <w:marRight w:val="0"/>
          <w:marTop w:val="0"/>
          <w:marBottom w:val="0"/>
          <w:divBdr>
            <w:top w:val="none" w:sz="0" w:space="0" w:color="auto"/>
            <w:left w:val="none" w:sz="0" w:space="0" w:color="auto"/>
            <w:bottom w:val="none" w:sz="0" w:space="0" w:color="auto"/>
            <w:right w:val="none" w:sz="0" w:space="0" w:color="auto"/>
          </w:divBdr>
          <w:divsChild>
            <w:div w:id="292055424">
              <w:marLeft w:val="0"/>
              <w:marRight w:val="0"/>
              <w:marTop w:val="0"/>
              <w:marBottom w:val="0"/>
              <w:divBdr>
                <w:top w:val="none" w:sz="0" w:space="0" w:color="auto"/>
                <w:left w:val="none" w:sz="0" w:space="0" w:color="auto"/>
                <w:bottom w:val="none" w:sz="0" w:space="0" w:color="auto"/>
                <w:right w:val="none" w:sz="0" w:space="0" w:color="auto"/>
              </w:divBdr>
            </w:div>
          </w:divsChild>
        </w:div>
        <w:div w:id="1841895966">
          <w:marLeft w:val="0"/>
          <w:marRight w:val="0"/>
          <w:marTop w:val="0"/>
          <w:marBottom w:val="0"/>
          <w:divBdr>
            <w:top w:val="none" w:sz="0" w:space="0" w:color="auto"/>
            <w:left w:val="none" w:sz="0" w:space="0" w:color="auto"/>
            <w:bottom w:val="none" w:sz="0" w:space="0" w:color="auto"/>
            <w:right w:val="none" w:sz="0" w:space="0" w:color="auto"/>
          </w:divBdr>
          <w:divsChild>
            <w:div w:id="1276210904">
              <w:marLeft w:val="0"/>
              <w:marRight w:val="0"/>
              <w:marTop w:val="0"/>
              <w:marBottom w:val="0"/>
              <w:divBdr>
                <w:top w:val="none" w:sz="0" w:space="0" w:color="auto"/>
                <w:left w:val="none" w:sz="0" w:space="0" w:color="auto"/>
                <w:bottom w:val="none" w:sz="0" w:space="0" w:color="auto"/>
                <w:right w:val="none" w:sz="0" w:space="0" w:color="auto"/>
              </w:divBdr>
            </w:div>
          </w:divsChild>
        </w:div>
        <w:div w:id="1845431536">
          <w:marLeft w:val="0"/>
          <w:marRight w:val="0"/>
          <w:marTop w:val="0"/>
          <w:marBottom w:val="0"/>
          <w:divBdr>
            <w:top w:val="none" w:sz="0" w:space="0" w:color="auto"/>
            <w:left w:val="none" w:sz="0" w:space="0" w:color="auto"/>
            <w:bottom w:val="none" w:sz="0" w:space="0" w:color="auto"/>
            <w:right w:val="none" w:sz="0" w:space="0" w:color="auto"/>
          </w:divBdr>
          <w:divsChild>
            <w:div w:id="1575897303">
              <w:marLeft w:val="0"/>
              <w:marRight w:val="0"/>
              <w:marTop w:val="0"/>
              <w:marBottom w:val="0"/>
              <w:divBdr>
                <w:top w:val="none" w:sz="0" w:space="0" w:color="auto"/>
                <w:left w:val="none" w:sz="0" w:space="0" w:color="auto"/>
                <w:bottom w:val="none" w:sz="0" w:space="0" w:color="auto"/>
                <w:right w:val="none" w:sz="0" w:space="0" w:color="auto"/>
              </w:divBdr>
            </w:div>
          </w:divsChild>
        </w:div>
        <w:div w:id="1857764500">
          <w:marLeft w:val="0"/>
          <w:marRight w:val="0"/>
          <w:marTop w:val="0"/>
          <w:marBottom w:val="0"/>
          <w:divBdr>
            <w:top w:val="none" w:sz="0" w:space="0" w:color="auto"/>
            <w:left w:val="none" w:sz="0" w:space="0" w:color="auto"/>
            <w:bottom w:val="none" w:sz="0" w:space="0" w:color="auto"/>
            <w:right w:val="none" w:sz="0" w:space="0" w:color="auto"/>
          </w:divBdr>
          <w:divsChild>
            <w:div w:id="244386706">
              <w:marLeft w:val="0"/>
              <w:marRight w:val="0"/>
              <w:marTop w:val="0"/>
              <w:marBottom w:val="0"/>
              <w:divBdr>
                <w:top w:val="none" w:sz="0" w:space="0" w:color="auto"/>
                <w:left w:val="none" w:sz="0" w:space="0" w:color="auto"/>
                <w:bottom w:val="none" w:sz="0" w:space="0" w:color="auto"/>
                <w:right w:val="none" w:sz="0" w:space="0" w:color="auto"/>
              </w:divBdr>
            </w:div>
          </w:divsChild>
        </w:div>
        <w:div w:id="1867254599">
          <w:marLeft w:val="0"/>
          <w:marRight w:val="0"/>
          <w:marTop w:val="0"/>
          <w:marBottom w:val="0"/>
          <w:divBdr>
            <w:top w:val="none" w:sz="0" w:space="0" w:color="auto"/>
            <w:left w:val="none" w:sz="0" w:space="0" w:color="auto"/>
            <w:bottom w:val="none" w:sz="0" w:space="0" w:color="auto"/>
            <w:right w:val="none" w:sz="0" w:space="0" w:color="auto"/>
          </w:divBdr>
          <w:divsChild>
            <w:div w:id="2139836298">
              <w:marLeft w:val="0"/>
              <w:marRight w:val="0"/>
              <w:marTop w:val="0"/>
              <w:marBottom w:val="0"/>
              <w:divBdr>
                <w:top w:val="none" w:sz="0" w:space="0" w:color="auto"/>
                <w:left w:val="none" w:sz="0" w:space="0" w:color="auto"/>
                <w:bottom w:val="none" w:sz="0" w:space="0" w:color="auto"/>
                <w:right w:val="none" w:sz="0" w:space="0" w:color="auto"/>
              </w:divBdr>
            </w:div>
          </w:divsChild>
        </w:div>
        <w:div w:id="1874995917">
          <w:marLeft w:val="0"/>
          <w:marRight w:val="0"/>
          <w:marTop w:val="0"/>
          <w:marBottom w:val="0"/>
          <w:divBdr>
            <w:top w:val="none" w:sz="0" w:space="0" w:color="auto"/>
            <w:left w:val="none" w:sz="0" w:space="0" w:color="auto"/>
            <w:bottom w:val="none" w:sz="0" w:space="0" w:color="auto"/>
            <w:right w:val="none" w:sz="0" w:space="0" w:color="auto"/>
          </w:divBdr>
          <w:divsChild>
            <w:div w:id="491798018">
              <w:marLeft w:val="0"/>
              <w:marRight w:val="0"/>
              <w:marTop w:val="0"/>
              <w:marBottom w:val="0"/>
              <w:divBdr>
                <w:top w:val="none" w:sz="0" w:space="0" w:color="auto"/>
                <w:left w:val="none" w:sz="0" w:space="0" w:color="auto"/>
                <w:bottom w:val="none" w:sz="0" w:space="0" w:color="auto"/>
                <w:right w:val="none" w:sz="0" w:space="0" w:color="auto"/>
              </w:divBdr>
            </w:div>
          </w:divsChild>
        </w:div>
        <w:div w:id="1906142210">
          <w:marLeft w:val="0"/>
          <w:marRight w:val="0"/>
          <w:marTop w:val="0"/>
          <w:marBottom w:val="0"/>
          <w:divBdr>
            <w:top w:val="none" w:sz="0" w:space="0" w:color="auto"/>
            <w:left w:val="none" w:sz="0" w:space="0" w:color="auto"/>
            <w:bottom w:val="none" w:sz="0" w:space="0" w:color="auto"/>
            <w:right w:val="none" w:sz="0" w:space="0" w:color="auto"/>
          </w:divBdr>
          <w:divsChild>
            <w:div w:id="1456564081">
              <w:marLeft w:val="0"/>
              <w:marRight w:val="0"/>
              <w:marTop w:val="0"/>
              <w:marBottom w:val="0"/>
              <w:divBdr>
                <w:top w:val="none" w:sz="0" w:space="0" w:color="auto"/>
                <w:left w:val="none" w:sz="0" w:space="0" w:color="auto"/>
                <w:bottom w:val="none" w:sz="0" w:space="0" w:color="auto"/>
                <w:right w:val="none" w:sz="0" w:space="0" w:color="auto"/>
              </w:divBdr>
            </w:div>
          </w:divsChild>
        </w:div>
        <w:div w:id="1909488931">
          <w:marLeft w:val="0"/>
          <w:marRight w:val="0"/>
          <w:marTop w:val="0"/>
          <w:marBottom w:val="0"/>
          <w:divBdr>
            <w:top w:val="none" w:sz="0" w:space="0" w:color="auto"/>
            <w:left w:val="none" w:sz="0" w:space="0" w:color="auto"/>
            <w:bottom w:val="none" w:sz="0" w:space="0" w:color="auto"/>
            <w:right w:val="none" w:sz="0" w:space="0" w:color="auto"/>
          </w:divBdr>
          <w:divsChild>
            <w:div w:id="463039058">
              <w:marLeft w:val="0"/>
              <w:marRight w:val="0"/>
              <w:marTop w:val="0"/>
              <w:marBottom w:val="0"/>
              <w:divBdr>
                <w:top w:val="none" w:sz="0" w:space="0" w:color="auto"/>
                <w:left w:val="none" w:sz="0" w:space="0" w:color="auto"/>
                <w:bottom w:val="none" w:sz="0" w:space="0" w:color="auto"/>
                <w:right w:val="none" w:sz="0" w:space="0" w:color="auto"/>
              </w:divBdr>
            </w:div>
          </w:divsChild>
        </w:div>
        <w:div w:id="1928268355">
          <w:marLeft w:val="0"/>
          <w:marRight w:val="0"/>
          <w:marTop w:val="0"/>
          <w:marBottom w:val="0"/>
          <w:divBdr>
            <w:top w:val="none" w:sz="0" w:space="0" w:color="auto"/>
            <w:left w:val="none" w:sz="0" w:space="0" w:color="auto"/>
            <w:bottom w:val="none" w:sz="0" w:space="0" w:color="auto"/>
            <w:right w:val="none" w:sz="0" w:space="0" w:color="auto"/>
          </w:divBdr>
          <w:divsChild>
            <w:div w:id="1696347519">
              <w:marLeft w:val="0"/>
              <w:marRight w:val="0"/>
              <w:marTop w:val="0"/>
              <w:marBottom w:val="0"/>
              <w:divBdr>
                <w:top w:val="none" w:sz="0" w:space="0" w:color="auto"/>
                <w:left w:val="none" w:sz="0" w:space="0" w:color="auto"/>
                <w:bottom w:val="none" w:sz="0" w:space="0" w:color="auto"/>
                <w:right w:val="none" w:sz="0" w:space="0" w:color="auto"/>
              </w:divBdr>
            </w:div>
          </w:divsChild>
        </w:div>
        <w:div w:id="1936160552">
          <w:marLeft w:val="0"/>
          <w:marRight w:val="0"/>
          <w:marTop w:val="0"/>
          <w:marBottom w:val="0"/>
          <w:divBdr>
            <w:top w:val="none" w:sz="0" w:space="0" w:color="auto"/>
            <w:left w:val="none" w:sz="0" w:space="0" w:color="auto"/>
            <w:bottom w:val="none" w:sz="0" w:space="0" w:color="auto"/>
            <w:right w:val="none" w:sz="0" w:space="0" w:color="auto"/>
          </w:divBdr>
          <w:divsChild>
            <w:div w:id="152183259">
              <w:marLeft w:val="0"/>
              <w:marRight w:val="0"/>
              <w:marTop w:val="0"/>
              <w:marBottom w:val="0"/>
              <w:divBdr>
                <w:top w:val="none" w:sz="0" w:space="0" w:color="auto"/>
                <w:left w:val="none" w:sz="0" w:space="0" w:color="auto"/>
                <w:bottom w:val="none" w:sz="0" w:space="0" w:color="auto"/>
                <w:right w:val="none" w:sz="0" w:space="0" w:color="auto"/>
              </w:divBdr>
            </w:div>
          </w:divsChild>
        </w:div>
        <w:div w:id="1943301272">
          <w:marLeft w:val="0"/>
          <w:marRight w:val="0"/>
          <w:marTop w:val="0"/>
          <w:marBottom w:val="0"/>
          <w:divBdr>
            <w:top w:val="none" w:sz="0" w:space="0" w:color="auto"/>
            <w:left w:val="none" w:sz="0" w:space="0" w:color="auto"/>
            <w:bottom w:val="none" w:sz="0" w:space="0" w:color="auto"/>
            <w:right w:val="none" w:sz="0" w:space="0" w:color="auto"/>
          </w:divBdr>
          <w:divsChild>
            <w:div w:id="653141761">
              <w:marLeft w:val="0"/>
              <w:marRight w:val="0"/>
              <w:marTop w:val="0"/>
              <w:marBottom w:val="0"/>
              <w:divBdr>
                <w:top w:val="none" w:sz="0" w:space="0" w:color="auto"/>
                <w:left w:val="none" w:sz="0" w:space="0" w:color="auto"/>
                <w:bottom w:val="none" w:sz="0" w:space="0" w:color="auto"/>
                <w:right w:val="none" w:sz="0" w:space="0" w:color="auto"/>
              </w:divBdr>
            </w:div>
          </w:divsChild>
        </w:div>
        <w:div w:id="1955092591">
          <w:marLeft w:val="0"/>
          <w:marRight w:val="0"/>
          <w:marTop w:val="0"/>
          <w:marBottom w:val="0"/>
          <w:divBdr>
            <w:top w:val="none" w:sz="0" w:space="0" w:color="auto"/>
            <w:left w:val="none" w:sz="0" w:space="0" w:color="auto"/>
            <w:bottom w:val="none" w:sz="0" w:space="0" w:color="auto"/>
            <w:right w:val="none" w:sz="0" w:space="0" w:color="auto"/>
          </w:divBdr>
          <w:divsChild>
            <w:div w:id="875047398">
              <w:marLeft w:val="0"/>
              <w:marRight w:val="0"/>
              <w:marTop w:val="0"/>
              <w:marBottom w:val="0"/>
              <w:divBdr>
                <w:top w:val="none" w:sz="0" w:space="0" w:color="auto"/>
                <w:left w:val="none" w:sz="0" w:space="0" w:color="auto"/>
                <w:bottom w:val="none" w:sz="0" w:space="0" w:color="auto"/>
                <w:right w:val="none" w:sz="0" w:space="0" w:color="auto"/>
              </w:divBdr>
            </w:div>
          </w:divsChild>
        </w:div>
        <w:div w:id="1961523696">
          <w:marLeft w:val="0"/>
          <w:marRight w:val="0"/>
          <w:marTop w:val="0"/>
          <w:marBottom w:val="0"/>
          <w:divBdr>
            <w:top w:val="none" w:sz="0" w:space="0" w:color="auto"/>
            <w:left w:val="none" w:sz="0" w:space="0" w:color="auto"/>
            <w:bottom w:val="none" w:sz="0" w:space="0" w:color="auto"/>
            <w:right w:val="none" w:sz="0" w:space="0" w:color="auto"/>
          </w:divBdr>
          <w:divsChild>
            <w:div w:id="424572756">
              <w:marLeft w:val="0"/>
              <w:marRight w:val="0"/>
              <w:marTop w:val="0"/>
              <w:marBottom w:val="0"/>
              <w:divBdr>
                <w:top w:val="none" w:sz="0" w:space="0" w:color="auto"/>
                <w:left w:val="none" w:sz="0" w:space="0" w:color="auto"/>
                <w:bottom w:val="none" w:sz="0" w:space="0" w:color="auto"/>
                <w:right w:val="none" w:sz="0" w:space="0" w:color="auto"/>
              </w:divBdr>
            </w:div>
          </w:divsChild>
        </w:div>
        <w:div w:id="1964850175">
          <w:marLeft w:val="0"/>
          <w:marRight w:val="0"/>
          <w:marTop w:val="0"/>
          <w:marBottom w:val="0"/>
          <w:divBdr>
            <w:top w:val="none" w:sz="0" w:space="0" w:color="auto"/>
            <w:left w:val="none" w:sz="0" w:space="0" w:color="auto"/>
            <w:bottom w:val="none" w:sz="0" w:space="0" w:color="auto"/>
            <w:right w:val="none" w:sz="0" w:space="0" w:color="auto"/>
          </w:divBdr>
          <w:divsChild>
            <w:div w:id="1823277923">
              <w:marLeft w:val="0"/>
              <w:marRight w:val="0"/>
              <w:marTop w:val="0"/>
              <w:marBottom w:val="0"/>
              <w:divBdr>
                <w:top w:val="none" w:sz="0" w:space="0" w:color="auto"/>
                <w:left w:val="none" w:sz="0" w:space="0" w:color="auto"/>
                <w:bottom w:val="none" w:sz="0" w:space="0" w:color="auto"/>
                <w:right w:val="none" w:sz="0" w:space="0" w:color="auto"/>
              </w:divBdr>
            </w:div>
          </w:divsChild>
        </w:div>
        <w:div w:id="1991862143">
          <w:marLeft w:val="0"/>
          <w:marRight w:val="0"/>
          <w:marTop w:val="0"/>
          <w:marBottom w:val="0"/>
          <w:divBdr>
            <w:top w:val="none" w:sz="0" w:space="0" w:color="auto"/>
            <w:left w:val="none" w:sz="0" w:space="0" w:color="auto"/>
            <w:bottom w:val="none" w:sz="0" w:space="0" w:color="auto"/>
            <w:right w:val="none" w:sz="0" w:space="0" w:color="auto"/>
          </w:divBdr>
          <w:divsChild>
            <w:div w:id="1722748565">
              <w:marLeft w:val="0"/>
              <w:marRight w:val="0"/>
              <w:marTop w:val="0"/>
              <w:marBottom w:val="0"/>
              <w:divBdr>
                <w:top w:val="none" w:sz="0" w:space="0" w:color="auto"/>
                <w:left w:val="none" w:sz="0" w:space="0" w:color="auto"/>
                <w:bottom w:val="none" w:sz="0" w:space="0" w:color="auto"/>
                <w:right w:val="none" w:sz="0" w:space="0" w:color="auto"/>
              </w:divBdr>
            </w:div>
          </w:divsChild>
        </w:div>
        <w:div w:id="2013943914">
          <w:marLeft w:val="0"/>
          <w:marRight w:val="0"/>
          <w:marTop w:val="0"/>
          <w:marBottom w:val="0"/>
          <w:divBdr>
            <w:top w:val="none" w:sz="0" w:space="0" w:color="auto"/>
            <w:left w:val="none" w:sz="0" w:space="0" w:color="auto"/>
            <w:bottom w:val="none" w:sz="0" w:space="0" w:color="auto"/>
            <w:right w:val="none" w:sz="0" w:space="0" w:color="auto"/>
          </w:divBdr>
          <w:divsChild>
            <w:div w:id="1103189641">
              <w:marLeft w:val="0"/>
              <w:marRight w:val="0"/>
              <w:marTop w:val="0"/>
              <w:marBottom w:val="0"/>
              <w:divBdr>
                <w:top w:val="none" w:sz="0" w:space="0" w:color="auto"/>
                <w:left w:val="none" w:sz="0" w:space="0" w:color="auto"/>
                <w:bottom w:val="none" w:sz="0" w:space="0" w:color="auto"/>
                <w:right w:val="none" w:sz="0" w:space="0" w:color="auto"/>
              </w:divBdr>
            </w:div>
          </w:divsChild>
        </w:div>
        <w:div w:id="2023900164">
          <w:marLeft w:val="0"/>
          <w:marRight w:val="0"/>
          <w:marTop w:val="0"/>
          <w:marBottom w:val="0"/>
          <w:divBdr>
            <w:top w:val="none" w:sz="0" w:space="0" w:color="auto"/>
            <w:left w:val="none" w:sz="0" w:space="0" w:color="auto"/>
            <w:bottom w:val="none" w:sz="0" w:space="0" w:color="auto"/>
            <w:right w:val="none" w:sz="0" w:space="0" w:color="auto"/>
          </w:divBdr>
          <w:divsChild>
            <w:div w:id="430247326">
              <w:marLeft w:val="0"/>
              <w:marRight w:val="0"/>
              <w:marTop w:val="0"/>
              <w:marBottom w:val="0"/>
              <w:divBdr>
                <w:top w:val="none" w:sz="0" w:space="0" w:color="auto"/>
                <w:left w:val="none" w:sz="0" w:space="0" w:color="auto"/>
                <w:bottom w:val="none" w:sz="0" w:space="0" w:color="auto"/>
                <w:right w:val="none" w:sz="0" w:space="0" w:color="auto"/>
              </w:divBdr>
            </w:div>
          </w:divsChild>
        </w:div>
        <w:div w:id="2077706248">
          <w:marLeft w:val="0"/>
          <w:marRight w:val="0"/>
          <w:marTop w:val="0"/>
          <w:marBottom w:val="0"/>
          <w:divBdr>
            <w:top w:val="none" w:sz="0" w:space="0" w:color="auto"/>
            <w:left w:val="none" w:sz="0" w:space="0" w:color="auto"/>
            <w:bottom w:val="none" w:sz="0" w:space="0" w:color="auto"/>
            <w:right w:val="none" w:sz="0" w:space="0" w:color="auto"/>
          </w:divBdr>
          <w:divsChild>
            <w:div w:id="758062028">
              <w:marLeft w:val="0"/>
              <w:marRight w:val="0"/>
              <w:marTop w:val="0"/>
              <w:marBottom w:val="0"/>
              <w:divBdr>
                <w:top w:val="none" w:sz="0" w:space="0" w:color="auto"/>
                <w:left w:val="none" w:sz="0" w:space="0" w:color="auto"/>
                <w:bottom w:val="none" w:sz="0" w:space="0" w:color="auto"/>
                <w:right w:val="none" w:sz="0" w:space="0" w:color="auto"/>
              </w:divBdr>
            </w:div>
          </w:divsChild>
        </w:div>
        <w:div w:id="2093617961">
          <w:marLeft w:val="0"/>
          <w:marRight w:val="0"/>
          <w:marTop w:val="0"/>
          <w:marBottom w:val="0"/>
          <w:divBdr>
            <w:top w:val="none" w:sz="0" w:space="0" w:color="auto"/>
            <w:left w:val="none" w:sz="0" w:space="0" w:color="auto"/>
            <w:bottom w:val="none" w:sz="0" w:space="0" w:color="auto"/>
            <w:right w:val="none" w:sz="0" w:space="0" w:color="auto"/>
          </w:divBdr>
          <w:divsChild>
            <w:div w:id="2041276046">
              <w:marLeft w:val="0"/>
              <w:marRight w:val="0"/>
              <w:marTop w:val="0"/>
              <w:marBottom w:val="0"/>
              <w:divBdr>
                <w:top w:val="none" w:sz="0" w:space="0" w:color="auto"/>
                <w:left w:val="none" w:sz="0" w:space="0" w:color="auto"/>
                <w:bottom w:val="none" w:sz="0" w:space="0" w:color="auto"/>
                <w:right w:val="none" w:sz="0" w:space="0" w:color="auto"/>
              </w:divBdr>
            </w:div>
          </w:divsChild>
        </w:div>
        <w:div w:id="2118523713">
          <w:marLeft w:val="0"/>
          <w:marRight w:val="0"/>
          <w:marTop w:val="0"/>
          <w:marBottom w:val="0"/>
          <w:divBdr>
            <w:top w:val="none" w:sz="0" w:space="0" w:color="auto"/>
            <w:left w:val="none" w:sz="0" w:space="0" w:color="auto"/>
            <w:bottom w:val="none" w:sz="0" w:space="0" w:color="auto"/>
            <w:right w:val="none" w:sz="0" w:space="0" w:color="auto"/>
          </w:divBdr>
          <w:divsChild>
            <w:div w:id="1170827485">
              <w:marLeft w:val="0"/>
              <w:marRight w:val="0"/>
              <w:marTop w:val="0"/>
              <w:marBottom w:val="0"/>
              <w:divBdr>
                <w:top w:val="none" w:sz="0" w:space="0" w:color="auto"/>
                <w:left w:val="none" w:sz="0" w:space="0" w:color="auto"/>
                <w:bottom w:val="none" w:sz="0" w:space="0" w:color="auto"/>
                <w:right w:val="none" w:sz="0" w:space="0" w:color="auto"/>
              </w:divBdr>
            </w:div>
          </w:divsChild>
        </w:div>
        <w:div w:id="2143380922">
          <w:marLeft w:val="0"/>
          <w:marRight w:val="0"/>
          <w:marTop w:val="0"/>
          <w:marBottom w:val="0"/>
          <w:divBdr>
            <w:top w:val="none" w:sz="0" w:space="0" w:color="auto"/>
            <w:left w:val="none" w:sz="0" w:space="0" w:color="auto"/>
            <w:bottom w:val="none" w:sz="0" w:space="0" w:color="auto"/>
            <w:right w:val="none" w:sz="0" w:space="0" w:color="auto"/>
          </w:divBdr>
          <w:divsChild>
            <w:div w:id="185422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18607">
      <w:bodyDiv w:val="1"/>
      <w:marLeft w:val="0"/>
      <w:marRight w:val="0"/>
      <w:marTop w:val="0"/>
      <w:marBottom w:val="0"/>
      <w:divBdr>
        <w:top w:val="none" w:sz="0" w:space="0" w:color="auto"/>
        <w:left w:val="none" w:sz="0" w:space="0" w:color="auto"/>
        <w:bottom w:val="none" w:sz="0" w:space="0" w:color="auto"/>
        <w:right w:val="none" w:sz="0" w:space="0" w:color="auto"/>
      </w:divBdr>
    </w:div>
    <w:div w:id="950749320">
      <w:bodyDiv w:val="1"/>
      <w:marLeft w:val="0"/>
      <w:marRight w:val="0"/>
      <w:marTop w:val="0"/>
      <w:marBottom w:val="0"/>
      <w:divBdr>
        <w:top w:val="none" w:sz="0" w:space="0" w:color="auto"/>
        <w:left w:val="none" w:sz="0" w:space="0" w:color="auto"/>
        <w:bottom w:val="none" w:sz="0" w:space="0" w:color="auto"/>
        <w:right w:val="none" w:sz="0" w:space="0" w:color="auto"/>
      </w:divBdr>
    </w:div>
    <w:div w:id="1074619330">
      <w:bodyDiv w:val="1"/>
      <w:marLeft w:val="0"/>
      <w:marRight w:val="0"/>
      <w:marTop w:val="0"/>
      <w:marBottom w:val="0"/>
      <w:divBdr>
        <w:top w:val="none" w:sz="0" w:space="0" w:color="auto"/>
        <w:left w:val="none" w:sz="0" w:space="0" w:color="auto"/>
        <w:bottom w:val="none" w:sz="0" w:space="0" w:color="auto"/>
        <w:right w:val="none" w:sz="0" w:space="0" w:color="auto"/>
      </w:divBdr>
      <w:divsChild>
        <w:div w:id="2366595">
          <w:marLeft w:val="0"/>
          <w:marRight w:val="0"/>
          <w:marTop w:val="0"/>
          <w:marBottom w:val="0"/>
          <w:divBdr>
            <w:top w:val="none" w:sz="0" w:space="0" w:color="auto"/>
            <w:left w:val="none" w:sz="0" w:space="0" w:color="auto"/>
            <w:bottom w:val="none" w:sz="0" w:space="0" w:color="auto"/>
            <w:right w:val="none" w:sz="0" w:space="0" w:color="auto"/>
          </w:divBdr>
          <w:divsChild>
            <w:div w:id="379400252">
              <w:marLeft w:val="0"/>
              <w:marRight w:val="0"/>
              <w:marTop w:val="0"/>
              <w:marBottom w:val="0"/>
              <w:divBdr>
                <w:top w:val="none" w:sz="0" w:space="0" w:color="auto"/>
                <w:left w:val="none" w:sz="0" w:space="0" w:color="auto"/>
                <w:bottom w:val="none" w:sz="0" w:space="0" w:color="auto"/>
                <w:right w:val="none" w:sz="0" w:space="0" w:color="auto"/>
              </w:divBdr>
            </w:div>
          </w:divsChild>
        </w:div>
        <w:div w:id="74481489">
          <w:marLeft w:val="0"/>
          <w:marRight w:val="0"/>
          <w:marTop w:val="0"/>
          <w:marBottom w:val="0"/>
          <w:divBdr>
            <w:top w:val="none" w:sz="0" w:space="0" w:color="auto"/>
            <w:left w:val="none" w:sz="0" w:space="0" w:color="auto"/>
            <w:bottom w:val="none" w:sz="0" w:space="0" w:color="auto"/>
            <w:right w:val="none" w:sz="0" w:space="0" w:color="auto"/>
          </w:divBdr>
          <w:divsChild>
            <w:div w:id="1169058520">
              <w:marLeft w:val="0"/>
              <w:marRight w:val="0"/>
              <w:marTop w:val="0"/>
              <w:marBottom w:val="0"/>
              <w:divBdr>
                <w:top w:val="none" w:sz="0" w:space="0" w:color="auto"/>
                <w:left w:val="none" w:sz="0" w:space="0" w:color="auto"/>
                <w:bottom w:val="none" w:sz="0" w:space="0" w:color="auto"/>
                <w:right w:val="none" w:sz="0" w:space="0" w:color="auto"/>
              </w:divBdr>
            </w:div>
          </w:divsChild>
        </w:div>
        <w:div w:id="94639343">
          <w:marLeft w:val="0"/>
          <w:marRight w:val="0"/>
          <w:marTop w:val="0"/>
          <w:marBottom w:val="0"/>
          <w:divBdr>
            <w:top w:val="none" w:sz="0" w:space="0" w:color="auto"/>
            <w:left w:val="none" w:sz="0" w:space="0" w:color="auto"/>
            <w:bottom w:val="none" w:sz="0" w:space="0" w:color="auto"/>
            <w:right w:val="none" w:sz="0" w:space="0" w:color="auto"/>
          </w:divBdr>
          <w:divsChild>
            <w:div w:id="286664900">
              <w:marLeft w:val="0"/>
              <w:marRight w:val="0"/>
              <w:marTop w:val="0"/>
              <w:marBottom w:val="0"/>
              <w:divBdr>
                <w:top w:val="none" w:sz="0" w:space="0" w:color="auto"/>
                <w:left w:val="none" w:sz="0" w:space="0" w:color="auto"/>
                <w:bottom w:val="none" w:sz="0" w:space="0" w:color="auto"/>
                <w:right w:val="none" w:sz="0" w:space="0" w:color="auto"/>
              </w:divBdr>
            </w:div>
          </w:divsChild>
        </w:div>
        <w:div w:id="141047269">
          <w:marLeft w:val="0"/>
          <w:marRight w:val="0"/>
          <w:marTop w:val="0"/>
          <w:marBottom w:val="0"/>
          <w:divBdr>
            <w:top w:val="none" w:sz="0" w:space="0" w:color="auto"/>
            <w:left w:val="none" w:sz="0" w:space="0" w:color="auto"/>
            <w:bottom w:val="none" w:sz="0" w:space="0" w:color="auto"/>
            <w:right w:val="none" w:sz="0" w:space="0" w:color="auto"/>
          </w:divBdr>
          <w:divsChild>
            <w:div w:id="1705247711">
              <w:marLeft w:val="0"/>
              <w:marRight w:val="0"/>
              <w:marTop w:val="0"/>
              <w:marBottom w:val="0"/>
              <w:divBdr>
                <w:top w:val="none" w:sz="0" w:space="0" w:color="auto"/>
                <w:left w:val="none" w:sz="0" w:space="0" w:color="auto"/>
                <w:bottom w:val="none" w:sz="0" w:space="0" w:color="auto"/>
                <w:right w:val="none" w:sz="0" w:space="0" w:color="auto"/>
              </w:divBdr>
            </w:div>
          </w:divsChild>
        </w:div>
        <w:div w:id="182675190">
          <w:marLeft w:val="0"/>
          <w:marRight w:val="0"/>
          <w:marTop w:val="0"/>
          <w:marBottom w:val="0"/>
          <w:divBdr>
            <w:top w:val="none" w:sz="0" w:space="0" w:color="auto"/>
            <w:left w:val="none" w:sz="0" w:space="0" w:color="auto"/>
            <w:bottom w:val="none" w:sz="0" w:space="0" w:color="auto"/>
            <w:right w:val="none" w:sz="0" w:space="0" w:color="auto"/>
          </w:divBdr>
          <w:divsChild>
            <w:div w:id="1131242396">
              <w:marLeft w:val="0"/>
              <w:marRight w:val="0"/>
              <w:marTop w:val="0"/>
              <w:marBottom w:val="0"/>
              <w:divBdr>
                <w:top w:val="none" w:sz="0" w:space="0" w:color="auto"/>
                <w:left w:val="none" w:sz="0" w:space="0" w:color="auto"/>
                <w:bottom w:val="none" w:sz="0" w:space="0" w:color="auto"/>
                <w:right w:val="none" w:sz="0" w:space="0" w:color="auto"/>
              </w:divBdr>
            </w:div>
          </w:divsChild>
        </w:div>
        <w:div w:id="233205750">
          <w:marLeft w:val="0"/>
          <w:marRight w:val="0"/>
          <w:marTop w:val="0"/>
          <w:marBottom w:val="0"/>
          <w:divBdr>
            <w:top w:val="none" w:sz="0" w:space="0" w:color="auto"/>
            <w:left w:val="none" w:sz="0" w:space="0" w:color="auto"/>
            <w:bottom w:val="none" w:sz="0" w:space="0" w:color="auto"/>
            <w:right w:val="none" w:sz="0" w:space="0" w:color="auto"/>
          </w:divBdr>
          <w:divsChild>
            <w:div w:id="926840894">
              <w:marLeft w:val="0"/>
              <w:marRight w:val="0"/>
              <w:marTop w:val="0"/>
              <w:marBottom w:val="0"/>
              <w:divBdr>
                <w:top w:val="none" w:sz="0" w:space="0" w:color="auto"/>
                <w:left w:val="none" w:sz="0" w:space="0" w:color="auto"/>
                <w:bottom w:val="none" w:sz="0" w:space="0" w:color="auto"/>
                <w:right w:val="none" w:sz="0" w:space="0" w:color="auto"/>
              </w:divBdr>
            </w:div>
          </w:divsChild>
        </w:div>
        <w:div w:id="274484567">
          <w:marLeft w:val="0"/>
          <w:marRight w:val="0"/>
          <w:marTop w:val="0"/>
          <w:marBottom w:val="0"/>
          <w:divBdr>
            <w:top w:val="none" w:sz="0" w:space="0" w:color="auto"/>
            <w:left w:val="none" w:sz="0" w:space="0" w:color="auto"/>
            <w:bottom w:val="none" w:sz="0" w:space="0" w:color="auto"/>
            <w:right w:val="none" w:sz="0" w:space="0" w:color="auto"/>
          </w:divBdr>
          <w:divsChild>
            <w:div w:id="754863230">
              <w:marLeft w:val="0"/>
              <w:marRight w:val="0"/>
              <w:marTop w:val="0"/>
              <w:marBottom w:val="0"/>
              <w:divBdr>
                <w:top w:val="none" w:sz="0" w:space="0" w:color="auto"/>
                <w:left w:val="none" w:sz="0" w:space="0" w:color="auto"/>
                <w:bottom w:val="none" w:sz="0" w:space="0" w:color="auto"/>
                <w:right w:val="none" w:sz="0" w:space="0" w:color="auto"/>
              </w:divBdr>
            </w:div>
          </w:divsChild>
        </w:div>
        <w:div w:id="295333171">
          <w:marLeft w:val="0"/>
          <w:marRight w:val="0"/>
          <w:marTop w:val="0"/>
          <w:marBottom w:val="0"/>
          <w:divBdr>
            <w:top w:val="none" w:sz="0" w:space="0" w:color="auto"/>
            <w:left w:val="none" w:sz="0" w:space="0" w:color="auto"/>
            <w:bottom w:val="none" w:sz="0" w:space="0" w:color="auto"/>
            <w:right w:val="none" w:sz="0" w:space="0" w:color="auto"/>
          </w:divBdr>
          <w:divsChild>
            <w:div w:id="474487483">
              <w:marLeft w:val="0"/>
              <w:marRight w:val="0"/>
              <w:marTop w:val="0"/>
              <w:marBottom w:val="0"/>
              <w:divBdr>
                <w:top w:val="none" w:sz="0" w:space="0" w:color="auto"/>
                <w:left w:val="none" w:sz="0" w:space="0" w:color="auto"/>
                <w:bottom w:val="none" w:sz="0" w:space="0" w:color="auto"/>
                <w:right w:val="none" w:sz="0" w:space="0" w:color="auto"/>
              </w:divBdr>
            </w:div>
          </w:divsChild>
        </w:div>
        <w:div w:id="299723778">
          <w:marLeft w:val="0"/>
          <w:marRight w:val="0"/>
          <w:marTop w:val="0"/>
          <w:marBottom w:val="0"/>
          <w:divBdr>
            <w:top w:val="none" w:sz="0" w:space="0" w:color="auto"/>
            <w:left w:val="none" w:sz="0" w:space="0" w:color="auto"/>
            <w:bottom w:val="none" w:sz="0" w:space="0" w:color="auto"/>
            <w:right w:val="none" w:sz="0" w:space="0" w:color="auto"/>
          </w:divBdr>
          <w:divsChild>
            <w:div w:id="78674566">
              <w:marLeft w:val="0"/>
              <w:marRight w:val="0"/>
              <w:marTop w:val="0"/>
              <w:marBottom w:val="0"/>
              <w:divBdr>
                <w:top w:val="none" w:sz="0" w:space="0" w:color="auto"/>
                <w:left w:val="none" w:sz="0" w:space="0" w:color="auto"/>
                <w:bottom w:val="none" w:sz="0" w:space="0" w:color="auto"/>
                <w:right w:val="none" w:sz="0" w:space="0" w:color="auto"/>
              </w:divBdr>
            </w:div>
          </w:divsChild>
        </w:div>
        <w:div w:id="348797630">
          <w:marLeft w:val="0"/>
          <w:marRight w:val="0"/>
          <w:marTop w:val="0"/>
          <w:marBottom w:val="0"/>
          <w:divBdr>
            <w:top w:val="none" w:sz="0" w:space="0" w:color="auto"/>
            <w:left w:val="none" w:sz="0" w:space="0" w:color="auto"/>
            <w:bottom w:val="none" w:sz="0" w:space="0" w:color="auto"/>
            <w:right w:val="none" w:sz="0" w:space="0" w:color="auto"/>
          </w:divBdr>
          <w:divsChild>
            <w:div w:id="1863400322">
              <w:marLeft w:val="0"/>
              <w:marRight w:val="0"/>
              <w:marTop w:val="0"/>
              <w:marBottom w:val="0"/>
              <w:divBdr>
                <w:top w:val="none" w:sz="0" w:space="0" w:color="auto"/>
                <w:left w:val="none" w:sz="0" w:space="0" w:color="auto"/>
                <w:bottom w:val="none" w:sz="0" w:space="0" w:color="auto"/>
                <w:right w:val="none" w:sz="0" w:space="0" w:color="auto"/>
              </w:divBdr>
            </w:div>
          </w:divsChild>
        </w:div>
        <w:div w:id="358169605">
          <w:marLeft w:val="0"/>
          <w:marRight w:val="0"/>
          <w:marTop w:val="0"/>
          <w:marBottom w:val="0"/>
          <w:divBdr>
            <w:top w:val="none" w:sz="0" w:space="0" w:color="auto"/>
            <w:left w:val="none" w:sz="0" w:space="0" w:color="auto"/>
            <w:bottom w:val="none" w:sz="0" w:space="0" w:color="auto"/>
            <w:right w:val="none" w:sz="0" w:space="0" w:color="auto"/>
          </w:divBdr>
          <w:divsChild>
            <w:div w:id="1038092806">
              <w:marLeft w:val="0"/>
              <w:marRight w:val="0"/>
              <w:marTop w:val="0"/>
              <w:marBottom w:val="0"/>
              <w:divBdr>
                <w:top w:val="none" w:sz="0" w:space="0" w:color="auto"/>
                <w:left w:val="none" w:sz="0" w:space="0" w:color="auto"/>
                <w:bottom w:val="none" w:sz="0" w:space="0" w:color="auto"/>
                <w:right w:val="none" w:sz="0" w:space="0" w:color="auto"/>
              </w:divBdr>
            </w:div>
          </w:divsChild>
        </w:div>
        <w:div w:id="386144397">
          <w:marLeft w:val="0"/>
          <w:marRight w:val="0"/>
          <w:marTop w:val="0"/>
          <w:marBottom w:val="0"/>
          <w:divBdr>
            <w:top w:val="none" w:sz="0" w:space="0" w:color="auto"/>
            <w:left w:val="none" w:sz="0" w:space="0" w:color="auto"/>
            <w:bottom w:val="none" w:sz="0" w:space="0" w:color="auto"/>
            <w:right w:val="none" w:sz="0" w:space="0" w:color="auto"/>
          </w:divBdr>
          <w:divsChild>
            <w:div w:id="336617616">
              <w:marLeft w:val="0"/>
              <w:marRight w:val="0"/>
              <w:marTop w:val="0"/>
              <w:marBottom w:val="0"/>
              <w:divBdr>
                <w:top w:val="none" w:sz="0" w:space="0" w:color="auto"/>
                <w:left w:val="none" w:sz="0" w:space="0" w:color="auto"/>
                <w:bottom w:val="none" w:sz="0" w:space="0" w:color="auto"/>
                <w:right w:val="none" w:sz="0" w:space="0" w:color="auto"/>
              </w:divBdr>
            </w:div>
          </w:divsChild>
        </w:div>
        <w:div w:id="386758628">
          <w:marLeft w:val="0"/>
          <w:marRight w:val="0"/>
          <w:marTop w:val="0"/>
          <w:marBottom w:val="0"/>
          <w:divBdr>
            <w:top w:val="none" w:sz="0" w:space="0" w:color="auto"/>
            <w:left w:val="none" w:sz="0" w:space="0" w:color="auto"/>
            <w:bottom w:val="none" w:sz="0" w:space="0" w:color="auto"/>
            <w:right w:val="none" w:sz="0" w:space="0" w:color="auto"/>
          </w:divBdr>
          <w:divsChild>
            <w:div w:id="1678145778">
              <w:marLeft w:val="0"/>
              <w:marRight w:val="0"/>
              <w:marTop w:val="0"/>
              <w:marBottom w:val="0"/>
              <w:divBdr>
                <w:top w:val="none" w:sz="0" w:space="0" w:color="auto"/>
                <w:left w:val="none" w:sz="0" w:space="0" w:color="auto"/>
                <w:bottom w:val="none" w:sz="0" w:space="0" w:color="auto"/>
                <w:right w:val="none" w:sz="0" w:space="0" w:color="auto"/>
              </w:divBdr>
            </w:div>
          </w:divsChild>
        </w:div>
        <w:div w:id="411855417">
          <w:marLeft w:val="0"/>
          <w:marRight w:val="0"/>
          <w:marTop w:val="0"/>
          <w:marBottom w:val="0"/>
          <w:divBdr>
            <w:top w:val="none" w:sz="0" w:space="0" w:color="auto"/>
            <w:left w:val="none" w:sz="0" w:space="0" w:color="auto"/>
            <w:bottom w:val="none" w:sz="0" w:space="0" w:color="auto"/>
            <w:right w:val="none" w:sz="0" w:space="0" w:color="auto"/>
          </w:divBdr>
          <w:divsChild>
            <w:div w:id="4987673">
              <w:marLeft w:val="0"/>
              <w:marRight w:val="0"/>
              <w:marTop w:val="0"/>
              <w:marBottom w:val="0"/>
              <w:divBdr>
                <w:top w:val="none" w:sz="0" w:space="0" w:color="auto"/>
                <w:left w:val="none" w:sz="0" w:space="0" w:color="auto"/>
                <w:bottom w:val="none" w:sz="0" w:space="0" w:color="auto"/>
                <w:right w:val="none" w:sz="0" w:space="0" w:color="auto"/>
              </w:divBdr>
            </w:div>
          </w:divsChild>
        </w:div>
        <w:div w:id="436872424">
          <w:marLeft w:val="0"/>
          <w:marRight w:val="0"/>
          <w:marTop w:val="0"/>
          <w:marBottom w:val="0"/>
          <w:divBdr>
            <w:top w:val="none" w:sz="0" w:space="0" w:color="auto"/>
            <w:left w:val="none" w:sz="0" w:space="0" w:color="auto"/>
            <w:bottom w:val="none" w:sz="0" w:space="0" w:color="auto"/>
            <w:right w:val="none" w:sz="0" w:space="0" w:color="auto"/>
          </w:divBdr>
          <w:divsChild>
            <w:div w:id="537083489">
              <w:marLeft w:val="0"/>
              <w:marRight w:val="0"/>
              <w:marTop w:val="0"/>
              <w:marBottom w:val="0"/>
              <w:divBdr>
                <w:top w:val="none" w:sz="0" w:space="0" w:color="auto"/>
                <w:left w:val="none" w:sz="0" w:space="0" w:color="auto"/>
                <w:bottom w:val="none" w:sz="0" w:space="0" w:color="auto"/>
                <w:right w:val="none" w:sz="0" w:space="0" w:color="auto"/>
              </w:divBdr>
            </w:div>
          </w:divsChild>
        </w:div>
        <w:div w:id="450899962">
          <w:marLeft w:val="0"/>
          <w:marRight w:val="0"/>
          <w:marTop w:val="0"/>
          <w:marBottom w:val="0"/>
          <w:divBdr>
            <w:top w:val="none" w:sz="0" w:space="0" w:color="auto"/>
            <w:left w:val="none" w:sz="0" w:space="0" w:color="auto"/>
            <w:bottom w:val="none" w:sz="0" w:space="0" w:color="auto"/>
            <w:right w:val="none" w:sz="0" w:space="0" w:color="auto"/>
          </w:divBdr>
          <w:divsChild>
            <w:div w:id="970787401">
              <w:marLeft w:val="0"/>
              <w:marRight w:val="0"/>
              <w:marTop w:val="0"/>
              <w:marBottom w:val="0"/>
              <w:divBdr>
                <w:top w:val="none" w:sz="0" w:space="0" w:color="auto"/>
                <w:left w:val="none" w:sz="0" w:space="0" w:color="auto"/>
                <w:bottom w:val="none" w:sz="0" w:space="0" w:color="auto"/>
                <w:right w:val="none" w:sz="0" w:space="0" w:color="auto"/>
              </w:divBdr>
            </w:div>
          </w:divsChild>
        </w:div>
        <w:div w:id="458063568">
          <w:marLeft w:val="0"/>
          <w:marRight w:val="0"/>
          <w:marTop w:val="0"/>
          <w:marBottom w:val="0"/>
          <w:divBdr>
            <w:top w:val="none" w:sz="0" w:space="0" w:color="auto"/>
            <w:left w:val="none" w:sz="0" w:space="0" w:color="auto"/>
            <w:bottom w:val="none" w:sz="0" w:space="0" w:color="auto"/>
            <w:right w:val="none" w:sz="0" w:space="0" w:color="auto"/>
          </w:divBdr>
          <w:divsChild>
            <w:div w:id="644166166">
              <w:marLeft w:val="0"/>
              <w:marRight w:val="0"/>
              <w:marTop w:val="0"/>
              <w:marBottom w:val="0"/>
              <w:divBdr>
                <w:top w:val="none" w:sz="0" w:space="0" w:color="auto"/>
                <w:left w:val="none" w:sz="0" w:space="0" w:color="auto"/>
                <w:bottom w:val="none" w:sz="0" w:space="0" w:color="auto"/>
                <w:right w:val="none" w:sz="0" w:space="0" w:color="auto"/>
              </w:divBdr>
            </w:div>
          </w:divsChild>
        </w:div>
        <w:div w:id="474491265">
          <w:marLeft w:val="0"/>
          <w:marRight w:val="0"/>
          <w:marTop w:val="0"/>
          <w:marBottom w:val="0"/>
          <w:divBdr>
            <w:top w:val="none" w:sz="0" w:space="0" w:color="auto"/>
            <w:left w:val="none" w:sz="0" w:space="0" w:color="auto"/>
            <w:bottom w:val="none" w:sz="0" w:space="0" w:color="auto"/>
            <w:right w:val="none" w:sz="0" w:space="0" w:color="auto"/>
          </w:divBdr>
          <w:divsChild>
            <w:div w:id="455490465">
              <w:marLeft w:val="0"/>
              <w:marRight w:val="0"/>
              <w:marTop w:val="0"/>
              <w:marBottom w:val="0"/>
              <w:divBdr>
                <w:top w:val="none" w:sz="0" w:space="0" w:color="auto"/>
                <w:left w:val="none" w:sz="0" w:space="0" w:color="auto"/>
                <w:bottom w:val="none" w:sz="0" w:space="0" w:color="auto"/>
                <w:right w:val="none" w:sz="0" w:space="0" w:color="auto"/>
              </w:divBdr>
            </w:div>
          </w:divsChild>
        </w:div>
        <w:div w:id="602878590">
          <w:marLeft w:val="0"/>
          <w:marRight w:val="0"/>
          <w:marTop w:val="0"/>
          <w:marBottom w:val="0"/>
          <w:divBdr>
            <w:top w:val="none" w:sz="0" w:space="0" w:color="auto"/>
            <w:left w:val="none" w:sz="0" w:space="0" w:color="auto"/>
            <w:bottom w:val="none" w:sz="0" w:space="0" w:color="auto"/>
            <w:right w:val="none" w:sz="0" w:space="0" w:color="auto"/>
          </w:divBdr>
          <w:divsChild>
            <w:div w:id="359596577">
              <w:marLeft w:val="0"/>
              <w:marRight w:val="0"/>
              <w:marTop w:val="0"/>
              <w:marBottom w:val="0"/>
              <w:divBdr>
                <w:top w:val="none" w:sz="0" w:space="0" w:color="auto"/>
                <w:left w:val="none" w:sz="0" w:space="0" w:color="auto"/>
                <w:bottom w:val="none" w:sz="0" w:space="0" w:color="auto"/>
                <w:right w:val="none" w:sz="0" w:space="0" w:color="auto"/>
              </w:divBdr>
            </w:div>
          </w:divsChild>
        </w:div>
        <w:div w:id="648022318">
          <w:marLeft w:val="0"/>
          <w:marRight w:val="0"/>
          <w:marTop w:val="0"/>
          <w:marBottom w:val="0"/>
          <w:divBdr>
            <w:top w:val="none" w:sz="0" w:space="0" w:color="auto"/>
            <w:left w:val="none" w:sz="0" w:space="0" w:color="auto"/>
            <w:bottom w:val="none" w:sz="0" w:space="0" w:color="auto"/>
            <w:right w:val="none" w:sz="0" w:space="0" w:color="auto"/>
          </w:divBdr>
          <w:divsChild>
            <w:div w:id="379477516">
              <w:marLeft w:val="0"/>
              <w:marRight w:val="0"/>
              <w:marTop w:val="0"/>
              <w:marBottom w:val="0"/>
              <w:divBdr>
                <w:top w:val="none" w:sz="0" w:space="0" w:color="auto"/>
                <w:left w:val="none" w:sz="0" w:space="0" w:color="auto"/>
                <w:bottom w:val="none" w:sz="0" w:space="0" w:color="auto"/>
                <w:right w:val="none" w:sz="0" w:space="0" w:color="auto"/>
              </w:divBdr>
            </w:div>
          </w:divsChild>
        </w:div>
        <w:div w:id="685134035">
          <w:marLeft w:val="0"/>
          <w:marRight w:val="0"/>
          <w:marTop w:val="0"/>
          <w:marBottom w:val="0"/>
          <w:divBdr>
            <w:top w:val="none" w:sz="0" w:space="0" w:color="auto"/>
            <w:left w:val="none" w:sz="0" w:space="0" w:color="auto"/>
            <w:bottom w:val="none" w:sz="0" w:space="0" w:color="auto"/>
            <w:right w:val="none" w:sz="0" w:space="0" w:color="auto"/>
          </w:divBdr>
          <w:divsChild>
            <w:div w:id="1373725057">
              <w:marLeft w:val="0"/>
              <w:marRight w:val="0"/>
              <w:marTop w:val="0"/>
              <w:marBottom w:val="0"/>
              <w:divBdr>
                <w:top w:val="none" w:sz="0" w:space="0" w:color="auto"/>
                <w:left w:val="none" w:sz="0" w:space="0" w:color="auto"/>
                <w:bottom w:val="none" w:sz="0" w:space="0" w:color="auto"/>
                <w:right w:val="none" w:sz="0" w:space="0" w:color="auto"/>
              </w:divBdr>
            </w:div>
          </w:divsChild>
        </w:div>
        <w:div w:id="697202192">
          <w:marLeft w:val="0"/>
          <w:marRight w:val="0"/>
          <w:marTop w:val="0"/>
          <w:marBottom w:val="0"/>
          <w:divBdr>
            <w:top w:val="none" w:sz="0" w:space="0" w:color="auto"/>
            <w:left w:val="none" w:sz="0" w:space="0" w:color="auto"/>
            <w:bottom w:val="none" w:sz="0" w:space="0" w:color="auto"/>
            <w:right w:val="none" w:sz="0" w:space="0" w:color="auto"/>
          </w:divBdr>
          <w:divsChild>
            <w:div w:id="1995836097">
              <w:marLeft w:val="0"/>
              <w:marRight w:val="0"/>
              <w:marTop w:val="0"/>
              <w:marBottom w:val="0"/>
              <w:divBdr>
                <w:top w:val="none" w:sz="0" w:space="0" w:color="auto"/>
                <w:left w:val="none" w:sz="0" w:space="0" w:color="auto"/>
                <w:bottom w:val="none" w:sz="0" w:space="0" w:color="auto"/>
                <w:right w:val="none" w:sz="0" w:space="0" w:color="auto"/>
              </w:divBdr>
            </w:div>
          </w:divsChild>
        </w:div>
        <w:div w:id="707149852">
          <w:marLeft w:val="0"/>
          <w:marRight w:val="0"/>
          <w:marTop w:val="0"/>
          <w:marBottom w:val="0"/>
          <w:divBdr>
            <w:top w:val="none" w:sz="0" w:space="0" w:color="auto"/>
            <w:left w:val="none" w:sz="0" w:space="0" w:color="auto"/>
            <w:bottom w:val="none" w:sz="0" w:space="0" w:color="auto"/>
            <w:right w:val="none" w:sz="0" w:space="0" w:color="auto"/>
          </w:divBdr>
          <w:divsChild>
            <w:div w:id="1625192337">
              <w:marLeft w:val="0"/>
              <w:marRight w:val="0"/>
              <w:marTop w:val="0"/>
              <w:marBottom w:val="0"/>
              <w:divBdr>
                <w:top w:val="none" w:sz="0" w:space="0" w:color="auto"/>
                <w:left w:val="none" w:sz="0" w:space="0" w:color="auto"/>
                <w:bottom w:val="none" w:sz="0" w:space="0" w:color="auto"/>
                <w:right w:val="none" w:sz="0" w:space="0" w:color="auto"/>
              </w:divBdr>
            </w:div>
          </w:divsChild>
        </w:div>
        <w:div w:id="741680404">
          <w:marLeft w:val="0"/>
          <w:marRight w:val="0"/>
          <w:marTop w:val="0"/>
          <w:marBottom w:val="0"/>
          <w:divBdr>
            <w:top w:val="none" w:sz="0" w:space="0" w:color="auto"/>
            <w:left w:val="none" w:sz="0" w:space="0" w:color="auto"/>
            <w:bottom w:val="none" w:sz="0" w:space="0" w:color="auto"/>
            <w:right w:val="none" w:sz="0" w:space="0" w:color="auto"/>
          </w:divBdr>
          <w:divsChild>
            <w:div w:id="164587889">
              <w:marLeft w:val="0"/>
              <w:marRight w:val="0"/>
              <w:marTop w:val="0"/>
              <w:marBottom w:val="0"/>
              <w:divBdr>
                <w:top w:val="none" w:sz="0" w:space="0" w:color="auto"/>
                <w:left w:val="none" w:sz="0" w:space="0" w:color="auto"/>
                <w:bottom w:val="none" w:sz="0" w:space="0" w:color="auto"/>
                <w:right w:val="none" w:sz="0" w:space="0" w:color="auto"/>
              </w:divBdr>
            </w:div>
          </w:divsChild>
        </w:div>
        <w:div w:id="747770183">
          <w:marLeft w:val="0"/>
          <w:marRight w:val="0"/>
          <w:marTop w:val="0"/>
          <w:marBottom w:val="0"/>
          <w:divBdr>
            <w:top w:val="none" w:sz="0" w:space="0" w:color="auto"/>
            <w:left w:val="none" w:sz="0" w:space="0" w:color="auto"/>
            <w:bottom w:val="none" w:sz="0" w:space="0" w:color="auto"/>
            <w:right w:val="none" w:sz="0" w:space="0" w:color="auto"/>
          </w:divBdr>
          <w:divsChild>
            <w:div w:id="129253328">
              <w:marLeft w:val="0"/>
              <w:marRight w:val="0"/>
              <w:marTop w:val="0"/>
              <w:marBottom w:val="0"/>
              <w:divBdr>
                <w:top w:val="none" w:sz="0" w:space="0" w:color="auto"/>
                <w:left w:val="none" w:sz="0" w:space="0" w:color="auto"/>
                <w:bottom w:val="none" w:sz="0" w:space="0" w:color="auto"/>
                <w:right w:val="none" w:sz="0" w:space="0" w:color="auto"/>
              </w:divBdr>
            </w:div>
          </w:divsChild>
        </w:div>
        <w:div w:id="757479880">
          <w:marLeft w:val="0"/>
          <w:marRight w:val="0"/>
          <w:marTop w:val="0"/>
          <w:marBottom w:val="0"/>
          <w:divBdr>
            <w:top w:val="none" w:sz="0" w:space="0" w:color="auto"/>
            <w:left w:val="none" w:sz="0" w:space="0" w:color="auto"/>
            <w:bottom w:val="none" w:sz="0" w:space="0" w:color="auto"/>
            <w:right w:val="none" w:sz="0" w:space="0" w:color="auto"/>
          </w:divBdr>
          <w:divsChild>
            <w:div w:id="1292979780">
              <w:marLeft w:val="0"/>
              <w:marRight w:val="0"/>
              <w:marTop w:val="0"/>
              <w:marBottom w:val="0"/>
              <w:divBdr>
                <w:top w:val="none" w:sz="0" w:space="0" w:color="auto"/>
                <w:left w:val="none" w:sz="0" w:space="0" w:color="auto"/>
                <w:bottom w:val="none" w:sz="0" w:space="0" w:color="auto"/>
                <w:right w:val="none" w:sz="0" w:space="0" w:color="auto"/>
              </w:divBdr>
            </w:div>
          </w:divsChild>
        </w:div>
        <w:div w:id="819077824">
          <w:marLeft w:val="0"/>
          <w:marRight w:val="0"/>
          <w:marTop w:val="0"/>
          <w:marBottom w:val="0"/>
          <w:divBdr>
            <w:top w:val="none" w:sz="0" w:space="0" w:color="auto"/>
            <w:left w:val="none" w:sz="0" w:space="0" w:color="auto"/>
            <w:bottom w:val="none" w:sz="0" w:space="0" w:color="auto"/>
            <w:right w:val="none" w:sz="0" w:space="0" w:color="auto"/>
          </w:divBdr>
          <w:divsChild>
            <w:div w:id="847714537">
              <w:marLeft w:val="0"/>
              <w:marRight w:val="0"/>
              <w:marTop w:val="0"/>
              <w:marBottom w:val="0"/>
              <w:divBdr>
                <w:top w:val="none" w:sz="0" w:space="0" w:color="auto"/>
                <w:left w:val="none" w:sz="0" w:space="0" w:color="auto"/>
                <w:bottom w:val="none" w:sz="0" w:space="0" w:color="auto"/>
                <w:right w:val="none" w:sz="0" w:space="0" w:color="auto"/>
              </w:divBdr>
            </w:div>
          </w:divsChild>
        </w:div>
        <w:div w:id="855968292">
          <w:marLeft w:val="0"/>
          <w:marRight w:val="0"/>
          <w:marTop w:val="0"/>
          <w:marBottom w:val="0"/>
          <w:divBdr>
            <w:top w:val="none" w:sz="0" w:space="0" w:color="auto"/>
            <w:left w:val="none" w:sz="0" w:space="0" w:color="auto"/>
            <w:bottom w:val="none" w:sz="0" w:space="0" w:color="auto"/>
            <w:right w:val="none" w:sz="0" w:space="0" w:color="auto"/>
          </w:divBdr>
          <w:divsChild>
            <w:div w:id="1654409262">
              <w:marLeft w:val="0"/>
              <w:marRight w:val="0"/>
              <w:marTop w:val="0"/>
              <w:marBottom w:val="0"/>
              <w:divBdr>
                <w:top w:val="none" w:sz="0" w:space="0" w:color="auto"/>
                <w:left w:val="none" w:sz="0" w:space="0" w:color="auto"/>
                <w:bottom w:val="none" w:sz="0" w:space="0" w:color="auto"/>
                <w:right w:val="none" w:sz="0" w:space="0" w:color="auto"/>
              </w:divBdr>
            </w:div>
          </w:divsChild>
        </w:div>
        <w:div w:id="856772621">
          <w:marLeft w:val="0"/>
          <w:marRight w:val="0"/>
          <w:marTop w:val="0"/>
          <w:marBottom w:val="0"/>
          <w:divBdr>
            <w:top w:val="none" w:sz="0" w:space="0" w:color="auto"/>
            <w:left w:val="none" w:sz="0" w:space="0" w:color="auto"/>
            <w:bottom w:val="none" w:sz="0" w:space="0" w:color="auto"/>
            <w:right w:val="none" w:sz="0" w:space="0" w:color="auto"/>
          </w:divBdr>
          <w:divsChild>
            <w:div w:id="778138583">
              <w:marLeft w:val="0"/>
              <w:marRight w:val="0"/>
              <w:marTop w:val="0"/>
              <w:marBottom w:val="0"/>
              <w:divBdr>
                <w:top w:val="none" w:sz="0" w:space="0" w:color="auto"/>
                <w:left w:val="none" w:sz="0" w:space="0" w:color="auto"/>
                <w:bottom w:val="none" w:sz="0" w:space="0" w:color="auto"/>
                <w:right w:val="none" w:sz="0" w:space="0" w:color="auto"/>
              </w:divBdr>
            </w:div>
          </w:divsChild>
        </w:div>
        <w:div w:id="908656970">
          <w:marLeft w:val="0"/>
          <w:marRight w:val="0"/>
          <w:marTop w:val="0"/>
          <w:marBottom w:val="0"/>
          <w:divBdr>
            <w:top w:val="none" w:sz="0" w:space="0" w:color="auto"/>
            <w:left w:val="none" w:sz="0" w:space="0" w:color="auto"/>
            <w:bottom w:val="none" w:sz="0" w:space="0" w:color="auto"/>
            <w:right w:val="none" w:sz="0" w:space="0" w:color="auto"/>
          </w:divBdr>
          <w:divsChild>
            <w:div w:id="1894540717">
              <w:marLeft w:val="0"/>
              <w:marRight w:val="0"/>
              <w:marTop w:val="0"/>
              <w:marBottom w:val="0"/>
              <w:divBdr>
                <w:top w:val="none" w:sz="0" w:space="0" w:color="auto"/>
                <w:left w:val="none" w:sz="0" w:space="0" w:color="auto"/>
                <w:bottom w:val="none" w:sz="0" w:space="0" w:color="auto"/>
                <w:right w:val="none" w:sz="0" w:space="0" w:color="auto"/>
              </w:divBdr>
            </w:div>
          </w:divsChild>
        </w:div>
        <w:div w:id="916548902">
          <w:marLeft w:val="0"/>
          <w:marRight w:val="0"/>
          <w:marTop w:val="0"/>
          <w:marBottom w:val="0"/>
          <w:divBdr>
            <w:top w:val="none" w:sz="0" w:space="0" w:color="auto"/>
            <w:left w:val="none" w:sz="0" w:space="0" w:color="auto"/>
            <w:bottom w:val="none" w:sz="0" w:space="0" w:color="auto"/>
            <w:right w:val="none" w:sz="0" w:space="0" w:color="auto"/>
          </w:divBdr>
          <w:divsChild>
            <w:div w:id="431559993">
              <w:marLeft w:val="0"/>
              <w:marRight w:val="0"/>
              <w:marTop w:val="0"/>
              <w:marBottom w:val="0"/>
              <w:divBdr>
                <w:top w:val="none" w:sz="0" w:space="0" w:color="auto"/>
                <w:left w:val="none" w:sz="0" w:space="0" w:color="auto"/>
                <w:bottom w:val="none" w:sz="0" w:space="0" w:color="auto"/>
                <w:right w:val="none" w:sz="0" w:space="0" w:color="auto"/>
              </w:divBdr>
            </w:div>
          </w:divsChild>
        </w:div>
        <w:div w:id="1002706885">
          <w:marLeft w:val="0"/>
          <w:marRight w:val="0"/>
          <w:marTop w:val="0"/>
          <w:marBottom w:val="0"/>
          <w:divBdr>
            <w:top w:val="none" w:sz="0" w:space="0" w:color="auto"/>
            <w:left w:val="none" w:sz="0" w:space="0" w:color="auto"/>
            <w:bottom w:val="none" w:sz="0" w:space="0" w:color="auto"/>
            <w:right w:val="none" w:sz="0" w:space="0" w:color="auto"/>
          </w:divBdr>
          <w:divsChild>
            <w:div w:id="791631656">
              <w:marLeft w:val="0"/>
              <w:marRight w:val="0"/>
              <w:marTop w:val="0"/>
              <w:marBottom w:val="0"/>
              <w:divBdr>
                <w:top w:val="none" w:sz="0" w:space="0" w:color="auto"/>
                <w:left w:val="none" w:sz="0" w:space="0" w:color="auto"/>
                <w:bottom w:val="none" w:sz="0" w:space="0" w:color="auto"/>
                <w:right w:val="none" w:sz="0" w:space="0" w:color="auto"/>
              </w:divBdr>
            </w:div>
          </w:divsChild>
        </w:div>
        <w:div w:id="1014841759">
          <w:marLeft w:val="0"/>
          <w:marRight w:val="0"/>
          <w:marTop w:val="0"/>
          <w:marBottom w:val="0"/>
          <w:divBdr>
            <w:top w:val="none" w:sz="0" w:space="0" w:color="auto"/>
            <w:left w:val="none" w:sz="0" w:space="0" w:color="auto"/>
            <w:bottom w:val="none" w:sz="0" w:space="0" w:color="auto"/>
            <w:right w:val="none" w:sz="0" w:space="0" w:color="auto"/>
          </w:divBdr>
          <w:divsChild>
            <w:div w:id="1210068893">
              <w:marLeft w:val="0"/>
              <w:marRight w:val="0"/>
              <w:marTop w:val="0"/>
              <w:marBottom w:val="0"/>
              <w:divBdr>
                <w:top w:val="none" w:sz="0" w:space="0" w:color="auto"/>
                <w:left w:val="none" w:sz="0" w:space="0" w:color="auto"/>
                <w:bottom w:val="none" w:sz="0" w:space="0" w:color="auto"/>
                <w:right w:val="none" w:sz="0" w:space="0" w:color="auto"/>
              </w:divBdr>
            </w:div>
          </w:divsChild>
        </w:div>
        <w:div w:id="1063719599">
          <w:marLeft w:val="0"/>
          <w:marRight w:val="0"/>
          <w:marTop w:val="0"/>
          <w:marBottom w:val="0"/>
          <w:divBdr>
            <w:top w:val="none" w:sz="0" w:space="0" w:color="auto"/>
            <w:left w:val="none" w:sz="0" w:space="0" w:color="auto"/>
            <w:bottom w:val="none" w:sz="0" w:space="0" w:color="auto"/>
            <w:right w:val="none" w:sz="0" w:space="0" w:color="auto"/>
          </w:divBdr>
          <w:divsChild>
            <w:div w:id="729036272">
              <w:marLeft w:val="0"/>
              <w:marRight w:val="0"/>
              <w:marTop w:val="0"/>
              <w:marBottom w:val="0"/>
              <w:divBdr>
                <w:top w:val="none" w:sz="0" w:space="0" w:color="auto"/>
                <w:left w:val="none" w:sz="0" w:space="0" w:color="auto"/>
                <w:bottom w:val="none" w:sz="0" w:space="0" w:color="auto"/>
                <w:right w:val="none" w:sz="0" w:space="0" w:color="auto"/>
              </w:divBdr>
            </w:div>
          </w:divsChild>
        </w:div>
        <w:div w:id="1231161347">
          <w:marLeft w:val="0"/>
          <w:marRight w:val="0"/>
          <w:marTop w:val="0"/>
          <w:marBottom w:val="0"/>
          <w:divBdr>
            <w:top w:val="none" w:sz="0" w:space="0" w:color="auto"/>
            <w:left w:val="none" w:sz="0" w:space="0" w:color="auto"/>
            <w:bottom w:val="none" w:sz="0" w:space="0" w:color="auto"/>
            <w:right w:val="none" w:sz="0" w:space="0" w:color="auto"/>
          </w:divBdr>
          <w:divsChild>
            <w:div w:id="759372987">
              <w:marLeft w:val="0"/>
              <w:marRight w:val="0"/>
              <w:marTop w:val="0"/>
              <w:marBottom w:val="0"/>
              <w:divBdr>
                <w:top w:val="none" w:sz="0" w:space="0" w:color="auto"/>
                <w:left w:val="none" w:sz="0" w:space="0" w:color="auto"/>
                <w:bottom w:val="none" w:sz="0" w:space="0" w:color="auto"/>
                <w:right w:val="none" w:sz="0" w:space="0" w:color="auto"/>
              </w:divBdr>
            </w:div>
          </w:divsChild>
        </w:div>
        <w:div w:id="1251158153">
          <w:marLeft w:val="0"/>
          <w:marRight w:val="0"/>
          <w:marTop w:val="0"/>
          <w:marBottom w:val="0"/>
          <w:divBdr>
            <w:top w:val="none" w:sz="0" w:space="0" w:color="auto"/>
            <w:left w:val="none" w:sz="0" w:space="0" w:color="auto"/>
            <w:bottom w:val="none" w:sz="0" w:space="0" w:color="auto"/>
            <w:right w:val="none" w:sz="0" w:space="0" w:color="auto"/>
          </w:divBdr>
          <w:divsChild>
            <w:div w:id="1543010097">
              <w:marLeft w:val="0"/>
              <w:marRight w:val="0"/>
              <w:marTop w:val="0"/>
              <w:marBottom w:val="0"/>
              <w:divBdr>
                <w:top w:val="none" w:sz="0" w:space="0" w:color="auto"/>
                <w:left w:val="none" w:sz="0" w:space="0" w:color="auto"/>
                <w:bottom w:val="none" w:sz="0" w:space="0" w:color="auto"/>
                <w:right w:val="none" w:sz="0" w:space="0" w:color="auto"/>
              </w:divBdr>
            </w:div>
          </w:divsChild>
        </w:div>
        <w:div w:id="1266889707">
          <w:marLeft w:val="0"/>
          <w:marRight w:val="0"/>
          <w:marTop w:val="0"/>
          <w:marBottom w:val="0"/>
          <w:divBdr>
            <w:top w:val="none" w:sz="0" w:space="0" w:color="auto"/>
            <w:left w:val="none" w:sz="0" w:space="0" w:color="auto"/>
            <w:bottom w:val="none" w:sz="0" w:space="0" w:color="auto"/>
            <w:right w:val="none" w:sz="0" w:space="0" w:color="auto"/>
          </w:divBdr>
          <w:divsChild>
            <w:div w:id="653795812">
              <w:marLeft w:val="0"/>
              <w:marRight w:val="0"/>
              <w:marTop w:val="0"/>
              <w:marBottom w:val="0"/>
              <w:divBdr>
                <w:top w:val="none" w:sz="0" w:space="0" w:color="auto"/>
                <w:left w:val="none" w:sz="0" w:space="0" w:color="auto"/>
                <w:bottom w:val="none" w:sz="0" w:space="0" w:color="auto"/>
                <w:right w:val="none" w:sz="0" w:space="0" w:color="auto"/>
              </w:divBdr>
            </w:div>
          </w:divsChild>
        </w:div>
        <w:div w:id="1288005299">
          <w:marLeft w:val="0"/>
          <w:marRight w:val="0"/>
          <w:marTop w:val="0"/>
          <w:marBottom w:val="0"/>
          <w:divBdr>
            <w:top w:val="none" w:sz="0" w:space="0" w:color="auto"/>
            <w:left w:val="none" w:sz="0" w:space="0" w:color="auto"/>
            <w:bottom w:val="none" w:sz="0" w:space="0" w:color="auto"/>
            <w:right w:val="none" w:sz="0" w:space="0" w:color="auto"/>
          </w:divBdr>
          <w:divsChild>
            <w:div w:id="1140414699">
              <w:marLeft w:val="0"/>
              <w:marRight w:val="0"/>
              <w:marTop w:val="0"/>
              <w:marBottom w:val="0"/>
              <w:divBdr>
                <w:top w:val="none" w:sz="0" w:space="0" w:color="auto"/>
                <w:left w:val="none" w:sz="0" w:space="0" w:color="auto"/>
                <w:bottom w:val="none" w:sz="0" w:space="0" w:color="auto"/>
                <w:right w:val="none" w:sz="0" w:space="0" w:color="auto"/>
              </w:divBdr>
            </w:div>
          </w:divsChild>
        </w:div>
        <w:div w:id="1307586547">
          <w:marLeft w:val="0"/>
          <w:marRight w:val="0"/>
          <w:marTop w:val="0"/>
          <w:marBottom w:val="0"/>
          <w:divBdr>
            <w:top w:val="none" w:sz="0" w:space="0" w:color="auto"/>
            <w:left w:val="none" w:sz="0" w:space="0" w:color="auto"/>
            <w:bottom w:val="none" w:sz="0" w:space="0" w:color="auto"/>
            <w:right w:val="none" w:sz="0" w:space="0" w:color="auto"/>
          </w:divBdr>
          <w:divsChild>
            <w:div w:id="1302541458">
              <w:marLeft w:val="0"/>
              <w:marRight w:val="0"/>
              <w:marTop w:val="0"/>
              <w:marBottom w:val="0"/>
              <w:divBdr>
                <w:top w:val="none" w:sz="0" w:space="0" w:color="auto"/>
                <w:left w:val="none" w:sz="0" w:space="0" w:color="auto"/>
                <w:bottom w:val="none" w:sz="0" w:space="0" w:color="auto"/>
                <w:right w:val="none" w:sz="0" w:space="0" w:color="auto"/>
              </w:divBdr>
            </w:div>
          </w:divsChild>
        </w:div>
        <w:div w:id="1338919113">
          <w:marLeft w:val="0"/>
          <w:marRight w:val="0"/>
          <w:marTop w:val="0"/>
          <w:marBottom w:val="0"/>
          <w:divBdr>
            <w:top w:val="none" w:sz="0" w:space="0" w:color="auto"/>
            <w:left w:val="none" w:sz="0" w:space="0" w:color="auto"/>
            <w:bottom w:val="none" w:sz="0" w:space="0" w:color="auto"/>
            <w:right w:val="none" w:sz="0" w:space="0" w:color="auto"/>
          </w:divBdr>
          <w:divsChild>
            <w:div w:id="719138127">
              <w:marLeft w:val="0"/>
              <w:marRight w:val="0"/>
              <w:marTop w:val="0"/>
              <w:marBottom w:val="0"/>
              <w:divBdr>
                <w:top w:val="none" w:sz="0" w:space="0" w:color="auto"/>
                <w:left w:val="none" w:sz="0" w:space="0" w:color="auto"/>
                <w:bottom w:val="none" w:sz="0" w:space="0" w:color="auto"/>
                <w:right w:val="none" w:sz="0" w:space="0" w:color="auto"/>
              </w:divBdr>
            </w:div>
          </w:divsChild>
        </w:div>
        <w:div w:id="1349676922">
          <w:marLeft w:val="0"/>
          <w:marRight w:val="0"/>
          <w:marTop w:val="0"/>
          <w:marBottom w:val="0"/>
          <w:divBdr>
            <w:top w:val="none" w:sz="0" w:space="0" w:color="auto"/>
            <w:left w:val="none" w:sz="0" w:space="0" w:color="auto"/>
            <w:bottom w:val="none" w:sz="0" w:space="0" w:color="auto"/>
            <w:right w:val="none" w:sz="0" w:space="0" w:color="auto"/>
          </w:divBdr>
          <w:divsChild>
            <w:div w:id="364059458">
              <w:marLeft w:val="0"/>
              <w:marRight w:val="0"/>
              <w:marTop w:val="0"/>
              <w:marBottom w:val="0"/>
              <w:divBdr>
                <w:top w:val="none" w:sz="0" w:space="0" w:color="auto"/>
                <w:left w:val="none" w:sz="0" w:space="0" w:color="auto"/>
                <w:bottom w:val="none" w:sz="0" w:space="0" w:color="auto"/>
                <w:right w:val="none" w:sz="0" w:space="0" w:color="auto"/>
              </w:divBdr>
            </w:div>
          </w:divsChild>
        </w:div>
        <w:div w:id="1352032646">
          <w:marLeft w:val="0"/>
          <w:marRight w:val="0"/>
          <w:marTop w:val="0"/>
          <w:marBottom w:val="0"/>
          <w:divBdr>
            <w:top w:val="none" w:sz="0" w:space="0" w:color="auto"/>
            <w:left w:val="none" w:sz="0" w:space="0" w:color="auto"/>
            <w:bottom w:val="none" w:sz="0" w:space="0" w:color="auto"/>
            <w:right w:val="none" w:sz="0" w:space="0" w:color="auto"/>
          </w:divBdr>
          <w:divsChild>
            <w:div w:id="28382438">
              <w:marLeft w:val="0"/>
              <w:marRight w:val="0"/>
              <w:marTop w:val="0"/>
              <w:marBottom w:val="0"/>
              <w:divBdr>
                <w:top w:val="none" w:sz="0" w:space="0" w:color="auto"/>
                <w:left w:val="none" w:sz="0" w:space="0" w:color="auto"/>
                <w:bottom w:val="none" w:sz="0" w:space="0" w:color="auto"/>
                <w:right w:val="none" w:sz="0" w:space="0" w:color="auto"/>
              </w:divBdr>
            </w:div>
          </w:divsChild>
        </w:div>
        <w:div w:id="1363281560">
          <w:marLeft w:val="0"/>
          <w:marRight w:val="0"/>
          <w:marTop w:val="0"/>
          <w:marBottom w:val="0"/>
          <w:divBdr>
            <w:top w:val="none" w:sz="0" w:space="0" w:color="auto"/>
            <w:left w:val="none" w:sz="0" w:space="0" w:color="auto"/>
            <w:bottom w:val="none" w:sz="0" w:space="0" w:color="auto"/>
            <w:right w:val="none" w:sz="0" w:space="0" w:color="auto"/>
          </w:divBdr>
          <w:divsChild>
            <w:div w:id="217789179">
              <w:marLeft w:val="0"/>
              <w:marRight w:val="0"/>
              <w:marTop w:val="0"/>
              <w:marBottom w:val="0"/>
              <w:divBdr>
                <w:top w:val="none" w:sz="0" w:space="0" w:color="auto"/>
                <w:left w:val="none" w:sz="0" w:space="0" w:color="auto"/>
                <w:bottom w:val="none" w:sz="0" w:space="0" w:color="auto"/>
                <w:right w:val="none" w:sz="0" w:space="0" w:color="auto"/>
              </w:divBdr>
            </w:div>
          </w:divsChild>
        </w:div>
        <w:div w:id="1364359181">
          <w:marLeft w:val="0"/>
          <w:marRight w:val="0"/>
          <w:marTop w:val="0"/>
          <w:marBottom w:val="0"/>
          <w:divBdr>
            <w:top w:val="none" w:sz="0" w:space="0" w:color="auto"/>
            <w:left w:val="none" w:sz="0" w:space="0" w:color="auto"/>
            <w:bottom w:val="none" w:sz="0" w:space="0" w:color="auto"/>
            <w:right w:val="none" w:sz="0" w:space="0" w:color="auto"/>
          </w:divBdr>
          <w:divsChild>
            <w:div w:id="1826124516">
              <w:marLeft w:val="0"/>
              <w:marRight w:val="0"/>
              <w:marTop w:val="0"/>
              <w:marBottom w:val="0"/>
              <w:divBdr>
                <w:top w:val="none" w:sz="0" w:space="0" w:color="auto"/>
                <w:left w:val="none" w:sz="0" w:space="0" w:color="auto"/>
                <w:bottom w:val="none" w:sz="0" w:space="0" w:color="auto"/>
                <w:right w:val="none" w:sz="0" w:space="0" w:color="auto"/>
              </w:divBdr>
            </w:div>
          </w:divsChild>
        </w:div>
        <w:div w:id="1433478551">
          <w:marLeft w:val="0"/>
          <w:marRight w:val="0"/>
          <w:marTop w:val="0"/>
          <w:marBottom w:val="0"/>
          <w:divBdr>
            <w:top w:val="none" w:sz="0" w:space="0" w:color="auto"/>
            <w:left w:val="none" w:sz="0" w:space="0" w:color="auto"/>
            <w:bottom w:val="none" w:sz="0" w:space="0" w:color="auto"/>
            <w:right w:val="none" w:sz="0" w:space="0" w:color="auto"/>
          </w:divBdr>
          <w:divsChild>
            <w:div w:id="2124372947">
              <w:marLeft w:val="0"/>
              <w:marRight w:val="0"/>
              <w:marTop w:val="0"/>
              <w:marBottom w:val="0"/>
              <w:divBdr>
                <w:top w:val="none" w:sz="0" w:space="0" w:color="auto"/>
                <w:left w:val="none" w:sz="0" w:space="0" w:color="auto"/>
                <w:bottom w:val="none" w:sz="0" w:space="0" w:color="auto"/>
                <w:right w:val="none" w:sz="0" w:space="0" w:color="auto"/>
              </w:divBdr>
            </w:div>
          </w:divsChild>
        </w:div>
        <w:div w:id="1434008301">
          <w:marLeft w:val="0"/>
          <w:marRight w:val="0"/>
          <w:marTop w:val="0"/>
          <w:marBottom w:val="0"/>
          <w:divBdr>
            <w:top w:val="none" w:sz="0" w:space="0" w:color="auto"/>
            <w:left w:val="none" w:sz="0" w:space="0" w:color="auto"/>
            <w:bottom w:val="none" w:sz="0" w:space="0" w:color="auto"/>
            <w:right w:val="none" w:sz="0" w:space="0" w:color="auto"/>
          </w:divBdr>
          <w:divsChild>
            <w:div w:id="1887133014">
              <w:marLeft w:val="0"/>
              <w:marRight w:val="0"/>
              <w:marTop w:val="0"/>
              <w:marBottom w:val="0"/>
              <w:divBdr>
                <w:top w:val="none" w:sz="0" w:space="0" w:color="auto"/>
                <w:left w:val="none" w:sz="0" w:space="0" w:color="auto"/>
                <w:bottom w:val="none" w:sz="0" w:space="0" w:color="auto"/>
                <w:right w:val="none" w:sz="0" w:space="0" w:color="auto"/>
              </w:divBdr>
            </w:div>
          </w:divsChild>
        </w:div>
        <w:div w:id="1437944922">
          <w:marLeft w:val="0"/>
          <w:marRight w:val="0"/>
          <w:marTop w:val="0"/>
          <w:marBottom w:val="0"/>
          <w:divBdr>
            <w:top w:val="none" w:sz="0" w:space="0" w:color="auto"/>
            <w:left w:val="none" w:sz="0" w:space="0" w:color="auto"/>
            <w:bottom w:val="none" w:sz="0" w:space="0" w:color="auto"/>
            <w:right w:val="none" w:sz="0" w:space="0" w:color="auto"/>
          </w:divBdr>
          <w:divsChild>
            <w:div w:id="136344413">
              <w:marLeft w:val="0"/>
              <w:marRight w:val="0"/>
              <w:marTop w:val="0"/>
              <w:marBottom w:val="0"/>
              <w:divBdr>
                <w:top w:val="none" w:sz="0" w:space="0" w:color="auto"/>
                <w:left w:val="none" w:sz="0" w:space="0" w:color="auto"/>
                <w:bottom w:val="none" w:sz="0" w:space="0" w:color="auto"/>
                <w:right w:val="none" w:sz="0" w:space="0" w:color="auto"/>
              </w:divBdr>
            </w:div>
          </w:divsChild>
        </w:div>
        <w:div w:id="1438022881">
          <w:marLeft w:val="0"/>
          <w:marRight w:val="0"/>
          <w:marTop w:val="0"/>
          <w:marBottom w:val="0"/>
          <w:divBdr>
            <w:top w:val="none" w:sz="0" w:space="0" w:color="auto"/>
            <w:left w:val="none" w:sz="0" w:space="0" w:color="auto"/>
            <w:bottom w:val="none" w:sz="0" w:space="0" w:color="auto"/>
            <w:right w:val="none" w:sz="0" w:space="0" w:color="auto"/>
          </w:divBdr>
          <w:divsChild>
            <w:div w:id="2019000097">
              <w:marLeft w:val="0"/>
              <w:marRight w:val="0"/>
              <w:marTop w:val="0"/>
              <w:marBottom w:val="0"/>
              <w:divBdr>
                <w:top w:val="none" w:sz="0" w:space="0" w:color="auto"/>
                <w:left w:val="none" w:sz="0" w:space="0" w:color="auto"/>
                <w:bottom w:val="none" w:sz="0" w:space="0" w:color="auto"/>
                <w:right w:val="none" w:sz="0" w:space="0" w:color="auto"/>
              </w:divBdr>
            </w:div>
          </w:divsChild>
        </w:div>
        <w:div w:id="1511868674">
          <w:marLeft w:val="0"/>
          <w:marRight w:val="0"/>
          <w:marTop w:val="0"/>
          <w:marBottom w:val="0"/>
          <w:divBdr>
            <w:top w:val="none" w:sz="0" w:space="0" w:color="auto"/>
            <w:left w:val="none" w:sz="0" w:space="0" w:color="auto"/>
            <w:bottom w:val="none" w:sz="0" w:space="0" w:color="auto"/>
            <w:right w:val="none" w:sz="0" w:space="0" w:color="auto"/>
          </w:divBdr>
          <w:divsChild>
            <w:div w:id="1832482229">
              <w:marLeft w:val="0"/>
              <w:marRight w:val="0"/>
              <w:marTop w:val="0"/>
              <w:marBottom w:val="0"/>
              <w:divBdr>
                <w:top w:val="none" w:sz="0" w:space="0" w:color="auto"/>
                <w:left w:val="none" w:sz="0" w:space="0" w:color="auto"/>
                <w:bottom w:val="none" w:sz="0" w:space="0" w:color="auto"/>
                <w:right w:val="none" w:sz="0" w:space="0" w:color="auto"/>
              </w:divBdr>
            </w:div>
          </w:divsChild>
        </w:div>
        <w:div w:id="1573348898">
          <w:marLeft w:val="0"/>
          <w:marRight w:val="0"/>
          <w:marTop w:val="0"/>
          <w:marBottom w:val="0"/>
          <w:divBdr>
            <w:top w:val="none" w:sz="0" w:space="0" w:color="auto"/>
            <w:left w:val="none" w:sz="0" w:space="0" w:color="auto"/>
            <w:bottom w:val="none" w:sz="0" w:space="0" w:color="auto"/>
            <w:right w:val="none" w:sz="0" w:space="0" w:color="auto"/>
          </w:divBdr>
          <w:divsChild>
            <w:div w:id="2041054608">
              <w:marLeft w:val="0"/>
              <w:marRight w:val="0"/>
              <w:marTop w:val="0"/>
              <w:marBottom w:val="0"/>
              <w:divBdr>
                <w:top w:val="none" w:sz="0" w:space="0" w:color="auto"/>
                <w:left w:val="none" w:sz="0" w:space="0" w:color="auto"/>
                <w:bottom w:val="none" w:sz="0" w:space="0" w:color="auto"/>
                <w:right w:val="none" w:sz="0" w:space="0" w:color="auto"/>
              </w:divBdr>
            </w:div>
          </w:divsChild>
        </w:div>
        <w:div w:id="1600797401">
          <w:marLeft w:val="0"/>
          <w:marRight w:val="0"/>
          <w:marTop w:val="0"/>
          <w:marBottom w:val="0"/>
          <w:divBdr>
            <w:top w:val="none" w:sz="0" w:space="0" w:color="auto"/>
            <w:left w:val="none" w:sz="0" w:space="0" w:color="auto"/>
            <w:bottom w:val="none" w:sz="0" w:space="0" w:color="auto"/>
            <w:right w:val="none" w:sz="0" w:space="0" w:color="auto"/>
          </w:divBdr>
          <w:divsChild>
            <w:div w:id="1497722043">
              <w:marLeft w:val="0"/>
              <w:marRight w:val="0"/>
              <w:marTop w:val="0"/>
              <w:marBottom w:val="0"/>
              <w:divBdr>
                <w:top w:val="none" w:sz="0" w:space="0" w:color="auto"/>
                <w:left w:val="none" w:sz="0" w:space="0" w:color="auto"/>
                <w:bottom w:val="none" w:sz="0" w:space="0" w:color="auto"/>
                <w:right w:val="none" w:sz="0" w:space="0" w:color="auto"/>
              </w:divBdr>
            </w:div>
          </w:divsChild>
        </w:div>
        <w:div w:id="1612006048">
          <w:marLeft w:val="0"/>
          <w:marRight w:val="0"/>
          <w:marTop w:val="0"/>
          <w:marBottom w:val="0"/>
          <w:divBdr>
            <w:top w:val="none" w:sz="0" w:space="0" w:color="auto"/>
            <w:left w:val="none" w:sz="0" w:space="0" w:color="auto"/>
            <w:bottom w:val="none" w:sz="0" w:space="0" w:color="auto"/>
            <w:right w:val="none" w:sz="0" w:space="0" w:color="auto"/>
          </w:divBdr>
          <w:divsChild>
            <w:div w:id="1637954189">
              <w:marLeft w:val="0"/>
              <w:marRight w:val="0"/>
              <w:marTop w:val="0"/>
              <w:marBottom w:val="0"/>
              <w:divBdr>
                <w:top w:val="none" w:sz="0" w:space="0" w:color="auto"/>
                <w:left w:val="none" w:sz="0" w:space="0" w:color="auto"/>
                <w:bottom w:val="none" w:sz="0" w:space="0" w:color="auto"/>
                <w:right w:val="none" w:sz="0" w:space="0" w:color="auto"/>
              </w:divBdr>
            </w:div>
          </w:divsChild>
        </w:div>
        <w:div w:id="1705518458">
          <w:marLeft w:val="0"/>
          <w:marRight w:val="0"/>
          <w:marTop w:val="0"/>
          <w:marBottom w:val="0"/>
          <w:divBdr>
            <w:top w:val="none" w:sz="0" w:space="0" w:color="auto"/>
            <w:left w:val="none" w:sz="0" w:space="0" w:color="auto"/>
            <w:bottom w:val="none" w:sz="0" w:space="0" w:color="auto"/>
            <w:right w:val="none" w:sz="0" w:space="0" w:color="auto"/>
          </w:divBdr>
          <w:divsChild>
            <w:div w:id="1262882683">
              <w:marLeft w:val="0"/>
              <w:marRight w:val="0"/>
              <w:marTop w:val="0"/>
              <w:marBottom w:val="0"/>
              <w:divBdr>
                <w:top w:val="none" w:sz="0" w:space="0" w:color="auto"/>
                <w:left w:val="none" w:sz="0" w:space="0" w:color="auto"/>
                <w:bottom w:val="none" w:sz="0" w:space="0" w:color="auto"/>
                <w:right w:val="none" w:sz="0" w:space="0" w:color="auto"/>
              </w:divBdr>
            </w:div>
          </w:divsChild>
        </w:div>
        <w:div w:id="1749499839">
          <w:marLeft w:val="0"/>
          <w:marRight w:val="0"/>
          <w:marTop w:val="0"/>
          <w:marBottom w:val="0"/>
          <w:divBdr>
            <w:top w:val="none" w:sz="0" w:space="0" w:color="auto"/>
            <w:left w:val="none" w:sz="0" w:space="0" w:color="auto"/>
            <w:bottom w:val="none" w:sz="0" w:space="0" w:color="auto"/>
            <w:right w:val="none" w:sz="0" w:space="0" w:color="auto"/>
          </w:divBdr>
          <w:divsChild>
            <w:div w:id="817847422">
              <w:marLeft w:val="0"/>
              <w:marRight w:val="0"/>
              <w:marTop w:val="0"/>
              <w:marBottom w:val="0"/>
              <w:divBdr>
                <w:top w:val="none" w:sz="0" w:space="0" w:color="auto"/>
                <w:left w:val="none" w:sz="0" w:space="0" w:color="auto"/>
                <w:bottom w:val="none" w:sz="0" w:space="0" w:color="auto"/>
                <w:right w:val="none" w:sz="0" w:space="0" w:color="auto"/>
              </w:divBdr>
            </w:div>
          </w:divsChild>
        </w:div>
        <w:div w:id="1824467404">
          <w:marLeft w:val="0"/>
          <w:marRight w:val="0"/>
          <w:marTop w:val="0"/>
          <w:marBottom w:val="0"/>
          <w:divBdr>
            <w:top w:val="none" w:sz="0" w:space="0" w:color="auto"/>
            <w:left w:val="none" w:sz="0" w:space="0" w:color="auto"/>
            <w:bottom w:val="none" w:sz="0" w:space="0" w:color="auto"/>
            <w:right w:val="none" w:sz="0" w:space="0" w:color="auto"/>
          </w:divBdr>
          <w:divsChild>
            <w:div w:id="1697122664">
              <w:marLeft w:val="0"/>
              <w:marRight w:val="0"/>
              <w:marTop w:val="0"/>
              <w:marBottom w:val="0"/>
              <w:divBdr>
                <w:top w:val="none" w:sz="0" w:space="0" w:color="auto"/>
                <w:left w:val="none" w:sz="0" w:space="0" w:color="auto"/>
                <w:bottom w:val="none" w:sz="0" w:space="0" w:color="auto"/>
                <w:right w:val="none" w:sz="0" w:space="0" w:color="auto"/>
              </w:divBdr>
            </w:div>
          </w:divsChild>
        </w:div>
        <w:div w:id="1871644300">
          <w:marLeft w:val="0"/>
          <w:marRight w:val="0"/>
          <w:marTop w:val="0"/>
          <w:marBottom w:val="0"/>
          <w:divBdr>
            <w:top w:val="none" w:sz="0" w:space="0" w:color="auto"/>
            <w:left w:val="none" w:sz="0" w:space="0" w:color="auto"/>
            <w:bottom w:val="none" w:sz="0" w:space="0" w:color="auto"/>
            <w:right w:val="none" w:sz="0" w:space="0" w:color="auto"/>
          </w:divBdr>
          <w:divsChild>
            <w:div w:id="760292991">
              <w:marLeft w:val="0"/>
              <w:marRight w:val="0"/>
              <w:marTop w:val="0"/>
              <w:marBottom w:val="0"/>
              <w:divBdr>
                <w:top w:val="none" w:sz="0" w:space="0" w:color="auto"/>
                <w:left w:val="none" w:sz="0" w:space="0" w:color="auto"/>
                <w:bottom w:val="none" w:sz="0" w:space="0" w:color="auto"/>
                <w:right w:val="none" w:sz="0" w:space="0" w:color="auto"/>
              </w:divBdr>
            </w:div>
          </w:divsChild>
        </w:div>
        <w:div w:id="1871988262">
          <w:marLeft w:val="0"/>
          <w:marRight w:val="0"/>
          <w:marTop w:val="0"/>
          <w:marBottom w:val="0"/>
          <w:divBdr>
            <w:top w:val="none" w:sz="0" w:space="0" w:color="auto"/>
            <w:left w:val="none" w:sz="0" w:space="0" w:color="auto"/>
            <w:bottom w:val="none" w:sz="0" w:space="0" w:color="auto"/>
            <w:right w:val="none" w:sz="0" w:space="0" w:color="auto"/>
          </w:divBdr>
          <w:divsChild>
            <w:div w:id="1997761887">
              <w:marLeft w:val="0"/>
              <w:marRight w:val="0"/>
              <w:marTop w:val="0"/>
              <w:marBottom w:val="0"/>
              <w:divBdr>
                <w:top w:val="none" w:sz="0" w:space="0" w:color="auto"/>
                <w:left w:val="none" w:sz="0" w:space="0" w:color="auto"/>
                <w:bottom w:val="none" w:sz="0" w:space="0" w:color="auto"/>
                <w:right w:val="none" w:sz="0" w:space="0" w:color="auto"/>
              </w:divBdr>
            </w:div>
          </w:divsChild>
        </w:div>
        <w:div w:id="1883590707">
          <w:marLeft w:val="0"/>
          <w:marRight w:val="0"/>
          <w:marTop w:val="0"/>
          <w:marBottom w:val="0"/>
          <w:divBdr>
            <w:top w:val="none" w:sz="0" w:space="0" w:color="auto"/>
            <w:left w:val="none" w:sz="0" w:space="0" w:color="auto"/>
            <w:bottom w:val="none" w:sz="0" w:space="0" w:color="auto"/>
            <w:right w:val="none" w:sz="0" w:space="0" w:color="auto"/>
          </w:divBdr>
          <w:divsChild>
            <w:div w:id="433982664">
              <w:marLeft w:val="0"/>
              <w:marRight w:val="0"/>
              <w:marTop w:val="0"/>
              <w:marBottom w:val="0"/>
              <w:divBdr>
                <w:top w:val="none" w:sz="0" w:space="0" w:color="auto"/>
                <w:left w:val="none" w:sz="0" w:space="0" w:color="auto"/>
                <w:bottom w:val="none" w:sz="0" w:space="0" w:color="auto"/>
                <w:right w:val="none" w:sz="0" w:space="0" w:color="auto"/>
              </w:divBdr>
            </w:div>
          </w:divsChild>
        </w:div>
        <w:div w:id="1906065223">
          <w:marLeft w:val="0"/>
          <w:marRight w:val="0"/>
          <w:marTop w:val="0"/>
          <w:marBottom w:val="0"/>
          <w:divBdr>
            <w:top w:val="none" w:sz="0" w:space="0" w:color="auto"/>
            <w:left w:val="none" w:sz="0" w:space="0" w:color="auto"/>
            <w:bottom w:val="none" w:sz="0" w:space="0" w:color="auto"/>
            <w:right w:val="none" w:sz="0" w:space="0" w:color="auto"/>
          </w:divBdr>
          <w:divsChild>
            <w:div w:id="962347125">
              <w:marLeft w:val="0"/>
              <w:marRight w:val="0"/>
              <w:marTop w:val="0"/>
              <w:marBottom w:val="0"/>
              <w:divBdr>
                <w:top w:val="none" w:sz="0" w:space="0" w:color="auto"/>
                <w:left w:val="none" w:sz="0" w:space="0" w:color="auto"/>
                <w:bottom w:val="none" w:sz="0" w:space="0" w:color="auto"/>
                <w:right w:val="none" w:sz="0" w:space="0" w:color="auto"/>
              </w:divBdr>
            </w:div>
          </w:divsChild>
        </w:div>
        <w:div w:id="1948803178">
          <w:marLeft w:val="0"/>
          <w:marRight w:val="0"/>
          <w:marTop w:val="0"/>
          <w:marBottom w:val="0"/>
          <w:divBdr>
            <w:top w:val="none" w:sz="0" w:space="0" w:color="auto"/>
            <w:left w:val="none" w:sz="0" w:space="0" w:color="auto"/>
            <w:bottom w:val="none" w:sz="0" w:space="0" w:color="auto"/>
            <w:right w:val="none" w:sz="0" w:space="0" w:color="auto"/>
          </w:divBdr>
          <w:divsChild>
            <w:div w:id="238902328">
              <w:marLeft w:val="0"/>
              <w:marRight w:val="0"/>
              <w:marTop w:val="0"/>
              <w:marBottom w:val="0"/>
              <w:divBdr>
                <w:top w:val="none" w:sz="0" w:space="0" w:color="auto"/>
                <w:left w:val="none" w:sz="0" w:space="0" w:color="auto"/>
                <w:bottom w:val="none" w:sz="0" w:space="0" w:color="auto"/>
                <w:right w:val="none" w:sz="0" w:space="0" w:color="auto"/>
              </w:divBdr>
            </w:div>
          </w:divsChild>
        </w:div>
        <w:div w:id="1964922149">
          <w:marLeft w:val="0"/>
          <w:marRight w:val="0"/>
          <w:marTop w:val="0"/>
          <w:marBottom w:val="0"/>
          <w:divBdr>
            <w:top w:val="none" w:sz="0" w:space="0" w:color="auto"/>
            <w:left w:val="none" w:sz="0" w:space="0" w:color="auto"/>
            <w:bottom w:val="none" w:sz="0" w:space="0" w:color="auto"/>
            <w:right w:val="none" w:sz="0" w:space="0" w:color="auto"/>
          </w:divBdr>
          <w:divsChild>
            <w:div w:id="1182353506">
              <w:marLeft w:val="0"/>
              <w:marRight w:val="0"/>
              <w:marTop w:val="0"/>
              <w:marBottom w:val="0"/>
              <w:divBdr>
                <w:top w:val="none" w:sz="0" w:space="0" w:color="auto"/>
                <w:left w:val="none" w:sz="0" w:space="0" w:color="auto"/>
                <w:bottom w:val="none" w:sz="0" w:space="0" w:color="auto"/>
                <w:right w:val="none" w:sz="0" w:space="0" w:color="auto"/>
              </w:divBdr>
            </w:div>
          </w:divsChild>
        </w:div>
        <w:div w:id="2000302891">
          <w:marLeft w:val="0"/>
          <w:marRight w:val="0"/>
          <w:marTop w:val="0"/>
          <w:marBottom w:val="0"/>
          <w:divBdr>
            <w:top w:val="none" w:sz="0" w:space="0" w:color="auto"/>
            <w:left w:val="none" w:sz="0" w:space="0" w:color="auto"/>
            <w:bottom w:val="none" w:sz="0" w:space="0" w:color="auto"/>
            <w:right w:val="none" w:sz="0" w:space="0" w:color="auto"/>
          </w:divBdr>
          <w:divsChild>
            <w:div w:id="585309596">
              <w:marLeft w:val="0"/>
              <w:marRight w:val="0"/>
              <w:marTop w:val="0"/>
              <w:marBottom w:val="0"/>
              <w:divBdr>
                <w:top w:val="none" w:sz="0" w:space="0" w:color="auto"/>
                <w:left w:val="none" w:sz="0" w:space="0" w:color="auto"/>
                <w:bottom w:val="none" w:sz="0" w:space="0" w:color="auto"/>
                <w:right w:val="none" w:sz="0" w:space="0" w:color="auto"/>
              </w:divBdr>
            </w:div>
          </w:divsChild>
        </w:div>
        <w:div w:id="2030326885">
          <w:marLeft w:val="0"/>
          <w:marRight w:val="0"/>
          <w:marTop w:val="0"/>
          <w:marBottom w:val="0"/>
          <w:divBdr>
            <w:top w:val="none" w:sz="0" w:space="0" w:color="auto"/>
            <w:left w:val="none" w:sz="0" w:space="0" w:color="auto"/>
            <w:bottom w:val="none" w:sz="0" w:space="0" w:color="auto"/>
            <w:right w:val="none" w:sz="0" w:space="0" w:color="auto"/>
          </w:divBdr>
          <w:divsChild>
            <w:div w:id="401636834">
              <w:marLeft w:val="0"/>
              <w:marRight w:val="0"/>
              <w:marTop w:val="0"/>
              <w:marBottom w:val="0"/>
              <w:divBdr>
                <w:top w:val="none" w:sz="0" w:space="0" w:color="auto"/>
                <w:left w:val="none" w:sz="0" w:space="0" w:color="auto"/>
                <w:bottom w:val="none" w:sz="0" w:space="0" w:color="auto"/>
                <w:right w:val="none" w:sz="0" w:space="0" w:color="auto"/>
              </w:divBdr>
            </w:div>
          </w:divsChild>
        </w:div>
        <w:div w:id="2096778400">
          <w:marLeft w:val="0"/>
          <w:marRight w:val="0"/>
          <w:marTop w:val="0"/>
          <w:marBottom w:val="0"/>
          <w:divBdr>
            <w:top w:val="none" w:sz="0" w:space="0" w:color="auto"/>
            <w:left w:val="none" w:sz="0" w:space="0" w:color="auto"/>
            <w:bottom w:val="none" w:sz="0" w:space="0" w:color="auto"/>
            <w:right w:val="none" w:sz="0" w:space="0" w:color="auto"/>
          </w:divBdr>
          <w:divsChild>
            <w:div w:id="947278447">
              <w:marLeft w:val="0"/>
              <w:marRight w:val="0"/>
              <w:marTop w:val="0"/>
              <w:marBottom w:val="0"/>
              <w:divBdr>
                <w:top w:val="none" w:sz="0" w:space="0" w:color="auto"/>
                <w:left w:val="none" w:sz="0" w:space="0" w:color="auto"/>
                <w:bottom w:val="none" w:sz="0" w:space="0" w:color="auto"/>
                <w:right w:val="none" w:sz="0" w:space="0" w:color="auto"/>
              </w:divBdr>
            </w:div>
          </w:divsChild>
        </w:div>
        <w:div w:id="2117170015">
          <w:marLeft w:val="0"/>
          <w:marRight w:val="0"/>
          <w:marTop w:val="0"/>
          <w:marBottom w:val="0"/>
          <w:divBdr>
            <w:top w:val="none" w:sz="0" w:space="0" w:color="auto"/>
            <w:left w:val="none" w:sz="0" w:space="0" w:color="auto"/>
            <w:bottom w:val="none" w:sz="0" w:space="0" w:color="auto"/>
            <w:right w:val="none" w:sz="0" w:space="0" w:color="auto"/>
          </w:divBdr>
          <w:divsChild>
            <w:div w:id="1522815976">
              <w:marLeft w:val="0"/>
              <w:marRight w:val="0"/>
              <w:marTop w:val="0"/>
              <w:marBottom w:val="0"/>
              <w:divBdr>
                <w:top w:val="none" w:sz="0" w:space="0" w:color="auto"/>
                <w:left w:val="none" w:sz="0" w:space="0" w:color="auto"/>
                <w:bottom w:val="none" w:sz="0" w:space="0" w:color="auto"/>
                <w:right w:val="none" w:sz="0" w:space="0" w:color="auto"/>
              </w:divBdr>
            </w:div>
          </w:divsChild>
        </w:div>
        <w:div w:id="2142846133">
          <w:marLeft w:val="0"/>
          <w:marRight w:val="0"/>
          <w:marTop w:val="0"/>
          <w:marBottom w:val="0"/>
          <w:divBdr>
            <w:top w:val="none" w:sz="0" w:space="0" w:color="auto"/>
            <w:left w:val="none" w:sz="0" w:space="0" w:color="auto"/>
            <w:bottom w:val="none" w:sz="0" w:space="0" w:color="auto"/>
            <w:right w:val="none" w:sz="0" w:space="0" w:color="auto"/>
          </w:divBdr>
          <w:divsChild>
            <w:div w:id="53728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759981">
      <w:bodyDiv w:val="1"/>
      <w:marLeft w:val="0"/>
      <w:marRight w:val="0"/>
      <w:marTop w:val="0"/>
      <w:marBottom w:val="0"/>
      <w:divBdr>
        <w:top w:val="none" w:sz="0" w:space="0" w:color="auto"/>
        <w:left w:val="none" w:sz="0" w:space="0" w:color="auto"/>
        <w:bottom w:val="none" w:sz="0" w:space="0" w:color="auto"/>
        <w:right w:val="none" w:sz="0" w:space="0" w:color="auto"/>
      </w:divBdr>
    </w:div>
    <w:div w:id="1383796603">
      <w:bodyDiv w:val="1"/>
      <w:marLeft w:val="0"/>
      <w:marRight w:val="0"/>
      <w:marTop w:val="0"/>
      <w:marBottom w:val="0"/>
      <w:divBdr>
        <w:top w:val="none" w:sz="0" w:space="0" w:color="auto"/>
        <w:left w:val="none" w:sz="0" w:space="0" w:color="auto"/>
        <w:bottom w:val="none" w:sz="0" w:space="0" w:color="auto"/>
        <w:right w:val="none" w:sz="0" w:space="0" w:color="auto"/>
      </w:divBdr>
    </w:div>
    <w:div w:id="1791053521">
      <w:bodyDiv w:val="1"/>
      <w:marLeft w:val="0"/>
      <w:marRight w:val="0"/>
      <w:marTop w:val="0"/>
      <w:marBottom w:val="0"/>
      <w:divBdr>
        <w:top w:val="none" w:sz="0" w:space="0" w:color="auto"/>
        <w:left w:val="none" w:sz="0" w:space="0" w:color="auto"/>
        <w:bottom w:val="none" w:sz="0" w:space="0" w:color="auto"/>
        <w:right w:val="none" w:sz="0" w:space="0" w:color="auto"/>
      </w:divBdr>
    </w:div>
    <w:div w:id="1946955585">
      <w:bodyDiv w:val="1"/>
      <w:marLeft w:val="0"/>
      <w:marRight w:val="0"/>
      <w:marTop w:val="0"/>
      <w:marBottom w:val="0"/>
      <w:divBdr>
        <w:top w:val="none" w:sz="0" w:space="0" w:color="auto"/>
        <w:left w:val="none" w:sz="0" w:space="0" w:color="auto"/>
        <w:bottom w:val="none" w:sz="0" w:space="0" w:color="auto"/>
        <w:right w:val="none" w:sz="0" w:space="0" w:color="auto"/>
      </w:divBdr>
      <w:divsChild>
        <w:div w:id="4135866">
          <w:marLeft w:val="0"/>
          <w:marRight w:val="0"/>
          <w:marTop w:val="0"/>
          <w:marBottom w:val="0"/>
          <w:divBdr>
            <w:top w:val="none" w:sz="0" w:space="0" w:color="auto"/>
            <w:left w:val="none" w:sz="0" w:space="0" w:color="auto"/>
            <w:bottom w:val="none" w:sz="0" w:space="0" w:color="auto"/>
            <w:right w:val="none" w:sz="0" w:space="0" w:color="auto"/>
          </w:divBdr>
          <w:divsChild>
            <w:div w:id="1526408678">
              <w:marLeft w:val="0"/>
              <w:marRight w:val="0"/>
              <w:marTop w:val="0"/>
              <w:marBottom w:val="0"/>
              <w:divBdr>
                <w:top w:val="none" w:sz="0" w:space="0" w:color="auto"/>
                <w:left w:val="none" w:sz="0" w:space="0" w:color="auto"/>
                <w:bottom w:val="none" w:sz="0" w:space="0" w:color="auto"/>
                <w:right w:val="none" w:sz="0" w:space="0" w:color="auto"/>
              </w:divBdr>
            </w:div>
          </w:divsChild>
        </w:div>
        <w:div w:id="12466149">
          <w:marLeft w:val="0"/>
          <w:marRight w:val="0"/>
          <w:marTop w:val="0"/>
          <w:marBottom w:val="0"/>
          <w:divBdr>
            <w:top w:val="none" w:sz="0" w:space="0" w:color="auto"/>
            <w:left w:val="none" w:sz="0" w:space="0" w:color="auto"/>
            <w:bottom w:val="none" w:sz="0" w:space="0" w:color="auto"/>
            <w:right w:val="none" w:sz="0" w:space="0" w:color="auto"/>
          </w:divBdr>
          <w:divsChild>
            <w:div w:id="1043168979">
              <w:marLeft w:val="0"/>
              <w:marRight w:val="0"/>
              <w:marTop w:val="0"/>
              <w:marBottom w:val="0"/>
              <w:divBdr>
                <w:top w:val="none" w:sz="0" w:space="0" w:color="auto"/>
                <w:left w:val="none" w:sz="0" w:space="0" w:color="auto"/>
                <w:bottom w:val="none" w:sz="0" w:space="0" w:color="auto"/>
                <w:right w:val="none" w:sz="0" w:space="0" w:color="auto"/>
              </w:divBdr>
            </w:div>
          </w:divsChild>
        </w:div>
        <w:div w:id="18825853">
          <w:marLeft w:val="0"/>
          <w:marRight w:val="0"/>
          <w:marTop w:val="0"/>
          <w:marBottom w:val="0"/>
          <w:divBdr>
            <w:top w:val="none" w:sz="0" w:space="0" w:color="auto"/>
            <w:left w:val="none" w:sz="0" w:space="0" w:color="auto"/>
            <w:bottom w:val="none" w:sz="0" w:space="0" w:color="auto"/>
            <w:right w:val="none" w:sz="0" w:space="0" w:color="auto"/>
          </w:divBdr>
          <w:divsChild>
            <w:div w:id="24988053">
              <w:marLeft w:val="0"/>
              <w:marRight w:val="0"/>
              <w:marTop w:val="0"/>
              <w:marBottom w:val="0"/>
              <w:divBdr>
                <w:top w:val="none" w:sz="0" w:space="0" w:color="auto"/>
                <w:left w:val="none" w:sz="0" w:space="0" w:color="auto"/>
                <w:bottom w:val="none" w:sz="0" w:space="0" w:color="auto"/>
                <w:right w:val="none" w:sz="0" w:space="0" w:color="auto"/>
              </w:divBdr>
            </w:div>
          </w:divsChild>
        </w:div>
        <w:div w:id="54470900">
          <w:marLeft w:val="0"/>
          <w:marRight w:val="0"/>
          <w:marTop w:val="0"/>
          <w:marBottom w:val="0"/>
          <w:divBdr>
            <w:top w:val="none" w:sz="0" w:space="0" w:color="auto"/>
            <w:left w:val="none" w:sz="0" w:space="0" w:color="auto"/>
            <w:bottom w:val="none" w:sz="0" w:space="0" w:color="auto"/>
            <w:right w:val="none" w:sz="0" w:space="0" w:color="auto"/>
          </w:divBdr>
          <w:divsChild>
            <w:div w:id="1793742150">
              <w:marLeft w:val="0"/>
              <w:marRight w:val="0"/>
              <w:marTop w:val="0"/>
              <w:marBottom w:val="0"/>
              <w:divBdr>
                <w:top w:val="none" w:sz="0" w:space="0" w:color="auto"/>
                <w:left w:val="none" w:sz="0" w:space="0" w:color="auto"/>
                <w:bottom w:val="none" w:sz="0" w:space="0" w:color="auto"/>
                <w:right w:val="none" w:sz="0" w:space="0" w:color="auto"/>
              </w:divBdr>
            </w:div>
          </w:divsChild>
        </w:div>
        <w:div w:id="121114048">
          <w:marLeft w:val="0"/>
          <w:marRight w:val="0"/>
          <w:marTop w:val="0"/>
          <w:marBottom w:val="0"/>
          <w:divBdr>
            <w:top w:val="none" w:sz="0" w:space="0" w:color="auto"/>
            <w:left w:val="none" w:sz="0" w:space="0" w:color="auto"/>
            <w:bottom w:val="none" w:sz="0" w:space="0" w:color="auto"/>
            <w:right w:val="none" w:sz="0" w:space="0" w:color="auto"/>
          </w:divBdr>
          <w:divsChild>
            <w:div w:id="994800448">
              <w:marLeft w:val="0"/>
              <w:marRight w:val="0"/>
              <w:marTop w:val="0"/>
              <w:marBottom w:val="0"/>
              <w:divBdr>
                <w:top w:val="none" w:sz="0" w:space="0" w:color="auto"/>
                <w:left w:val="none" w:sz="0" w:space="0" w:color="auto"/>
                <w:bottom w:val="none" w:sz="0" w:space="0" w:color="auto"/>
                <w:right w:val="none" w:sz="0" w:space="0" w:color="auto"/>
              </w:divBdr>
            </w:div>
          </w:divsChild>
        </w:div>
        <w:div w:id="200559549">
          <w:marLeft w:val="0"/>
          <w:marRight w:val="0"/>
          <w:marTop w:val="0"/>
          <w:marBottom w:val="0"/>
          <w:divBdr>
            <w:top w:val="none" w:sz="0" w:space="0" w:color="auto"/>
            <w:left w:val="none" w:sz="0" w:space="0" w:color="auto"/>
            <w:bottom w:val="none" w:sz="0" w:space="0" w:color="auto"/>
            <w:right w:val="none" w:sz="0" w:space="0" w:color="auto"/>
          </w:divBdr>
          <w:divsChild>
            <w:div w:id="22176295">
              <w:marLeft w:val="0"/>
              <w:marRight w:val="0"/>
              <w:marTop w:val="0"/>
              <w:marBottom w:val="0"/>
              <w:divBdr>
                <w:top w:val="none" w:sz="0" w:space="0" w:color="auto"/>
                <w:left w:val="none" w:sz="0" w:space="0" w:color="auto"/>
                <w:bottom w:val="none" w:sz="0" w:space="0" w:color="auto"/>
                <w:right w:val="none" w:sz="0" w:space="0" w:color="auto"/>
              </w:divBdr>
            </w:div>
          </w:divsChild>
        </w:div>
        <w:div w:id="202984046">
          <w:marLeft w:val="0"/>
          <w:marRight w:val="0"/>
          <w:marTop w:val="0"/>
          <w:marBottom w:val="0"/>
          <w:divBdr>
            <w:top w:val="none" w:sz="0" w:space="0" w:color="auto"/>
            <w:left w:val="none" w:sz="0" w:space="0" w:color="auto"/>
            <w:bottom w:val="none" w:sz="0" w:space="0" w:color="auto"/>
            <w:right w:val="none" w:sz="0" w:space="0" w:color="auto"/>
          </w:divBdr>
          <w:divsChild>
            <w:div w:id="2045979378">
              <w:marLeft w:val="0"/>
              <w:marRight w:val="0"/>
              <w:marTop w:val="0"/>
              <w:marBottom w:val="0"/>
              <w:divBdr>
                <w:top w:val="none" w:sz="0" w:space="0" w:color="auto"/>
                <w:left w:val="none" w:sz="0" w:space="0" w:color="auto"/>
                <w:bottom w:val="none" w:sz="0" w:space="0" w:color="auto"/>
                <w:right w:val="none" w:sz="0" w:space="0" w:color="auto"/>
              </w:divBdr>
            </w:div>
          </w:divsChild>
        </w:div>
        <w:div w:id="314069504">
          <w:marLeft w:val="0"/>
          <w:marRight w:val="0"/>
          <w:marTop w:val="0"/>
          <w:marBottom w:val="0"/>
          <w:divBdr>
            <w:top w:val="none" w:sz="0" w:space="0" w:color="auto"/>
            <w:left w:val="none" w:sz="0" w:space="0" w:color="auto"/>
            <w:bottom w:val="none" w:sz="0" w:space="0" w:color="auto"/>
            <w:right w:val="none" w:sz="0" w:space="0" w:color="auto"/>
          </w:divBdr>
          <w:divsChild>
            <w:div w:id="87848999">
              <w:marLeft w:val="0"/>
              <w:marRight w:val="0"/>
              <w:marTop w:val="0"/>
              <w:marBottom w:val="0"/>
              <w:divBdr>
                <w:top w:val="none" w:sz="0" w:space="0" w:color="auto"/>
                <w:left w:val="none" w:sz="0" w:space="0" w:color="auto"/>
                <w:bottom w:val="none" w:sz="0" w:space="0" w:color="auto"/>
                <w:right w:val="none" w:sz="0" w:space="0" w:color="auto"/>
              </w:divBdr>
            </w:div>
          </w:divsChild>
        </w:div>
        <w:div w:id="324668764">
          <w:marLeft w:val="0"/>
          <w:marRight w:val="0"/>
          <w:marTop w:val="0"/>
          <w:marBottom w:val="0"/>
          <w:divBdr>
            <w:top w:val="none" w:sz="0" w:space="0" w:color="auto"/>
            <w:left w:val="none" w:sz="0" w:space="0" w:color="auto"/>
            <w:bottom w:val="none" w:sz="0" w:space="0" w:color="auto"/>
            <w:right w:val="none" w:sz="0" w:space="0" w:color="auto"/>
          </w:divBdr>
          <w:divsChild>
            <w:div w:id="218056636">
              <w:marLeft w:val="0"/>
              <w:marRight w:val="0"/>
              <w:marTop w:val="0"/>
              <w:marBottom w:val="0"/>
              <w:divBdr>
                <w:top w:val="none" w:sz="0" w:space="0" w:color="auto"/>
                <w:left w:val="none" w:sz="0" w:space="0" w:color="auto"/>
                <w:bottom w:val="none" w:sz="0" w:space="0" w:color="auto"/>
                <w:right w:val="none" w:sz="0" w:space="0" w:color="auto"/>
              </w:divBdr>
            </w:div>
          </w:divsChild>
        </w:div>
        <w:div w:id="347370186">
          <w:marLeft w:val="0"/>
          <w:marRight w:val="0"/>
          <w:marTop w:val="0"/>
          <w:marBottom w:val="0"/>
          <w:divBdr>
            <w:top w:val="none" w:sz="0" w:space="0" w:color="auto"/>
            <w:left w:val="none" w:sz="0" w:space="0" w:color="auto"/>
            <w:bottom w:val="none" w:sz="0" w:space="0" w:color="auto"/>
            <w:right w:val="none" w:sz="0" w:space="0" w:color="auto"/>
          </w:divBdr>
          <w:divsChild>
            <w:div w:id="1611162421">
              <w:marLeft w:val="0"/>
              <w:marRight w:val="0"/>
              <w:marTop w:val="0"/>
              <w:marBottom w:val="0"/>
              <w:divBdr>
                <w:top w:val="none" w:sz="0" w:space="0" w:color="auto"/>
                <w:left w:val="none" w:sz="0" w:space="0" w:color="auto"/>
                <w:bottom w:val="none" w:sz="0" w:space="0" w:color="auto"/>
                <w:right w:val="none" w:sz="0" w:space="0" w:color="auto"/>
              </w:divBdr>
            </w:div>
          </w:divsChild>
        </w:div>
        <w:div w:id="376124704">
          <w:marLeft w:val="0"/>
          <w:marRight w:val="0"/>
          <w:marTop w:val="0"/>
          <w:marBottom w:val="0"/>
          <w:divBdr>
            <w:top w:val="none" w:sz="0" w:space="0" w:color="auto"/>
            <w:left w:val="none" w:sz="0" w:space="0" w:color="auto"/>
            <w:bottom w:val="none" w:sz="0" w:space="0" w:color="auto"/>
            <w:right w:val="none" w:sz="0" w:space="0" w:color="auto"/>
          </w:divBdr>
          <w:divsChild>
            <w:div w:id="1471940702">
              <w:marLeft w:val="0"/>
              <w:marRight w:val="0"/>
              <w:marTop w:val="0"/>
              <w:marBottom w:val="0"/>
              <w:divBdr>
                <w:top w:val="none" w:sz="0" w:space="0" w:color="auto"/>
                <w:left w:val="none" w:sz="0" w:space="0" w:color="auto"/>
                <w:bottom w:val="none" w:sz="0" w:space="0" w:color="auto"/>
                <w:right w:val="none" w:sz="0" w:space="0" w:color="auto"/>
              </w:divBdr>
            </w:div>
          </w:divsChild>
        </w:div>
        <w:div w:id="438376160">
          <w:marLeft w:val="0"/>
          <w:marRight w:val="0"/>
          <w:marTop w:val="0"/>
          <w:marBottom w:val="0"/>
          <w:divBdr>
            <w:top w:val="none" w:sz="0" w:space="0" w:color="auto"/>
            <w:left w:val="none" w:sz="0" w:space="0" w:color="auto"/>
            <w:bottom w:val="none" w:sz="0" w:space="0" w:color="auto"/>
            <w:right w:val="none" w:sz="0" w:space="0" w:color="auto"/>
          </w:divBdr>
          <w:divsChild>
            <w:div w:id="1073284130">
              <w:marLeft w:val="0"/>
              <w:marRight w:val="0"/>
              <w:marTop w:val="0"/>
              <w:marBottom w:val="0"/>
              <w:divBdr>
                <w:top w:val="none" w:sz="0" w:space="0" w:color="auto"/>
                <w:left w:val="none" w:sz="0" w:space="0" w:color="auto"/>
                <w:bottom w:val="none" w:sz="0" w:space="0" w:color="auto"/>
                <w:right w:val="none" w:sz="0" w:space="0" w:color="auto"/>
              </w:divBdr>
            </w:div>
          </w:divsChild>
        </w:div>
        <w:div w:id="464156958">
          <w:marLeft w:val="0"/>
          <w:marRight w:val="0"/>
          <w:marTop w:val="0"/>
          <w:marBottom w:val="0"/>
          <w:divBdr>
            <w:top w:val="none" w:sz="0" w:space="0" w:color="auto"/>
            <w:left w:val="none" w:sz="0" w:space="0" w:color="auto"/>
            <w:bottom w:val="none" w:sz="0" w:space="0" w:color="auto"/>
            <w:right w:val="none" w:sz="0" w:space="0" w:color="auto"/>
          </w:divBdr>
          <w:divsChild>
            <w:div w:id="697393443">
              <w:marLeft w:val="0"/>
              <w:marRight w:val="0"/>
              <w:marTop w:val="0"/>
              <w:marBottom w:val="0"/>
              <w:divBdr>
                <w:top w:val="none" w:sz="0" w:space="0" w:color="auto"/>
                <w:left w:val="none" w:sz="0" w:space="0" w:color="auto"/>
                <w:bottom w:val="none" w:sz="0" w:space="0" w:color="auto"/>
                <w:right w:val="none" w:sz="0" w:space="0" w:color="auto"/>
              </w:divBdr>
            </w:div>
          </w:divsChild>
        </w:div>
        <w:div w:id="474101242">
          <w:marLeft w:val="0"/>
          <w:marRight w:val="0"/>
          <w:marTop w:val="0"/>
          <w:marBottom w:val="0"/>
          <w:divBdr>
            <w:top w:val="none" w:sz="0" w:space="0" w:color="auto"/>
            <w:left w:val="none" w:sz="0" w:space="0" w:color="auto"/>
            <w:bottom w:val="none" w:sz="0" w:space="0" w:color="auto"/>
            <w:right w:val="none" w:sz="0" w:space="0" w:color="auto"/>
          </w:divBdr>
          <w:divsChild>
            <w:div w:id="1921450028">
              <w:marLeft w:val="0"/>
              <w:marRight w:val="0"/>
              <w:marTop w:val="0"/>
              <w:marBottom w:val="0"/>
              <w:divBdr>
                <w:top w:val="none" w:sz="0" w:space="0" w:color="auto"/>
                <w:left w:val="none" w:sz="0" w:space="0" w:color="auto"/>
                <w:bottom w:val="none" w:sz="0" w:space="0" w:color="auto"/>
                <w:right w:val="none" w:sz="0" w:space="0" w:color="auto"/>
              </w:divBdr>
            </w:div>
          </w:divsChild>
        </w:div>
        <w:div w:id="502666915">
          <w:marLeft w:val="0"/>
          <w:marRight w:val="0"/>
          <w:marTop w:val="0"/>
          <w:marBottom w:val="0"/>
          <w:divBdr>
            <w:top w:val="none" w:sz="0" w:space="0" w:color="auto"/>
            <w:left w:val="none" w:sz="0" w:space="0" w:color="auto"/>
            <w:bottom w:val="none" w:sz="0" w:space="0" w:color="auto"/>
            <w:right w:val="none" w:sz="0" w:space="0" w:color="auto"/>
          </w:divBdr>
          <w:divsChild>
            <w:div w:id="1032266185">
              <w:marLeft w:val="0"/>
              <w:marRight w:val="0"/>
              <w:marTop w:val="0"/>
              <w:marBottom w:val="0"/>
              <w:divBdr>
                <w:top w:val="none" w:sz="0" w:space="0" w:color="auto"/>
                <w:left w:val="none" w:sz="0" w:space="0" w:color="auto"/>
                <w:bottom w:val="none" w:sz="0" w:space="0" w:color="auto"/>
                <w:right w:val="none" w:sz="0" w:space="0" w:color="auto"/>
              </w:divBdr>
            </w:div>
          </w:divsChild>
        </w:div>
        <w:div w:id="529147441">
          <w:marLeft w:val="0"/>
          <w:marRight w:val="0"/>
          <w:marTop w:val="0"/>
          <w:marBottom w:val="0"/>
          <w:divBdr>
            <w:top w:val="none" w:sz="0" w:space="0" w:color="auto"/>
            <w:left w:val="none" w:sz="0" w:space="0" w:color="auto"/>
            <w:bottom w:val="none" w:sz="0" w:space="0" w:color="auto"/>
            <w:right w:val="none" w:sz="0" w:space="0" w:color="auto"/>
          </w:divBdr>
          <w:divsChild>
            <w:div w:id="594439673">
              <w:marLeft w:val="0"/>
              <w:marRight w:val="0"/>
              <w:marTop w:val="0"/>
              <w:marBottom w:val="0"/>
              <w:divBdr>
                <w:top w:val="none" w:sz="0" w:space="0" w:color="auto"/>
                <w:left w:val="none" w:sz="0" w:space="0" w:color="auto"/>
                <w:bottom w:val="none" w:sz="0" w:space="0" w:color="auto"/>
                <w:right w:val="none" w:sz="0" w:space="0" w:color="auto"/>
              </w:divBdr>
            </w:div>
          </w:divsChild>
        </w:div>
        <w:div w:id="562836945">
          <w:marLeft w:val="0"/>
          <w:marRight w:val="0"/>
          <w:marTop w:val="0"/>
          <w:marBottom w:val="0"/>
          <w:divBdr>
            <w:top w:val="none" w:sz="0" w:space="0" w:color="auto"/>
            <w:left w:val="none" w:sz="0" w:space="0" w:color="auto"/>
            <w:bottom w:val="none" w:sz="0" w:space="0" w:color="auto"/>
            <w:right w:val="none" w:sz="0" w:space="0" w:color="auto"/>
          </w:divBdr>
          <w:divsChild>
            <w:div w:id="12536064">
              <w:marLeft w:val="0"/>
              <w:marRight w:val="0"/>
              <w:marTop w:val="0"/>
              <w:marBottom w:val="0"/>
              <w:divBdr>
                <w:top w:val="none" w:sz="0" w:space="0" w:color="auto"/>
                <w:left w:val="none" w:sz="0" w:space="0" w:color="auto"/>
                <w:bottom w:val="none" w:sz="0" w:space="0" w:color="auto"/>
                <w:right w:val="none" w:sz="0" w:space="0" w:color="auto"/>
              </w:divBdr>
            </w:div>
          </w:divsChild>
        </w:div>
        <w:div w:id="598224510">
          <w:marLeft w:val="0"/>
          <w:marRight w:val="0"/>
          <w:marTop w:val="0"/>
          <w:marBottom w:val="0"/>
          <w:divBdr>
            <w:top w:val="none" w:sz="0" w:space="0" w:color="auto"/>
            <w:left w:val="none" w:sz="0" w:space="0" w:color="auto"/>
            <w:bottom w:val="none" w:sz="0" w:space="0" w:color="auto"/>
            <w:right w:val="none" w:sz="0" w:space="0" w:color="auto"/>
          </w:divBdr>
          <w:divsChild>
            <w:div w:id="372317183">
              <w:marLeft w:val="0"/>
              <w:marRight w:val="0"/>
              <w:marTop w:val="0"/>
              <w:marBottom w:val="0"/>
              <w:divBdr>
                <w:top w:val="none" w:sz="0" w:space="0" w:color="auto"/>
                <w:left w:val="none" w:sz="0" w:space="0" w:color="auto"/>
                <w:bottom w:val="none" w:sz="0" w:space="0" w:color="auto"/>
                <w:right w:val="none" w:sz="0" w:space="0" w:color="auto"/>
              </w:divBdr>
            </w:div>
          </w:divsChild>
        </w:div>
        <w:div w:id="651325521">
          <w:marLeft w:val="0"/>
          <w:marRight w:val="0"/>
          <w:marTop w:val="0"/>
          <w:marBottom w:val="0"/>
          <w:divBdr>
            <w:top w:val="none" w:sz="0" w:space="0" w:color="auto"/>
            <w:left w:val="none" w:sz="0" w:space="0" w:color="auto"/>
            <w:bottom w:val="none" w:sz="0" w:space="0" w:color="auto"/>
            <w:right w:val="none" w:sz="0" w:space="0" w:color="auto"/>
          </w:divBdr>
          <w:divsChild>
            <w:div w:id="484591762">
              <w:marLeft w:val="0"/>
              <w:marRight w:val="0"/>
              <w:marTop w:val="0"/>
              <w:marBottom w:val="0"/>
              <w:divBdr>
                <w:top w:val="none" w:sz="0" w:space="0" w:color="auto"/>
                <w:left w:val="none" w:sz="0" w:space="0" w:color="auto"/>
                <w:bottom w:val="none" w:sz="0" w:space="0" w:color="auto"/>
                <w:right w:val="none" w:sz="0" w:space="0" w:color="auto"/>
              </w:divBdr>
            </w:div>
          </w:divsChild>
        </w:div>
        <w:div w:id="658078971">
          <w:marLeft w:val="0"/>
          <w:marRight w:val="0"/>
          <w:marTop w:val="0"/>
          <w:marBottom w:val="0"/>
          <w:divBdr>
            <w:top w:val="none" w:sz="0" w:space="0" w:color="auto"/>
            <w:left w:val="none" w:sz="0" w:space="0" w:color="auto"/>
            <w:bottom w:val="none" w:sz="0" w:space="0" w:color="auto"/>
            <w:right w:val="none" w:sz="0" w:space="0" w:color="auto"/>
          </w:divBdr>
          <w:divsChild>
            <w:div w:id="872617543">
              <w:marLeft w:val="0"/>
              <w:marRight w:val="0"/>
              <w:marTop w:val="0"/>
              <w:marBottom w:val="0"/>
              <w:divBdr>
                <w:top w:val="none" w:sz="0" w:space="0" w:color="auto"/>
                <w:left w:val="none" w:sz="0" w:space="0" w:color="auto"/>
                <w:bottom w:val="none" w:sz="0" w:space="0" w:color="auto"/>
                <w:right w:val="none" w:sz="0" w:space="0" w:color="auto"/>
              </w:divBdr>
            </w:div>
          </w:divsChild>
        </w:div>
        <w:div w:id="669406008">
          <w:marLeft w:val="0"/>
          <w:marRight w:val="0"/>
          <w:marTop w:val="0"/>
          <w:marBottom w:val="0"/>
          <w:divBdr>
            <w:top w:val="none" w:sz="0" w:space="0" w:color="auto"/>
            <w:left w:val="none" w:sz="0" w:space="0" w:color="auto"/>
            <w:bottom w:val="none" w:sz="0" w:space="0" w:color="auto"/>
            <w:right w:val="none" w:sz="0" w:space="0" w:color="auto"/>
          </w:divBdr>
          <w:divsChild>
            <w:div w:id="766004023">
              <w:marLeft w:val="0"/>
              <w:marRight w:val="0"/>
              <w:marTop w:val="0"/>
              <w:marBottom w:val="0"/>
              <w:divBdr>
                <w:top w:val="none" w:sz="0" w:space="0" w:color="auto"/>
                <w:left w:val="none" w:sz="0" w:space="0" w:color="auto"/>
                <w:bottom w:val="none" w:sz="0" w:space="0" w:color="auto"/>
                <w:right w:val="none" w:sz="0" w:space="0" w:color="auto"/>
              </w:divBdr>
            </w:div>
          </w:divsChild>
        </w:div>
        <w:div w:id="673917674">
          <w:marLeft w:val="0"/>
          <w:marRight w:val="0"/>
          <w:marTop w:val="0"/>
          <w:marBottom w:val="0"/>
          <w:divBdr>
            <w:top w:val="none" w:sz="0" w:space="0" w:color="auto"/>
            <w:left w:val="none" w:sz="0" w:space="0" w:color="auto"/>
            <w:bottom w:val="none" w:sz="0" w:space="0" w:color="auto"/>
            <w:right w:val="none" w:sz="0" w:space="0" w:color="auto"/>
          </w:divBdr>
          <w:divsChild>
            <w:div w:id="818885083">
              <w:marLeft w:val="0"/>
              <w:marRight w:val="0"/>
              <w:marTop w:val="0"/>
              <w:marBottom w:val="0"/>
              <w:divBdr>
                <w:top w:val="none" w:sz="0" w:space="0" w:color="auto"/>
                <w:left w:val="none" w:sz="0" w:space="0" w:color="auto"/>
                <w:bottom w:val="none" w:sz="0" w:space="0" w:color="auto"/>
                <w:right w:val="none" w:sz="0" w:space="0" w:color="auto"/>
              </w:divBdr>
            </w:div>
          </w:divsChild>
        </w:div>
        <w:div w:id="703214071">
          <w:marLeft w:val="0"/>
          <w:marRight w:val="0"/>
          <w:marTop w:val="0"/>
          <w:marBottom w:val="0"/>
          <w:divBdr>
            <w:top w:val="none" w:sz="0" w:space="0" w:color="auto"/>
            <w:left w:val="none" w:sz="0" w:space="0" w:color="auto"/>
            <w:bottom w:val="none" w:sz="0" w:space="0" w:color="auto"/>
            <w:right w:val="none" w:sz="0" w:space="0" w:color="auto"/>
          </w:divBdr>
          <w:divsChild>
            <w:div w:id="415591289">
              <w:marLeft w:val="0"/>
              <w:marRight w:val="0"/>
              <w:marTop w:val="0"/>
              <w:marBottom w:val="0"/>
              <w:divBdr>
                <w:top w:val="none" w:sz="0" w:space="0" w:color="auto"/>
                <w:left w:val="none" w:sz="0" w:space="0" w:color="auto"/>
                <w:bottom w:val="none" w:sz="0" w:space="0" w:color="auto"/>
                <w:right w:val="none" w:sz="0" w:space="0" w:color="auto"/>
              </w:divBdr>
            </w:div>
          </w:divsChild>
        </w:div>
        <w:div w:id="736711890">
          <w:marLeft w:val="0"/>
          <w:marRight w:val="0"/>
          <w:marTop w:val="0"/>
          <w:marBottom w:val="0"/>
          <w:divBdr>
            <w:top w:val="none" w:sz="0" w:space="0" w:color="auto"/>
            <w:left w:val="none" w:sz="0" w:space="0" w:color="auto"/>
            <w:bottom w:val="none" w:sz="0" w:space="0" w:color="auto"/>
            <w:right w:val="none" w:sz="0" w:space="0" w:color="auto"/>
          </w:divBdr>
          <w:divsChild>
            <w:div w:id="445274943">
              <w:marLeft w:val="0"/>
              <w:marRight w:val="0"/>
              <w:marTop w:val="0"/>
              <w:marBottom w:val="0"/>
              <w:divBdr>
                <w:top w:val="none" w:sz="0" w:space="0" w:color="auto"/>
                <w:left w:val="none" w:sz="0" w:space="0" w:color="auto"/>
                <w:bottom w:val="none" w:sz="0" w:space="0" w:color="auto"/>
                <w:right w:val="none" w:sz="0" w:space="0" w:color="auto"/>
              </w:divBdr>
            </w:div>
          </w:divsChild>
        </w:div>
        <w:div w:id="753281238">
          <w:marLeft w:val="0"/>
          <w:marRight w:val="0"/>
          <w:marTop w:val="0"/>
          <w:marBottom w:val="0"/>
          <w:divBdr>
            <w:top w:val="none" w:sz="0" w:space="0" w:color="auto"/>
            <w:left w:val="none" w:sz="0" w:space="0" w:color="auto"/>
            <w:bottom w:val="none" w:sz="0" w:space="0" w:color="auto"/>
            <w:right w:val="none" w:sz="0" w:space="0" w:color="auto"/>
          </w:divBdr>
          <w:divsChild>
            <w:div w:id="1025906204">
              <w:marLeft w:val="0"/>
              <w:marRight w:val="0"/>
              <w:marTop w:val="0"/>
              <w:marBottom w:val="0"/>
              <w:divBdr>
                <w:top w:val="none" w:sz="0" w:space="0" w:color="auto"/>
                <w:left w:val="none" w:sz="0" w:space="0" w:color="auto"/>
                <w:bottom w:val="none" w:sz="0" w:space="0" w:color="auto"/>
                <w:right w:val="none" w:sz="0" w:space="0" w:color="auto"/>
              </w:divBdr>
            </w:div>
          </w:divsChild>
        </w:div>
        <w:div w:id="782263689">
          <w:marLeft w:val="0"/>
          <w:marRight w:val="0"/>
          <w:marTop w:val="0"/>
          <w:marBottom w:val="0"/>
          <w:divBdr>
            <w:top w:val="none" w:sz="0" w:space="0" w:color="auto"/>
            <w:left w:val="none" w:sz="0" w:space="0" w:color="auto"/>
            <w:bottom w:val="none" w:sz="0" w:space="0" w:color="auto"/>
            <w:right w:val="none" w:sz="0" w:space="0" w:color="auto"/>
          </w:divBdr>
          <w:divsChild>
            <w:div w:id="838420970">
              <w:marLeft w:val="0"/>
              <w:marRight w:val="0"/>
              <w:marTop w:val="0"/>
              <w:marBottom w:val="0"/>
              <w:divBdr>
                <w:top w:val="none" w:sz="0" w:space="0" w:color="auto"/>
                <w:left w:val="none" w:sz="0" w:space="0" w:color="auto"/>
                <w:bottom w:val="none" w:sz="0" w:space="0" w:color="auto"/>
                <w:right w:val="none" w:sz="0" w:space="0" w:color="auto"/>
              </w:divBdr>
            </w:div>
          </w:divsChild>
        </w:div>
        <w:div w:id="807698202">
          <w:marLeft w:val="0"/>
          <w:marRight w:val="0"/>
          <w:marTop w:val="0"/>
          <w:marBottom w:val="0"/>
          <w:divBdr>
            <w:top w:val="none" w:sz="0" w:space="0" w:color="auto"/>
            <w:left w:val="none" w:sz="0" w:space="0" w:color="auto"/>
            <w:bottom w:val="none" w:sz="0" w:space="0" w:color="auto"/>
            <w:right w:val="none" w:sz="0" w:space="0" w:color="auto"/>
          </w:divBdr>
          <w:divsChild>
            <w:div w:id="1418096706">
              <w:marLeft w:val="0"/>
              <w:marRight w:val="0"/>
              <w:marTop w:val="0"/>
              <w:marBottom w:val="0"/>
              <w:divBdr>
                <w:top w:val="none" w:sz="0" w:space="0" w:color="auto"/>
                <w:left w:val="none" w:sz="0" w:space="0" w:color="auto"/>
                <w:bottom w:val="none" w:sz="0" w:space="0" w:color="auto"/>
                <w:right w:val="none" w:sz="0" w:space="0" w:color="auto"/>
              </w:divBdr>
            </w:div>
          </w:divsChild>
        </w:div>
        <w:div w:id="823199094">
          <w:marLeft w:val="0"/>
          <w:marRight w:val="0"/>
          <w:marTop w:val="0"/>
          <w:marBottom w:val="0"/>
          <w:divBdr>
            <w:top w:val="none" w:sz="0" w:space="0" w:color="auto"/>
            <w:left w:val="none" w:sz="0" w:space="0" w:color="auto"/>
            <w:bottom w:val="none" w:sz="0" w:space="0" w:color="auto"/>
            <w:right w:val="none" w:sz="0" w:space="0" w:color="auto"/>
          </w:divBdr>
          <w:divsChild>
            <w:div w:id="895706390">
              <w:marLeft w:val="0"/>
              <w:marRight w:val="0"/>
              <w:marTop w:val="0"/>
              <w:marBottom w:val="0"/>
              <w:divBdr>
                <w:top w:val="none" w:sz="0" w:space="0" w:color="auto"/>
                <w:left w:val="none" w:sz="0" w:space="0" w:color="auto"/>
                <w:bottom w:val="none" w:sz="0" w:space="0" w:color="auto"/>
                <w:right w:val="none" w:sz="0" w:space="0" w:color="auto"/>
              </w:divBdr>
            </w:div>
          </w:divsChild>
        </w:div>
        <w:div w:id="848789454">
          <w:marLeft w:val="0"/>
          <w:marRight w:val="0"/>
          <w:marTop w:val="0"/>
          <w:marBottom w:val="0"/>
          <w:divBdr>
            <w:top w:val="none" w:sz="0" w:space="0" w:color="auto"/>
            <w:left w:val="none" w:sz="0" w:space="0" w:color="auto"/>
            <w:bottom w:val="none" w:sz="0" w:space="0" w:color="auto"/>
            <w:right w:val="none" w:sz="0" w:space="0" w:color="auto"/>
          </w:divBdr>
          <w:divsChild>
            <w:div w:id="1251547963">
              <w:marLeft w:val="0"/>
              <w:marRight w:val="0"/>
              <w:marTop w:val="0"/>
              <w:marBottom w:val="0"/>
              <w:divBdr>
                <w:top w:val="none" w:sz="0" w:space="0" w:color="auto"/>
                <w:left w:val="none" w:sz="0" w:space="0" w:color="auto"/>
                <w:bottom w:val="none" w:sz="0" w:space="0" w:color="auto"/>
                <w:right w:val="none" w:sz="0" w:space="0" w:color="auto"/>
              </w:divBdr>
            </w:div>
          </w:divsChild>
        </w:div>
        <w:div w:id="858665536">
          <w:marLeft w:val="0"/>
          <w:marRight w:val="0"/>
          <w:marTop w:val="0"/>
          <w:marBottom w:val="0"/>
          <w:divBdr>
            <w:top w:val="none" w:sz="0" w:space="0" w:color="auto"/>
            <w:left w:val="none" w:sz="0" w:space="0" w:color="auto"/>
            <w:bottom w:val="none" w:sz="0" w:space="0" w:color="auto"/>
            <w:right w:val="none" w:sz="0" w:space="0" w:color="auto"/>
          </w:divBdr>
          <w:divsChild>
            <w:div w:id="787891713">
              <w:marLeft w:val="0"/>
              <w:marRight w:val="0"/>
              <w:marTop w:val="0"/>
              <w:marBottom w:val="0"/>
              <w:divBdr>
                <w:top w:val="none" w:sz="0" w:space="0" w:color="auto"/>
                <w:left w:val="none" w:sz="0" w:space="0" w:color="auto"/>
                <w:bottom w:val="none" w:sz="0" w:space="0" w:color="auto"/>
                <w:right w:val="none" w:sz="0" w:space="0" w:color="auto"/>
              </w:divBdr>
            </w:div>
          </w:divsChild>
        </w:div>
        <w:div w:id="897981183">
          <w:marLeft w:val="0"/>
          <w:marRight w:val="0"/>
          <w:marTop w:val="0"/>
          <w:marBottom w:val="0"/>
          <w:divBdr>
            <w:top w:val="none" w:sz="0" w:space="0" w:color="auto"/>
            <w:left w:val="none" w:sz="0" w:space="0" w:color="auto"/>
            <w:bottom w:val="none" w:sz="0" w:space="0" w:color="auto"/>
            <w:right w:val="none" w:sz="0" w:space="0" w:color="auto"/>
          </w:divBdr>
          <w:divsChild>
            <w:div w:id="333340053">
              <w:marLeft w:val="0"/>
              <w:marRight w:val="0"/>
              <w:marTop w:val="0"/>
              <w:marBottom w:val="0"/>
              <w:divBdr>
                <w:top w:val="none" w:sz="0" w:space="0" w:color="auto"/>
                <w:left w:val="none" w:sz="0" w:space="0" w:color="auto"/>
                <w:bottom w:val="none" w:sz="0" w:space="0" w:color="auto"/>
                <w:right w:val="none" w:sz="0" w:space="0" w:color="auto"/>
              </w:divBdr>
            </w:div>
          </w:divsChild>
        </w:div>
        <w:div w:id="999313706">
          <w:marLeft w:val="0"/>
          <w:marRight w:val="0"/>
          <w:marTop w:val="0"/>
          <w:marBottom w:val="0"/>
          <w:divBdr>
            <w:top w:val="none" w:sz="0" w:space="0" w:color="auto"/>
            <w:left w:val="none" w:sz="0" w:space="0" w:color="auto"/>
            <w:bottom w:val="none" w:sz="0" w:space="0" w:color="auto"/>
            <w:right w:val="none" w:sz="0" w:space="0" w:color="auto"/>
          </w:divBdr>
          <w:divsChild>
            <w:div w:id="2138251535">
              <w:marLeft w:val="0"/>
              <w:marRight w:val="0"/>
              <w:marTop w:val="0"/>
              <w:marBottom w:val="0"/>
              <w:divBdr>
                <w:top w:val="none" w:sz="0" w:space="0" w:color="auto"/>
                <w:left w:val="none" w:sz="0" w:space="0" w:color="auto"/>
                <w:bottom w:val="none" w:sz="0" w:space="0" w:color="auto"/>
                <w:right w:val="none" w:sz="0" w:space="0" w:color="auto"/>
              </w:divBdr>
            </w:div>
          </w:divsChild>
        </w:div>
        <w:div w:id="1026490739">
          <w:marLeft w:val="0"/>
          <w:marRight w:val="0"/>
          <w:marTop w:val="0"/>
          <w:marBottom w:val="0"/>
          <w:divBdr>
            <w:top w:val="none" w:sz="0" w:space="0" w:color="auto"/>
            <w:left w:val="none" w:sz="0" w:space="0" w:color="auto"/>
            <w:bottom w:val="none" w:sz="0" w:space="0" w:color="auto"/>
            <w:right w:val="none" w:sz="0" w:space="0" w:color="auto"/>
          </w:divBdr>
          <w:divsChild>
            <w:div w:id="98765322">
              <w:marLeft w:val="0"/>
              <w:marRight w:val="0"/>
              <w:marTop w:val="0"/>
              <w:marBottom w:val="0"/>
              <w:divBdr>
                <w:top w:val="none" w:sz="0" w:space="0" w:color="auto"/>
                <w:left w:val="none" w:sz="0" w:space="0" w:color="auto"/>
                <w:bottom w:val="none" w:sz="0" w:space="0" w:color="auto"/>
                <w:right w:val="none" w:sz="0" w:space="0" w:color="auto"/>
              </w:divBdr>
            </w:div>
          </w:divsChild>
        </w:div>
        <w:div w:id="1032730501">
          <w:marLeft w:val="0"/>
          <w:marRight w:val="0"/>
          <w:marTop w:val="0"/>
          <w:marBottom w:val="0"/>
          <w:divBdr>
            <w:top w:val="none" w:sz="0" w:space="0" w:color="auto"/>
            <w:left w:val="none" w:sz="0" w:space="0" w:color="auto"/>
            <w:bottom w:val="none" w:sz="0" w:space="0" w:color="auto"/>
            <w:right w:val="none" w:sz="0" w:space="0" w:color="auto"/>
          </w:divBdr>
          <w:divsChild>
            <w:div w:id="1263687337">
              <w:marLeft w:val="0"/>
              <w:marRight w:val="0"/>
              <w:marTop w:val="0"/>
              <w:marBottom w:val="0"/>
              <w:divBdr>
                <w:top w:val="none" w:sz="0" w:space="0" w:color="auto"/>
                <w:left w:val="none" w:sz="0" w:space="0" w:color="auto"/>
                <w:bottom w:val="none" w:sz="0" w:space="0" w:color="auto"/>
                <w:right w:val="none" w:sz="0" w:space="0" w:color="auto"/>
              </w:divBdr>
            </w:div>
          </w:divsChild>
        </w:div>
        <w:div w:id="1076978521">
          <w:marLeft w:val="0"/>
          <w:marRight w:val="0"/>
          <w:marTop w:val="0"/>
          <w:marBottom w:val="0"/>
          <w:divBdr>
            <w:top w:val="none" w:sz="0" w:space="0" w:color="auto"/>
            <w:left w:val="none" w:sz="0" w:space="0" w:color="auto"/>
            <w:bottom w:val="none" w:sz="0" w:space="0" w:color="auto"/>
            <w:right w:val="none" w:sz="0" w:space="0" w:color="auto"/>
          </w:divBdr>
          <w:divsChild>
            <w:div w:id="149488388">
              <w:marLeft w:val="0"/>
              <w:marRight w:val="0"/>
              <w:marTop w:val="0"/>
              <w:marBottom w:val="0"/>
              <w:divBdr>
                <w:top w:val="none" w:sz="0" w:space="0" w:color="auto"/>
                <w:left w:val="none" w:sz="0" w:space="0" w:color="auto"/>
                <w:bottom w:val="none" w:sz="0" w:space="0" w:color="auto"/>
                <w:right w:val="none" w:sz="0" w:space="0" w:color="auto"/>
              </w:divBdr>
            </w:div>
          </w:divsChild>
        </w:div>
        <w:div w:id="1089157682">
          <w:marLeft w:val="0"/>
          <w:marRight w:val="0"/>
          <w:marTop w:val="0"/>
          <w:marBottom w:val="0"/>
          <w:divBdr>
            <w:top w:val="none" w:sz="0" w:space="0" w:color="auto"/>
            <w:left w:val="none" w:sz="0" w:space="0" w:color="auto"/>
            <w:bottom w:val="none" w:sz="0" w:space="0" w:color="auto"/>
            <w:right w:val="none" w:sz="0" w:space="0" w:color="auto"/>
          </w:divBdr>
          <w:divsChild>
            <w:div w:id="362445711">
              <w:marLeft w:val="0"/>
              <w:marRight w:val="0"/>
              <w:marTop w:val="0"/>
              <w:marBottom w:val="0"/>
              <w:divBdr>
                <w:top w:val="none" w:sz="0" w:space="0" w:color="auto"/>
                <w:left w:val="none" w:sz="0" w:space="0" w:color="auto"/>
                <w:bottom w:val="none" w:sz="0" w:space="0" w:color="auto"/>
                <w:right w:val="none" w:sz="0" w:space="0" w:color="auto"/>
              </w:divBdr>
            </w:div>
          </w:divsChild>
        </w:div>
        <w:div w:id="1114983018">
          <w:marLeft w:val="0"/>
          <w:marRight w:val="0"/>
          <w:marTop w:val="0"/>
          <w:marBottom w:val="0"/>
          <w:divBdr>
            <w:top w:val="none" w:sz="0" w:space="0" w:color="auto"/>
            <w:left w:val="none" w:sz="0" w:space="0" w:color="auto"/>
            <w:bottom w:val="none" w:sz="0" w:space="0" w:color="auto"/>
            <w:right w:val="none" w:sz="0" w:space="0" w:color="auto"/>
          </w:divBdr>
          <w:divsChild>
            <w:div w:id="2034262645">
              <w:marLeft w:val="0"/>
              <w:marRight w:val="0"/>
              <w:marTop w:val="0"/>
              <w:marBottom w:val="0"/>
              <w:divBdr>
                <w:top w:val="none" w:sz="0" w:space="0" w:color="auto"/>
                <w:left w:val="none" w:sz="0" w:space="0" w:color="auto"/>
                <w:bottom w:val="none" w:sz="0" w:space="0" w:color="auto"/>
                <w:right w:val="none" w:sz="0" w:space="0" w:color="auto"/>
              </w:divBdr>
            </w:div>
          </w:divsChild>
        </w:div>
        <w:div w:id="1129321745">
          <w:marLeft w:val="0"/>
          <w:marRight w:val="0"/>
          <w:marTop w:val="0"/>
          <w:marBottom w:val="0"/>
          <w:divBdr>
            <w:top w:val="none" w:sz="0" w:space="0" w:color="auto"/>
            <w:left w:val="none" w:sz="0" w:space="0" w:color="auto"/>
            <w:bottom w:val="none" w:sz="0" w:space="0" w:color="auto"/>
            <w:right w:val="none" w:sz="0" w:space="0" w:color="auto"/>
          </w:divBdr>
          <w:divsChild>
            <w:div w:id="1123691548">
              <w:marLeft w:val="0"/>
              <w:marRight w:val="0"/>
              <w:marTop w:val="0"/>
              <w:marBottom w:val="0"/>
              <w:divBdr>
                <w:top w:val="none" w:sz="0" w:space="0" w:color="auto"/>
                <w:left w:val="none" w:sz="0" w:space="0" w:color="auto"/>
                <w:bottom w:val="none" w:sz="0" w:space="0" w:color="auto"/>
                <w:right w:val="none" w:sz="0" w:space="0" w:color="auto"/>
              </w:divBdr>
            </w:div>
          </w:divsChild>
        </w:div>
        <w:div w:id="1134368316">
          <w:marLeft w:val="0"/>
          <w:marRight w:val="0"/>
          <w:marTop w:val="0"/>
          <w:marBottom w:val="0"/>
          <w:divBdr>
            <w:top w:val="none" w:sz="0" w:space="0" w:color="auto"/>
            <w:left w:val="none" w:sz="0" w:space="0" w:color="auto"/>
            <w:bottom w:val="none" w:sz="0" w:space="0" w:color="auto"/>
            <w:right w:val="none" w:sz="0" w:space="0" w:color="auto"/>
          </w:divBdr>
          <w:divsChild>
            <w:div w:id="791285502">
              <w:marLeft w:val="0"/>
              <w:marRight w:val="0"/>
              <w:marTop w:val="0"/>
              <w:marBottom w:val="0"/>
              <w:divBdr>
                <w:top w:val="none" w:sz="0" w:space="0" w:color="auto"/>
                <w:left w:val="none" w:sz="0" w:space="0" w:color="auto"/>
                <w:bottom w:val="none" w:sz="0" w:space="0" w:color="auto"/>
                <w:right w:val="none" w:sz="0" w:space="0" w:color="auto"/>
              </w:divBdr>
            </w:div>
          </w:divsChild>
        </w:div>
        <w:div w:id="1153764471">
          <w:marLeft w:val="0"/>
          <w:marRight w:val="0"/>
          <w:marTop w:val="0"/>
          <w:marBottom w:val="0"/>
          <w:divBdr>
            <w:top w:val="none" w:sz="0" w:space="0" w:color="auto"/>
            <w:left w:val="none" w:sz="0" w:space="0" w:color="auto"/>
            <w:bottom w:val="none" w:sz="0" w:space="0" w:color="auto"/>
            <w:right w:val="none" w:sz="0" w:space="0" w:color="auto"/>
          </w:divBdr>
          <w:divsChild>
            <w:div w:id="1629513400">
              <w:marLeft w:val="0"/>
              <w:marRight w:val="0"/>
              <w:marTop w:val="0"/>
              <w:marBottom w:val="0"/>
              <w:divBdr>
                <w:top w:val="none" w:sz="0" w:space="0" w:color="auto"/>
                <w:left w:val="none" w:sz="0" w:space="0" w:color="auto"/>
                <w:bottom w:val="none" w:sz="0" w:space="0" w:color="auto"/>
                <w:right w:val="none" w:sz="0" w:space="0" w:color="auto"/>
              </w:divBdr>
            </w:div>
          </w:divsChild>
        </w:div>
        <w:div w:id="1185898120">
          <w:marLeft w:val="0"/>
          <w:marRight w:val="0"/>
          <w:marTop w:val="0"/>
          <w:marBottom w:val="0"/>
          <w:divBdr>
            <w:top w:val="none" w:sz="0" w:space="0" w:color="auto"/>
            <w:left w:val="none" w:sz="0" w:space="0" w:color="auto"/>
            <w:bottom w:val="none" w:sz="0" w:space="0" w:color="auto"/>
            <w:right w:val="none" w:sz="0" w:space="0" w:color="auto"/>
          </w:divBdr>
          <w:divsChild>
            <w:div w:id="147863481">
              <w:marLeft w:val="0"/>
              <w:marRight w:val="0"/>
              <w:marTop w:val="0"/>
              <w:marBottom w:val="0"/>
              <w:divBdr>
                <w:top w:val="none" w:sz="0" w:space="0" w:color="auto"/>
                <w:left w:val="none" w:sz="0" w:space="0" w:color="auto"/>
                <w:bottom w:val="none" w:sz="0" w:space="0" w:color="auto"/>
                <w:right w:val="none" w:sz="0" w:space="0" w:color="auto"/>
              </w:divBdr>
            </w:div>
          </w:divsChild>
        </w:div>
        <w:div w:id="1208489040">
          <w:marLeft w:val="0"/>
          <w:marRight w:val="0"/>
          <w:marTop w:val="0"/>
          <w:marBottom w:val="0"/>
          <w:divBdr>
            <w:top w:val="none" w:sz="0" w:space="0" w:color="auto"/>
            <w:left w:val="none" w:sz="0" w:space="0" w:color="auto"/>
            <w:bottom w:val="none" w:sz="0" w:space="0" w:color="auto"/>
            <w:right w:val="none" w:sz="0" w:space="0" w:color="auto"/>
          </w:divBdr>
          <w:divsChild>
            <w:div w:id="1491480011">
              <w:marLeft w:val="0"/>
              <w:marRight w:val="0"/>
              <w:marTop w:val="0"/>
              <w:marBottom w:val="0"/>
              <w:divBdr>
                <w:top w:val="none" w:sz="0" w:space="0" w:color="auto"/>
                <w:left w:val="none" w:sz="0" w:space="0" w:color="auto"/>
                <w:bottom w:val="none" w:sz="0" w:space="0" w:color="auto"/>
                <w:right w:val="none" w:sz="0" w:space="0" w:color="auto"/>
              </w:divBdr>
            </w:div>
          </w:divsChild>
        </w:div>
        <w:div w:id="1225412631">
          <w:marLeft w:val="0"/>
          <w:marRight w:val="0"/>
          <w:marTop w:val="0"/>
          <w:marBottom w:val="0"/>
          <w:divBdr>
            <w:top w:val="none" w:sz="0" w:space="0" w:color="auto"/>
            <w:left w:val="none" w:sz="0" w:space="0" w:color="auto"/>
            <w:bottom w:val="none" w:sz="0" w:space="0" w:color="auto"/>
            <w:right w:val="none" w:sz="0" w:space="0" w:color="auto"/>
          </w:divBdr>
          <w:divsChild>
            <w:div w:id="1871841633">
              <w:marLeft w:val="0"/>
              <w:marRight w:val="0"/>
              <w:marTop w:val="0"/>
              <w:marBottom w:val="0"/>
              <w:divBdr>
                <w:top w:val="none" w:sz="0" w:space="0" w:color="auto"/>
                <w:left w:val="none" w:sz="0" w:space="0" w:color="auto"/>
                <w:bottom w:val="none" w:sz="0" w:space="0" w:color="auto"/>
                <w:right w:val="none" w:sz="0" w:space="0" w:color="auto"/>
              </w:divBdr>
            </w:div>
          </w:divsChild>
        </w:div>
        <w:div w:id="1252466065">
          <w:marLeft w:val="0"/>
          <w:marRight w:val="0"/>
          <w:marTop w:val="0"/>
          <w:marBottom w:val="0"/>
          <w:divBdr>
            <w:top w:val="none" w:sz="0" w:space="0" w:color="auto"/>
            <w:left w:val="none" w:sz="0" w:space="0" w:color="auto"/>
            <w:bottom w:val="none" w:sz="0" w:space="0" w:color="auto"/>
            <w:right w:val="none" w:sz="0" w:space="0" w:color="auto"/>
          </w:divBdr>
          <w:divsChild>
            <w:div w:id="1421488894">
              <w:marLeft w:val="0"/>
              <w:marRight w:val="0"/>
              <w:marTop w:val="0"/>
              <w:marBottom w:val="0"/>
              <w:divBdr>
                <w:top w:val="none" w:sz="0" w:space="0" w:color="auto"/>
                <w:left w:val="none" w:sz="0" w:space="0" w:color="auto"/>
                <w:bottom w:val="none" w:sz="0" w:space="0" w:color="auto"/>
                <w:right w:val="none" w:sz="0" w:space="0" w:color="auto"/>
              </w:divBdr>
            </w:div>
          </w:divsChild>
        </w:div>
        <w:div w:id="1277953860">
          <w:marLeft w:val="0"/>
          <w:marRight w:val="0"/>
          <w:marTop w:val="0"/>
          <w:marBottom w:val="0"/>
          <w:divBdr>
            <w:top w:val="none" w:sz="0" w:space="0" w:color="auto"/>
            <w:left w:val="none" w:sz="0" w:space="0" w:color="auto"/>
            <w:bottom w:val="none" w:sz="0" w:space="0" w:color="auto"/>
            <w:right w:val="none" w:sz="0" w:space="0" w:color="auto"/>
          </w:divBdr>
          <w:divsChild>
            <w:div w:id="655694935">
              <w:marLeft w:val="0"/>
              <w:marRight w:val="0"/>
              <w:marTop w:val="0"/>
              <w:marBottom w:val="0"/>
              <w:divBdr>
                <w:top w:val="none" w:sz="0" w:space="0" w:color="auto"/>
                <w:left w:val="none" w:sz="0" w:space="0" w:color="auto"/>
                <w:bottom w:val="none" w:sz="0" w:space="0" w:color="auto"/>
                <w:right w:val="none" w:sz="0" w:space="0" w:color="auto"/>
              </w:divBdr>
            </w:div>
          </w:divsChild>
        </w:div>
        <w:div w:id="1293903465">
          <w:marLeft w:val="0"/>
          <w:marRight w:val="0"/>
          <w:marTop w:val="0"/>
          <w:marBottom w:val="0"/>
          <w:divBdr>
            <w:top w:val="none" w:sz="0" w:space="0" w:color="auto"/>
            <w:left w:val="none" w:sz="0" w:space="0" w:color="auto"/>
            <w:bottom w:val="none" w:sz="0" w:space="0" w:color="auto"/>
            <w:right w:val="none" w:sz="0" w:space="0" w:color="auto"/>
          </w:divBdr>
          <w:divsChild>
            <w:div w:id="110056903">
              <w:marLeft w:val="0"/>
              <w:marRight w:val="0"/>
              <w:marTop w:val="0"/>
              <w:marBottom w:val="0"/>
              <w:divBdr>
                <w:top w:val="none" w:sz="0" w:space="0" w:color="auto"/>
                <w:left w:val="none" w:sz="0" w:space="0" w:color="auto"/>
                <w:bottom w:val="none" w:sz="0" w:space="0" w:color="auto"/>
                <w:right w:val="none" w:sz="0" w:space="0" w:color="auto"/>
              </w:divBdr>
            </w:div>
          </w:divsChild>
        </w:div>
        <w:div w:id="1311057308">
          <w:marLeft w:val="0"/>
          <w:marRight w:val="0"/>
          <w:marTop w:val="0"/>
          <w:marBottom w:val="0"/>
          <w:divBdr>
            <w:top w:val="none" w:sz="0" w:space="0" w:color="auto"/>
            <w:left w:val="none" w:sz="0" w:space="0" w:color="auto"/>
            <w:bottom w:val="none" w:sz="0" w:space="0" w:color="auto"/>
            <w:right w:val="none" w:sz="0" w:space="0" w:color="auto"/>
          </w:divBdr>
          <w:divsChild>
            <w:div w:id="996420279">
              <w:marLeft w:val="0"/>
              <w:marRight w:val="0"/>
              <w:marTop w:val="0"/>
              <w:marBottom w:val="0"/>
              <w:divBdr>
                <w:top w:val="none" w:sz="0" w:space="0" w:color="auto"/>
                <w:left w:val="none" w:sz="0" w:space="0" w:color="auto"/>
                <w:bottom w:val="none" w:sz="0" w:space="0" w:color="auto"/>
                <w:right w:val="none" w:sz="0" w:space="0" w:color="auto"/>
              </w:divBdr>
            </w:div>
          </w:divsChild>
        </w:div>
        <w:div w:id="1326981754">
          <w:marLeft w:val="0"/>
          <w:marRight w:val="0"/>
          <w:marTop w:val="0"/>
          <w:marBottom w:val="0"/>
          <w:divBdr>
            <w:top w:val="none" w:sz="0" w:space="0" w:color="auto"/>
            <w:left w:val="none" w:sz="0" w:space="0" w:color="auto"/>
            <w:bottom w:val="none" w:sz="0" w:space="0" w:color="auto"/>
            <w:right w:val="none" w:sz="0" w:space="0" w:color="auto"/>
          </w:divBdr>
          <w:divsChild>
            <w:div w:id="269944034">
              <w:marLeft w:val="0"/>
              <w:marRight w:val="0"/>
              <w:marTop w:val="0"/>
              <w:marBottom w:val="0"/>
              <w:divBdr>
                <w:top w:val="none" w:sz="0" w:space="0" w:color="auto"/>
                <w:left w:val="none" w:sz="0" w:space="0" w:color="auto"/>
                <w:bottom w:val="none" w:sz="0" w:space="0" w:color="auto"/>
                <w:right w:val="none" w:sz="0" w:space="0" w:color="auto"/>
              </w:divBdr>
            </w:div>
          </w:divsChild>
        </w:div>
        <w:div w:id="1333071184">
          <w:marLeft w:val="0"/>
          <w:marRight w:val="0"/>
          <w:marTop w:val="0"/>
          <w:marBottom w:val="0"/>
          <w:divBdr>
            <w:top w:val="none" w:sz="0" w:space="0" w:color="auto"/>
            <w:left w:val="none" w:sz="0" w:space="0" w:color="auto"/>
            <w:bottom w:val="none" w:sz="0" w:space="0" w:color="auto"/>
            <w:right w:val="none" w:sz="0" w:space="0" w:color="auto"/>
          </w:divBdr>
          <w:divsChild>
            <w:div w:id="1337339392">
              <w:marLeft w:val="0"/>
              <w:marRight w:val="0"/>
              <w:marTop w:val="0"/>
              <w:marBottom w:val="0"/>
              <w:divBdr>
                <w:top w:val="none" w:sz="0" w:space="0" w:color="auto"/>
                <w:left w:val="none" w:sz="0" w:space="0" w:color="auto"/>
                <w:bottom w:val="none" w:sz="0" w:space="0" w:color="auto"/>
                <w:right w:val="none" w:sz="0" w:space="0" w:color="auto"/>
              </w:divBdr>
            </w:div>
          </w:divsChild>
        </w:div>
        <w:div w:id="1363432847">
          <w:marLeft w:val="0"/>
          <w:marRight w:val="0"/>
          <w:marTop w:val="0"/>
          <w:marBottom w:val="0"/>
          <w:divBdr>
            <w:top w:val="none" w:sz="0" w:space="0" w:color="auto"/>
            <w:left w:val="none" w:sz="0" w:space="0" w:color="auto"/>
            <w:bottom w:val="none" w:sz="0" w:space="0" w:color="auto"/>
            <w:right w:val="none" w:sz="0" w:space="0" w:color="auto"/>
          </w:divBdr>
          <w:divsChild>
            <w:div w:id="11534989">
              <w:marLeft w:val="0"/>
              <w:marRight w:val="0"/>
              <w:marTop w:val="0"/>
              <w:marBottom w:val="0"/>
              <w:divBdr>
                <w:top w:val="none" w:sz="0" w:space="0" w:color="auto"/>
                <w:left w:val="none" w:sz="0" w:space="0" w:color="auto"/>
                <w:bottom w:val="none" w:sz="0" w:space="0" w:color="auto"/>
                <w:right w:val="none" w:sz="0" w:space="0" w:color="auto"/>
              </w:divBdr>
            </w:div>
          </w:divsChild>
        </w:div>
        <w:div w:id="1392458784">
          <w:marLeft w:val="0"/>
          <w:marRight w:val="0"/>
          <w:marTop w:val="0"/>
          <w:marBottom w:val="0"/>
          <w:divBdr>
            <w:top w:val="none" w:sz="0" w:space="0" w:color="auto"/>
            <w:left w:val="none" w:sz="0" w:space="0" w:color="auto"/>
            <w:bottom w:val="none" w:sz="0" w:space="0" w:color="auto"/>
            <w:right w:val="none" w:sz="0" w:space="0" w:color="auto"/>
          </w:divBdr>
          <w:divsChild>
            <w:div w:id="980380995">
              <w:marLeft w:val="0"/>
              <w:marRight w:val="0"/>
              <w:marTop w:val="0"/>
              <w:marBottom w:val="0"/>
              <w:divBdr>
                <w:top w:val="none" w:sz="0" w:space="0" w:color="auto"/>
                <w:left w:val="none" w:sz="0" w:space="0" w:color="auto"/>
                <w:bottom w:val="none" w:sz="0" w:space="0" w:color="auto"/>
                <w:right w:val="none" w:sz="0" w:space="0" w:color="auto"/>
              </w:divBdr>
            </w:div>
          </w:divsChild>
        </w:div>
        <w:div w:id="1437674140">
          <w:marLeft w:val="0"/>
          <w:marRight w:val="0"/>
          <w:marTop w:val="0"/>
          <w:marBottom w:val="0"/>
          <w:divBdr>
            <w:top w:val="none" w:sz="0" w:space="0" w:color="auto"/>
            <w:left w:val="none" w:sz="0" w:space="0" w:color="auto"/>
            <w:bottom w:val="none" w:sz="0" w:space="0" w:color="auto"/>
            <w:right w:val="none" w:sz="0" w:space="0" w:color="auto"/>
          </w:divBdr>
          <w:divsChild>
            <w:div w:id="1187325109">
              <w:marLeft w:val="0"/>
              <w:marRight w:val="0"/>
              <w:marTop w:val="0"/>
              <w:marBottom w:val="0"/>
              <w:divBdr>
                <w:top w:val="none" w:sz="0" w:space="0" w:color="auto"/>
                <w:left w:val="none" w:sz="0" w:space="0" w:color="auto"/>
                <w:bottom w:val="none" w:sz="0" w:space="0" w:color="auto"/>
                <w:right w:val="none" w:sz="0" w:space="0" w:color="auto"/>
              </w:divBdr>
            </w:div>
          </w:divsChild>
        </w:div>
        <w:div w:id="1475179785">
          <w:marLeft w:val="0"/>
          <w:marRight w:val="0"/>
          <w:marTop w:val="0"/>
          <w:marBottom w:val="0"/>
          <w:divBdr>
            <w:top w:val="none" w:sz="0" w:space="0" w:color="auto"/>
            <w:left w:val="none" w:sz="0" w:space="0" w:color="auto"/>
            <w:bottom w:val="none" w:sz="0" w:space="0" w:color="auto"/>
            <w:right w:val="none" w:sz="0" w:space="0" w:color="auto"/>
          </w:divBdr>
          <w:divsChild>
            <w:div w:id="1753045681">
              <w:marLeft w:val="0"/>
              <w:marRight w:val="0"/>
              <w:marTop w:val="0"/>
              <w:marBottom w:val="0"/>
              <w:divBdr>
                <w:top w:val="none" w:sz="0" w:space="0" w:color="auto"/>
                <w:left w:val="none" w:sz="0" w:space="0" w:color="auto"/>
                <w:bottom w:val="none" w:sz="0" w:space="0" w:color="auto"/>
                <w:right w:val="none" w:sz="0" w:space="0" w:color="auto"/>
              </w:divBdr>
            </w:div>
          </w:divsChild>
        </w:div>
        <w:div w:id="1485197201">
          <w:marLeft w:val="0"/>
          <w:marRight w:val="0"/>
          <w:marTop w:val="0"/>
          <w:marBottom w:val="0"/>
          <w:divBdr>
            <w:top w:val="none" w:sz="0" w:space="0" w:color="auto"/>
            <w:left w:val="none" w:sz="0" w:space="0" w:color="auto"/>
            <w:bottom w:val="none" w:sz="0" w:space="0" w:color="auto"/>
            <w:right w:val="none" w:sz="0" w:space="0" w:color="auto"/>
          </w:divBdr>
          <w:divsChild>
            <w:div w:id="712074172">
              <w:marLeft w:val="0"/>
              <w:marRight w:val="0"/>
              <w:marTop w:val="0"/>
              <w:marBottom w:val="0"/>
              <w:divBdr>
                <w:top w:val="none" w:sz="0" w:space="0" w:color="auto"/>
                <w:left w:val="none" w:sz="0" w:space="0" w:color="auto"/>
                <w:bottom w:val="none" w:sz="0" w:space="0" w:color="auto"/>
                <w:right w:val="none" w:sz="0" w:space="0" w:color="auto"/>
              </w:divBdr>
            </w:div>
          </w:divsChild>
        </w:div>
        <w:div w:id="1512910905">
          <w:marLeft w:val="0"/>
          <w:marRight w:val="0"/>
          <w:marTop w:val="0"/>
          <w:marBottom w:val="0"/>
          <w:divBdr>
            <w:top w:val="none" w:sz="0" w:space="0" w:color="auto"/>
            <w:left w:val="none" w:sz="0" w:space="0" w:color="auto"/>
            <w:bottom w:val="none" w:sz="0" w:space="0" w:color="auto"/>
            <w:right w:val="none" w:sz="0" w:space="0" w:color="auto"/>
          </w:divBdr>
          <w:divsChild>
            <w:div w:id="70930286">
              <w:marLeft w:val="0"/>
              <w:marRight w:val="0"/>
              <w:marTop w:val="0"/>
              <w:marBottom w:val="0"/>
              <w:divBdr>
                <w:top w:val="none" w:sz="0" w:space="0" w:color="auto"/>
                <w:left w:val="none" w:sz="0" w:space="0" w:color="auto"/>
                <w:bottom w:val="none" w:sz="0" w:space="0" w:color="auto"/>
                <w:right w:val="none" w:sz="0" w:space="0" w:color="auto"/>
              </w:divBdr>
            </w:div>
          </w:divsChild>
        </w:div>
        <w:div w:id="1530488706">
          <w:marLeft w:val="0"/>
          <w:marRight w:val="0"/>
          <w:marTop w:val="0"/>
          <w:marBottom w:val="0"/>
          <w:divBdr>
            <w:top w:val="none" w:sz="0" w:space="0" w:color="auto"/>
            <w:left w:val="none" w:sz="0" w:space="0" w:color="auto"/>
            <w:bottom w:val="none" w:sz="0" w:space="0" w:color="auto"/>
            <w:right w:val="none" w:sz="0" w:space="0" w:color="auto"/>
          </w:divBdr>
          <w:divsChild>
            <w:div w:id="1116676684">
              <w:marLeft w:val="0"/>
              <w:marRight w:val="0"/>
              <w:marTop w:val="0"/>
              <w:marBottom w:val="0"/>
              <w:divBdr>
                <w:top w:val="none" w:sz="0" w:space="0" w:color="auto"/>
                <w:left w:val="none" w:sz="0" w:space="0" w:color="auto"/>
                <w:bottom w:val="none" w:sz="0" w:space="0" w:color="auto"/>
                <w:right w:val="none" w:sz="0" w:space="0" w:color="auto"/>
              </w:divBdr>
            </w:div>
          </w:divsChild>
        </w:div>
        <w:div w:id="1570074574">
          <w:marLeft w:val="0"/>
          <w:marRight w:val="0"/>
          <w:marTop w:val="0"/>
          <w:marBottom w:val="0"/>
          <w:divBdr>
            <w:top w:val="none" w:sz="0" w:space="0" w:color="auto"/>
            <w:left w:val="none" w:sz="0" w:space="0" w:color="auto"/>
            <w:bottom w:val="none" w:sz="0" w:space="0" w:color="auto"/>
            <w:right w:val="none" w:sz="0" w:space="0" w:color="auto"/>
          </w:divBdr>
          <w:divsChild>
            <w:div w:id="151216604">
              <w:marLeft w:val="0"/>
              <w:marRight w:val="0"/>
              <w:marTop w:val="0"/>
              <w:marBottom w:val="0"/>
              <w:divBdr>
                <w:top w:val="none" w:sz="0" w:space="0" w:color="auto"/>
                <w:left w:val="none" w:sz="0" w:space="0" w:color="auto"/>
                <w:bottom w:val="none" w:sz="0" w:space="0" w:color="auto"/>
                <w:right w:val="none" w:sz="0" w:space="0" w:color="auto"/>
              </w:divBdr>
            </w:div>
          </w:divsChild>
        </w:div>
        <w:div w:id="1597009743">
          <w:marLeft w:val="0"/>
          <w:marRight w:val="0"/>
          <w:marTop w:val="0"/>
          <w:marBottom w:val="0"/>
          <w:divBdr>
            <w:top w:val="none" w:sz="0" w:space="0" w:color="auto"/>
            <w:left w:val="none" w:sz="0" w:space="0" w:color="auto"/>
            <w:bottom w:val="none" w:sz="0" w:space="0" w:color="auto"/>
            <w:right w:val="none" w:sz="0" w:space="0" w:color="auto"/>
          </w:divBdr>
          <w:divsChild>
            <w:div w:id="1745028899">
              <w:marLeft w:val="0"/>
              <w:marRight w:val="0"/>
              <w:marTop w:val="0"/>
              <w:marBottom w:val="0"/>
              <w:divBdr>
                <w:top w:val="none" w:sz="0" w:space="0" w:color="auto"/>
                <w:left w:val="none" w:sz="0" w:space="0" w:color="auto"/>
                <w:bottom w:val="none" w:sz="0" w:space="0" w:color="auto"/>
                <w:right w:val="none" w:sz="0" w:space="0" w:color="auto"/>
              </w:divBdr>
            </w:div>
          </w:divsChild>
        </w:div>
        <w:div w:id="1668552669">
          <w:marLeft w:val="0"/>
          <w:marRight w:val="0"/>
          <w:marTop w:val="0"/>
          <w:marBottom w:val="0"/>
          <w:divBdr>
            <w:top w:val="none" w:sz="0" w:space="0" w:color="auto"/>
            <w:left w:val="none" w:sz="0" w:space="0" w:color="auto"/>
            <w:bottom w:val="none" w:sz="0" w:space="0" w:color="auto"/>
            <w:right w:val="none" w:sz="0" w:space="0" w:color="auto"/>
          </w:divBdr>
          <w:divsChild>
            <w:div w:id="1821144975">
              <w:marLeft w:val="0"/>
              <w:marRight w:val="0"/>
              <w:marTop w:val="0"/>
              <w:marBottom w:val="0"/>
              <w:divBdr>
                <w:top w:val="none" w:sz="0" w:space="0" w:color="auto"/>
                <w:left w:val="none" w:sz="0" w:space="0" w:color="auto"/>
                <w:bottom w:val="none" w:sz="0" w:space="0" w:color="auto"/>
                <w:right w:val="none" w:sz="0" w:space="0" w:color="auto"/>
              </w:divBdr>
            </w:div>
          </w:divsChild>
        </w:div>
        <w:div w:id="1678774877">
          <w:marLeft w:val="0"/>
          <w:marRight w:val="0"/>
          <w:marTop w:val="0"/>
          <w:marBottom w:val="0"/>
          <w:divBdr>
            <w:top w:val="none" w:sz="0" w:space="0" w:color="auto"/>
            <w:left w:val="none" w:sz="0" w:space="0" w:color="auto"/>
            <w:bottom w:val="none" w:sz="0" w:space="0" w:color="auto"/>
            <w:right w:val="none" w:sz="0" w:space="0" w:color="auto"/>
          </w:divBdr>
          <w:divsChild>
            <w:div w:id="1390767681">
              <w:marLeft w:val="0"/>
              <w:marRight w:val="0"/>
              <w:marTop w:val="0"/>
              <w:marBottom w:val="0"/>
              <w:divBdr>
                <w:top w:val="none" w:sz="0" w:space="0" w:color="auto"/>
                <w:left w:val="none" w:sz="0" w:space="0" w:color="auto"/>
                <w:bottom w:val="none" w:sz="0" w:space="0" w:color="auto"/>
                <w:right w:val="none" w:sz="0" w:space="0" w:color="auto"/>
              </w:divBdr>
            </w:div>
          </w:divsChild>
        </w:div>
        <w:div w:id="1694650297">
          <w:marLeft w:val="0"/>
          <w:marRight w:val="0"/>
          <w:marTop w:val="0"/>
          <w:marBottom w:val="0"/>
          <w:divBdr>
            <w:top w:val="none" w:sz="0" w:space="0" w:color="auto"/>
            <w:left w:val="none" w:sz="0" w:space="0" w:color="auto"/>
            <w:bottom w:val="none" w:sz="0" w:space="0" w:color="auto"/>
            <w:right w:val="none" w:sz="0" w:space="0" w:color="auto"/>
          </w:divBdr>
          <w:divsChild>
            <w:div w:id="1463377319">
              <w:marLeft w:val="0"/>
              <w:marRight w:val="0"/>
              <w:marTop w:val="0"/>
              <w:marBottom w:val="0"/>
              <w:divBdr>
                <w:top w:val="none" w:sz="0" w:space="0" w:color="auto"/>
                <w:left w:val="none" w:sz="0" w:space="0" w:color="auto"/>
                <w:bottom w:val="none" w:sz="0" w:space="0" w:color="auto"/>
                <w:right w:val="none" w:sz="0" w:space="0" w:color="auto"/>
              </w:divBdr>
            </w:div>
          </w:divsChild>
        </w:div>
        <w:div w:id="1709065355">
          <w:marLeft w:val="0"/>
          <w:marRight w:val="0"/>
          <w:marTop w:val="0"/>
          <w:marBottom w:val="0"/>
          <w:divBdr>
            <w:top w:val="none" w:sz="0" w:space="0" w:color="auto"/>
            <w:left w:val="none" w:sz="0" w:space="0" w:color="auto"/>
            <w:bottom w:val="none" w:sz="0" w:space="0" w:color="auto"/>
            <w:right w:val="none" w:sz="0" w:space="0" w:color="auto"/>
          </w:divBdr>
          <w:divsChild>
            <w:div w:id="2064789970">
              <w:marLeft w:val="0"/>
              <w:marRight w:val="0"/>
              <w:marTop w:val="0"/>
              <w:marBottom w:val="0"/>
              <w:divBdr>
                <w:top w:val="none" w:sz="0" w:space="0" w:color="auto"/>
                <w:left w:val="none" w:sz="0" w:space="0" w:color="auto"/>
                <w:bottom w:val="none" w:sz="0" w:space="0" w:color="auto"/>
                <w:right w:val="none" w:sz="0" w:space="0" w:color="auto"/>
              </w:divBdr>
            </w:div>
          </w:divsChild>
        </w:div>
        <w:div w:id="1736322270">
          <w:marLeft w:val="0"/>
          <w:marRight w:val="0"/>
          <w:marTop w:val="0"/>
          <w:marBottom w:val="0"/>
          <w:divBdr>
            <w:top w:val="none" w:sz="0" w:space="0" w:color="auto"/>
            <w:left w:val="none" w:sz="0" w:space="0" w:color="auto"/>
            <w:bottom w:val="none" w:sz="0" w:space="0" w:color="auto"/>
            <w:right w:val="none" w:sz="0" w:space="0" w:color="auto"/>
          </w:divBdr>
          <w:divsChild>
            <w:div w:id="661392611">
              <w:marLeft w:val="0"/>
              <w:marRight w:val="0"/>
              <w:marTop w:val="0"/>
              <w:marBottom w:val="0"/>
              <w:divBdr>
                <w:top w:val="none" w:sz="0" w:space="0" w:color="auto"/>
                <w:left w:val="none" w:sz="0" w:space="0" w:color="auto"/>
                <w:bottom w:val="none" w:sz="0" w:space="0" w:color="auto"/>
                <w:right w:val="none" w:sz="0" w:space="0" w:color="auto"/>
              </w:divBdr>
            </w:div>
          </w:divsChild>
        </w:div>
        <w:div w:id="1737164015">
          <w:marLeft w:val="0"/>
          <w:marRight w:val="0"/>
          <w:marTop w:val="0"/>
          <w:marBottom w:val="0"/>
          <w:divBdr>
            <w:top w:val="none" w:sz="0" w:space="0" w:color="auto"/>
            <w:left w:val="none" w:sz="0" w:space="0" w:color="auto"/>
            <w:bottom w:val="none" w:sz="0" w:space="0" w:color="auto"/>
            <w:right w:val="none" w:sz="0" w:space="0" w:color="auto"/>
          </w:divBdr>
          <w:divsChild>
            <w:div w:id="1647011229">
              <w:marLeft w:val="0"/>
              <w:marRight w:val="0"/>
              <w:marTop w:val="0"/>
              <w:marBottom w:val="0"/>
              <w:divBdr>
                <w:top w:val="none" w:sz="0" w:space="0" w:color="auto"/>
                <w:left w:val="none" w:sz="0" w:space="0" w:color="auto"/>
                <w:bottom w:val="none" w:sz="0" w:space="0" w:color="auto"/>
                <w:right w:val="none" w:sz="0" w:space="0" w:color="auto"/>
              </w:divBdr>
            </w:div>
          </w:divsChild>
        </w:div>
        <w:div w:id="1744638382">
          <w:marLeft w:val="0"/>
          <w:marRight w:val="0"/>
          <w:marTop w:val="0"/>
          <w:marBottom w:val="0"/>
          <w:divBdr>
            <w:top w:val="none" w:sz="0" w:space="0" w:color="auto"/>
            <w:left w:val="none" w:sz="0" w:space="0" w:color="auto"/>
            <w:bottom w:val="none" w:sz="0" w:space="0" w:color="auto"/>
            <w:right w:val="none" w:sz="0" w:space="0" w:color="auto"/>
          </w:divBdr>
          <w:divsChild>
            <w:div w:id="776220011">
              <w:marLeft w:val="0"/>
              <w:marRight w:val="0"/>
              <w:marTop w:val="0"/>
              <w:marBottom w:val="0"/>
              <w:divBdr>
                <w:top w:val="none" w:sz="0" w:space="0" w:color="auto"/>
                <w:left w:val="none" w:sz="0" w:space="0" w:color="auto"/>
                <w:bottom w:val="none" w:sz="0" w:space="0" w:color="auto"/>
                <w:right w:val="none" w:sz="0" w:space="0" w:color="auto"/>
              </w:divBdr>
            </w:div>
          </w:divsChild>
        </w:div>
        <w:div w:id="1774547444">
          <w:marLeft w:val="0"/>
          <w:marRight w:val="0"/>
          <w:marTop w:val="0"/>
          <w:marBottom w:val="0"/>
          <w:divBdr>
            <w:top w:val="none" w:sz="0" w:space="0" w:color="auto"/>
            <w:left w:val="none" w:sz="0" w:space="0" w:color="auto"/>
            <w:bottom w:val="none" w:sz="0" w:space="0" w:color="auto"/>
            <w:right w:val="none" w:sz="0" w:space="0" w:color="auto"/>
          </w:divBdr>
          <w:divsChild>
            <w:div w:id="1020398876">
              <w:marLeft w:val="0"/>
              <w:marRight w:val="0"/>
              <w:marTop w:val="0"/>
              <w:marBottom w:val="0"/>
              <w:divBdr>
                <w:top w:val="none" w:sz="0" w:space="0" w:color="auto"/>
                <w:left w:val="none" w:sz="0" w:space="0" w:color="auto"/>
                <w:bottom w:val="none" w:sz="0" w:space="0" w:color="auto"/>
                <w:right w:val="none" w:sz="0" w:space="0" w:color="auto"/>
              </w:divBdr>
            </w:div>
          </w:divsChild>
        </w:div>
        <w:div w:id="1802530426">
          <w:marLeft w:val="0"/>
          <w:marRight w:val="0"/>
          <w:marTop w:val="0"/>
          <w:marBottom w:val="0"/>
          <w:divBdr>
            <w:top w:val="none" w:sz="0" w:space="0" w:color="auto"/>
            <w:left w:val="none" w:sz="0" w:space="0" w:color="auto"/>
            <w:bottom w:val="none" w:sz="0" w:space="0" w:color="auto"/>
            <w:right w:val="none" w:sz="0" w:space="0" w:color="auto"/>
          </w:divBdr>
          <w:divsChild>
            <w:div w:id="7954888">
              <w:marLeft w:val="0"/>
              <w:marRight w:val="0"/>
              <w:marTop w:val="0"/>
              <w:marBottom w:val="0"/>
              <w:divBdr>
                <w:top w:val="none" w:sz="0" w:space="0" w:color="auto"/>
                <w:left w:val="none" w:sz="0" w:space="0" w:color="auto"/>
                <w:bottom w:val="none" w:sz="0" w:space="0" w:color="auto"/>
                <w:right w:val="none" w:sz="0" w:space="0" w:color="auto"/>
              </w:divBdr>
            </w:div>
          </w:divsChild>
        </w:div>
        <w:div w:id="1846822416">
          <w:marLeft w:val="0"/>
          <w:marRight w:val="0"/>
          <w:marTop w:val="0"/>
          <w:marBottom w:val="0"/>
          <w:divBdr>
            <w:top w:val="none" w:sz="0" w:space="0" w:color="auto"/>
            <w:left w:val="none" w:sz="0" w:space="0" w:color="auto"/>
            <w:bottom w:val="none" w:sz="0" w:space="0" w:color="auto"/>
            <w:right w:val="none" w:sz="0" w:space="0" w:color="auto"/>
          </w:divBdr>
          <w:divsChild>
            <w:div w:id="1413745084">
              <w:marLeft w:val="0"/>
              <w:marRight w:val="0"/>
              <w:marTop w:val="0"/>
              <w:marBottom w:val="0"/>
              <w:divBdr>
                <w:top w:val="none" w:sz="0" w:space="0" w:color="auto"/>
                <w:left w:val="none" w:sz="0" w:space="0" w:color="auto"/>
                <w:bottom w:val="none" w:sz="0" w:space="0" w:color="auto"/>
                <w:right w:val="none" w:sz="0" w:space="0" w:color="auto"/>
              </w:divBdr>
            </w:div>
          </w:divsChild>
        </w:div>
        <w:div w:id="1900826591">
          <w:marLeft w:val="0"/>
          <w:marRight w:val="0"/>
          <w:marTop w:val="0"/>
          <w:marBottom w:val="0"/>
          <w:divBdr>
            <w:top w:val="none" w:sz="0" w:space="0" w:color="auto"/>
            <w:left w:val="none" w:sz="0" w:space="0" w:color="auto"/>
            <w:bottom w:val="none" w:sz="0" w:space="0" w:color="auto"/>
            <w:right w:val="none" w:sz="0" w:space="0" w:color="auto"/>
          </w:divBdr>
          <w:divsChild>
            <w:div w:id="1127815219">
              <w:marLeft w:val="0"/>
              <w:marRight w:val="0"/>
              <w:marTop w:val="0"/>
              <w:marBottom w:val="0"/>
              <w:divBdr>
                <w:top w:val="none" w:sz="0" w:space="0" w:color="auto"/>
                <w:left w:val="none" w:sz="0" w:space="0" w:color="auto"/>
                <w:bottom w:val="none" w:sz="0" w:space="0" w:color="auto"/>
                <w:right w:val="none" w:sz="0" w:space="0" w:color="auto"/>
              </w:divBdr>
            </w:div>
          </w:divsChild>
        </w:div>
        <w:div w:id="1934507106">
          <w:marLeft w:val="0"/>
          <w:marRight w:val="0"/>
          <w:marTop w:val="0"/>
          <w:marBottom w:val="0"/>
          <w:divBdr>
            <w:top w:val="none" w:sz="0" w:space="0" w:color="auto"/>
            <w:left w:val="none" w:sz="0" w:space="0" w:color="auto"/>
            <w:bottom w:val="none" w:sz="0" w:space="0" w:color="auto"/>
            <w:right w:val="none" w:sz="0" w:space="0" w:color="auto"/>
          </w:divBdr>
          <w:divsChild>
            <w:div w:id="167017457">
              <w:marLeft w:val="0"/>
              <w:marRight w:val="0"/>
              <w:marTop w:val="0"/>
              <w:marBottom w:val="0"/>
              <w:divBdr>
                <w:top w:val="none" w:sz="0" w:space="0" w:color="auto"/>
                <w:left w:val="none" w:sz="0" w:space="0" w:color="auto"/>
                <w:bottom w:val="none" w:sz="0" w:space="0" w:color="auto"/>
                <w:right w:val="none" w:sz="0" w:space="0" w:color="auto"/>
              </w:divBdr>
            </w:div>
          </w:divsChild>
        </w:div>
        <w:div w:id="1951473295">
          <w:marLeft w:val="0"/>
          <w:marRight w:val="0"/>
          <w:marTop w:val="0"/>
          <w:marBottom w:val="0"/>
          <w:divBdr>
            <w:top w:val="none" w:sz="0" w:space="0" w:color="auto"/>
            <w:left w:val="none" w:sz="0" w:space="0" w:color="auto"/>
            <w:bottom w:val="none" w:sz="0" w:space="0" w:color="auto"/>
            <w:right w:val="none" w:sz="0" w:space="0" w:color="auto"/>
          </w:divBdr>
          <w:divsChild>
            <w:div w:id="842354937">
              <w:marLeft w:val="0"/>
              <w:marRight w:val="0"/>
              <w:marTop w:val="0"/>
              <w:marBottom w:val="0"/>
              <w:divBdr>
                <w:top w:val="none" w:sz="0" w:space="0" w:color="auto"/>
                <w:left w:val="none" w:sz="0" w:space="0" w:color="auto"/>
                <w:bottom w:val="none" w:sz="0" w:space="0" w:color="auto"/>
                <w:right w:val="none" w:sz="0" w:space="0" w:color="auto"/>
              </w:divBdr>
            </w:div>
          </w:divsChild>
        </w:div>
        <w:div w:id="1964916697">
          <w:marLeft w:val="0"/>
          <w:marRight w:val="0"/>
          <w:marTop w:val="0"/>
          <w:marBottom w:val="0"/>
          <w:divBdr>
            <w:top w:val="none" w:sz="0" w:space="0" w:color="auto"/>
            <w:left w:val="none" w:sz="0" w:space="0" w:color="auto"/>
            <w:bottom w:val="none" w:sz="0" w:space="0" w:color="auto"/>
            <w:right w:val="none" w:sz="0" w:space="0" w:color="auto"/>
          </w:divBdr>
          <w:divsChild>
            <w:div w:id="762917474">
              <w:marLeft w:val="0"/>
              <w:marRight w:val="0"/>
              <w:marTop w:val="0"/>
              <w:marBottom w:val="0"/>
              <w:divBdr>
                <w:top w:val="none" w:sz="0" w:space="0" w:color="auto"/>
                <w:left w:val="none" w:sz="0" w:space="0" w:color="auto"/>
                <w:bottom w:val="none" w:sz="0" w:space="0" w:color="auto"/>
                <w:right w:val="none" w:sz="0" w:space="0" w:color="auto"/>
              </w:divBdr>
            </w:div>
          </w:divsChild>
        </w:div>
        <w:div w:id="1970547071">
          <w:marLeft w:val="0"/>
          <w:marRight w:val="0"/>
          <w:marTop w:val="0"/>
          <w:marBottom w:val="0"/>
          <w:divBdr>
            <w:top w:val="none" w:sz="0" w:space="0" w:color="auto"/>
            <w:left w:val="none" w:sz="0" w:space="0" w:color="auto"/>
            <w:bottom w:val="none" w:sz="0" w:space="0" w:color="auto"/>
            <w:right w:val="none" w:sz="0" w:space="0" w:color="auto"/>
          </w:divBdr>
          <w:divsChild>
            <w:div w:id="934092969">
              <w:marLeft w:val="0"/>
              <w:marRight w:val="0"/>
              <w:marTop w:val="0"/>
              <w:marBottom w:val="0"/>
              <w:divBdr>
                <w:top w:val="none" w:sz="0" w:space="0" w:color="auto"/>
                <w:left w:val="none" w:sz="0" w:space="0" w:color="auto"/>
                <w:bottom w:val="none" w:sz="0" w:space="0" w:color="auto"/>
                <w:right w:val="none" w:sz="0" w:space="0" w:color="auto"/>
              </w:divBdr>
            </w:div>
          </w:divsChild>
        </w:div>
        <w:div w:id="2051146291">
          <w:marLeft w:val="0"/>
          <w:marRight w:val="0"/>
          <w:marTop w:val="0"/>
          <w:marBottom w:val="0"/>
          <w:divBdr>
            <w:top w:val="none" w:sz="0" w:space="0" w:color="auto"/>
            <w:left w:val="none" w:sz="0" w:space="0" w:color="auto"/>
            <w:bottom w:val="none" w:sz="0" w:space="0" w:color="auto"/>
            <w:right w:val="none" w:sz="0" w:space="0" w:color="auto"/>
          </w:divBdr>
          <w:divsChild>
            <w:div w:id="1520660047">
              <w:marLeft w:val="0"/>
              <w:marRight w:val="0"/>
              <w:marTop w:val="0"/>
              <w:marBottom w:val="0"/>
              <w:divBdr>
                <w:top w:val="none" w:sz="0" w:space="0" w:color="auto"/>
                <w:left w:val="none" w:sz="0" w:space="0" w:color="auto"/>
                <w:bottom w:val="none" w:sz="0" w:space="0" w:color="auto"/>
                <w:right w:val="none" w:sz="0" w:space="0" w:color="auto"/>
              </w:divBdr>
            </w:div>
          </w:divsChild>
        </w:div>
        <w:div w:id="2053920744">
          <w:marLeft w:val="0"/>
          <w:marRight w:val="0"/>
          <w:marTop w:val="0"/>
          <w:marBottom w:val="0"/>
          <w:divBdr>
            <w:top w:val="none" w:sz="0" w:space="0" w:color="auto"/>
            <w:left w:val="none" w:sz="0" w:space="0" w:color="auto"/>
            <w:bottom w:val="none" w:sz="0" w:space="0" w:color="auto"/>
            <w:right w:val="none" w:sz="0" w:space="0" w:color="auto"/>
          </w:divBdr>
          <w:divsChild>
            <w:div w:id="1323775810">
              <w:marLeft w:val="0"/>
              <w:marRight w:val="0"/>
              <w:marTop w:val="0"/>
              <w:marBottom w:val="0"/>
              <w:divBdr>
                <w:top w:val="none" w:sz="0" w:space="0" w:color="auto"/>
                <w:left w:val="none" w:sz="0" w:space="0" w:color="auto"/>
                <w:bottom w:val="none" w:sz="0" w:space="0" w:color="auto"/>
                <w:right w:val="none" w:sz="0" w:space="0" w:color="auto"/>
              </w:divBdr>
            </w:div>
          </w:divsChild>
        </w:div>
        <w:div w:id="2072462669">
          <w:marLeft w:val="0"/>
          <w:marRight w:val="0"/>
          <w:marTop w:val="0"/>
          <w:marBottom w:val="0"/>
          <w:divBdr>
            <w:top w:val="none" w:sz="0" w:space="0" w:color="auto"/>
            <w:left w:val="none" w:sz="0" w:space="0" w:color="auto"/>
            <w:bottom w:val="none" w:sz="0" w:space="0" w:color="auto"/>
            <w:right w:val="none" w:sz="0" w:space="0" w:color="auto"/>
          </w:divBdr>
          <w:divsChild>
            <w:div w:id="477890160">
              <w:marLeft w:val="0"/>
              <w:marRight w:val="0"/>
              <w:marTop w:val="0"/>
              <w:marBottom w:val="0"/>
              <w:divBdr>
                <w:top w:val="none" w:sz="0" w:space="0" w:color="auto"/>
                <w:left w:val="none" w:sz="0" w:space="0" w:color="auto"/>
                <w:bottom w:val="none" w:sz="0" w:space="0" w:color="auto"/>
                <w:right w:val="none" w:sz="0" w:space="0" w:color="auto"/>
              </w:divBdr>
            </w:div>
          </w:divsChild>
        </w:div>
        <w:div w:id="2074153924">
          <w:marLeft w:val="0"/>
          <w:marRight w:val="0"/>
          <w:marTop w:val="0"/>
          <w:marBottom w:val="0"/>
          <w:divBdr>
            <w:top w:val="none" w:sz="0" w:space="0" w:color="auto"/>
            <w:left w:val="none" w:sz="0" w:space="0" w:color="auto"/>
            <w:bottom w:val="none" w:sz="0" w:space="0" w:color="auto"/>
            <w:right w:val="none" w:sz="0" w:space="0" w:color="auto"/>
          </w:divBdr>
          <w:divsChild>
            <w:div w:id="294214759">
              <w:marLeft w:val="0"/>
              <w:marRight w:val="0"/>
              <w:marTop w:val="0"/>
              <w:marBottom w:val="0"/>
              <w:divBdr>
                <w:top w:val="none" w:sz="0" w:space="0" w:color="auto"/>
                <w:left w:val="none" w:sz="0" w:space="0" w:color="auto"/>
                <w:bottom w:val="none" w:sz="0" w:space="0" w:color="auto"/>
                <w:right w:val="none" w:sz="0" w:space="0" w:color="auto"/>
              </w:divBdr>
            </w:div>
          </w:divsChild>
        </w:div>
        <w:div w:id="2088577081">
          <w:marLeft w:val="0"/>
          <w:marRight w:val="0"/>
          <w:marTop w:val="0"/>
          <w:marBottom w:val="0"/>
          <w:divBdr>
            <w:top w:val="none" w:sz="0" w:space="0" w:color="auto"/>
            <w:left w:val="none" w:sz="0" w:space="0" w:color="auto"/>
            <w:bottom w:val="none" w:sz="0" w:space="0" w:color="auto"/>
            <w:right w:val="none" w:sz="0" w:space="0" w:color="auto"/>
          </w:divBdr>
          <w:divsChild>
            <w:div w:id="163120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greenclimate.sharepoint.com/sites/DCP/Documents/Readiness/03.%20Knowledge%20Management/2.%20Readiness%20Guidebook/Readiness%20Guidebook%20Update%202022/3%20Templates/g.cf/readiness_guidebook" TargetMode="External"/><Relationship Id="rId26" Type="http://schemas.openxmlformats.org/officeDocument/2006/relationships/hyperlink" Target="mailto:patricia.velasco@undp.org" TargetMode="External"/><Relationship Id="rId39" Type="http://schemas.openxmlformats.org/officeDocument/2006/relationships/hyperlink" Target="https://www.undp.org/accountability/audit/social-and-environmental-compliance-review-and-stakeholder-response-mechanism" TargetMode="External"/><Relationship Id="rId3" Type="http://schemas.openxmlformats.org/officeDocument/2006/relationships/customXml" Target="../customXml/item3.xml"/><Relationship Id="rId21" Type="http://schemas.openxmlformats.org/officeDocument/2006/relationships/hyperlink" Target="mailto:countries@gcfund.org" TargetMode="External"/><Relationship Id="rId34" Type="http://schemas.openxmlformats.org/officeDocument/2006/relationships/image" Target="media/image3.png"/><Relationship Id="rId42" Type="http://schemas.openxmlformats.org/officeDocument/2006/relationships/hyperlink" Target="https://info.undp.org/sites/bpps/SES_Toolkit/SES%20Document%20Library/Uploaded%20October%202016/UNDP%20SES%20Supplemental%20Guidance_Grievance%20Redress%20Mechanisms.pdf"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greenclimate.sharepoint.com/sites/DCP/Documents/Readiness/03.%20Knowledge%20Management/2.%20Readiness%20Guidebook/Readiness%20Guidebook%20Update%202022/3%20Templates/g.cf/readiness_guidebook" TargetMode="External"/><Relationship Id="rId25" Type="http://schemas.openxmlformats.org/officeDocument/2006/relationships/hyperlink" Target="mailto:thierrykamach34@gmail.com" TargetMode="External"/><Relationship Id="rId33" Type="http://schemas.openxmlformats.org/officeDocument/2006/relationships/hyperlink" Target="https://popp.undp.org/SitePages/POPPSubject.aspx?SBJID=12&amp;Menu=BusinessUnit" TargetMode="External"/><Relationship Id="rId38" Type="http://schemas.openxmlformats.org/officeDocument/2006/relationships/hyperlink" Target="https://www.undp.org/accountability/audit/social-and-environmental-compliance-review-and-stakeholder-response-mechanism"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fmca@gcfund.org" TargetMode="External"/><Relationship Id="rId29" Type="http://schemas.openxmlformats.org/officeDocument/2006/relationships/hyperlink" Target="mailto:nathaniel.pappoe@undp.org" TargetMode="External"/><Relationship Id="rId41" Type="http://schemas.openxmlformats.org/officeDocument/2006/relationships/hyperlink" Target="https://secu.info.undp.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climatrca@gmail.com" TargetMode="External"/><Relationship Id="rId32" Type="http://schemas.openxmlformats.org/officeDocument/2006/relationships/hyperlink" Target="https://popp.undp.org/programme-and-project-management" TargetMode="External"/><Relationship Id="rId37" Type="http://schemas.openxmlformats.org/officeDocument/2006/relationships/hyperlink" Target="https://www.undp.org/accountability/audit/social-and-environmental-compliance-review-and-stakeholder-response-mechanism" TargetMode="External"/><Relationship Id="rId40" Type="http://schemas.openxmlformats.org/officeDocument/2006/relationships/hyperlink" Target="https://srm.info.undp.org/"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mailto:borisbemokolo@yahoo.fr" TargetMode="External"/><Relationship Id="rId28" Type="http://schemas.openxmlformats.org/officeDocument/2006/relationships/hyperlink" Target="mailto:robin.merlier@undp.org" TargetMode="External"/><Relationship Id="rId36" Type="http://schemas.openxmlformats.org/officeDocument/2006/relationships/hyperlink" Target="https://popp.undp.org/_layouts/15/WopiFrame.aspx?sourcedoc=/UNDP_POPP_DOCUMENT_LIBRARY/Public/Ethi" TargetMode="External"/><Relationship Id="rId10" Type="http://schemas.openxmlformats.org/officeDocument/2006/relationships/footnotes" Target="footnotes.xml"/><Relationship Id="rId19" Type="http://schemas.openxmlformats.org/officeDocument/2006/relationships/hyperlink" Target="https://www.greenclimate.fund/document/financial-management-capacity-assessment-template" TargetMode="External"/><Relationship Id="rId31" Type="http://schemas.openxmlformats.org/officeDocument/2006/relationships/image" Target="media/image2.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www.greenclimate.fund/countries" TargetMode="External"/><Relationship Id="rId27" Type="http://schemas.openxmlformats.org/officeDocument/2006/relationships/hyperlink" Target="mailto:claudia.ortiz@undp.org" TargetMode="External"/><Relationship Id="rId30" Type="http://schemas.openxmlformats.org/officeDocument/2006/relationships/header" Target="header3.xml"/><Relationship Id="rId35" Type="http://schemas.openxmlformats.org/officeDocument/2006/relationships/hyperlink" Target="https://www.un.org/securitycouncil/content/un-scconsolidated-"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villoria\Desktop\ReadinessProposal_Template_20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68B84BF0E645D7AA6836189248DCBF"/>
        <w:category>
          <w:name w:val="General"/>
          <w:gallery w:val="placeholder"/>
        </w:category>
        <w:types>
          <w:type w:val="bbPlcHdr"/>
        </w:types>
        <w:behaviors>
          <w:behavior w:val="content"/>
        </w:behaviors>
        <w:guid w:val="{F6F09EA5-23A7-4A5E-AE8D-2289B077748C}"/>
      </w:docPartPr>
      <w:docPartBody>
        <w:p w:rsidR="007C3620" w:rsidRDefault="001210E3" w:rsidP="001210E3">
          <w:pPr>
            <w:pStyle w:val="4968B84BF0E645D7AA6836189248DCBF"/>
          </w:pPr>
          <w:r w:rsidRPr="00325AFB">
            <w:rPr>
              <w:rStyle w:val="Textedelespacerserv"/>
            </w:rPr>
            <w:t>Click or tap to enter a date.</w:t>
          </w:r>
        </w:p>
      </w:docPartBody>
    </w:docPart>
    <w:docPart>
      <w:docPartPr>
        <w:name w:val="0B2A210645AC4932B79B1E6BBF6EA853"/>
        <w:category>
          <w:name w:val="General"/>
          <w:gallery w:val="placeholder"/>
        </w:category>
        <w:types>
          <w:type w:val="bbPlcHdr"/>
        </w:types>
        <w:behaviors>
          <w:behavior w:val="content"/>
        </w:behaviors>
        <w:guid w:val="{5C09ECCC-91EA-47FE-8583-030E482A4DA2}"/>
      </w:docPartPr>
      <w:docPartBody>
        <w:p w:rsidR="00626AA4" w:rsidRDefault="00626AA4" w:rsidP="00626AA4">
          <w:pPr>
            <w:pStyle w:val="0B2A210645AC4932B79B1E6BBF6EA853"/>
          </w:pPr>
          <w:r w:rsidRPr="007A7C56">
            <w:rPr>
              <w:rStyle w:val="Textedelespacerserv"/>
            </w:rPr>
            <w:t>Choose an item.</w:t>
          </w:r>
        </w:p>
      </w:docPartBody>
    </w:docPart>
    <w:docPart>
      <w:docPartPr>
        <w:name w:val="5CF5747FF21D48F7969B0FB21D5F2603"/>
        <w:category>
          <w:name w:val="General"/>
          <w:gallery w:val="placeholder"/>
        </w:category>
        <w:types>
          <w:type w:val="bbPlcHdr"/>
        </w:types>
        <w:behaviors>
          <w:behavior w:val="content"/>
        </w:behaviors>
        <w:guid w:val="{77BC65A7-F92B-4051-8CC3-02AE7A93C2E8}"/>
      </w:docPartPr>
      <w:docPartBody>
        <w:p w:rsidR="00626AA4" w:rsidRDefault="00626AA4" w:rsidP="00626AA4">
          <w:pPr>
            <w:pStyle w:val="5CF5747FF21D48F7969B0FB21D5F2603"/>
          </w:pPr>
          <w:r w:rsidRPr="007A7C56">
            <w:rPr>
              <w:rStyle w:val="Textedelespacerserv"/>
            </w:rPr>
            <w:t>Choose an item.</w:t>
          </w:r>
        </w:p>
      </w:docPartBody>
    </w:docPart>
    <w:docPart>
      <w:docPartPr>
        <w:name w:val="B6753BEB56034D24BF81C640169A7AB3"/>
        <w:category>
          <w:name w:val="General"/>
          <w:gallery w:val="placeholder"/>
        </w:category>
        <w:types>
          <w:type w:val="bbPlcHdr"/>
        </w:types>
        <w:behaviors>
          <w:behavior w:val="content"/>
        </w:behaviors>
        <w:guid w:val="{BB151866-8405-4E73-AB78-92BDD6A0528E}"/>
      </w:docPartPr>
      <w:docPartBody>
        <w:p w:rsidR="00626AA4" w:rsidRDefault="00C938D3" w:rsidP="00C938D3">
          <w:pPr>
            <w:pStyle w:val="B6753BEB56034D24BF81C640169A7AB3"/>
          </w:pPr>
          <w:r>
            <w:rPr>
              <w:rStyle w:val="Textedelespacerserv"/>
            </w:rPr>
            <w:t>Choose version #</w:t>
          </w:r>
        </w:p>
      </w:docPartBody>
    </w:docPart>
    <w:docPart>
      <w:docPartPr>
        <w:name w:val="CE156D213DF34CCEA9922784CA33EF9F"/>
        <w:category>
          <w:name w:val="General"/>
          <w:gallery w:val="placeholder"/>
        </w:category>
        <w:types>
          <w:type w:val="bbPlcHdr"/>
        </w:types>
        <w:behaviors>
          <w:behavior w:val="content"/>
        </w:behaviors>
        <w:guid w:val="{570833CF-0EB0-4476-86F3-C45D336B229C}"/>
      </w:docPartPr>
      <w:docPartBody>
        <w:p w:rsidR="00833C4D" w:rsidRDefault="00C938D3" w:rsidP="00C938D3">
          <w:pPr>
            <w:pStyle w:val="CE156D213DF34CCEA9922784CA33EF9F"/>
          </w:pPr>
          <w:r w:rsidRPr="00100C3C">
            <w:rPr>
              <w:rStyle w:val="Textedelespacerserv"/>
            </w:rPr>
            <w:t>Choose an item.</w:t>
          </w:r>
        </w:p>
      </w:docPartBody>
    </w:docPart>
    <w:docPart>
      <w:docPartPr>
        <w:name w:val="D016BC7822574055B6E416DD108AE2C5"/>
        <w:category>
          <w:name w:val="General"/>
          <w:gallery w:val="placeholder"/>
        </w:category>
        <w:types>
          <w:type w:val="bbPlcHdr"/>
        </w:types>
        <w:behaviors>
          <w:behavior w:val="content"/>
        </w:behaviors>
        <w:guid w:val="{B47CEA6B-AA4C-4A3A-9F9F-D811D7ABDC95}"/>
      </w:docPartPr>
      <w:docPartBody>
        <w:p w:rsidR="00DC5601" w:rsidRDefault="00626AA4">
          <w:pPr>
            <w:pStyle w:val="D016BC7822574055B6E416DD108AE2C5"/>
          </w:pPr>
          <w:r w:rsidRPr="00325AFB">
            <w:rPr>
              <w:rStyle w:val="Textedelespacerserv"/>
            </w:rPr>
            <w:t>Click or tap to enter a date.</w:t>
          </w:r>
        </w:p>
      </w:docPartBody>
    </w:docPart>
    <w:docPart>
      <w:docPartPr>
        <w:name w:val="46CF6D8597F24B408FB3929293D768FE"/>
        <w:category>
          <w:name w:val="General"/>
          <w:gallery w:val="placeholder"/>
        </w:category>
        <w:types>
          <w:type w:val="bbPlcHdr"/>
        </w:types>
        <w:behaviors>
          <w:behavior w:val="content"/>
        </w:behaviors>
        <w:guid w:val="{08D03E18-81EA-422A-8895-AE824011C769}"/>
      </w:docPartPr>
      <w:docPartBody>
        <w:p w:rsidR="0055048C" w:rsidRDefault="0055048C" w:rsidP="0055048C">
          <w:pPr>
            <w:pStyle w:val="46CF6D8597F24B408FB3929293D768FE"/>
          </w:pPr>
          <w:r w:rsidRPr="00325AFB">
            <w:rPr>
              <w:rStyle w:val="Textedelespacerserv"/>
            </w:rPr>
            <w:t>Click or tap to enter a date.</w:t>
          </w:r>
        </w:p>
      </w:docPartBody>
    </w:docPart>
    <w:docPart>
      <w:docPartPr>
        <w:name w:val="3A743A903CF1429F874733723BA4B55D"/>
        <w:category>
          <w:name w:val="General"/>
          <w:gallery w:val="placeholder"/>
        </w:category>
        <w:types>
          <w:type w:val="bbPlcHdr"/>
        </w:types>
        <w:behaviors>
          <w:behavior w:val="content"/>
        </w:behaviors>
        <w:guid w:val="{6F088696-E528-49D5-A54E-5B49AECFCF80}"/>
      </w:docPartPr>
      <w:docPartBody>
        <w:p w:rsidR="0055048C" w:rsidRDefault="0055048C" w:rsidP="0055048C">
          <w:pPr>
            <w:pStyle w:val="3A743A903CF1429F874733723BA4B55D"/>
          </w:pPr>
          <w:r w:rsidRPr="00325AFB">
            <w:rPr>
              <w:rStyle w:val="Textedelespacerserv"/>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Arial Unicode MS;ESRI AMF">
    <w:panose1 w:val="00000000000000000000"/>
    <w:charset w:val="00"/>
    <w:family w:val="roman"/>
    <w:notTrueType/>
    <w:pitch w:val="default"/>
  </w:font>
  <w:font w:name="DaunPenh">
    <w:charset w:val="00"/>
    <w:family w:val="auto"/>
    <w:pitch w:val="variable"/>
    <w:sig w:usb0="80000003" w:usb1="00000000" w:usb2="0001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DaunPenh;Cambria;Cambria;Arial">
    <w:altName w:val="Cambria"/>
    <w:panose1 w:val="00000000000000000000"/>
    <w:charset w:val="00"/>
    <w:family w:val="roman"/>
    <w:notTrueType/>
    <w:pitch w:val="default"/>
  </w:font>
  <w:font w:name="NotoSans-Regular">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Gulim;굴림;Yu Gothic;ESRI AMFM El">
    <w:panose1 w:val="00000000000000000000"/>
    <w:charset w:val="80"/>
    <w:family w:val="roman"/>
    <w:notTrueType/>
    <w:pitch w:val="default"/>
  </w:font>
  <w:font w:name="NotoSans;Times New Roman;ESRI 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MoolBoran">
    <w:charset w:val="00"/>
    <w:family w:val="swiss"/>
    <w:pitch w:val="variable"/>
    <w:sig w:usb0="80000003" w:usb1="00000000" w:usb2="0001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4E2"/>
    <w:rsid w:val="000009A4"/>
    <w:rsid w:val="00080C51"/>
    <w:rsid w:val="001210E3"/>
    <w:rsid w:val="001723ED"/>
    <w:rsid w:val="0020021E"/>
    <w:rsid w:val="0027612D"/>
    <w:rsid w:val="0034366C"/>
    <w:rsid w:val="00380C19"/>
    <w:rsid w:val="003F3664"/>
    <w:rsid w:val="004D602B"/>
    <w:rsid w:val="004E4DB0"/>
    <w:rsid w:val="0051196C"/>
    <w:rsid w:val="0052467E"/>
    <w:rsid w:val="0055048C"/>
    <w:rsid w:val="00554AC1"/>
    <w:rsid w:val="005F396A"/>
    <w:rsid w:val="00626AA4"/>
    <w:rsid w:val="007201B0"/>
    <w:rsid w:val="00765D56"/>
    <w:rsid w:val="007C3620"/>
    <w:rsid w:val="007D4733"/>
    <w:rsid w:val="007E5EED"/>
    <w:rsid w:val="00833C4D"/>
    <w:rsid w:val="008E14E2"/>
    <w:rsid w:val="008F0BB9"/>
    <w:rsid w:val="00967E2E"/>
    <w:rsid w:val="009B3F2C"/>
    <w:rsid w:val="00A06F4E"/>
    <w:rsid w:val="00B1180E"/>
    <w:rsid w:val="00B9388E"/>
    <w:rsid w:val="00C2014C"/>
    <w:rsid w:val="00C938D3"/>
    <w:rsid w:val="00D51C14"/>
    <w:rsid w:val="00D5535A"/>
    <w:rsid w:val="00D84E97"/>
    <w:rsid w:val="00DA2559"/>
    <w:rsid w:val="00DB3B82"/>
    <w:rsid w:val="00DC5601"/>
    <w:rsid w:val="00DD4E18"/>
    <w:rsid w:val="00DF180D"/>
    <w:rsid w:val="00DF6654"/>
    <w:rsid w:val="00E858FB"/>
    <w:rsid w:val="00EC5369"/>
    <w:rsid w:val="00F115DD"/>
    <w:rsid w:val="00F3761F"/>
    <w:rsid w:val="00FB210D"/>
  </w:rsids>
  <m:mathPr>
    <m:mathFont m:val="Cambria Math"/>
    <m:brkBin m:val="before"/>
    <m:brkBinSub m:val="--"/>
    <m:smallFrac m:val="0"/>
    <m:dispDef/>
    <m:lMargin m:val="0"/>
    <m:rMargin m:val="0"/>
    <m:defJc m:val="centerGroup"/>
    <m:wrapIndent m:val="1440"/>
    <m:intLim m:val="subSup"/>
    <m:naryLim m:val="undOvr"/>
  </m:mathPr>
  <w:themeFontLang w:val="en-US" w:eastAsia="ko-KR" w:bidi="km-KH"/>
  <w:clrSchemeMapping w:bg1="light1" w:t1="dark1" w:bg2="light2" w:t2="dark2" w:accent1="accent1" w:accent2="accent2" w:accent3="accent3" w:accent4="accent4" w:accent5="accent5" w:accent6="accent6" w:hyperlink="hyperlink" w:followedHyperlink="followedHyperlink"/>
  <w:decimalSymbol w:val=","/>
  <w:listSeparator w:val=";"/>
  <w14:docId w14:val="68A3B926"/>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4968B84BF0E645D7AA6836189248DCBF">
    <w:name w:val="4968B84BF0E645D7AA6836189248DCBF"/>
    <w:rsid w:val="001210E3"/>
  </w:style>
  <w:style w:type="character" w:styleId="Textedelespacerserv">
    <w:name w:val="Placeholder Text"/>
    <w:basedOn w:val="Policepardfaut"/>
    <w:uiPriority w:val="99"/>
    <w:semiHidden/>
    <w:rsid w:val="0055048C"/>
    <w:rPr>
      <w:color w:val="808080"/>
    </w:rPr>
  </w:style>
  <w:style w:type="paragraph" w:customStyle="1" w:styleId="0B2A210645AC4932B79B1E6BBF6EA853">
    <w:name w:val="0B2A210645AC4932B79B1E6BBF6EA853"/>
    <w:rsid w:val="00626AA4"/>
  </w:style>
  <w:style w:type="paragraph" w:customStyle="1" w:styleId="5CF5747FF21D48F7969B0FB21D5F2603">
    <w:name w:val="5CF5747FF21D48F7969B0FB21D5F2603"/>
    <w:rsid w:val="00626AA4"/>
  </w:style>
  <w:style w:type="paragraph" w:customStyle="1" w:styleId="CE156D213DF34CCEA9922784CA33EF9F">
    <w:name w:val="CE156D213DF34CCEA9922784CA33EF9F"/>
    <w:rsid w:val="00C938D3"/>
    <w:rPr>
      <w:rFonts w:eastAsiaTheme="minorHAnsi"/>
    </w:rPr>
  </w:style>
  <w:style w:type="paragraph" w:customStyle="1" w:styleId="B6753BEB56034D24BF81C640169A7AB3">
    <w:name w:val="B6753BEB56034D24BF81C640169A7AB3"/>
    <w:rsid w:val="00C938D3"/>
    <w:rPr>
      <w:rFonts w:eastAsiaTheme="minorHAnsi"/>
    </w:rPr>
  </w:style>
  <w:style w:type="table" w:styleId="TableauGrille4-Accentuation1">
    <w:name w:val="Grid Table 4 Accent 1"/>
    <w:basedOn w:val="TableauNormal"/>
    <w:uiPriority w:val="49"/>
    <w:rsid w:val="00C938D3"/>
    <w:pPr>
      <w:spacing w:after="0" w:line="240" w:lineRule="auto"/>
    </w:pPr>
    <w:rPr>
      <w:rFonts w:eastAsiaTheme="minorHAnsi"/>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D016BC7822574055B6E416DD108AE2C5">
    <w:name w:val="D016BC7822574055B6E416DD108AE2C5"/>
  </w:style>
  <w:style w:type="paragraph" w:customStyle="1" w:styleId="46CF6D8597F24B408FB3929293D768FE">
    <w:name w:val="46CF6D8597F24B408FB3929293D768FE"/>
    <w:rsid w:val="0055048C"/>
    <w:pPr>
      <w:spacing w:line="278" w:lineRule="auto"/>
    </w:pPr>
    <w:rPr>
      <w:kern w:val="2"/>
      <w:sz w:val="24"/>
      <w:szCs w:val="24"/>
      <w:lang w:val="en-GB" w:eastAsia="en-GB"/>
      <w14:ligatures w14:val="standardContextual"/>
    </w:rPr>
  </w:style>
  <w:style w:type="paragraph" w:customStyle="1" w:styleId="3A743A903CF1429F874733723BA4B55D">
    <w:name w:val="3A743A903CF1429F874733723BA4B55D"/>
    <w:rsid w:val="0055048C"/>
    <w:pPr>
      <w:spacing w:line="278" w:lineRule="auto"/>
    </w:pPr>
    <w:rPr>
      <w:kern w:val="2"/>
      <w:sz w:val="24"/>
      <w:szCs w:val="24"/>
      <w:lang w:val="en-GB"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GCF_manuals_basic">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2020-11-01T00:00:00</PublishDate>
  <Abstract>This document aims to provide illustrative set of audited project financial statements prepared in accordance with International Public Sector Accounting Standards Financial Reporting Under the Cash Basis of Accounting. This serves as a guide to delivery partners, national designated authorities, consultants, and external auditors in preparing audit report for all readiness programmes and project preparation facilities financed by the Green Climate Fund. </Abstract>
  <CompanyAddress/>
  <CompanyPhone/>
  <CompanyFax/>
  <CompanyEmail>finance@gcfund.org</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D56B16CB23784182DDFDBD2DA6A056" ma:contentTypeVersion="26" ma:contentTypeDescription="Create a new document." ma:contentTypeScope="" ma:versionID="b4e1ab1e983d36eb4410204f2b188b1c">
  <xsd:schema xmlns:xsd="http://www.w3.org/2001/XMLSchema" xmlns:xs="http://www.w3.org/2001/XMLSchema" xmlns:p="http://schemas.microsoft.com/office/2006/metadata/properties" xmlns:ns2="9fdda3ef-0c89-4d0f-b2b8-bbbb05e887a7" xmlns:ns3="5da6bc9f-8aae-4630-9654-e4450b90d290" xmlns:ns4="50c9b839-8b53-4ddb-9b24-b96221f2bda6" xmlns:ns5="49dbd42b-4e70-49db-9652-074cdc37e754" targetNamespace="http://schemas.microsoft.com/office/2006/metadata/properties" ma:root="true" ma:fieldsID="d86662323e563d801527ceb160da7cce" ns2:_="" ns3:_="" ns4:_="" ns5:_="">
    <xsd:import namespace="9fdda3ef-0c89-4d0f-b2b8-bbbb05e887a7"/>
    <xsd:import namespace="5da6bc9f-8aae-4630-9654-e4450b90d290"/>
    <xsd:import namespace="50c9b839-8b53-4ddb-9b24-b96221f2bda6"/>
    <xsd:import namespace="49dbd42b-4e70-49db-9652-074cdc37e7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Agreement_x0020_Reference_x0020_Number" minOccurs="0"/>
                <xsd:element ref="ns2:gnyt" minOccurs="0"/>
                <xsd:element ref="ns2:RequestID" minOccurs="0"/>
                <xsd:element ref="ns2:Attention" minOccurs="0"/>
                <xsd:element ref="ns2:MediaLengthInSeconds" minOccurs="0"/>
                <xsd:element ref="ns2:lcf76f155ced4ddcb4097134ff3c332f" minOccurs="0"/>
                <xsd:element ref="ns4:TaxCatchAll" minOccurs="0"/>
                <xsd:element ref="ns5:SWCPowerTaggingTag1234"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dda3ef-0c89-4d0f-b2b8-bbbb05e887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Agreement_x0020_Reference_x0020_Number" ma:index="20" nillable="true" ma:displayName="Agreement Reference Number" ma:description="Agreement Ref Number" ma:internalName="Agreement_x0020_Reference_x0020_Number">
      <xsd:simpleType>
        <xsd:restriction base="dms:Text">
          <xsd:maxLength value="255"/>
        </xsd:restriction>
      </xsd:simpleType>
    </xsd:element>
    <xsd:element name="gnyt" ma:index="21" nillable="true" ma:displayName="Text" ma:internalName="gnyt">
      <xsd:simpleType>
        <xsd:restriction base="dms:Text"/>
      </xsd:simpleType>
    </xsd:element>
    <xsd:element name="RequestID" ma:index="22" nillable="true" ma:displayName="RequestID" ma:format="Dropdown" ma:internalName="RequestID">
      <xsd:simpleType>
        <xsd:restriction base="dms:Text">
          <xsd:maxLength value="255"/>
        </xsd:restriction>
      </xsd:simpleType>
    </xsd:element>
    <xsd:element name="Attention" ma:index="23" nillable="true" ma:displayName="Attention" ma:format="Dropdown" ma:list="UserInfo" ma:SharePointGroup="0" ma:internalName="Attenti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3a5397d5-9543-4dbc-8fcb-23c3638b1d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a6bc9f-8aae-4630-9654-e4450b90d29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c9b839-8b53-4ddb-9b24-b96221f2bda6"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d2751e04-b877-408f-b134-5bc7b1246916}" ma:internalName="TaxCatchAll" ma:showField="CatchAllData" ma:web="5da6bc9f-8aae-4630-9654-e4450b90d29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9dbd42b-4e70-49db-9652-074cdc37e754" elementFormDefault="qualified">
    <xsd:import namespace="http://schemas.microsoft.com/office/2006/documentManagement/types"/>
    <xsd:import namespace="http://schemas.microsoft.com/office/infopath/2007/PartnerControls"/>
    <xsd:element name="SWCPowerTaggingTag1234" ma:index="28" nillable="true" ma:displayName="PPTags" ma:internalName="SWCPowerTaggingTag">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0c9b839-8b53-4ddb-9b24-b96221f2bda6" xsi:nil="true"/>
    <lcf76f155ced4ddcb4097134ff3c332f xmlns="9fdda3ef-0c89-4d0f-b2b8-bbbb05e887a7">
      <Terms xmlns="http://schemas.microsoft.com/office/infopath/2007/PartnerControls"/>
    </lcf76f155ced4ddcb4097134ff3c332f>
    <SharedWithUsers xmlns="5da6bc9f-8aae-4630-9654-e4450b90d290">
      <UserInfo>
        <DisplayName>Christopher Brough</DisplayName>
        <AccountId>5422</AccountId>
        <AccountType/>
      </UserInfo>
    </SharedWithUsers>
    <SWCPowerTaggingTag1234 xmlns="49dbd42b-4e70-49db-9652-074cdc37e754">{"Extraction":2,"Tags":[],"Msg":"The SSL connection could not be established, see inner exception."}</SWCPowerTaggingTag1234>
    <gnyt xmlns="9fdda3ef-0c89-4d0f-b2b8-bbbb05e887a7" xsi:nil="true"/>
    <RequestID xmlns="9fdda3ef-0c89-4d0f-b2b8-bbbb05e887a7" xsi:nil="true"/>
    <Agreement_x0020_Reference_x0020_Number xmlns="9fdda3ef-0c89-4d0f-b2b8-bbbb05e887a7" xsi:nil="true"/>
    <Attention xmlns="9fdda3ef-0c89-4d0f-b2b8-bbbb05e887a7">
      <UserInfo>
        <DisplayName/>
        <AccountId xsi:nil="true"/>
        <AccountType/>
      </UserInfo>
    </Attention>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809783-2DEF-4C57-AB86-125F587B5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dda3ef-0c89-4d0f-b2b8-bbbb05e887a7"/>
    <ds:schemaRef ds:uri="5da6bc9f-8aae-4630-9654-e4450b90d290"/>
    <ds:schemaRef ds:uri="50c9b839-8b53-4ddb-9b24-b96221f2bda6"/>
    <ds:schemaRef ds:uri="49dbd42b-4e70-49db-9652-074cdc37e7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AFC809-3CB6-40C6-A972-C5C146167F1F}">
  <ds:schemaRefs>
    <ds:schemaRef ds:uri="http://schemas.microsoft.com/office/2006/metadata/properties"/>
    <ds:schemaRef ds:uri="http://schemas.microsoft.com/office/infopath/2007/PartnerControls"/>
    <ds:schemaRef ds:uri="50c9b839-8b53-4ddb-9b24-b96221f2bda6"/>
    <ds:schemaRef ds:uri="9fdda3ef-0c89-4d0f-b2b8-bbbb05e887a7"/>
    <ds:schemaRef ds:uri="5da6bc9f-8aae-4630-9654-e4450b90d290"/>
    <ds:schemaRef ds:uri="49dbd42b-4e70-49db-9652-074cdc37e754"/>
  </ds:schemaRefs>
</ds:datastoreItem>
</file>

<file path=customXml/itemProps4.xml><?xml version="1.0" encoding="utf-8"?>
<ds:datastoreItem xmlns:ds="http://schemas.openxmlformats.org/officeDocument/2006/customXml" ds:itemID="{F404BCD7-6CD3-4E10-A7C2-C1E3CB8EA0EA}">
  <ds:schemaRefs>
    <ds:schemaRef ds:uri="http://schemas.openxmlformats.org/officeDocument/2006/bibliography"/>
  </ds:schemaRefs>
</ds:datastoreItem>
</file>

<file path=customXml/itemProps5.xml><?xml version="1.0" encoding="utf-8"?>
<ds:datastoreItem xmlns:ds="http://schemas.openxmlformats.org/officeDocument/2006/customXml" ds:itemID="{781920D1-5F02-4CEF-BA5F-9304797FB9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ReadinessProposal_Template_2023</Template>
  <TotalTime>2</TotalTime>
  <Pages>36</Pages>
  <Words>15305</Words>
  <Characters>87243</Characters>
  <Application>Microsoft Office Word</Application>
  <DocSecurity>0</DocSecurity>
  <Lines>727</Lines>
  <Paragraphs>204</Paragraphs>
  <ScaleCrop>false</ScaleCrop>
  <Company>GREEN CLIMATE FUND</Company>
  <LinksUpToDate>false</LinksUpToDate>
  <CharactersWithSpaces>102344</CharactersWithSpaces>
  <SharedDoc>false</SharedDoc>
  <HLinks>
    <vt:vector size="168" baseType="variant">
      <vt:variant>
        <vt:i4>7798835</vt:i4>
      </vt:variant>
      <vt:variant>
        <vt:i4>66</vt:i4>
      </vt:variant>
      <vt:variant>
        <vt:i4>0</vt:i4>
      </vt:variant>
      <vt:variant>
        <vt:i4>5</vt:i4>
      </vt:variant>
      <vt:variant>
        <vt:lpwstr>https://info.undp.org/sites/bpps/SES_Toolkit/SES Document Library/Uploaded October 2016/UNDP SES Supplemental Guidance_Grievance Redress Mechanisms.pdf</vt:lpwstr>
      </vt:variant>
      <vt:variant>
        <vt:lpwstr/>
      </vt:variant>
      <vt:variant>
        <vt:i4>3538994</vt:i4>
      </vt:variant>
      <vt:variant>
        <vt:i4>63</vt:i4>
      </vt:variant>
      <vt:variant>
        <vt:i4>0</vt:i4>
      </vt:variant>
      <vt:variant>
        <vt:i4>5</vt:i4>
      </vt:variant>
      <vt:variant>
        <vt:lpwstr>https://secu.info.undp.org/</vt:lpwstr>
      </vt:variant>
      <vt:variant>
        <vt:lpwstr/>
      </vt:variant>
      <vt:variant>
        <vt:i4>3014761</vt:i4>
      </vt:variant>
      <vt:variant>
        <vt:i4>60</vt:i4>
      </vt:variant>
      <vt:variant>
        <vt:i4>0</vt:i4>
      </vt:variant>
      <vt:variant>
        <vt:i4>5</vt:i4>
      </vt:variant>
      <vt:variant>
        <vt:lpwstr>https://srm.info.undp.org/</vt:lpwstr>
      </vt:variant>
      <vt:variant>
        <vt:lpwstr/>
      </vt:variant>
      <vt:variant>
        <vt:i4>3866664</vt:i4>
      </vt:variant>
      <vt:variant>
        <vt:i4>57</vt:i4>
      </vt:variant>
      <vt:variant>
        <vt:i4>0</vt:i4>
      </vt:variant>
      <vt:variant>
        <vt:i4>5</vt:i4>
      </vt:variant>
      <vt:variant>
        <vt:lpwstr>https://www.undp.org/accountability/audit/social-and-environmental-compliance-review-and-stakeholder-response-mechanism</vt:lpwstr>
      </vt:variant>
      <vt:variant>
        <vt:lpwstr/>
      </vt:variant>
      <vt:variant>
        <vt:i4>3866664</vt:i4>
      </vt:variant>
      <vt:variant>
        <vt:i4>53</vt:i4>
      </vt:variant>
      <vt:variant>
        <vt:i4>0</vt:i4>
      </vt:variant>
      <vt:variant>
        <vt:i4>5</vt:i4>
      </vt:variant>
      <vt:variant>
        <vt:lpwstr>https://www.undp.org/accountability/audit/social-and-environmental-compliance-review-and-stakeholder-response-mechanism</vt:lpwstr>
      </vt:variant>
      <vt:variant>
        <vt:lpwstr/>
      </vt:variant>
      <vt:variant>
        <vt:i4>3866664</vt:i4>
      </vt:variant>
      <vt:variant>
        <vt:i4>51</vt:i4>
      </vt:variant>
      <vt:variant>
        <vt:i4>0</vt:i4>
      </vt:variant>
      <vt:variant>
        <vt:i4>5</vt:i4>
      </vt:variant>
      <vt:variant>
        <vt:lpwstr>https://www.undp.org/accountability/audit/social-and-environmental-compliance-review-and-stakeholder-response-mechanism</vt:lpwstr>
      </vt:variant>
      <vt:variant>
        <vt:lpwstr/>
      </vt:variant>
      <vt:variant>
        <vt:i4>327709</vt:i4>
      </vt:variant>
      <vt:variant>
        <vt:i4>48</vt:i4>
      </vt:variant>
      <vt:variant>
        <vt:i4>0</vt:i4>
      </vt:variant>
      <vt:variant>
        <vt:i4>5</vt:i4>
      </vt:variant>
      <vt:variant>
        <vt:lpwstr>https://popp.undp.org/_layouts/15/WopiFrame.aspx?sourcedoc=/UNDP_POPP_DOCUMENT_LIBRARY/Public/Ethi</vt:lpwstr>
      </vt:variant>
      <vt:variant>
        <vt:lpwstr/>
      </vt:variant>
      <vt:variant>
        <vt:i4>131145</vt:i4>
      </vt:variant>
      <vt:variant>
        <vt:i4>45</vt:i4>
      </vt:variant>
      <vt:variant>
        <vt:i4>0</vt:i4>
      </vt:variant>
      <vt:variant>
        <vt:i4>5</vt:i4>
      </vt:variant>
      <vt:variant>
        <vt:lpwstr>https://www.un.org/securitycouncil/content/un-scconsolidated-</vt:lpwstr>
      </vt:variant>
      <vt:variant>
        <vt:lpwstr/>
      </vt:variant>
      <vt:variant>
        <vt:i4>6750315</vt:i4>
      </vt:variant>
      <vt:variant>
        <vt:i4>42</vt:i4>
      </vt:variant>
      <vt:variant>
        <vt:i4>0</vt:i4>
      </vt:variant>
      <vt:variant>
        <vt:i4>5</vt:i4>
      </vt:variant>
      <vt:variant>
        <vt:lpwstr>https://popp.undp.org/SitePages/POPPSubject.aspx?SBJID=12&amp;Menu=BusinessUnit</vt:lpwstr>
      </vt:variant>
      <vt:variant>
        <vt:lpwstr/>
      </vt:variant>
      <vt:variant>
        <vt:i4>3735665</vt:i4>
      </vt:variant>
      <vt:variant>
        <vt:i4>39</vt:i4>
      </vt:variant>
      <vt:variant>
        <vt:i4>0</vt:i4>
      </vt:variant>
      <vt:variant>
        <vt:i4>5</vt:i4>
      </vt:variant>
      <vt:variant>
        <vt:lpwstr>https://popp.undp.org/programme-and-project-management</vt:lpwstr>
      </vt:variant>
      <vt:variant>
        <vt:lpwstr/>
      </vt:variant>
      <vt:variant>
        <vt:i4>2424927</vt:i4>
      </vt:variant>
      <vt:variant>
        <vt:i4>36</vt:i4>
      </vt:variant>
      <vt:variant>
        <vt:i4>0</vt:i4>
      </vt:variant>
      <vt:variant>
        <vt:i4>5</vt:i4>
      </vt:variant>
      <vt:variant>
        <vt:lpwstr>mailto:nathaniel.pappoe@undp.org</vt:lpwstr>
      </vt:variant>
      <vt:variant>
        <vt:lpwstr/>
      </vt:variant>
      <vt:variant>
        <vt:i4>5570623</vt:i4>
      </vt:variant>
      <vt:variant>
        <vt:i4>33</vt:i4>
      </vt:variant>
      <vt:variant>
        <vt:i4>0</vt:i4>
      </vt:variant>
      <vt:variant>
        <vt:i4>5</vt:i4>
      </vt:variant>
      <vt:variant>
        <vt:lpwstr>mailto:robin.merlier@undp.org</vt:lpwstr>
      </vt:variant>
      <vt:variant>
        <vt:lpwstr/>
      </vt:variant>
      <vt:variant>
        <vt:i4>4784190</vt:i4>
      </vt:variant>
      <vt:variant>
        <vt:i4>30</vt:i4>
      </vt:variant>
      <vt:variant>
        <vt:i4>0</vt:i4>
      </vt:variant>
      <vt:variant>
        <vt:i4>5</vt:i4>
      </vt:variant>
      <vt:variant>
        <vt:lpwstr>mailto:claudia.ortiz@undp.org</vt:lpwstr>
      </vt:variant>
      <vt:variant>
        <vt:lpwstr/>
      </vt:variant>
      <vt:variant>
        <vt:i4>7929872</vt:i4>
      </vt:variant>
      <vt:variant>
        <vt:i4>27</vt:i4>
      </vt:variant>
      <vt:variant>
        <vt:i4>0</vt:i4>
      </vt:variant>
      <vt:variant>
        <vt:i4>5</vt:i4>
      </vt:variant>
      <vt:variant>
        <vt:lpwstr>mailto:patricia.velasco@undp.org</vt:lpwstr>
      </vt:variant>
      <vt:variant>
        <vt:lpwstr/>
      </vt:variant>
      <vt:variant>
        <vt:i4>4980838</vt:i4>
      </vt:variant>
      <vt:variant>
        <vt:i4>24</vt:i4>
      </vt:variant>
      <vt:variant>
        <vt:i4>0</vt:i4>
      </vt:variant>
      <vt:variant>
        <vt:i4>5</vt:i4>
      </vt:variant>
      <vt:variant>
        <vt:lpwstr>mailto:thierrykamach34@gmail.com</vt:lpwstr>
      </vt:variant>
      <vt:variant>
        <vt:lpwstr/>
      </vt:variant>
      <vt:variant>
        <vt:i4>8257625</vt:i4>
      </vt:variant>
      <vt:variant>
        <vt:i4>21</vt:i4>
      </vt:variant>
      <vt:variant>
        <vt:i4>0</vt:i4>
      </vt:variant>
      <vt:variant>
        <vt:i4>5</vt:i4>
      </vt:variant>
      <vt:variant>
        <vt:lpwstr>mailto:climatrca@gmail.com</vt:lpwstr>
      </vt:variant>
      <vt:variant>
        <vt:lpwstr/>
      </vt:variant>
      <vt:variant>
        <vt:i4>1245220</vt:i4>
      </vt:variant>
      <vt:variant>
        <vt:i4>18</vt:i4>
      </vt:variant>
      <vt:variant>
        <vt:i4>0</vt:i4>
      </vt:variant>
      <vt:variant>
        <vt:i4>5</vt:i4>
      </vt:variant>
      <vt:variant>
        <vt:lpwstr>mailto:borisbemokolo@yahoo.fr</vt:lpwstr>
      </vt:variant>
      <vt:variant>
        <vt:lpwstr/>
      </vt:variant>
      <vt:variant>
        <vt:i4>6291565</vt:i4>
      </vt:variant>
      <vt:variant>
        <vt:i4>15</vt:i4>
      </vt:variant>
      <vt:variant>
        <vt:i4>0</vt:i4>
      </vt:variant>
      <vt:variant>
        <vt:i4>5</vt:i4>
      </vt:variant>
      <vt:variant>
        <vt:lpwstr>https://www.greenclimate.fund/countries</vt:lpwstr>
      </vt:variant>
      <vt:variant>
        <vt:lpwstr/>
      </vt:variant>
      <vt:variant>
        <vt:i4>2686977</vt:i4>
      </vt:variant>
      <vt:variant>
        <vt:i4>12</vt:i4>
      </vt:variant>
      <vt:variant>
        <vt:i4>0</vt:i4>
      </vt:variant>
      <vt:variant>
        <vt:i4>5</vt:i4>
      </vt:variant>
      <vt:variant>
        <vt:lpwstr>mailto:countries@gcfund.org</vt:lpwstr>
      </vt:variant>
      <vt:variant>
        <vt:lpwstr/>
      </vt:variant>
      <vt:variant>
        <vt:i4>6094965</vt:i4>
      </vt:variant>
      <vt:variant>
        <vt:i4>9</vt:i4>
      </vt:variant>
      <vt:variant>
        <vt:i4>0</vt:i4>
      </vt:variant>
      <vt:variant>
        <vt:i4>5</vt:i4>
      </vt:variant>
      <vt:variant>
        <vt:lpwstr>mailto:fmca@gcfund.org</vt:lpwstr>
      </vt:variant>
      <vt:variant>
        <vt:lpwstr/>
      </vt:variant>
      <vt:variant>
        <vt:i4>1704002</vt:i4>
      </vt:variant>
      <vt:variant>
        <vt:i4>6</vt:i4>
      </vt:variant>
      <vt:variant>
        <vt:i4>0</vt:i4>
      </vt:variant>
      <vt:variant>
        <vt:i4>5</vt:i4>
      </vt:variant>
      <vt:variant>
        <vt:lpwstr>https://www.greenclimate.fund/document/financial-management-capacity-assessment-template</vt:lpwstr>
      </vt:variant>
      <vt:variant>
        <vt:lpwstr/>
      </vt:variant>
      <vt:variant>
        <vt:i4>2555926</vt:i4>
      </vt:variant>
      <vt:variant>
        <vt:i4>3</vt:i4>
      </vt:variant>
      <vt:variant>
        <vt:i4>0</vt:i4>
      </vt:variant>
      <vt:variant>
        <vt:i4>5</vt:i4>
      </vt:variant>
      <vt:variant>
        <vt:lpwstr>https://greenclimate.sharepoint.com/sites/DCP/Documents/Readiness/03. Knowledge Management/2. Readiness Guidebook/Readiness Guidebook Update 2022/3 Templates/g.cf/readiness_guidebook</vt:lpwstr>
      </vt:variant>
      <vt:variant>
        <vt:lpwstr/>
      </vt:variant>
      <vt:variant>
        <vt:i4>2555926</vt:i4>
      </vt:variant>
      <vt:variant>
        <vt:i4>0</vt:i4>
      </vt:variant>
      <vt:variant>
        <vt:i4>0</vt:i4>
      </vt:variant>
      <vt:variant>
        <vt:i4>5</vt:i4>
      </vt:variant>
      <vt:variant>
        <vt:lpwstr>https://greenclimate.sharepoint.com/sites/DCP/Documents/Readiness/03. Knowledge Management/2. Readiness Guidebook/Readiness Guidebook Update 2022/3 Templates/g.cf/readiness_guidebook</vt:lpwstr>
      </vt:variant>
      <vt:variant>
        <vt:lpwstr/>
      </vt:variant>
      <vt:variant>
        <vt:i4>2424927</vt:i4>
      </vt:variant>
      <vt:variant>
        <vt:i4>12</vt:i4>
      </vt:variant>
      <vt:variant>
        <vt:i4>0</vt:i4>
      </vt:variant>
      <vt:variant>
        <vt:i4>5</vt:i4>
      </vt:variant>
      <vt:variant>
        <vt:lpwstr>mailto:nathaniel.pappoe@undp.org</vt:lpwstr>
      </vt:variant>
      <vt:variant>
        <vt:lpwstr/>
      </vt:variant>
      <vt:variant>
        <vt:i4>2424927</vt:i4>
      </vt:variant>
      <vt:variant>
        <vt:i4>9</vt:i4>
      </vt:variant>
      <vt:variant>
        <vt:i4>0</vt:i4>
      </vt:variant>
      <vt:variant>
        <vt:i4>5</vt:i4>
      </vt:variant>
      <vt:variant>
        <vt:lpwstr>mailto:nathaniel.pappoe@undp.org</vt:lpwstr>
      </vt:variant>
      <vt:variant>
        <vt:lpwstr/>
      </vt:variant>
      <vt:variant>
        <vt:i4>2883650</vt:i4>
      </vt:variant>
      <vt:variant>
        <vt:i4>6</vt:i4>
      </vt:variant>
      <vt:variant>
        <vt:i4>0</vt:i4>
      </vt:variant>
      <vt:variant>
        <vt:i4>5</vt:i4>
      </vt:variant>
      <vt:variant>
        <vt:lpwstr>mailto:edith.assani@undp.org</vt:lpwstr>
      </vt:variant>
      <vt:variant>
        <vt:lpwstr/>
      </vt:variant>
      <vt:variant>
        <vt:i4>2883650</vt:i4>
      </vt:variant>
      <vt:variant>
        <vt:i4>3</vt:i4>
      </vt:variant>
      <vt:variant>
        <vt:i4>0</vt:i4>
      </vt:variant>
      <vt:variant>
        <vt:i4>5</vt:i4>
      </vt:variant>
      <vt:variant>
        <vt:lpwstr>mailto:edith.assani@undp.org</vt:lpwstr>
      </vt:variant>
      <vt:variant>
        <vt:lpwstr/>
      </vt:variant>
      <vt:variant>
        <vt:i4>2424927</vt:i4>
      </vt:variant>
      <vt:variant>
        <vt:i4>0</vt:i4>
      </vt:variant>
      <vt:variant>
        <vt:i4>0</vt:i4>
      </vt:variant>
      <vt:variant>
        <vt:i4>5</vt:i4>
      </vt:variant>
      <vt:variant>
        <vt:lpwstr>mailto:nathaniel.pappoe@undp.org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Readiness and Preparatory Support</dc:title>
  <dc:subject>Proposal Template</dc:subject>
  <dc:creator>Valentina Villoria</dc:creator>
  <cp:keywords/>
  <dc:description/>
  <cp:lastModifiedBy>Ulrich Domteneang Nodje</cp:lastModifiedBy>
  <cp:revision>2</cp:revision>
  <cp:lastPrinted>2020-12-12T03:02:00Z</cp:lastPrinted>
  <dcterms:created xsi:type="dcterms:W3CDTF">2025-05-20T08:34:00Z</dcterms:created>
  <dcterms:modified xsi:type="dcterms:W3CDTF">2025-05-20T08:34:00Z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0x010100D0D56B16CB23784182DDFDBD2DA6A056</vt:lpwstr>
  </property>
</Properties>
</file>