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EC202" w14:textId="3FA84539" w:rsidR="00CE209F" w:rsidRPr="006A7B12" w:rsidRDefault="00BF6C21" w:rsidP="00CE209F">
      <w:pPr>
        <w:widowControl w:val="0"/>
        <w:pBdr>
          <w:top w:val="nil"/>
          <w:left w:val="nil"/>
          <w:bottom w:val="nil"/>
          <w:right w:val="nil"/>
          <w:between w:val="nil"/>
        </w:pBdr>
        <w:spacing w:after="0"/>
        <w:jc w:val="left"/>
        <w:rPr>
          <w:rFonts w:ascii="Myriad Pro" w:hAnsi="Myriad Pro" w:cs="Times New Roman"/>
          <w:color w:val="000000" w:themeColor="text1"/>
        </w:rPr>
      </w:pPr>
      <w:r w:rsidRPr="006A7B12">
        <w:rPr>
          <w:rFonts w:ascii="Myriad Pro" w:hAnsi="Myriad Pro" w:cs="Times New Roman"/>
          <w:noProof/>
          <w:color w:val="000000" w:themeColor="text1"/>
        </w:rPr>
        <mc:AlternateContent>
          <mc:Choice Requires="wps">
            <w:drawing>
              <wp:anchor distT="0" distB="0" distL="114300" distR="114300" simplePos="0" relativeHeight="251658240" behindDoc="0" locked="0" layoutInCell="1" allowOverlap="1" wp14:anchorId="2E21CD7D" wp14:editId="06A00841">
                <wp:simplePos x="0" y="0"/>
                <wp:positionH relativeFrom="column">
                  <wp:posOffset>0</wp:posOffset>
                </wp:positionH>
                <wp:positionV relativeFrom="paragraph">
                  <wp:posOffset>0</wp:posOffset>
                </wp:positionV>
                <wp:extent cx="635000" cy="635000"/>
                <wp:effectExtent l="0" t="0" r="0" b="12700"/>
                <wp:wrapNone/>
                <wp:docPr id="1700514046" name="Connector: Elbow 3"/>
                <wp:cNvGraphicFramePr>
                  <a:graphicFrameLocks xmlns:a="http://schemas.openxmlformats.org/drawingml/2006/main" noSelect="1"/>
                </wp:cNvGraphicFramePr>
                <a:graphic xmlns:a="http://schemas.openxmlformats.org/drawingml/2006/main">
                  <a:graphicData uri="http://schemas.microsoft.com/office/word/2010/wordprocessingShape">
                    <wps:wsp>
                      <wps:cNvCnPr>
                        <a:cxnSpLocks noSelect="1" noChangeShapeType="1"/>
                      </wps:cNvCnPr>
                      <wps:spPr bwMode="auto">
                        <a:xfrm>
                          <a:off x="0" y="0"/>
                          <a:ext cx="635000" cy="635000"/>
                        </a:xfrm>
                        <a:prstGeom prst="bentConnector3">
                          <a:avLst>
                            <a:gd name="adj1" fmla="val 50000"/>
                          </a:avLst>
                        </a:prstGeom>
                        <a:no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arto="http://schemas.microsoft.com/office/word/2006/arto">
            <w:pict w14:anchorId="5F5AD085">
              <v:shapetype id="_x0000_t34" coordsize="21600,21600" o:oned="t" filled="f" o:spt="34" adj="10800" path="m,l@0,0@0,21600,21600,21600e" w14:anchorId="7F14E949">
                <v:stroke joinstyle="miter"/>
                <v:formulas>
                  <v:f eqn="val #0"/>
                </v:formulas>
                <v:path fillok="f" arrowok="t" o:connecttype="none"/>
                <v:handles>
                  <v:h position="#0,center"/>
                </v:handles>
                <o:lock v:ext="edit" shapetype="t"/>
              </v:shapetype>
              <v:shape id="Connector: Elbow 3" style="position:absolute;margin-left:0;margin-top:0;width:50pt;height:5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">
                <o:lock v:ext="edit" selection="t"/>
              </v:shape>
            </w:pict>
          </mc:Fallback>
        </mc:AlternateContent>
      </w:r>
      <w:r w:rsidR="00CE209F" w:rsidRPr="006A7B12">
        <w:rPr>
          <w:rFonts w:ascii="Myriad Pro" w:eastAsia="Times New Roman" w:hAnsi="Myriad Pro" w:cs="Times New Roman"/>
          <w:b/>
          <w:color w:val="000000" w:themeColor="text1"/>
          <w:szCs w:val="20"/>
        </w:rPr>
        <w:t>Project Title</w:t>
      </w:r>
      <w:r w:rsidR="00CE209F" w:rsidRPr="006A7B12">
        <w:rPr>
          <w:rFonts w:ascii="Myriad Pro" w:eastAsia="Times New Roman" w:hAnsi="Myriad Pro" w:cs="Times New Roman"/>
          <w:color w:val="000000" w:themeColor="text1"/>
          <w:szCs w:val="20"/>
        </w:rPr>
        <w:t xml:space="preserve">: </w:t>
      </w:r>
      <w:bookmarkStart w:id="0" w:name="OLE_LINK1"/>
      <w:r w:rsidR="00CE209F" w:rsidRPr="006A7B12">
        <w:rPr>
          <w:rFonts w:ascii="Myriad Pro" w:eastAsia="Times New Roman" w:hAnsi="Myriad Pro" w:cs="Times New Roman"/>
          <w:color w:val="000000" w:themeColor="text1"/>
          <w:szCs w:val="20"/>
        </w:rPr>
        <w:t>Increasing Employability in the Renewable Energy Sector Project Phase II</w:t>
      </w:r>
      <w:bookmarkEnd w:id="0"/>
    </w:p>
    <w:p w14:paraId="3DA5B34C" w14:textId="77777777" w:rsidR="00CE209F" w:rsidRPr="006A7B12" w:rsidRDefault="00CE209F" w:rsidP="00CE209F">
      <w:pPr>
        <w:spacing w:after="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Project Number:</w:t>
      </w:r>
    </w:p>
    <w:p w14:paraId="18DC4C18" w14:textId="77777777" w:rsidR="00CE209F" w:rsidRPr="006A7B12" w:rsidRDefault="00CE209F" w:rsidP="00CE209F">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t xml:space="preserve">Implementing Partner: </w:t>
      </w:r>
      <w:r w:rsidRPr="006A7B12">
        <w:rPr>
          <w:rFonts w:ascii="Myriad Pro" w:eastAsia="Times New Roman" w:hAnsi="Myriad Pro" w:cs="Times New Roman"/>
          <w:bCs/>
          <w:color w:val="000000" w:themeColor="text1"/>
          <w:szCs w:val="20"/>
        </w:rPr>
        <w:t>Ministry of National Education (MoNE)</w:t>
      </w:r>
    </w:p>
    <w:p w14:paraId="77A3FA91" w14:textId="666232BC" w:rsidR="009B3BD4" w:rsidRPr="006A7B12" w:rsidRDefault="00CE209F" w:rsidP="00CE209F">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t>Start Date:</w:t>
      </w:r>
      <w:r w:rsidRPr="006A7B12">
        <w:rPr>
          <w:rFonts w:ascii="Myriad Pro" w:eastAsia="Times New Roman" w:hAnsi="Myriad Pro" w:cs="Times New Roman"/>
          <w:bCs/>
          <w:color w:val="000000" w:themeColor="text1"/>
          <w:szCs w:val="20"/>
        </w:rPr>
        <w:t>01/06/2025</w:t>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b/>
          <w:color w:val="000000" w:themeColor="text1"/>
          <w:szCs w:val="20"/>
        </w:rPr>
        <w:t>End Date:</w:t>
      </w:r>
      <w:r w:rsidRPr="006A7B12">
        <w:rPr>
          <w:rFonts w:ascii="Myriad Pro" w:eastAsia="Times New Roman" w:hAnsi="Myriad Pro" w:cs="Times New Roman"/>
          <w:bCs/>
          <w:color w:val="000000" w:themeColor="text1"/>
          <w:szCs w:val="20"/>
        </w:rPr>
        <w:t>31/12/2026</w:t>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b/>
          <w:color w:val="000000" w:themeColor="text1"/>
          <w:szCs w:val="20"/>
        </w:rPr>
        <w:t xml:space="preserve">PAC Meeting Date: </w:t>
      </w:r>
      <w:r w:rsidR="00686E00">
        <w:rPr>
          <w:rFonts w:ascii="Myriad Pro" w:eastAsia="Times New Roman" w:hAnsi="Myriad Pro" w:cs="Times New Roman"/>
          <w:bCs/>
          <w:color w:val="000000" w:themeColor="text1"/>
          <w:szCs w:val="20"/>
        </w:rPr>
        <w:t>02</w:t>
      </w:r>
      <w:r w:rsidRPr="006A7B12">
        <w:rPr>
          <w:rFonts w:ascii="Myriad Pro" w:eastAsia="Times New Roman" w:hAnsi="Myriad Pro" w:cs="Times New Roman"/>
          <w:bCs/>
          <w:color w:val="000000" w:themeColor="text1"/>
          <w:szCs w:val="20"/>
        </w:rPr>
        <w:t>/0</w:t>
      </w:r>
      <w:r w:rsidR="00686E00">
        <w:rPr>
          <w:rFonts w:ascii="Myriad Pro" w:eastAsia="Times New Roman" w:hAnsi="Myriad Pro" w:cs="Times New Roman"/>
          <w:bCs/>
          <w:color w:val="000000" w:themeColor="text1"/>
          <w:szCs w:val="20"/>
        </w:rPr>
        <w:t>6</w:t>
      </w:r>
      <w:r w:rsidRPr="006A7B12">
        <w:rPr>
          <w:rFonts w:ascii="Myriad Pro" w:eastAsia="Times New Roman" w:hAnsi="Myriad Pro" w:cs="Times New Roman"/>
          <w:bCs/>
          <w:color w:val="000000" w:themeColor="text1"/>
          <w:szCs w:val="20"/>
        </w:rPr>
        <w:t>/2025</w:t>
      </w:r>
      <w:r w:rsidR="003830CB" w:rsidRPr="006A7B12">
        <w:rPr>
          <w:rFonts w:ascii="Myriad Pro" w:eastAsia="Times New Roman" w:hAnsi="Myriad Pro" w:cs="Times New Roman"/>
          <w:bCs/>
          <w:color w:val="000000" w:themeColor="text1"/>
          <w:szCs w:val="20"/>
        </w:rPr>
        <w:tab/>
      </w:r>
    </w:p>
    <w:p w14:paraId="68D0775F" w14:textId="77777777" w:rsidR="009B3BD4" w:rsidRPr="006A7B12" w:rsidRDefault="009B3BD4" w:rsidP="005873F6">
      <w:pPr>
        <w:spacing w:after="0"/>
        <w:rPr>
          <w:rFonts w:ascii="Myriad Pro" w:eastAsia="Times New Roman" w:hAnsi="Myriad Pro" w:cs="Times New Roman"/>
          <w:color w:val="000000" w:themeColor="text1"/>
          <w:szCs w:val="20"/>
        </w:rPr>
      </w:pPr>
    </w:p>
    <w:tbl>
      <w:tblPr>
        <w:tblStyle w:val="22"/>
        <w:tblW w:w="9592" w:type="dxa"/>
        <w:tblBorders>
          <w:top w:val="dotted" w:sz="4" w:space="0" w:color="000000"/>
          <w:left w:val="dotted" w:sz="4" w:space="0" w:color="000000"/>
          <w:bottom w:val="dotted" w:sz="4" w:space="0" w:color="000000"/>
          <w:right w:val="dotted" w:sz="4" w:space="0" w:color="000000"/>
          <w:insideH w:val="single" w:sz="4" w:space="0" w:color="000000"/>
          <w:insideV w:val="single" w:sz="4" w:space="0" w:color="000000"/>
        </w:tblBorders>
        <w:tblLayout w:type="fixed"/>
        <w:tblLook w:val="0400" w:firstRow="0" w:lastRow="0" w:firstColumn="0" w:lastColumn="0" w:noHBand="0" w:noVBand="1"/>
      </w:tblPr>
      <w:tblGrid>
        <w:gridCol w:w="9592"/>
      </w:tblGrid>
      <w:tr w:rsidR="00871F1F" w:rsidRPr="00FB54D9" w14:paraId="79838FE9" w14:textId="77777777">
        <w:trPr>
          <w:cantSplit/>
          <w:trHeight w:val="361"/>
          <w:tblHeader/>
        </w:trPr>
        <w:tc>
          <w:tcPr>
            <w:tcW w:w="9592" w:type="dxa"/>
            <w:vAlign w:val="center"/>
          </w:tcPr>
          <w:p w14:paraId="20806A87" w14:textId="77777777" w:rsidR="009B3BD4" w:rsidRPr="00FB54D9" w:rsidRDefault="003830CB" w:rsidP="005873F6">
            <w:pPr>
              <w:spacing w:after="0"/>
              <w:jc w:val="center"/>
              <w:rPr>
                <w:rFonts w:ascii="Myriad Pro" w:eastAsia="Times New Roman" w:hAnsi="Myriad Pro" w:cs="Times New Roman"/>
                <w:b/>
                <w:color w:val="000000" w:themeColor="text1"/>
                <w:sz w:val="18"/>
                <w:szCs w:val="18"/>
              </w:rPr>
            </w:pPr>
            <w:r w:rsidRPr="00FB54D9">
              <w:rPr>
                <w:rFonts w:ascii="Myriad Pro" w:eastAsia="Times New Roman" w:hAnsi="Myriad Pro" w:cs="Times New Roman"/>
                <w:b/>
                <w:color w:val="000000" w:themeColor="text1"/>
                <w:sz w:val="18"/>
                <w:szCs w:val="18"/>
              </w:rPr>
              <w:t>Brief Description</w:t>
            </w:r>
          </w:p>
        </w:tc>
      </w:tr>
      <w:tr w:rsidR="00871F1F" w:rsidRPr="00FB54D9" w14:paraId="452F7B07" w14:textId="77777777">
        <w:trPr>
          <w:cantSplit/>
          <w:trHeight w:val="2632"/>
          <w:tblHeader/>
        </w:trPr>
        <w:tc>
          <w:tcPr>
            <w:tcW w:w="9592" w:type="dxa"/>
          </w:tcPr>
          <w:p w14:paraId="51946690" w14:textId="462C3C71" w:rsidR="009B3BD4" w:rsidRPr="00FB54D9" w:rsidRDefault="00762F3E" w:rsidP="00AC1223">
            <w:pPr>
              <w:pStyle w:val="NormalWeb"/>
              <w:spacing w:before="120" w:beforeAutospacing="0" w:after="120" w:afterAutospacing="0"/>
              <w:rPr>
                <w:rFonts w:ascii="Myriad Pro" w:hAnsi="Myriad Pro" w:cs="Times New Roman"/>
                <w:color w:val="000000" w:themeColor="text1"/>
                <w:sz w:val="18"/>
                <w:szCs w:val="18"/>
                <w:lang w:val="en-GB"/>
              </w:rPr>
            </w:pPr>
            <w:r w:rsidRPr="00FB54D9">
              <w:rPr>
                <w:rFonts w:ascii="Myriad Pro" w:hAnsi="Myriad Pro" w:cs="Times New Roman"/>
                <w:color w:val="000000" w:themeColor="text1"/>
                <w:sz w:val="18"/>
                <w:szCs w:val="18"/>
                <w:lang w:val="en-GB"/>
              </w:rPr>
              <w:t xml:space="preserve">The project’s overall objective is to </w:t>
            </w:r>
            <w:r w:rsidR="00565B29" w:rsidRPr="00FB54D9">
              <w:rPr>
                <w:rFonts w:ascii="Myriad Pro" w:hAnsi="Myriad Pro" w:cs="Times New Roman"/>
                <w:color w:val="000000" w:themeColor="text1"/>
                <w:sz w:val="18"/>
                <w:szCs w:val="18"/>
                <w:lang w:val="en-GB"/>
              </w:rPr>
              <w:t>strengthen</w:t>
            </w:r>
            <w:r w:rsidRPr="00FB54D9">
              <w:rPr>
                <w:rFonts w:ascii="Myriad Pro" w:hAnsi="Myriad Pro" w:cs="Times New Roman"/>
                <w:color w:val="000000" w:themeColor="text1"/>
                <w:sz w:val="18"/>
                <w:szCs w:val="18"/>
                <w:lang w:val="en-GB"/>
              </w:rPr>
              <w:t xml:space="preserve"> the livelihoods and employment prospects of Syrians under Temporary Protection (</w:t>
            </w:r>
            <w:proofErr w:type="spellStart"/>
            <w:r w:rsidR="007B5970" w:rsidRPr="00FB54D9">
              <w:rPr>
                <w:rFonts w:ascii="Myriad Pro" w:hAnsi="Myriad Pro" w:cs="Times New Roman"/>
                <w:color w:val="000000" w:themeColor="text1"/>
                <w:sz w:val="18"/>
                <w:szCs w:val="18"/>
                <w:lang w:val="en-GB"/>
              </w:rPr>
              <w:t>SuTP</w:t>
            </w:r>
            <w:proofErr w:type="spellEnd"/>
            <w:r w:rsidRPr="00FB54D9">
              <w:rPr>
                <w:rFonts w:ascii="Myriad Pro" w:hAnsi="Myriad Pro" w:cs="Times New Roman"/>
                <w:color w:val="000000" w:themeColor="text1"/>
                <w:sz w:val="18"/>
                <w:szCs w:val="18"/>
                <w:lang w:val="en-GB"/>
              </w:rPr>
              <w:t xml:space="preserve">) and the </w:t>
            </w:r>
            <w:r w:rsidR="003941FB" w:rsidRPr="003941FB">
              <w:rPr>
                <w:rFonts w:ascii="Myriad Pro" w:hAnsi="Myriad Pro" w:cs="Times New Roman"/>
                <w:color w:val="000000" w:themeColor="text1"/>
                <w:sz w:val="18"/>
                <w:szCs w:val="18"/>
                <w:lang w:val="en-GB"/>
              </w:rPr>
              <w:t>Turkish Citizens</w:t>
            </w:r>
            <w:r w:rsidRPr="00FB54D9">
              <w:rPr>
                <w:rFonts w:ascii="Myriad Pro" w:hAnsi="Myriad Pro" w:cs="Times New Roman"/>
                <w:color w:val="000000" w:themeColor="text1"/>
                <w:sz w:val="18"/>
                <w:szCs w:val="18"/>
                <w:lang w:val="en-GB"/>
              </w:rPr>
              <w:t xml:space="preserve"> in Türkiye </w:t>
            </w:r>
            <w:r w:rsidR="00565B29" w:rsidRPr="00FB54D9">
              <w:rPr>
                <w:rFonts w:ascii="Myriad Pro" w:hAnsi="Myriad Pro" w:cs="Times New Roman"/>
                <w:color w:val="000000" w:themeColor="text1"/>
                <w:sz w:val="18"/>
                <w:szCs w:val="18"/>
                <w:lang w:val="en-GB"/>
              </w:rPr>
              <w:t>while</w:t>
            </w:r>
            <w:r w:rsidR="005D09FE" w:rsidRPr="00FB54D9">
              <w:rPr>
                <w:rFonts w:ascii="Myriad Pro" w:hAnsi="Myriad Pro" w:cs="Times New Roman"/>
                <w:color w:val="000000" w:themeColor="text1"/>
                <w:sz w:val="18"/>
                <w:szCs w:val="18"/>
                <w:lang w:val="en-GB"/>
              </w:rPr>
              <w:t xml:space="preserve"> </w:t>
            </w:r>
            <w:r w:rsidR="00565B29" w:rsidRPr="00FB54D9">
              <w:rPr>
                <w:rFonts w:ascii="Myriad Pro" w:hAnsi="Myriad Pro" w:cs="Times New Roman"/>
                <w:color w:val="000000" w:themeColor="text1"/>
                <w:sz w:val="18"/>
                <w:szCs w:val="18"/>
                <w:lang w:val="en-GB"/>
              </w:rPr>
              <w:t>supporting</w:t>
            </w:r>
            <w:r w:rsidRPr="00FB54D9">
              <w:rPr>
                <w:rFonts w:ascii="Myriad Pro" w:hAnsi="Myriad Pro" w:cs="Times New Roman"/>
                <w:color w:val="000000" w:themeColor="text1"/>
                <w:sz w:val="18"/>
                <w:szCs w:val="18"/>
                <w:lang w:val="en-GB"/>
              </w:rPr>
              <w:t xml:space="preserve"> Türkiye’s renewable energy </w:t>
            </w:r>
            <w:r w:rsidR="00970DD8" w:rsidRPr="00FB54D9">
              <w:rPr>
                <w:rFonts w:ascii="Myriad Pro" w:hAnsi="Myriad Pro" w:cs="Times New Roman"/>
                <w:color w:val="000000" w:themeColor="text1"/>
                <w:sz w:val="18"/>
                <w:szCs w:val="18"/>
                <w:lang w:val="en-GB"/>
              </w:rPr>
              <w:t xml:space="preserve">(RE) </w:t>
            </w:r>
            <w:r w:rsidRPr="00FB54D9">
              <w:rPr>
                <w:rFonts w:ascii="Myriad Pro" w:hAnsi="Myriad Pro" w:cs="Times New Roman"/>
                <w:color w:val="000000" w:themeColor="text1"/>
                <w:sz w:val="18"/>
                <w:szCs w:val="18"/>
                <w:lang w:val="en-GB"/>
              </w:rPr>
              <w:t xml:space="preserve">sector. The project aims to contribute to the achievement of these dual objectives by capitalising on the potential synergy between employment support initiatives and the opportunities presented by the emergence of a young renewable energy sector. </w:t>
            </w:r>
            <w:r w:rsidR="007513B7" w:rsidRPr="00FB54D9">
              <w:rPr>
                <w:rFonts w:ascii="Myriad Pro" w:hAnsi="Myriad Pro" w:cs="Times New Roman"/>
                <w:color w:val="000000" w:themeColor="text1"/>
                <w:sz w:val="18"/>
                <w:szCs w:val="18"/>
                <w:lang w:val="en-GB"/>
              </w:rPr>
              <w:t>Th</w:t>
            </w:r>
            <w:r w:rsidRPr="00FB54D9">
              <w:rPr>
                <w:rFonts w:ascii="Myriad Pro" w:hAnsi="Myriad Pro" w:cs="Times New Roman"/>
                <w:color w:val="000000" w:themeColor="text1"/>
                <w:sz w:val="18"/>
                <w:szCs w:val="18"/>
                <w:lang w:val="en-GB"/>
              </w:rPr>
              <w:t>e</w:t>
            </w:r>
            <w:r w:rsidR="007513B7" w:rsidRPr="00FB54D9">
              <w:rPr>
                <w:rFonts w:ascii="Myriad Pro" w:hAnsi="Myriad Pro" w:cs="Times New Roman"/>
                <w:color w:val="000000" w:themeColor="text1"/>
                <w:sz w:val="18"/>
                <w:szCs w:val="18"/>
                <w:lang w:val="en-GB"/>
              </w:rPr>
              <w:t xml:space="preserve"> project </w:t>
            </w:r>
            <w:r w:rsidRPr="00FB54D9">
              <w:rPr>
                <w:rFonts w:ascii="Myriad Pro" w:hAnsi="Myriad Pro" w:cs="Times New Roman"/>
                <w:color w:val="000000" w:themeColor="text1"/>
                <w:sz w:val="18"/>
                <w:szCs w:val="18"/>
                <w:lang w:val="en-GB"/>
              </w:rPr>
              <w:t>will build</w:t>
            </w:r>
            <w:r w:rsidR="007513B7" w:rsidRPr="00FB54D9">
              <w:rPr>
                <w:rFonts w:ascii="Myriad Pro" w:hAnsi="Myriad Pro" w:cs="Times New Roman"/>
                <w:color w:val="000000" w:themeColor="text1"/>
                <w:sz w:val="18"/>
                <w:szCs w:val="18"/>
                <w:lang w:val="en-GB"/>
              </w:rPr>
              <w:t xml:space="preserve"> upon the</w:t>
            </w:r>
            <w:r w:rsidR="000D6469" w:rsidRPr="00FB54D9">
              <w:rPr>
                <w:rFonts w:ascii="Myriad Pro" w:hAnsi="Myriad Pro" w:cs="Times New Roman"/>
                <w:color w:val="000000" w:themeColor="text1"/>
                <w:sz w:val="18"/>
                <w:szCs w:val="18"/>
                <w:lang w:val="en-GB"/>
              </w:rPr>
              <w:t xml:space="preserve"> learnings,</w:t>
            </w:r>
            <w:r w:rsidR="00EB4629" w:rsidRPr="00FB54D9">
              <w:rPr>
                <w:rFonts w:ascii="Myriad Pro" w:hAnsi="Myriad Pro" w:cs="Times New Roman"/>
                <w:color w:val="000000" w:themeColor="text1"/>
                <w:sz w:val="18"/>
                <w:szCs w:val="18"/>
                <w:lang w:val="en-GB"/>
              </w:rPr>
              <w:t xml:space="preserve"> feasibility st</w:t>
            </w:r>
            <w:r w:rsidR="001661C5" w:rsidRPr="00FB54D9">
              <w:rPr>
                <w:rFonts w:ascii="Myriad Pro" w:hAnsi="Myriad Pro" w:cs="Times New Roman"/>
                <w:color w:val="000000" w:themeColor="text1"/>
                <w:sz w:val="18"/>
                <w:szCs w:val="18"/>
                <w:lang w:val="en-GB"/>
              </w:rPr>
              <w:t>u</w:t>
            </w:r>
            <w:r w:rsidR="00EB4629" w:rsidRPr="00FB54D9">
              <w:rPr>
                <w:rFonts w:ascii="Myriad Pro" w:hAnsi="Myriad Pro" w:cs="Times New Roman"/>
                <w:color w:val="000000" w:themeColor="text1"/>
                <w:sz w:val="18"/>
                <w:szCs w:val="18"/>
                <w:lang w:val="en-GB"/>
              </w:rPr>
              <w:t>dies, evaluations of the Phase I,</w:t>
            </w:r>
            <w:r w:rsidR="007513B7" w:rsidRPr="00FB54D9">
              <w:rPr>
                <w:rFonts w:ascii="Myriad Pro" w:hAnsi="Myriad Pro" w:cs="Times New Roman"/>
                <w:color w:val="000000" w:themeColor="text1"/>
                <w:sz w:val="18"/>
                <w:szCs w:val="18"/>
                <w:lang w:val="en-GB"/>
              </w:rPr>
              <w:t xml:space="preserve"> vocational training and skills certification initiative, launched </w:t>
            </w:r>
            <w:r w:rsidR="005144DA" w:rsidRPr="00FB54D9">
              <w:rPr>
                <w:rFonts w:ascii="Myriad Pro" w:hAnsi="Myriad Pro" w:cs="Times New Roman"/>
                <w:color w:val="000000" w:themeColor="text1"/>
                <w:sz w:val="18"/>
                <w:szCs w:val="18"/>
                <w:lang w:val="en-GB"/>
              </w:rPr>
              <w:t xml:space="preserve">under the Increasing Employability for Syrian Refugees and </w:t>
            </w:r>
            <w:r w:rsidR="003941FB" w:rsidRPr="003941FB">
              <w:rPr>
                <w:rFonts w:ascii="Myriad Pro" w:hAnsi="Myriad Pro" w:cs="Times New Roman"/>
                <w:color w:val="000000" w:themeColor="text1"/>
                <w:sz w:val="18"/>
                <w:szCs w:val="18"/>
                <w:lang w:val="en-GB"/>
              </w:rPr>
              <w:t>Turkish Citizens</w:t>
            </w:r>
            <w:r w:rsidR="005144DA" w:rsidRPr="00FB54D9">
              <w:rPr>
                <w:rFonts w:ascii="Myriad Pro" w:hAnsi="Myriad Pro" w:cs="Times New Roman"/>
                <w:color w:val="000000" w:themeColor="text1"/>
                <w:sz w:val="18"/>
                <w:szCs w:val="18"/>
                <w:lang w:val="en-GB"/>
              </w:rPr>
              <w:t xml:space="preserve"> in the Renewable Energy Sector Project </w:t>
            </w:r>
            <w:r w:rsidR="007513B7" w:rsidRPr="00FB54D9">
              <w:rPr>
                <w:rFonts w:ascii="Myriad Pro" w:hAnsi="Myriad Pro" w:cs="Times New Roman"/>
                <w:color w:val="000000" w:themeColor="text1"/>
                <w:sz w:val="18"/>
                <w:szCs w:val="18"/>
                <w:lang w:val="en-GB"/>
              </w:rPr>
              <w:t xml:space="preserve">in 2020, aimed at enhancing the employability of Syrian refugees and </w:t>
            </w:r>
            <w:r w:rsidR="00B1612F" w:rsidRPr="00B1612F">
              <w:rPr>
                <w:rFonts w:ascii="Myriad Pro" w:hAnsi="Myriad Pro" w:cs="Times New Roman"/>
                <w:color w:val="000000" w:themeColor="text1"/>
                <w:sz w:val="18"/>
                <w:szCs w:val="18"/>
                <w:lang w:val="en-GB"/>
              </w:rPr>
              <w:t>Turkish Citizens</w:t>
            </w:r>
            <w:r w:rsidR="007513B7" w:rsidRPr="00FB54D9">
              <w:rPr>
                <w:rFonts w:ascii="Myriad Pro" w:hAnsi="Myriad Pro" w:cs="Times New Roman"/>
                <w:color w:val="000000" w:themeColor="text1"/>
                <w:sz w:val="18"/>
                <w:szCs w:val="18"/>
                <w:lang w:val="en-GB"/>
              </w:rPr>
              <w:t xml:space="preserve"> in the renewable energy sector. </w:t>
            </w:r>
            <w:r w:rsidR="00084A2A" w:rsidRPr="00FB54D9">
              <w:rPr>
                <w:rFonts w:ascii="Myriad Pro" w:hAnsi="Myriad Pro" w:cs="Times New Roman"/>
                <w:color w:val="000000" w:themeColor="text1"/>
                <w:sz w:val="18"/>
                <w:szCs w:val="18"/>
                <w:lang w:val="en-GB"/>
              </w:rPr>
              <w:t xml:space="preserve">This second phase will shift focus from broad training delivery towards a more analytical and targeted approach, concentrating on assessing the outcomes and needs of Phase I graduates, providing tailored employability support and mentorship to promising candidates, exploring potential entrepreneurship pathways, and developing needs-based training modules for future use, all with a particular emphasis on promoting </w:t>
            </w:r>
            <w:r w:rsidR="00471CE9">
              <w:rPr>
                <w:rFonts w:ascii="Myriad Pro" w:hAnsi="Myriad Pro" w:cs="Times New Roman"/>
                <w:color w:val="000000" w:themeColor="text1"/>
                <w:sz w:val="18"/>
                <w:szCs w:val="18"/>
                <w:lang w:val="en-GB"/>
              </w:rPr>
              <w:t>women empowerment</w:t>
            </w:r>
            <w:r w:rsidR="00084A2A" w:rsidRPr="00FB54D9">
              <w:rPr>
                <w:rFonts w:ascii="Myriad Pro" w:hAnsi="Myriad Pro" w:cs="Times New Roman"/>
                <w:color w:val="000000" w:themeColor="text1"/>
                <w:sz w:val="18"/>
                <w:szCs w:val="18"/>
                <w:lang w:val="en-GB"/>
              </w:rPr>
              <w:t>.</w:t>
            </w:r>
          </w:p>
        </w:tc>
      </w:tr>
    </w:tbl>
    <w:p w14:paraId="498F97C8" w14:textId="77777777" w:rsidR="009B3BD4" w:rsidRPr="00FB54D9" w:rsidRDefault="003830CB" w:rsidP="005873F6">
      <w:pPr>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ab/>
      </w:r>
      <w:r w:rsidRPr="00FB54D9">
        <w:rPr>
          <w:rFonts w:ascii="Myriad Pro" w:eastAsia="Times New Roman" w:hAnsi="Myriad Pro" w:cs="Times New Roman"/>
          <w:b/>
          <w:color w:val="000000" w:themeColor="text1"/>
          <w:sz w:val="18"/>
          <w:szCs w:val="18"/>
        </w:rPr>
        <w:tab/>
      </w:r>
    </w:p>
    <w:tbl>
      <w:tblPr>
        <w:tblStyle w:val="21"/>
        <w:tblW w:w="9627"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65"/>
        <w:gridCol w:w="282"/>
        <w:gridCol w:w="1185"/>
        <w:gridCol w:w="2059"/>
        <w:gridCol w:w="1336"/>
      </w:tblGrid>
      <w:tr w:rsidR="00871F1F" w:rsidRPr="00FB54D9" w14:paraId="1C1C04D1" w14:textId="77777777" w:rsidTr="00AC1223">
        <w:trPr>
          <w:cantSplit/>
          <w:tblHeader/>
          <w:jc w:val="right"/>
        </w:trPr>
        <w:tc>
          <w:tcPr>
            <w:tcW w:w="4765" w:type="dxa"/>
            <w:vMerge w:val="restart"/>
          </w:tcPr>
          <w:p w14:paraId="24BE9E23" w14:textId="666FB7DA" w:rsidR="009B3BD4" w:rsidRPr="00FB54D9" w:rsidRDefault="00557140" w:rsidP="005873F6">
            <w:pPr>
              <w:jc w:val="left"/>
              <w:rPr>
                <w:rFonts w:ascii="Myriad Pro" w:eastAsia="Times New Roman" w:hAnsi="Myriad Pro" w:cs="Times New Roman"/>
                <w:b/>
                <w:color w:val="000000" w:themeColor="text1"/>
                <w:sz w:val="18"/>
                <w:szCs w:val="18"/>
              </w:rPr>
            </w:pPr>
            <w:sdt>
              <w:sdtPr>
                <w:rPr>
                  <w:rFonts w:ascii="Myriad Pro" w:hAnsi="Myriad Pro" w:cs="Times New Roman"/>
                  <w:color w:val="000000" w:themeColor="text1"/>
                  <w:sz w:val="18"/>
                  <w:szCs w:val="18"/>
                </w:rPr>
                <w:tag w:val="goog_rdk_0"/>
                <w:id w:val="252072485"/>
                <w:showingPlcHdr/>
              </w:sdtPr>
              <w:sdtEndPr/>
              <w:sdtContent>
                <w:r w:rsidR="00D71B2B" w:rsidRPr="00FB54D9">
                  <w:rPr>
                    <w:rFonts w:ascii="Myriad Pro" w:hAnsi="Myriad Pro" w:cs="Times New Roman"/>
                    <w:color w:val="000000" w:themeColor="text1"/>
                    <w:sz w:val="18"/>
                    <w:szCs w:val="18"/>
                  </w:rPr>
                  <w:t xml:space="preserve">     </w:t>
                </w:r>
              </w:sdtContent>
            </w:sdt>
            <w:r w:rsidR="003830CB" w:rsidRPr="00FB54D9">
              <w:rPr>
                <w:rFonts w:ascii="Myriad Pro" w:eastAsia="Times New Roman" w:hAnsi="Myriad Pro" w:cs="Times New Roman"/>
                <w:b/>
                <w:color w:val="000000" w:themeColor="text1"/>
                <w:sz w:val="18"/>
                <w:szCs w:val="18"/>
              </w:rPr>
              <w:t>Contributing Outcome (UNSDCF, CPD, RPD):</w:t>
            </w:r>
          </w:p>
          <w:p w14:paraId="3FC56D52" w14:textId="6784670A" w:rsidR="009B3BD4" w:rsidRPr="00FB54D9" w:rsidRDefault="003830CB" w:rsidP="005873F6">
            <w:pPr>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Outcome #1.3:</w:t>
            </w:r>
            <w:r w:rsidR="00C65876" w:rsidRPr="00FB54D9">
              <w:rPr>
                <w:rFonts w:ascii="Myriad Pro" w:eastAsia="Times New Roman" w:hAnsi="Myriad Pro" w:cs="Times New Roman"/>
                <w:color w:val="000000" w:themeColor="text1"/>
                <w:sz w:val="18"/>
                <w:szCs w:val="18"/>
              </w:rPr>
              <w:t xml:space="preserve"> </w:t>
            </w:r>
            <w:r w:rsidRPr="00FB54D9">
              <w:rPr>
                <w:rFonts w:ascii="Myriad Pro" w:eastAsia="Times New Roman" w:hAnsi="Myriad Pro" w:cs="Times New Roman"/>
                <w:color w:val="000000" w:themeColor="text1"/>
                <w:sz w:val="18"/>
                <w:szCs w:val="18"/>
              </w:rPr>
              <w:t xml:space="preserve">By 2025, people under the Law on Foreigners and International Protection are supported towards </w:t>
            </w:r>
            <w:r w:rsidR="00C65876" w:rsidRPr="00FB54D9">
              <w:rPr>
                <w:rFonts w:ascii="Myriad Pro" w:eastAsia="Times New Roman" w:hAnsi="Myriad Pro" w:cs="Times New Roman"/>
                <w:color w:val="000000" w:themeColor="text1"/>
                <w:sz w:val="18"/>
                <w:szCs w:val="18"/>
              </w:rPr>
              <w:t>self-reliance</w:t>
            </w:r>
            <w:r w:rsidRPr="00FB54D9">
              <w:rPr>
                <w:rFonts w:ascii="Myriad Pro" w:eastAsia="Times New Roman" w:hAnsi="Myriad Pro" w:cs="Times New Roman"/>
                <w:color w:val="000000" w:themeColor="text1"/>
                <w:sz w:val="18"/>
                <w:szCs w:val="18"/>
              </w:rPr>
              <w:t>.</w:t>
            </w:r>
          </w:p>
          <w:p w14:paraId="13FFBD01" w14:textId="64669AEC" w:rsidR="009B3BD4" w:rsidRPr="00FB54D9" w:rsidRDefault="003830CB" w:rsidP="005873F6">
            <w:pPr>
              <w:rPr>
                <w:rFonts w:ascii="Myriad Pro" w:eastAsia="Times New Roman" w:hAnsi="Myriad Pro" w:cs="Times New Roman"/>
                <w:color w:val="000000" w:themeColor="text1"/>
                <w:sz w:val="18"/>
                <w:szCs w:val="18"/>
              </w:rPr>
            </w:pPr>
            <w:r w:rsidRPr="00FB54D9">
              <w:rPr>
                <w:rFonts w:ascii="Myriad Pro" w:eastAsia="Times New Roman" w:hAnsi="Myriad Pro" w:cs="Times New Roman"/>
                <w:b/>
                <w:color w:val="000000" w:themeColor="text1"/>
                <w:sz w:val="18"/>
                <w:szCs w:val="18"/>
              </w:rPr>
              <w:t>Indicative Output(s) with gender</w:t>
            </w:r>
            <w:r w:rsidR="00E92370">
              <w:rPr>
                <w:rFonts w:ascii="Myriad Pro" w:eastAsia="Times New Roman" w:hAnsi="Myriad Pro" w:cs="Times New Roman"/>
                <w:b/>
                <w:color w:val="000000" w:themeColor="text1"/>
                <w:sz w:val="18"/>
                <w:szCs w:val="18"/>
              </w:rPr>
              <w:t>*</w:t>
            </w:r>
            <w:r w:rsidR="00B34E69">
              <w:rPr>
                <w:rStyle w:val="FootnoteReference"/>
                <w:rFonts w:eastAsia="Times New Roman" w:cs="Times New Roman"/>
                <w:b/>
                <w:color w:val="000000" w:themeColor="text1"/>
                <w:szCs w:val="18"/>
              </w:rPr>
              <w:footnoteReference w:id="2"/>
            </w:r>
            <w:r w:rsidRPr="00FB54D9">
              <w:rPr>
                <w:rFonts w:ascii="Myriad Pro" w:eastAsia="Times New Roman" w:hAnsi="Myriad Pro" w:cs="Times New Roman"/>
                <w:b/>
                <w:color w:val="000000" w:themeColor="text1"/>
                <w:sz w:val="18"/>
                <w:szCs w:val="18"/>
              </w:rPr>
              <w:t xml:space="preserve"> marker:</w:t>
            </w:r>
            <w:r w:rsidR="00F46611" w:rsidRPr="00FB54D9">
              <w:rPr>
                <w:rFonts w:ascii="Myriad Pro" w:eastAsia="Times New Roman" w:hAnsi="Myriad Pro" w:cs="Times New Roman"/>
                <w:b/>
                <w:color w:val="000000" w:themeColor="text1"/>
                <w:sz w:val="18"/>
                <w:szCs w:val="18"/>
              </w:rPr>
              <w:t xml:space="preserve"> </w:t>
            </w:r>
            <w:r w:rsidRPr="00FB54D9">
              <w:rPr>
                <w:rFonts w:ascii="Myriad Pro" w:eastAsia="Times New Roman" w:hAnsi="Myriad Pro" w:cs="Times New Roman"/>
                <w:color w:val="000000" w:themeColor="text1"/>
                <w:sz w:val="18"/>
                <w:szCs w:val="18"/>
              </w:rPr>
              <w:t>GEN 2</w:t>
            </w:r>
          </w:p>
          <w:p w14:paraId="55029D83" w14:textId="77777777" w:rsidR="009B3BD4" w:rsidRPr="00FB54D9" w:rsidRDefault="003830CB" w:rsidP="005873F6">
            <w:pPr>
              <w:spacing w:before="60" w:after="0"/>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 xml:space="preserve">Output 1.1. Displaced populations are equipped with the knowledge and skills to engage in the socioeconomic life of their host community. </w:t>
            </w:r>
          </w:p>
          <w:p w14:paraId="606195BC" w14:textId="77777777" w:rsidR="009B3BD4" w:rsidRPr="00FB54D9" w:rsidRDefault="003830CB" w:rsidP="005873F6">
            <w:pPr>
              <w:jc w:val="left"/>
              <w:rPr>
                <w:rFonts w:ascii="Myriad Pro" w:eastAsia="Times New Roman" w:hAnsi="Myriad Pro" w:cs="Times New Roman"/>
                <w:b/>
                <w:color w:val="000000" w:themeColor="text1"/>
                <w:sz w:val="18"/>
                <w:szCs w:val="18"/>
              </w:rPr>
            </w:pPr>
            <w:r w:rsidRPr="00FB54D9">
              <w:rPr>
                <w:rFonts w:ascii="Myriad Pro" w:eastAsia="Times New Roman" w:hAnsi="Myriad Pro" w:cs="Times New Roman"/>
                <w:color w:val="000000" w:themeColor="text1"/>
                <w:sz w:val="18"/>
                <w:szCs w:val="18"/>
              </w:rPr>
              <w:t>Output 1.4. Sustainable job opportunities created for displaced populations and host communities.</w:t>
            </w:r>
          </w:p>
        </w:tc>
        <w:tc>
          <w:tcPr>
            <w:tcW w:w="282" w:type="dxa"/>
            <w:tcBorders>
              <w:top w:val="nil"/>
              <w:bottom w:val="nil"/>
            </w:tcBorders>
          </w:tcPr>
          <w:p w14:paraId="1ABA43C3" w14:textId="77777777" w:rsidR="009B3BD4" w:rsidRPr="00FB54D9" w:rsidRDefault="009B3BD4" w:rsidP="005873F6">
            <w:pPr>
              <w:spacing w:before="60"/>
              <w:jc w:val="left"/>
              <w:rPr>
                <w:rFonts w:ascii="Myriad Pro" w:eastAsia="Times New Roman" w:hAnsi="Myriad Pro" w:cs="Times New Roman"/>
                <w:b/>
                <w:color w:val="000000" w:themeColor="text1"/>
                <w:sz w:val="18"/>
                <w:szCs w:val="18"/>
              </w:rPr>
            </w:pPr>
          </w:p>
        </w:tc>
        <w:tc>
          <w:tcPr>
            <w:tcW w:w="1185" w:type="dxa"/>
          </w:tcPr>
          <w:p w14:paraId="76C649FB" w14:textId="77777777" w:rsidR="009B3BD4" w:rsidRPr="00D3576E" w:rsidRDefault="003830CB" w:rsidP="005873F6">
            <w:pPr>
              <w:spacing w:before="60"/>
              <w:jc w:val="left"/>
              <w:rPr>
                <w:rFonts w:ascii="Myriad Pro" w:eastAsia="Times New Roman" w:hAnsi="Myriad Pro" w:cs="Times New Roman"/>
                <w:b/>
                <w:color w:val="000000" w:themeColor="text1"/>
                <w:sz w:val="16"/>
                <w:szCs w:val="16"/>
              </w:rPr>
            </w:pPr>
            <w:r w:rsidRPr="00D3576E">
              <w:rPr>
                <w:rFonts w:ascii="Myriad Pro" w:eastAsia="Times New Roman" w:hAnsi="Myriad Pro" w:cs="Times New Roman"/>
                <w:b/>
                <w:color w:val="000000" w:themeColor="text1"/>
                <w:sz w:val="16"/>
                <w:szCs w:val="16"/>
              </w:rPr>
              <w:t>Total resources required:</w:t>
            </w:r>
          </w:p>
        </w:tc>
        <w:tc>
          <w:tcPr>
            <w:tcW w:w="3395" w:type="dxa"/>
            <w:gridSpan w:val="2"/>
            <w:vAlign w:val="center"/>
          </w:tcPr>
          <w:p w14:paraId="30112097" w14:textId="4585790D" w:rsidR="009B3BD4" w:rsidRPr="00D3576E" w:rsidRDefault="00AC1223" w:rsidP="005873F6">
            <w:pPr>
              <w:jc w:val="right"/>
              <w:rPr>
                <w:rFonts w:ascii="Myriad Pro" w:eastAsia="Times New Roman" w:hAnsi="Myriad Pro" w:cs="Times New Roman"/>
                <w:color w:val="000000" w:themeColor="text1"/>
                <w:sz w:val="16"/>
                <w:szCs w:val="16"/>
              </w:rPr>
            </w:pPr>
            <w:r w:rsidRPr="00D3576E">
              <w:rPr>
                <w:rFonts w:ascii="Myriad Pro" w:eastAsia="Times New Roman" w:hAnsi="Myriad Pro" w:cs="Times New Roman"/>
                <w:color w:val="000000" w:themeColor="text1"/>
                <w:sz w:val="16"/>
                <w:szCs w:val="16"/>
              </w:rPr>
              <w:t>$564.526,72 USD</w:t>
            </w:r>
          </w:p>
        </w:tc>
      </w:tr>
      <w:tr w:rsidR="00871F1F" w:rsidRPr="00FB54D9" w14:paraId="37997D01" w14:textId="77777777" w:rsidTr="00AC1223">
        <w:trPr>
          <w:cantSplit/>
          <w:tblHeader/>
          <w:jc w:val="right"/>
        </w:trPr>
        <w:tc>
          <w:tcPr>
            <w:tcW w:w="4765" w:type="dxa"/>
            <w:vMerge/>
          </w:tcPr>
          <w:p w14:paraId="79F19619" w14:textId="77777777" w:rsidR="009B3BD4" w:rsidRPr="00FB54D9"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8"/>
                <w:szCs w:val="18"/>
              </w:rPr>
            </w:pPr>
          </w:p>
        </w:tc>
        <w:tc>
          <w:tcPr>
            <w:tcW w:w="282" w:type="dxa"/>
            <w:tcBorders>
              <w:top w:val="nil"/>
              <w:bottom w:val="nil"/>
            </w:tcBorders>
          </w:tcPr>
          <w:p w14:paraId="4418248F" w14:textId="77777777" w:rsidR="009B3BD4" w:rsidRPr="00FB54D9" w:rsidRDefault="009B3BD4" w:rsidP="005873F6">
            <w:pPr>
              <w:spacing w:before="60"/>
              <w:jc w:val="left"/>
              <w:rPr>
                <w:rFonts w:ascii="Myriad Pro" w:eastAsia="Times New Roman" w:hAnsi="Myriad Pro" w:cs="Times New Roman"/>
                <w:b/>
                <w:color w:val="000000" w:themeColor="text1"/>
                <w:sz w:val="18"/>
                <w:szCs w:val="18"/>
              </w:rPr>
            </w:pPr>
          </w:p>
        </w:tc>
        <w:tc>
          <w:tcPr>
            <w:tcW w:w="1185" w:type="dxa"/>
            <w:vMerge w:val="restart"/>
          </w:tcPr>
          <w:p w14:paraId="6D3F55F1" w14:textId="77777777" w:rsidR="009B3BD4" w:rsidRPr="00D3576E" w:rsidRDefault="003830CB" w:rsidP="005873F6">
            <w:pPr>
              <w:spacing w:before="60"/>
              <w:jc w:val="left"/>
              <w:rPr>
                <w:rFonts w:ascii="Myriad Pro" w:eastAsia="Times New Roman" w:hAnsi="Myriad Pro" w:cs="Times New Roman"/>
                <w:b/>
                <w:color w:val="000000" w:themeColor="text1"/>
                <w:sz w:val="16"/>
                <w:szCs w:val="16"/>
              </w:rPr>
            </w:pPr>
            <w:r w:rsidRPr="00D3576E">
              <w:rPr>
                <w:rFonts w:ascii="Myriad Pro" w:eastAsia="Times New Roman" w:hAnsi="Myriad Pro" w:cs="Times New Roman"/>
                <w:b/>
                <w:color w:val="000000" w:themeColor="text1"/>
                <w:sz w:val="16"/>
                <w:szCs w:val="16"/>
              </w:rPr>
              <w:t>Total resources allocated:</w:t>
            </w:r>
          </w:p>
        </w:tc>
        <w:tc>
          <w:tcPr>
            <w:tcW w:w="3395" w:type="dxa"/>
            <w:gridSpan w:val="2"/>
            <w:vAlign w:val="center"/>
          </w:tcPr>
          <w:p w14:paraId="31D0F025" w14:textId="2C81B281" w:rsidR="009B3BD4" w:rsidRPr="00D3576E" w:rsidRDefault="00AC1223" w:rsidP="005873F6">
            <w:pPr>
              <w:jc w:val="right"/>
              <w:rPr>
                <w:rFonts w:ascii="Myriad Pro" w:eastAsia="Times New Roman" w:hAnsi="Myriad Pro" w:cs="Times New Roman"/>
                <w:color w:val="000000" w:themeColor="text1"/>
                <w:sz w:val="16"/>
                <w:szCs w:val="16"/>
              </w:rPr>
            </w:pPr>
            <w:r w:rsidRPr="00D3576E">
              <w:rPr>
                <w:rFonts w:ascii="Myriad Pro" w:eastAsia="Times New Roman" w:hAnsi="Myriad Pro" w:cs="Times New Roman"/>
                <w:color w:val="000000" w:themeColor="text1"/>
                <w:sz w:val="16"/>
                <w:szCs w:val="16"/>
              </w:rPr>
              <w:t>$564.526,72 USD</w:t>
            </w:r>
          </w:p>
        </w:tc>
      </w:tr>
      <w:tr w:rsidR="00871F1F" w:rsidRPr="00FB54D9" w14:paraId="0B41EA63" w14:textId="77777777" w:rsidTr="00AC1223">
        <w:trPr>
          <w:cantSplit/>
          <w:tblHeader/>
          <w:jc w:val="right"/>
        </w:trPr>
        <w:tc>
          <w:tcPr>
            <w:tcW w:w="4765" w:type="dxa"/>
            <w:vMerge/>
          </w:tcPr>
          <w:p w14:paraId="165D66BC" w14:textId="77777777" w:rsidR="009B3BD4" w:rsidRPr="00FB54D9"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8"/>
                <w:szCs w:val="18"/>
              </w:rPr>
            </w:pPr>
          </w:p>
        </w:tc>
        <w:tc>
          <w:tcPr>
            <w:tcW w:w="282" w:type="dxa"/>
            <w:tcBorders>
              <w:top w:val="nil"/>
              <w:bottom w:val="nil"/>
            </w:tcBorders>
          </w:tcPr>
          <w:p w14:paraId="183AE5D5" w14:textId="77777777" w:rsidR="009B3BD4" w:rsidRPr="00FB54D9" w:rsidRDefault="009B3BD4" w:rsidP="005873F6">
            <w:pPr>
              <w:rPr>
                <w:rFonts w:ascii="Myriad Pro" w:eastAsia="Times New Roman" w:hAnsi="Myriad Pro" w:cs="Times New Roman"/>
                <w:color w:val="000000" w:themeColor="text1"/>
                <w:sz w:val="18"/>
                <w:szCs w:val="18"/>
              </w:rPr>
            </w:pPr>
          </w:p>
        </w:tc>
        <w:tc>
          <w:tcPr>
            <w:tcW w:w="1185" w:type="dxa"/>
            <w:vMerge/>
          </w:tcPr>
          <w:p w14:paraId="268FE450" w14:textId="77777777" w:rsidR="009B3BD4" w:rsidRPr="00D3576E"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2059" w:type="dxa"/>
            <w:vAlign w:val="center"/>
          </w:tcPr>
          <w:p w14:paraId="793692EC" w14:textId="77777777" w:rsidR="009B3BD4" w:rsidRPr="00D3576E" w:rsidRDefault="003830CB" w:rsidP="005873F6">
            <w:pPr>
              <w:spacing w:after="0"/>
              <w:jc w:val="right"/>
              <w:rPr>
                <w:rFonts w:ascii="Myriad Pro" w:eastAsia="Times New Roman" w:hAnsi="Myriad Pro" w:cs="Times New Roman"/>
                <w:b/>
                <w:color w:val="000000" w:themeColor="text1"/>
                <w:sz w:val="16"/>
                <w:szCs w:val="16"/>
              </w:rPr>
            </w:pPr>
            <w:r w:rsidRPr="00D3576E">
              <w:rPr>
                <w:rFonts w:ascii="Myriad Pro" w:eastAsia="Times New Roman" w:hAnsi="Myriad Pro" w:cs="Times New Roman"/>
                <w:b/>
                <w:color w:val="000000" w:themeColor="text1"/>
                <w:sz w:val="16"/>
                <w:szCs w:val="16"/>
              </w:rPr>
              <w:t>UNDP TRAC:</w:t>
            </w:r>
          </w:p>
        </w:tc>
        <w:tc>
          <w:tcPr>
            <w:tcW w:w="1336" w:type="dxa"/>
            <w:vAlign w:val="center"/>
          </w:tcPr>
          <w:p w14:paraId="3DAF5AF9" w14:textId="77777777" w:rsidR="009B3BD4" w:rsidRPr="00D3576E" w:rsidRDefault="003830CB" w:rsidP="005873F6">
            <w:pPr>
              <w:spacing w:after="0"/>
              <w:jc w:val="center"/>
              <w:rPr>
                <w:rFonts w:ascii="Myriad Pro" w:eastAsia="Times New Roman" w:hAnsi="Myriad Pro" w:cs="Times New Roman"/>
                <w:color w:val="000000" w:themeColor="text1"/>
                <w:sz w:val="16"/>
                <w:szCs w:val="16"/>
              </w:rPr>
            </w:pPr>
            <w:r w:rsidRPr="00D3576E">
              <w:rPr>
                <w:rFonts w:ascii="Myriad Pro" w:eastAsia="Times New Roman" w:hAnsi="Myriad Pro" w:cs="Times New Roman"/>
                <w:color w:val="000000" w:themeColor="text1"/>
                <w:sz w:val="16"/>
                <w:szCs w:val="16"/>
              </w:rPr>
              <w:t>N/A</w:t>
            </w:r>
          </w:p>
        </w:tc>
      </w:tr>
      <w:tr w:rsidR="00871F1F" w:rsidRPr="00FB54D9" w14:paraId="3244B8FC" w14:textId="77777777" w:rsidTr="00AC1223">
        <w:trPr>
          <w:cantSplit/>
          <w:tblHeader/>
          <w:jc w:val="right"/>
        </w:trPr>
        <w:tc>
          <w:tcPr>
            <w:tcW w:w="4765" w:type="dxa"/>
            <w:vMerge/>
          </w:tcPr>
          <w:p w14:paraId="7AC988F7" w14:textId="77777777" w:rsidR="009B3BD4" w:rsidRPr="00FB54D9"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8"/>
                <w:szCs w:val="18"/>
              </w:rPr>
            </w:pPr>
          </w:p>
        </w:tc>
        <w:tc>
          <w:tcPr>
            <w:tcW w:w="282" w:type="dxa"/>
            <w:tcBorders>
              <w:top w:val="nil"/>
              <w:bottom w:val="nil"/>
            </w:tcBorders>
          </w:tcPr>
          <w:p w14:paraId="209863FE" w14:textId="77777777" w:rsidR="009B3BD4" w:rsidRPr="00FB54D9" w:rsidRDefault="009B3BD4" w:rsidP="005873F6">
            <w:pPr>
              <w:rPr>
                <w:rFonts w:ascii="Myriad Pro" w:eastAsia="Times New Roman" w:hAnsi="Myriad Pro" w:cs="Times New Roman"/>
                <w:color w:val="000000" w:themeColor="text1"/>
                <w:sz w:val="18"/>
                <w:szCs w:val="18"/>
              </w:rPr>
            </w:pPr>
          </w:p>
        </w:tc>
        <w:tc>
          <w:tcPr>
            <w:tcW w:w="1185" w:type="dxa"/>
            <w:vMerge/>
          </w:tcPr>
          <w:p w14:paraId="1140CF48" w14:textId="77777777" w:rsidR="009B3BD4" w:rsidRPr="00D3576E"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2059" w:type="dxa"/>
            <w:vAlign w:val="center"/>
          </w:tcPr>
          <w:p w14:paraId="7E5CC5FC" w14:textId="4D3744E3" w:rsidR="009B3BD4" w:rsidRPr="00D3576E" w:rsidRDefault="003830CB" w:rsidP="00AC1223">
            <w:pPr>
              <w:spacing w:after="0"/>
              <w:jc w:val="center"/>
              <w:rPr>
                <w:rFonts w:ascii="Myriad Pro" w:eastAsia="Times New Roman" w:hAnsi="Myriad Pro" w:cs="Times New Roman"/>
                <w:b/>
                <w:color w:val="000000" w:themeColor="text1"/>
                <w:sz w:val="16"/>
                <w:szCs w:val="16"/>
              </w:rPr>
            </w:pPr>
            <w:r w:rsidRPr="00D3576E">
              <w:rPr>
                <w:rFonts w:ascii="Myriad Pro" w:eastAsia="Times New Roman" w:hAnsi="Myriad Pro" w:cs="Times New Roman"/>
                <w:b/>
                <w:color w:val="000000" w:themeColor="text1"/>
                <w:sz w:val="16"/>
                <w:szCs w:val="16"/>
              </w:rPr>
              <w:t>Donor</w:t>
            </w:r>
            <w:r w:rsidR="00AC1223" w:rsidRPr="00D3576E">
              <w:rPr>
                <w:rFonts w:ascii="Myriad Pro" w:eastAsia="Times New Roman" w:hAnsi="Myriad Pro" w:cs="Times New Roman"/>
                <w:b/>
                <w:color w:val="000000" w:themeColor="text1"/>
                <w:sz w:val="16"/>
                <w:szCs w:val="16"/>
              </w:rPr>
              <w:t xml:space="preserve"> </w:t>
            </w:r>
            <w:r w:rsidR="00791D77" w:rsidRPr="00D3576E">
              <w:rPr>
                <w:rFonts w:ascii="Myriad Pro" w:eastAsia="Times New Roman" w:hAnsi="Myriad Pro" w:cs="Times New Roman"/>
                <w:b/>
                <w:color w:val="000000" w:themeColor="text1"/>
                <w:sz w:val="16"/>
                <w:szCs w:val="16"/>
              </w:rPr>
              <w:t>(</w:t>
            </w:r>
            <w:r w:rsidR="00E27A3A" w:rsidRPr="00D3576E">
              <w:rPr>
                <w:rFonts w:ascii="Myriad Pro" w:eastAsia="Times New Roman" w:hAnsi="Myriad Pro" w:cs="Times New Roman"/>
                <w:b/>
                <w:color w:val="000000" w:themeColor="text1"/>
                <w:sz w:val="16"/>
                <w:szCs w:val="16"/>
              </w:rPr>
              <w:t>Governmen</w:t>
            </w:r>
            <w:r w:rsidR="007C2D83" w:rsidRPr="00D3576E">
              <w:rPr>
                <w:rFonts w:ascii="Myriad Pro" w:eastAsia="Times New Roman" w:hAnsi="Myriad Pro" w:cs="Times New Roman"/>
                <w:b/>
                <w:color w:val="000000" w:themeColor="text1"/>
                <w:sz w:val="16"/>
                <w:szCs w:val="16"/>
              </w:rPr>
              <w:t>t</w:t>
            </w:r>
            <w:r w:rsidR="00E27A3A" w:rsidRPr="00D3576E">
              <w:rPr>
                <w:rFonts w:ascii="Myriad Pro" w:eastAsia="Times New Roman" w:hAnsi="Myriad Pro" w:cs="Times New Roman"/>
                <w:b/>
                <w:color w:val="000000" w:themeColor="text1"/>
                <w:sz w:val="16"/>
                <w:szCs w:val="16"/>
              </w:rPr>
              <w:t xml:space="preserve"> of</w:t>
            </w:r>
            <w:r w:rsidR="007C2D83" w:rsidRPr="00D3576E">
              <w:rPr>
                <w:rFonts w:ascii="Myriad Pro" w:eastAsia="Times New Roman" w:hAnsi="Myriad Pro" w:cs="Times New Roman"/>
                <w:b/>
                <w:color w:val="000000" w:themeColor="text1"/>
                <w:sz w:val="16"/>
                <w:szCs w:val="16"/>
              </w:rPr>
              <w:t xml:space="preserve"> Korea</w:t>
            </w:r>
            <w:r w:rsidR="00E27A3A" w:rsidRPr="00D3576E">
              <w:rPr>
                <w:rFonts w:ascii="Myriad Pro" w:eastAsia="Times New Roman" w:hAnsi="Myriad Pro" w:cs="Times New Roman"/>
                <w:b/>
                <w:color w:val="000000" w:themeColor="text1"/>
                <w:sz w:val="16"/>
                <w:szCs w:val="16"/>
              </w:rPr>
              <w:t xml:space="preserve"> </w:t>
            </w:r>
            <w:r w:rsidRPr="00D3576E">
              <w:rPr>
                <w:rFonts w:ascii="Myriad Pro" w:eastAsia="Times New Roman" w:hAnsi="Myriad Pro" w:cs="Times New Roman"/>
                <w:b/>
                <w:color w:val="000000" w:themeColor="text1"/>
                <w:sz w:val="16"/>
                <w:szCs w:val="16"/>
              </w:rPr>
              <w:t>):</w:t>
            </w:r>
          </w:p>
        </w:tc>
        <w:tc>
          <w:tcPr>
            <w:tcW w:w="1336" w:type="dxa"/>
            <w:vAlign w:val="center"/>
          </w:tcPr>
          <w:p w14:paraId="482443AA" w14:textId="5474B50E" w:rsidR="009B3BD4" w:rsidRPr="00D3576E" w:rsidRDefault="00EF14D2" w:rsidP="005873F6">
            <w:pPr>
              <w:spacing w:after="0"/>
              <w:jc w:val="center"/>
              <w:rPr>
                <w:rFonts w:ascii="Myriad Pro" w:eastAsia="Times New Roman" w:hAnsi="Myriad Pro" w:cs="Times New Roman"/>
                <w:color w:val="000000" w:themeColor="text1"/>
                <w:sz w:val="16"/>
                <w:szCs w:val="16"/>
              </w:rPr>
            </w:pPr>
            <w:r w:rsidRPr="00D3576E">
              <w:rPr>
                <w:rFonts w:ascii="Myriad Pro" w:eastAsia="Times New Roman" w:hAnsi="Myriad Pro" w:cs="Times New Roman"/>
                <w:color w:val="000000" w:themeColor="text1"/>
                <w:sz w:val="16"/>
                <w:szCs w:val="16"/>
              </w:rPr>
              <w:t xml:space="preserve">$564.526,72 </w:t>
            </w:r>
            <w:r w:rsidR="003830CB" w:rsidRPr="00D3576E">
              <w:rPr>
                <w:rFonts w:ascii="Myriad Pro" w:eastAsia="Times New Roman" w:hAnsi="Myriad Pro" w:cs="Times New Roman"/>
                <w:color w:val="000000" w:themeColor="text1"/>
                <w:sz w:val="16"/>
                <w:szCs w:val="16"/>
              </w:rPr>
              <w:t>USD (including GMS)</w:t>
            </w:r>
          </w:p>
        </w:tc>
      </w:tr>
      <w:tr w:rsidR="00871F1F" w:rsidRPr="00FB54D9" w14:paraId="3C311ED8" w14:textId="77777777" w:rsidTr="00AC1223">
        <w:trPr>
          <w:cantSplit/>
          <w:tblHeader/>
          <w:jc w:val="right"/>
        </w:trPr>
        <w:tc>
          <w:tcPr>
            <w:tcW w:w="4765" w:type="dxa"/>
            <w:vMerge/>
          </w:tcPr>
          <w:p w14:paraId="1179686D" w14:textId="77777777" w:rsidR="009B3BD4" w:rsidRPr="00FB54D9"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8"/>
                <w:szCs w:val="18"/>
              </w:rPr>
            </w:pPr>
          </w:p>
        </w:tc>
        <w:tc>
          <w:tcPr>
            <w:tcW w:w="282" w:type="dxa"/>
            <w:tcBorders>
              <w:top w:val="nil"/>
              <w:bottom w:val="nil"/>
            </w:tcBorders>
          </w:tcPr>
          <w:p w14:paraId="79A7DF02" w14:textId="77777777" w:rsidR="009B3BD4" w:rsidRPr="00FB54D9" w:rsidRDefault="009B3BD4" w:rsidP="005873F6">
            <w:pPr>
              <w:rPr>
                <w:rFonts w:ascii="Myriad Pro" w:eastAsia="Times New Roman" w:hAnsi="Myriad Pro" w:cs="Times New Roman"/>
                <w:color w:val="000000" w:themeColor="text1"/>
                <w:sz w:val="18"/>
                <w:szCs w:val="18"/>
              </w:rPr>
            </w:pPr>
          </w:p>
        </w:tc>
        <w:tc>
          <w:tcPr>
            <w:tcW w:w="1185" w:type="dxa"/>
            <w:vMerge/>
          </w:tcPr>
          <w:p w14:paraId="38233F85" w14:textId="77777777" w:rsidR="009B3BD4" w:rsidRPr="00D3576E"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2059" w:type="dxa"/>
            <w:vAlign w:val="center"/>
          </w:tcPr>
          <w:p w14:paraId="3B48AB75" w14:textId="77777777" w:rsidR="009B3BD4" w:rsidRPr="00D3576E" w:rsidRDefault="003830CB" w:rsidP="005873F6">
            <w:pPr>
              <w:spacing w:after="0"/>
              <w:jc w:val="right"/>
              <w:rPr>
                <w:rFonts w:ascii="Myriad Pro" w:eastAsia="Times New Roman" w:hAnsi="Myriad Pro" w:cs="Times New Roman"/>
                <w:b/>
                <w:color w:val="000000" w:themeColor="text1"/>
                <w:sz w:val="16"/>
                <w:szCs w:val="16"/>
              </w:rPr>
            </w:pPr>
            <w:r w:rsidRPr="00D3576E">
              <w:rPr>
                <w:rFonts w:ascii="Myriad Pro" w:eastAsia="Times New Roman" w:hAnsi="Myriad Pro" w:cs="Times New Roman"/>
                <w:b/>
                <w:color w:val="000000" w:themeColor="text1"/>
                <w:sz w:val="16"/>
                <w:szCs w:val="16"/>
              </w:rPr>
              <w:t>Government:</w:t>
            </w:r>
          </w:p>
        </w:tc>
        <w:tc>
          <w:tcPr>
            <w:tcW w:w="1336" w:type="dxa"/>
            <w:vAlign w:val="center"/>
          </w:tcPr>
          <w:p w14:paraId="6DE66EAF" w14:textId="77777777" w:rsidR="009B3BD4" w:rsidRPr="00D3576E" w:rsidRDefault="003830CB" w:rsidP="005873F6">
            <w:pPr>
              <w:spacing w:after="0"/>
              <w:jc w:val="center"/>
              <w:rPr>
                <w:rFonts w:ascii="Myriad Pro" w:eastAsia="Times New Roman" w:hAnsi="Myriad Pro" w:cs="Times New Roman"/>
                <w:color w:val="000000" w:themeColor="text1"/>
                <w:sz w:val="16"/>
                <w:szCs w:val="16"/>
              </w:rPr>
            </w:pPr>
            <w:r w:rsidRPr="00D3576E">
              <w:rPr>
                <w:rFonts w:ascii="Myriad Pro" w:eastAsia="Times New Roman" w:hAnsi="Myriad Pro" w:cs="Times New Roman"/>
                <w:color w:val="000000" w:themeColor="text1"/>
                <w:sz w:val="16"/>
                <w:szCs w:val="16"/>
              </w:rPr>
              <w:t>N/A</w:t>
            </w:r>
          </w:p>
        </w:tc>
      </w:tr>
      <w:tr w:rsidR="00871F1F" w:rsidRPr="00FB54D9" w14:paraId="09EA02AF" w14:textId="77777777" w:rsidTr="00AC1223">
        <w:trPr>
          <w:cantSplit/>
          <w:trHeight w:val="314"/>
          <w:tblHeader/>
          <w:jc w:val="right"/>
        </w:trPr>
        <w:tc>
          <w:tcPr>
            <w:tcW w:w="4765" w:type="dxa"/>
            <w:vMerge/>
          </w:tcPr>
          <w:p w14:paraId="43791444" w14:textId="77777777" w:rsidR="009B3BD4" w:rsidRPr="00FB54D9"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8"/>
                <w:szCs w:val="18"/>
              </w:rPr>
            </w:pPr>
          </w:p>
        </w:tc>
        <w:tc>
          <w:tcPr>
            <w:tcW w:w="282" w:type="dxa"/>
            <w:tcBorders>
              <w:top w:val="nil"/>
              <w:bottom w:val="nil"/>
            </w:tcBorders>
          </w:tcPr>
          <w:p w14:paraId="170B5FB4" w14:textId="77777777" w:rsidR="009B3BD4" w:rsidRPr="00FB54D9" w:rsidRDefault="009B3BD4" w:rsidP="005873F6">
            <w:pPr>
              <w:rPr>
                <w:rFonts w:ascii="Myriad Pro" w:eastAsia="Times New Roman" w:hAnsi="Myriad Pro" w:cs="Times New Roman"/>
                <w:color w:val="000000" w:themeColor="text1"/>
                <w:sz w:val="18"/>
                <w:szCs w:val="18"/>
              </w:rPr>
            </w:pPr>
          </w:p>
        </w:tc>
        <w:tc>
          <w:tcPr>
            <w:tcW w:w="1185" w:type="dxa"/>
            <w:vMerge/>
          </w:tcPr>
          <w:p w14:paraId="2A633E8E" w14:textId="77777777" w:rsidR="009B3BD4" w:rsidRPr="00D3576E"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2059" w:type="dxa"/>
            <w:vAlign w:val="center"/>
          </w:tcPr>
          <w:p w14:paraId="3C638FF9" w14:textId="77777777" w:rsidR="009B3BD4" w:rsidRPr="00D3576E" w:rsidRDefault="003830CB" w:rsidP="005873F6">
            <w:pPr>
              <w:spacing w:after="0"/>
              <w:jc w:val="right"/>
              <w:rPr>
                <w:rFonts w:ascii="Myriad Pro" w:eastAsia="Times New Roman" w:hAnsi="Myriad Pro" w:cs="Times New Roman"/>
                <w:b/>
                <w:color w:val="000000" w:themeColor="text1"/>
                <w:sz w:val="16"/>
                <w:szCs w:val="16"/>
              </w:rPr>
            </w:pPr>
            <w:r w:rsidRPr="00D3576E">
              <w:rPr>
                <w:rFonts w:ascii="Myriad Pro" w:eastAsia="Times New Roman" w:hAnsi="Myriad Pro" w:cs="Times New Roman"/>
                <w:b/>
                <w:color w:val="000000" w:themeColor="text1"/>
                <w:sz w:val="16"/>
                <w:szCs w:val="16"/>
              </w:rPr>
              <w:t>In-Kind:</w:t>
            </w:r>
          </w:p>
        </w:tc>
        <w:tc>
          <w:tcPr>
            <w:tcW w:w="1336" w:type="dxa"/>
            <w:vAlign w:val="center"/>
          </w:tcPr>
          <w:p w14:paraId="52971ABF" w14:textId="77777777" w:rsidR="009B3BD4" w:rsidRPr="00D3576E" w:rsidRDefault="003830CB" w:rsidP="005873F6">
            <w:pPr>
              <w:spacing w:after="0"/>
              <w:jc w:val="center"/>
              <w:rPr>
                <w:rFonts w:ascii="Myriad Pro" w:eastAsia="Times New Roman" w:hAnsi="Myriad Pro" w:cs="Times New Roman"/>
                <w:color w:val="000000" w:themeColor="text1"/>
                <w:sz w:val="16"/>
                <w:szCs w:val="16"/>
              </w:rPr>
            </w:pPr>
            <w:r w:rsidRPr="00D3576E">
              <w:rPr>
                <w:rFonts w:ascii="Myriad Pro" w:eastAsia="Times New Roman" w:hAnsi="Myriad Pro" w:cs="Times New Roman"/>
                <w:color w:val="000000" w:themeColor="text1"/>
                <w:sz w:val="16"/>
                <w:szCs w:val="16"/>
              </w:rPr>
              <w:t>N/A</w:t>
            </w:r>
          </w:p>
        </w:tc>
      </w:tr>
      <w:tr w:rsidR="00871F1F" w:rsidRPr="00FB54D9" w14:paraId="50A9F332" w14:textId="77777777" w:rsidTr="00AC1223">
        <w:trPr>
          <w:cantSplit/>
          <w:trHeight w:val="314"/>
          <w:tblHeader/>
          <w:jc w:val="right"/>
        </w:trPr>
        <w:tc>
          <w:tcPr>
            <w:tcW w:w="4765" w:type="dxa"/>
            <w:vMerge/>
          </w:tcPr>
          <w:p w14:paraId="71759943" w14:textId="77777777" w:rsidR="009B3BD4" w:rsidRPr="00FB54D9"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8"/>
                <w:szCs w:val="18"/>
              </w:rPr>
            </w:pPr>
          </w:p>
        </w:tc>
        <w:tc>
          <w:tcPr>
            <w:tcW w:w="282" w:type="dxa"/>
            <w:tcBorders>
              <w:top w:val="nil"/>
              <w:bottom w:val="nil"/>
            </w:tcBorders>
          </w:tcPr>
          <w:p w14:paraId="47858731" w14:textId="77777777" w:rsidR="009B3BD4" w:rsidRPr="00FB54D9" w:rsidRDefault="009B3BD4" w:rsidP="005873F6">
            <w:pPr>
              <w:spacing w:after="0"/>
              <w:jc w:val="left"/>
              <w:rPr>
                <w:rFonts w:ascii="Myriad Pro" w:eastAsia="Times New Roman" w:hAnsi="Myriad Pro" w:cs="Times New Roman"/>
                <w:b/>
                <w:color w:val="000000" w:themeColor="text1"/>
                <w:sz w:val="18"/>
                <w:szCs w:val="18"/>
              </w:rPr>
            </w:pPr>
          </w:p>
        </w:tc>
        <w:tc>
          <w:tcPr>
            <w:tcW w:w="1185" w:type="dxa"/>
            <w:vAlign w:val="center"/>
          </w:tcPr>
          <w:p w14:paraId="68A03359" w14:textId="77777777" w:rsidR="009B3BD4" w:rsidRPr="00D3576E" w:rsidRDefault="003830CB" w:rsidP="005873F6">
            <w:pPr>
              <w:spacing w:after="0"/>
              <w:jc w:val="left"/>
              <w:rPr>
                <w:rFonts w:ascii="Myriad Pro" w:eastAsia="Times New Roman" w:hAnsi="Myriad Pro" w:cs="Times New Roman"/>
                <w:color w:val="000000" w:themeColor="text1"/>
                <w:sz w:val="16"/>
                <w:szCs w:val="16"/>
              </w:rPr>
            </w:pPr>
            <w:r w:rsidRPr="00D3576E">
              <w:rPr>
                <w:rFonts w:ascii="Myriad Pro" w:eastAsia="Times New Roman" w:hAnsi="Myriad Pro" w:cs="Times New Roman"/>
                <w:b/>
                <w:color w:val="000000" w:themeColor="text1"/>
                <w:sz w:val="16"/>
                <w:szCs w:val="16"/>
              </w:rPr>
              <w:t>Unfunded:</w:t>
            </w:r>
          </w:p>
        </w:tc>
        <w:tc>
          <w:tcPr>
            <w:tcW w:w="3395" w:type="dxa"/>
            <w:gridSpan w:val="2"/>
            <w:vAlign w:val="center"/>
          </w:tcPr>
          <w:p w14:paraId="64DEC149" w14:textId="77777777" w:rsidR="009B3BD4" w:rsidRPr="00D3576E" w:rsidRDefault="003830CB" w:rsidP="005873F6">
            <w:pPr>
              <w:spacing w:after="0"/>
              <w:jc w:val="center"/>
              <w:rPr>
                <w:rFonts w:ascii="Myriad Pro" w:eastAsia="Times New Roman" w:hAnsi="Myriad Pro" w:cs="Times New Roman"/>
                <w:color w:val="000000" w:themeColor="text1"/>
                <w:sz w:val="16"/>
                <w:szCs w:val="16"/>
              </w:rPr>
            </w:pPr>
            <w:r w:rsidRPr="00D3576E">
              <w:rPr>
                <w:rFonts w:ascii="Myriad Pro" w:eastAsia="Times New Roman" w:hAnsi="Myriad Pro" w:cs="Times New Roman"/>
                <w:color w:val="000000" w:themeColor="text1"/>
                <w:sz w:val="16"/>
                <w:szCs w:val="16"/>
              </w:rPr>
              <w:t>N/A</w:t>
            </w:r>
          </w:p>
        </w:tc>
      </w:tr>
    </w:tbl>
    <w:p w14:paraId="22E3B1AA" w14:textId="77777777" w:rsidR="009B3BD4" w:rsidRPr="00FB54D9" w:rsidRDefault="009B3BD4" w:rsidP="005873F6">
      <w:pPr>
        <w:tabs>
          <w:tab w:val="left" w:pos="960"/>
        </w:tabs>
        <w:spacing w:before="120" w:after="0"/>
        <w:rPr>
          <w:rFonts w:ascii="Myriad Pro" w:eastAsia="Times New Roman" w:hAnsi="Myriad Pro" w:cs="Times New Roman"/>
          <w:color w:val="000000" w:themeColor="text1"/>
          <w:sz w:val="18"/>
          <w:szCs w:val="18"/>
        </w:rPr>
      </w:pPr>
    </w:p>
    <w:tbl>
      <w:tblPr>
        <w:tblStyle w:val="20"/>
        <w:tblW w:w="9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3"/>
        <w:gridCol w:w="3201"/>
        <w:gridCol w:w="3198"/>
      </w:tblGrid>
      <w:tr w:rsidR="00871F1F" w:rsidRPr="00FB54D9" w14:paraId="1C340066" w14:textId="77777777" w:rsidTr="11041E62">
        <w:trPr>
          <w:cantSplit/>
          <w:tblHeader/>
        </w:trPr>
        <w:tc>
          <w:tcPr>
            <w:tcW w:w="3193" w:type="dxa"/>
          </w:tcPr>
          <w:p w14:paraId="14237AD6" w14:textId="77777777" w:rsidR="009B3BD4" w:rsidRPr="00FB54D9" w:rsidRDefault="003830CB" w:rsidP="005873F6">
            <w:pPr>
              <w:spacing w:after="0"/>
              <w:jc w:val="center"/>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Government</w:t>
            </w:r>
          </w:p>
        </w:tc>
        <w:tc>
          <w:tcPr>
            <w:tcW w:w="3201" w:type="dxa"/>
          </w:tcPr>
          <w:p w14:paraId="302C206F" w14:textId="77777777" w:rsidR="009B3BD4" w:rsidRPr="00FB54D9" w:rsidRDefault="003830CB" w:rsidP="005873F6">
            <w:pPr>
              <w:spacing w:after="0"/>
              <w:jc w:val="center"/>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UNDP</w:t>
            </w:r>
          </w:p>
        </w:tc>
        <w:tc>
          <w:tcPr>
            <w:tcW w:w="3198" w:type="dxa"/>
          </w:tcPr>
          <w:p w14:paraId="27E5211C" w14:textId="77777777" w:rsidR="009B3BD4" w:rsidRPr="00FB54D9" w:rsidRDefault="003830CB" w:rsidP="005873F6">
            <w:pPr>
              <w:spacing w:after="0"/>
              <w:jc w:val="center"/>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Implementing Partner</w:t>
            </w:r>
          </w:p>
        </w:tc>
      </w:tr>
      <w:tr w:rsidR="00871F1F" w:rsidRPr="00FB54D9" w14:paraId="22B89917" w14:textId="77777777" w:rsidTr="00D3576E">
        <w:trPr>
          <w:cantSplit/>
          <w:trHeight w:val="1099"/>
          <w:tblHeader/>
        </w:trPr>
        <w:tc>
          <w:tcPr>
            <w:tcW w:w="3193" w:type="dxa"/>
          </w:tcPr>
          <w:p w14:paraId="11FFF8A3" w14:textId="77777777" w:rsidR="009B3BD4" w:rsidRPr="00FB54D9" w:rsidRDefault="00557140" w:rsidP="005873F6">
            <w:pPr>
              <w:spacing w:after="0"/>
              <w:jc w:val="left"/>
              <w:rPr>
                <w:rFonts w:ascii="Myriad Pro" w:eastAsia="Times New Roman" w:hAnsi="Myriad Pro" w:cs="Times New Roman"/>
                <w:color w:val="000000" w:themeColor="text1"/>
                <w:sz w:val="18"/>
                <w:szCs w:val="18"/>
              </w:rPr>
            </w:pPr>
            <w:sdt>
              <w:sdtPr>
                <w:rPr>
                  <w:rFonts w:ascii="Myriad Pro" w:hAnsi="Myriad Pro" w:cs="Times New Roman"/>
                  <w:color w:val="000000" w:themeColor="text1"/>
                  <w:sz w:val="18"/>
                  <w:szCs w:val="18"/>
                </w:rPr>
                <w:tag w:val="goog_rdk_1"/>
                <w:id w:val="252072486"/>
              </w:sdtPr>
              <w:sdtEndPr/>
              <w:sdtContent/>
            </w:sdt>
          </w:p>
          <w:p w14:paraId="060F1FB7" w14:textId="77777777" w:rsidR="009B3BD4" w:rsidRPr="00FB54D9" w:rsidRDefault="009B3BD4" w:rsidP="005873F6">
            <w:pPr>
              <w:spacing w:after="0"/>
              <w:jc w:val="left"/>
              <w:rPr>
                <w:rFonts w:ascii="Myriad Pro" w:eastAsia="Times New Roman" w:hAnsi="Myriad Pro" w:cs="Times New Roman"/>
                <w:color w:val="000000" w:themeColor="text1"/>
                <w:sz w:val="18"/>
                <w:szCs w:val="18"/>
              </w:rPr>
            </w:pPr>
          </w:p>
          <w:p w14:paraId="0D40728B" w14:textId="77777777" w:rsidR="009B3BD4" w:rsidRPr="00FB54D9" w:rsidRDefault="003830CB" w:rsidP="005873F6">
            <w:pPr>
              <w:spacing w:after="0"/>
              <w:jc w:val="left"/>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The Ministry of Foreign Affairs (</w:t>
            </w:r>
            <w:proofErr w:type="spellStart"/>
            <w:r w:rsidRPr="00FB54D9">
              <w:rPr>
                <w:rFonts w:ascii="Myriad Pro" w:eastAsia="Times New Roman" w:hAnsi="Myriad Pro" w:cs="Times New Roman"/>
                <w:color w:val="000000" w:themeColor="text1"/>
                <w:sz w:val="18"/>
                <w:szCs w:val="18"/>
              </w:rPr>
              <w:t>MoFA</w:t>
            </w:r>
            <w:proofErr w:type="spellEnd"/>
            <w:r w:rsidRPr="00FB54D9">
              <w:rPr>
                <w:rFonts w:ascii="Myriad Pro" w:eastAsia="Times New Roman" w:hAnsi="Myriad Pro" w:cs="Times New Roman"/>
                <w:color w:val="000000" w:themeColor="text1"/>
                <w:sz w:val="18"/>
                <w:szCs w:val="18"/>
              </w:rPr>
              <w:t>)</w:t>
            </w:r>
          </w:p>
        </w:tc>
        <w:tc>
          <w:tcPr>
            <w:tcW w:w="3201" w:type="dxa"/>
          </w:tcPr>
          <w:p w14:paraId="7C7707C6" w14:textId="77777777" w:rsidR="009B3BD4" w:rsidRPr="00FB54D9" w:rsidRDefault="009B3BD4" w:rsidP="005873F6">
            <w:pPr>
              <w:spacing w:after="0"/>
              <w:jc w:val="left"/>
              <w:rPr>
                <w:rFonts w:ascii="Myriad Pro" w:eastAsia="Times New Roman" w:hAnsi="Myriad Pro" w:cs="Times New Roman"/>
                <w:color w:val="000000" w:themeColor="text1"/>
                <w:sz w:val="18"/>
                <w:szCs w:val="18"/>
              </w:rPr>
            </w:pPr>
          </w:p>
          <w:p w14:paraId="0D87886B" w14:textId="77777777" w:rsidR="009B3BD4" w:rsidRPr="00FB54D9" w:rsidRDefault="009B3BD4" w:rsidP="005873F6">
            <w:pPr>
              <w:spacing w:after="0"/>
              <w:jc w:val="left"/>
              <w:rPr>
                <w:rFonts w:ascii="Myriad Pro" w:eastAsia="Times New Roman" w:hAnsi="Myriad Pro" w:cs="Times New Roman"/>
                <w:color w:val="000000" w:themeColor="text1"/>
                <w:sz w:val="18"/>
                <w:szCs w:val="18"/>
              </w:rPr>
            </w:pPr>
          </w:p>
          <w:p w14:paraId="5F3B9C64" w14:textId="6D79F869" w:rsidR="009B3BD4" w:rsidRPr="00FB54D9" w:rsidRDefault="003830CB" w:rsidP="005873F6">
            <w:pPr>
              <w:spacing w:after="0"/>
              <w:jc w:val="left"/>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Monica Merino Resident Representative</w:t>
            </w:r>
          </w:p>
        </w:tc>
        <w:tc>
          <w:tcPr>
            <w:tcW w:w="3198" w:type="dxa"/>
          </w:tcPr>
          <w:p w14:paraId="0CEB8E16" w14:textId="77777777" w:rsidR="009B3BD4" w:rsidRPr="00FB54D9" w:rsidRDefault="009B3BD4" w:rsidP="005873F6">
            <w:pPr>
              <w:spacing w:after="0"/>
              <w:jc w:val="left"/>
              <w:rPr>
                <w:rFonts w:ascii="Myriad Pro" w:eastAsia="Times New Roman" w:hAnsi="Myriad Pro" w:cs="Times New Roman"/>
                <w:color w:val="000000" w:themeColor="text1"/>
                <w:sz w:val="18"/>
                <w:szCs w:val="18"/>
              </w:rPr>
            </w:pPr>
          </w:p>
          <w:p w14:paraId="6E4F2EAD" w14:textId="77777777" w:rsidR="009B3BD4" w:rsidRPr="00FB54D9" w:rsidRDefault="009B3BD4" w:rsidP="005873F6">
            <w:pPr>
              <w:spacing w:after="0"/>
              <w:jc w:val="left"/>
              <w:rPr>
                <w:rFonts w:ascii="Myriad Pro" w:eastAsia="Times New Roman" w:hAnsi="Myriad Pro" w:cs="Times New Roman"/>
                <w:color w:val="000000" w:themeColor="text1"/>
                <w:sz w:val="18"/>
                <w:szCs w:val="18"/>
              </w:rPr>
            </w:pPr>
          </w:p>
          <w:p w14:paraId="6EBEA479" w14:textId="77777777" w:rsidR="009B3BD4" w:rsidRPr="00FB54D9" w:rsidRDefault="003830CB" w:rsidP="005873F6">
            <w:pPr>
              <w:spacing w:after="0"/>
              <w:jc w:val="left"/>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Ministry of National Education (MoNE)</w:t>
            </w:r>
          </w:p>
        </w:tc>
      </w:tr>
      <w:tr w:rsidR="00871F1F" w:rsidRPr="00FB54D9" w14:paraId="73916A33" w14:textId="77777777" w:rsidTr="11041E62">
        <w:trPr>
          <w:cantSplit/>
          <w:tblHeader/>
        </w:trPr>
        <w:tc>
          <w:tcPr>
            <w:tcW w:w="3193" w:type="dxa"/>
          </w:tcPr>
          <w:p w14:paraId="1ED5C6D2" w14:textId="77777777" w:rsidR="009B3BD4" w:rsidRPr="00FB54D9" w:rsidRDefault="003830CB" w:rsidP="005873F6">
            <w:pPr>
              <w:spacing w:after="0"/>
              <w:jc w:val="left"/>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 xml:space="preserve">Date: </w:t>
            </w:r>
          </w:p>
        </w:tc>
        <w:tc>
          <w:tcPr>
            <w:tcW w:w="3201" w:type="dxa"/>
          </w:tcPr>
          <w:p w14:paraId="0A393A5D" w14:textId="77777777" w:rsidR="009B3BD4" w:rsidRPr="00FB54D9" w:rsidRDefault="003830CB" w:rsidP="005873F6">
            <w:pPr>
              <w:spacing w:after="0"/>
              <w:jc w:val="left"/>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 xml:space="preserve">Date: </w:t>
            </w:r>
          </w:p>
        </w:tc>
        <w:tc>
          <w:tcPr>
            <w:tcW w:w="3198" w:type="dxa"/>
          </w:tcPr>
          <w:p w14:paraId="5080AD9E" w14:textId="77777777" w:rsidR="009B3BD4" w:rsidRPr="00FB54D9" w:rsidRDefault="003830CB" w:rsidP="005873F6">
            <w:pPr>
              <w:spacing w:after="0"/>
              <w:jc w:val="left"/>
              <w:rPr>
                <w:rFonts w:ascii="Myriad Pro" w:eastAsia="Times New Roman" w:hAnsi="Myriad Pro" w:cs="Times New Roman"/>
                <w:color w:val="000000" w:themeColor="text1"/>
                <w:sz w:val="18"/>
                <w:szCs w:val="18"/>
              </w:rPr>
            </w:pPr>
            <w:r w:rsidRPr="00FB54D9">
              <w:rPr>
                <w:rFonts w:ascii="Myriad Pro" w:eastAsia="Times New Roman" w:hAnsi="Myriad Pro" w:cs="Times New Roman"/>
                <w:color w:val="000000" w:themeColor="text1"/>
                <w:sz w:val="18"/>
                <w:szCs w:val="18"/>
              </w:rPr>
              <w:t>Date:</w:t>
            </w:r>
          </w:p>
        </w:tc>
      </w:tr>
    </w:tbl>
    <w:p w14:paraId="2CA424A2" w14:textId="77777777" w:rsidR="009B3BD4" w:rsidRPr="006A7B12" w:rsidRDefault="003830CB" w:rsidP="005873F6">
      <w:pPr>
        <w:pStyle w:val="Heading1"/>
        <w:numPr>
          <w:ilvl w:val="0"/>
          <w:numId w:val="4"/>
        </w:numPr>
        <w:rPr>
          <w:rFonts w:ascii="Myriad Pro" w:eastAsia="Times New Roman" w:hAnsi="Myriad Pro" w:cs="Times New Roman"/>
          <w:color w:val="000000" w:themeColor="text1"/>
          <w:sz w:val="20"/>
        </w:rPr>
      </w:pPr>
      <w:r w:rsidRPr="006A7B12">
        <w:rPr>
          <w:rFonts w:ascii="Myriad Pro" w:hAnsi="Myriad Pro" w:cs="Times New Roman"/>
          <w:color w:val="000000" w:themeColor="text1"/>
        </w:rPr>
        <w:br w:type="page"/>
      </w:r>
      <w:r w:rsidRPr="006A7B12">
        <w:rPr>
          <w:rFonts w:ascii="Myriad Pro" w:eastAsia="Times New Roman" w:hAnsi="Myriad Pro" w:cs="Times New Roman"/>
          <w:color w:val="000000" w:themeColor="text1"/>
          <w:sz w:val="20"/>
        </w:rPr>
        <w:lastRenderedPageBreak/>
        <w:t xml:space="preserve">Development </w:t>
      </w:r>
      <w:sdt>
        <w:sdtPr>
          <w:rPr>
            <w:rFonts w:ascii="Myriad Pro" w:hAnsi="Myriad Pro" w:cs="Times New Roman"/>
            <w:color w:val="000000" w:themeColor="text1"/>
          </w:rPr>
          <w:tag w:val="goog_rdk_2"/>
          <w:id w:val="252072487"/>
        </w:sdtPr>
        <w:sdtEndPr/>
        <w:sdtContent/>
      </w:sdt>
      <w:r w:rsidRPr="006A7B12">
        <w:rPr>
          <w:rFonts w:ascii="Myriad Pro" w:eastAsia="Times New Roman" w:hAnsi="Myriad Pro" w:cs="Times New Roman"/>
          <w:color w:val="000000" w:themeColor="text1"/>
          <w:sz w:val="20"/>
        </w:rPr>
        <w:t xml:space="preserve">Challenge </w:t>
      </w:r>
    </w:p>
    <w:p w14:paraId="301E294E" w14:textId="773E6F05" w:rsidR="00B21CAF" w:rsidRPr="006A7B12" w:rsidRDefault="00B21CAF" w:rsidP="005873F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global energy transition presents both an opportunity and a challenge for populations, particularly refugees and </w:t>
      </w:r>
      <w:r w:rsidR="00B1612F" w:rsidRPr="00B1612F">
        <w:rPr>
          <w:rFonts w:ascii="Myriad Pro" w:eastAsia="Times New Roman" w:hAnsi="Myriad Pro" w:cs="Times New Roman"/>
          <w:color w:val="000000" w:themeColor="text1"/>
          <w:szCs w:val="20"/>
        </w:rPr>
        <w:t>Turkish Citizens</w:t>
      </w:r>
      <w:r w:rsidRPr="006A7B12">
        <w:rPr>
          <w:rFonts w:ascii="Myriad Pro" w:eastAsia="Times New Roman" w:hAnsi="Myriad Pro" w:cs="Times New Roman"/>
          <w:color w:val="000000" w:themeColor="text1"/>
          <w:szCs w:val="20"/>
        </w:rPr>
        <w:t xml:space="preserve">. As </w:t>
      </w:r>
      <w:r w:rsidR="009238CB" w:rsidRPr="006A7B12">
        <w:rPr>
          <w:rFonts w:ascii="Myriad Pro" w:eastAsia="Times New Roman" w:hAnsi="Myriad Pro" w:cs="Times New Roman"/>
          <w:color w:val="000000" w:themeColor="text1"/>
          <w:szCs w:val="20"/>
        </w:rPr>
        <w:t>one of</w:t>
      </w:r>
      <w:r w:rsidRPr="006A7B12">
        <w:rPr>
          <w:rFonts w:ascii="Myriad Pro" w:eastAsia="Times New Roman" w:hAnsi="Myriad Pro" w:cs="Times New Roman"/>
          <w:color w:val="000000" w:themeColor="text1"/>
          <w:szCs w:val="20"/>
        </w:rPr>
        <w:t xml:space="preserve"> world’s largest host of refugees since 2014, </w:t>
      </w:r>
      <w:r w:rsidR="00762F3E" w:rsidRPr="006A7B12">
        <w:rPr>
          <w:rFonts w:ascii="Myriad Pro" w:eastAsia="Times New Roman" w:hAnsi="Myriad Pro" w:cs="Times New Roman"/>
          <w:color w:val="000000" w:themeColor="text1"/>
          <w:szCs w:val="20"/>
        </w:rPr>
        <w:t>Türkiye</w:t>
      </w:r>
      <w:r w:rsidRPr="006A7B12">
        <w:rPr>
          <w:rFonts w:ascii="Myriad Pro" w:eastAsia="Times New Roman" w:hAnsi="Myriad Pro" w:cs="Times New Roman"/>
          <w:color w:val="000000" w:themeColor="text1"/>
          <w:szCs w:val="20"/>
        </w:rPr>
        <w:t xml:space="preserve"> accommodates nearly four million officially registered refugees, including approximately three million Syrians under Temporary Protection (</w:t>
      </w:r>
      <w:proofErr w:type="spellStart"/>
      <w:r w:rsidR="007B5970" w:rsidRPr="006A7B12">
        <w:rPr>
          <w:rFonts w:ascii="Myriad Pro" w:eastAsia="Times New Roman" w:hAnsi="Myriad Pro" w:cs="Times New Roman"/>
          <w:color w:val="000000" w:themeColor="text1"/>
          <w:szCs w:val="20"/>
        </w:rPr>
        <w:t>SuTP</w:t>
      </w:r>
      <w:proofErr w:type="spellEnd"/>
      <w:r w:rsidRPr="006A7B12">
        <w:rPr>
          <w:rFonts w:ascii="Myriad Pro" w:eastAsia="Times New Roman" w:hAnsi="Myriad Pro" w:cs="Times New Roman"/>
          <w:color w:val="000000" w:themeColor="text1"/>
          <w:szCs w:val="20"/>
        </w:rPr>
        <w:t>), many of whom face precarious socio-economic conditions. With limited access to work permits, a significant proportion remains engaged in informal employment, exacerbating financial insecurity and deepening economic disparities.</w:t>
      </w:r>
    </w:p>
    <w:p w14:paraId="10234FA2" w14:textId="7DDD2C84" w:rsidR="00B21CAF" w:rsidRPr="006A7B12" w:rsidRDefault="00B21CAF" w:rsidP="005873F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Despite </w:t>
      </w:r>
      <w:r w:rsidR="00762F3E" w:rsidRPr="006A7B12">
        <w:rPr>
          <w:rFonts w:ascii="Myriad Pro" w:eastAsia="Times New Roman" w:hAnsi="Myriad Pro" w:cs="Times New Roman"/>
          <w:color w:val="000000" w:themeColor="text1"/>
          <w:szCs w:val="20"/>
        </w:rPr>
        <w:t>Türkiye</w:t>
      </w:r>
      <w:r w:rsidRPr="006A7B12">
        <w:rPr>
          <w:rFonts w:ascii="Myriad Pro" w:eastAsia="Times New Roman" w:hAnsi="Myriad Pro" w:cs="Times New Roman"/>
          <w:color w:val="000000" w:themeColor="text1"/>
          <w:szCs w:val="20"/>
        </w:rPr>
        <w:t xml:space="preserve">’s strong national ownership in addressing the refugee crisis through legal frameworks and social assistance programs, existing interventions have not fully bridged the gap between </w:t>
      </w:r>
      <w:r w:rsidR="009238CB" w:rsidRPr="006A7B12">
        <w:rPr>
          <w:rFonts w:ascii="Myriad Pro" w:eastAsia="Times New Roman" w:hAnsi="Myriad Pro" w:cs="Times New Roman"/>
          <w:color w:val="000000" w:themeColor="text1"/>
          <w:szCs w:val="20"/>
        </w:rPr>
        <w:t>labour</w:t>
      </w:r>
      <w:r w:rsidRPr="006A7B12">
        <w:rPr>
          <w:rFonts w:ascii="Myriad Pro" w:eastAsia="Times New Roman" w:hAnsi="Myriad Pro" w:cs="Times New Roman"/>
          <w:color w:val="000000" w:themeColor="text1"/>
          <w:szCs w:val="20"/>
        </w:rPr>
        <w:t xml:space="preserve"> market demand and workforce preparedness. Evaluations of employment initiatives reveal a misalignment between supply-side measures—such as vocational training programs—and the evolving needs of the </w:t>
      </w:r>
      <w:r w:rsidR="009238CB" w:rsidRPr="006A7B12">
        <w:rPr>
          <w:rFonts w:ascii="Myriad Pro" w:eastAsia="Times New Roman" w:hAnsi="Myriad Pro" w:cs="Times New Roman"/>
          <w:color w:val="000000" w:themeColor="text1"/>
          <w:szCs w:val="20"/>
        </w:rPr>
        <w:t>labour</w:t>
      </w:r>
      <w:r w:rsidRPr="006A7B12">
        <w:rPr>
          <w:rFonts w:ascii="Myriad Pro" w:eastAsia="Times New Roman" w:hAnsi="Myriad Pro" w:cs="Times New Roman"/>
          <w:color w:val="000000" w:themeColor="text1"/>
          <w:szCs w:val="20"/>
        </w:rPr>
        <w:t xml:space="preserve"> market. Moreover, while humanitarian aid remains essential for immediate relief, it risks fostering long-term dependency rather than self-sufficiency.</w:t>
      </w:r>
      <w:r w:rsidR="005D09FE" w:rsidRPr="006A7B12">
        <w:rPr>
          <w:rFonts w:ascii="Myriad Pro" w:eastAsia="Times New Roman" w:hAnsi="Myriad Pro" w:cs="Times New Roman"/>
          <w:color w:val="000000" w:themeColor="text1"/>
          <w:szCs w:val="20"/>
        </w:rPr>
        <w:t xml:space="preserve"> </w:t>
      </w:r>
      <w:r w:rsidR="00296386" w:rsidRPr="006A7B12">
        <w:rPr>
          <w:rFonts w:ascii="Myriad Pro" w:eastAsia="Times New Roman" w:hAnsi="Myriad Pro" w:cs="Times New Roman"/>
          <w:color w:val="000000" w:themeColor="text1"/>
          <w:szCs w:val="20"/>
        </w:rPr>
        <w:t>Combined with the</w:t>
      </w:r>
      <w:r w:rsidR="005D09FE" w:rsidRPr="006A7B12">
        <w:rPr>
          <w:rFonts w:ascii="Myriad Pro" w:eastAsia="Times New Roman" w:hAnsi="Myriad Pro" w:cs="Times New Roman"/>
          <w:color w:val="000000" w:themeColor="text1"/>
          <w:szCs w:val="20"/>
        </w:rPr>
        <w:t xml:space="preserve"> significant</w:t>
      </w:r>
      <w:r w:rsidR="00296386" w:rsidRPr="006A7B12">
        <w:rPr>
          <w:rFonts w:ascii="Myriad Pro" w:eastAsia="Times New Roman" w:hAnsi="Myriad Pro" w:cs="Times New Roman"/>
          <w:color w:val="000000" w:themeColor="text1"/>
          <w:szCs w:val="20"/>
        </w:rPr>
        <w:t xml:space="preserve"> risk for the shrinking humanitarian support at a global level, self-sufficiency through access to regular </w:t>
      </w:r>
      <w:r w:rsidR="00D50CA6" w:rsidRPr="006A7B12">
        <w:rPr>
          <w:rFonts w:ascii="Myriad Pro" w:eastAsia="Times New Roman" w:hAnsi="Myriad Pro" w:cs="Times New Roman"/>
          <w:color w:val="000000" w:themeColor="text1"/>
          <w:szCs w:val="20"/>
        </w:rPr>
        <w:t xml:space="preserve">labour market is crucial. As at mid-2023 more than half of the </w:t>
      </w:r>
      <w:proofErr w:type="spellStart"/>
      <w:r w:rsidR="007B5970" w:rsidRPr="006A7B12">
        <w:rPr>
          <w:rFonts w:ascii="Myriad Pro" w:eastAsia="Times New Roman" w:hAnsi="Myriad Pro" w:cs="Times New Roman"/>
          <w:color w:val="000000" w:themeColor="text1"/>
          <w:szCs w:val="20"/>
        </w:rPr>
        <w:t>SuTP</w:t>
      </w:r>
      <w:proofErr w:type="spellEnd"/>
      <w:r w:rsidR="00D50CA6" w:rsidRPr="006A7B12">
        <w:rPr>
          <w:rFonts w:ascii="Myriad Pro" w:eastAsia="Times New Roman" w:hAnsi="Myriad Pro" w:cs="Times New Roman"/>
          <w:color w:val="000000" w:themeColor="text1"/>
          <w:szCs w:val="20"/>
        </w:rPr>
        <w:t xml:space="preserve"> and International Protection Status Holders and Applicants (IPSHA) in Türkiye benefited from various forms of social and financial aid.</w:t>
      </w:r>
      <w:r w:rsidR="00D50CA6" w:rsidRPr="006A7B12">
        <w:rPr>
          <w:rStyle w:val="FootnoteReference"/>
          <w:rFonts w:ascii="Myriad Pro" w:eastAsia="Times New Roman" w:hAnsi="Myriad Pro" w:cs="Times New Roman"/>
          <w:color w:val="000000" w:themeColor="text1"/>
          <w:szCs w:val="20"/>
        </w:rPr>
        <w:footnoteReference w:id="3"/>
      </w:r>
    </w:p>
    <w:p w14:paraId="35B2B977" w14:textId="0F0E0077" w:rsidR="00B21CAF" w:rsidRPr="006A7B12" w:rsidRDefault="00B21CAF" w:rsidP="005873F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Simultaneously, climate change and rising global energy demands underscore the urgency of transitioning toward renewable energy solutions. The UNDP Strategic Plan 2022-2025 recognizes the interconnectedness of energy, environment, resilience, and </w:t>
      </w:r>
      <w:r w:rsidR="00E37252">
        <w:rPr>
          <w:rFonts w:ascii="Myriad Pro" w:eastAsia="Times New Roman" w:hAnsi="Myriad Pro" w:cs="Times New Roman"/>
          <w:color w:val="000000" w:themeColor="text1"/>
          <w:szCs w:val="20"/>
        </w:rPr>
        <w:t>w</w:t>
      </w:r>
      <w:r w:rsidR="00C055C8">
        <w:rPr>
          <w:rFonts w:ascii="Myriad Pro" w:eastAsia="Times New Roman" w:hAnsi="Myriad Pro" w:cs="Times New Roman"/>
          <w:color w:val="000000" w:themeColor="text1"/>
          <w:szCs w:val="20"/>
        </w:rPr>
        <w:t xml:space="preserve">omen </w:t>
      </w:r>
      <w:r w:rsidR="00B67085">
        <w:rPr>
          <w:rFonts w:ascii="Myriad Pro" w:eastAsia="Times New Roman" w:hAnsi="Myriad Pro" w:cs="Times New Roman"/>
          <w:color w:val="000000" w:themeColor="text1"/>
          <w:szCs w:val="20"/>
        </w:rPr>
        <w:t>empowerment</w:t>
      </w:r>
      <w:r w:rsidRPr="006A7B12">
        <w:rPr>
          <w:rFonts w:ascii="Myriad Pro" w:eastAsia="Times New Roman" w:hAnsi="Myriad Pro" w:cs="Times New Roman"/>
          <w:color w:val="000000" w:themeColor="text1"/>
          <w:szCs w:val="20"/>
        </w:rPr>
        <w:t xml:space="preserve">, emphasizing inclusive access to clean and sustainable energy. This shift presents a strategic opportunity to integrate refugees and </w:t>
      </w:r>
      <w:r w:rsidR="00D40507">
        <w:rPr>
          <w:rFonts w:ascii="Myriad Pro" w:eastAsia="Times New Roman" w:hAnsi="Myriad Pro" w:cs="Times New Roman"/>
          <w:color w:val="000000" w:themeColor="text1"/>
          <w:szCs w:val="20"/>
        </w:rPr>
        <w:t>Turkish Citizens</w:t>
      </w:r>
      <w:r w:rsidRPr="006A7B12">
        <w:rPr>
          <w:rFonts w:ascii="Myriad Pro" w:eastAsia="Times New Roman" w:hAnsi="Myriad Pro" w:cs="Times New Roman"/>
          <w:color w:val="000000" w:themeColor="text1"/>
          <w:szCs w:val="20"/>
        </w:rPr>
        <w:t xml:space="preserve"> into the </w:t>
      </w:r>
      <w:r w:rsidR="009238CB" w:rsidRPr="006A7B12">
        <w:rPr>
          <w:rFonts w:ascii="Myriad Pro" w:eastAsia="Times New Roman" w:hAnsi="Myriad Pro" w:cs="Times New Roman"/>
          <w:color w:val="000000" w:themeColor="text1"/>
          <w:szCs w:val="20"/>
        </w:rPr>
        <w:t>labour</w:t>
      </w:r>
      <w:r w:rsidRPr="006A7B12">
        <w:rPr>
          <w:rFonts w:ascii="Myriad Pro" w:eastAsia="Times New Roman" w:hAnsi="Myriad Pro" w:cs="Times New Roman"/>
          <w:color w:val="000000" w:themeColor="text1"/>
          <w:szCs w:val="20"/>
        </w:rPr>
        <w:t xml:space="preserve"> market while addressing broader socio-economic challenges. However, overcoming systemic barriers—including bureaucratic constraints, a shortage of employable skills, and limited formalization of refugee employment—remains essential to unlocking this potential.</w:t>
      </w:r>
    </w:p>
    <w:p w14:paraId="2750AA1E" w14:textId="7FA65E17" w:rsidR="00A03EE7" w:rsidRPr="006A7B12" w:rsidRDefault="00A03EE7" w:rsidP="005873F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Energy access is a fundamental driver of development, shaping health, education, and economic well-being, yet universal access to clean energy remains a challenge despite advancements in renewables. Approximately 2.1 billion people lack access to clean cooking, while 957.5 million remain without electricity,</w:t>
      </w:r>
      <w:r w:rsidRPr="006A7B12">
        <w:rPr>
          <w:rStyle w:val="FootnoteReference"/>
          <w:rFonts w:ascii="Myriad Pro" w:eastAsia="Times New Roman" w:hAnsi="Myriad Pro" w:cs="Times New Roman"/>
          <w:color w:val="000000" w:themeColor="text1"/>
          <w:szCs w:val="20"/>
        </w:rPr>
        <w:footnoteReference w:id="4"/>
      </w:r>
      <w:r w:rsidRPr="006A7B12">
        <w:rPr>
          <w:rFonts w:ascii="Myriad Pro" w:eastAsia="Times New Roman" w:hAnsi="Myriad Pro" w:cs="Times New Roman"/>
          <w:color w:val="000000" w:themeColor="text1"/>
          <w:szCs w:val="20"/>
        </w:rPr>
        <w:t xml:space="preserve"> highlighting the urgent need for accelerated investment, particularly in developing economies where financing costs are higher. Simultaneously, global energy systems must align with climate goals, as current policies put the world on track for 2.4°C of warming by 2100—far exceeding the 1.5°C target. Achieving this requires a decisive shift away from fossil fuels, with no new fossil fuel projects needed under a 1.5°C pathway and 95% of total energy investment directed toward clean energy by 2035. Beyond reducing emissions, this transition enhances energy security by decreasing reliance on volatile fossil fuel markets. The critical role of renewables in ensuring a sustainable energy future is </w:t>
      </w:r>
      <w:r w:rsidR="009C0ABB" w:rsidRPr="006A7B12">
        <w:rPr>
          <w:rFonts w:ascii="Myriad Pro" w:eastAsia="Times New Roman" w:hAnsi="Myriad Pro" w:cs="Times New Roman"/>
          <w:color w:val="000000" w:themeColor="text1"/>
          <w:szCs w:val="20"/>
        </w:rPr>
        <w:t>clear but</w:t>
      </w:r>
      <w:r w:rsidRPr="006A7B12">
        <w:rPr>
          <w:rFonts w:ascii="Myriad Pro" w:eastAsia="Times New Roman" w:hAnsi="Myriad Pro" w:cs="Times New Roman"/>
          <w:color w:val="000000" w:themeColor="text1"/>
          <w:szCs w:val="20"/>
        </w:rPr>
        <w:t xml:space="preserve"> closing energy access gaps while meeting climate targets demands urgent and coordinated action, including investments in clean energy technologies and policies that ensure equitable access to electricity and clean cooking solutions worldwide. As part of this effort, UNDP prioritizes decentralized renewable energy solutions, particularly in crisis-affected regions, to enhance resilience and economic self-sufficiency.</w:t>
      </w:r>
      <w:r w:rsidRPr="006A7B12">
        <w:rPr>
          <w:rStyle w:val="FootnoteReference"/>
          <w:rFonts w:ascii="Myriad Pro" w:eastAsia="Times New Roman" w:hAnsi="Myriad Pro" w:cs="Times New Roman"/>
          <w:color w:val="000000" w:themeColor="text1"/>
          <w:szCs w:val="20"/>
        </w:rPr>
        <w:footnoteReference w:id="5"/>
      </w:r>
    </w:p>
    <w:p w14:paraId="5C9AFF16" w14:textId="0E23DA0C" w:rsidR="00B21CAF" w:rsidRPr="006A7B12" w:rsidRDefault="00B21CAF" w:rsidP="005873F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lastRenderedPageBreak/>
        <w:t xml:space="preserve">Despite ongoing efforts to integrate refugees into the </w:t>
      </w:r>
      <w:r w:rsidR="00D50CA6" w:rsidRPr="006A7B12">
        <w:rPr>
          <w:rFonts w:ascii="Myriad Pro" w:eastAsia="Times New Roman" w:hAnsi="Myriad Pro" w:cs="Times New Roman"/>
          <w:color w:val="000000" w:themeColor="text1"/>
          <w:szCs w:val="20"/>
        </w:rPr>
        <w:t>labour</w:t>
      </w:r>
      <w:r w:rsidRPr="006A7B12">
        <w:rPr>
          <w:rFonts w:ascii="Myriad Pro" w:eastAsia="Times New Roman" w:hAnsi="Myriad Pro" w:cs="Times New Roman"/>
          <w:color w:val="000000" w:themeColor="text1"/>
          <w:szCs w:val="20"/>
        </w:rPr>
        <w:t xml:space="preserve"> force, significant challenges persist. More than half of working-age </w:t>
      </w:r>
      <w:proofErr w:type="spellStart"/>
      <w:r w:rsidR="007B5970" w:rsidRPr="006A7B12">
        <w:rPr>
          <w:rFonts w:ascii="Myriad Pro" w:eastAsia="Times New Roman" w:hAnsi="Myriad Pro" w:cs="Times New Roman"/>
          <w:color w:val="000000" w:themeColor="text1"/>
          <w:szCs w:val="20"/>
        </w:rPr>
        <w:t>SuTP</w:t>
      </w:r>
      <w:proofErr w:type="spellEnd"/>
      <w:r w:rsidRPr="006A7B12">
        <w:rPr>
          <w:rFonts w:ascii="Myriad Pro" w:eastAsia="Times New Roman" w:hAnsi="Myriad Pro" w:cs="Times New Roman"/>
          <w:color w:val="000000" w:themeColor="text1"/>
          <w:szCs w:val="20"/>
        </w:rPr>
        <w:t xml:space="preserve"> and IPSHA in </w:t>
      </w:r>
      <w:r w:rsidR="00762F3E" w:rsidRPr="006A7B12">
        <w:rPr>
          <w:rFonts w:ascii="Myriad Pro" w:eastAsia="Times New Roman" w:hAnsi="Myriad Pro" w:cs="Times New Roman"/>
          <w:color w:val="000000" w:themeColor="text1"/>
          <w:szCs w:val="20"/>
        </w:rPr>
        <w:t>Türkiye</w:t>
      </w:r>
      <w:r w:rsidRPr="006A7B12">
        <w:rPr>
          <w:rFonts w:ascii="Myriad Pro" w:eastAsia="Times New Roman" w:hAnsi="Myriad Pro" w:cs="Times New Roman"/>
          <w:color w:val="000000" w:themeColor="text1"/>
          <w:szCs w:val="20"/>
        </w:rPr>
        <w:t xml:space="preserve"> remain engaged in informal employment, with only a small fraction securing work permits. A 2023 UN assessment revealed that 91% of </w:t>
      </w:r>
      <w:proofErr w:type="spellStart"/>
      <w:r w:rsidR="007B5970" w:rsidRPr="006A7B12">
        <w:rPr>
          <w:rFonts w:ascii="Myriad Pro" w:eastAsia="Times New Roman" w:hAnsi="Myriad Pro" w:cs="Times New Roman"/>
          <w:color w:val="000000" w:themeColor="text1"/>
          <w:szCs w:val="20"/>
        </w:rPr>
        <w:t>SuTP</w:t>
      </w:r>
      <w:proofErr w:type="spellEnd"/>
      <w:r w:rsidRPr="006A7B12">
        <w:rPr>
          <w:rFonts w:ascii="Myriad Pro" w:eastAsia="Times New Roman" w:hAnsi="Myriad Pro" w:cs="Times New Roman"/>
          <w:color w:val="000000" w:themeColor="text1"/>
          <w:szCs w:val="20"/>
        </w:rPr>
        <w:t xml:space="preserve"> and IPSHA respondents struggled to meet basic monthly expenses despite participating in informal work and receiving humanitarian aid.</w:t>
      </w:r>
      <w:r w:rsidR="005C60F0" w:rsidRPr="006A7B12">
        <w:rPr>
          <w:rFonts w:ascii="Myriad Pro" w:eastAsia="Times New Roman" w:hAnsi="Myriad Pro" w:cs="Times New Roman"/>
          <w:color w:val="000000" w:themeColor="text1"/>
          <w:szCs w:val="20"/>
        </w:rPr>
        <w:t xml:space="preserve"> Employment opportunities in the renewable energy sector offer a significant added value for job seekers due to the higher skill requirements and specialization needed in the industry. Unlike many low-skilled sectors where employment is often informal and precarious, jobs in renewable energy generally require certification, technical expertise, and structured training, which in turn reduces reliance on informal job prospects. By equipping beneficiaries with recognized vocational qualifications and sector-specific competencies, the project aims to increase their access to formal, stable employment opportunities. This structured approach not only enhances long-term employability but also contributes to broader labour market formalization, ensuring that </w:t>
      </w:r>
      <w:proofErr w:type="spellStart"/>
      <w:r w:rsidR="007B5970" w:rsidRPr="006A7B12">
        <w:rPr>
          <w:rFonts w:ascii="Myriad Pro" w:eastAsia="Times New Roman" w:hAnsi="Myriad Pro" w:cs="Times New Roman"/>
          <w:color w:val="000000" w:themeColor="text1"/>
          <w:szCs w:val="20"/>
        </w:rPr>
        <w:t>SuTP</w:t>
      </w:r>
      <w:proofErr w:type="spellEnd"/>
      <w:r w:rsidR="005C60F0" w:rsidRPr="006A7B12">
        <w:rPr>
          <w:rFonts w:ascii="Myriad Pro" w:eastAsia="Times New Roman" w:hAnsi="Myriad Pro" w:cs="Times New Roman"/>
          <w:color w:val="000000" w:themeColor="text1"/>
          <w:szCs w:val="20"/>
        </w:rPr>
        <w:t xml:space="preserve"> and </w:t>
      </w:r>
      <w:r w:rsidR="00D40507">
        <w:rPr>
          <w:rFonts w:ascii="Myriad Pro" w:eastAsia="Times New Roman" w:hAnsi="Myriad Pro" w:cs="Times New Roman"/>
          <w:color w:val="000000" w:themeColor="text1"/>
          <w:szCs w:val="20"/>
        </w:rPr>
        <w:t>Turkish Citizens</w:t>
      </w:r>
      <w:r w:rsidR="005C60F0" w:rsidRPr="006A7B12">
        <w:rPr>
          <w:rFonts w:ascii="Myriad Pro" w:eastAsia="Times New Roman" w:hAnsi="Myriad Pro" w:cs="Times New Roman"/>
          <w:color w:val="000000" w:themeColor="text1"/>
          <w:szCs w:val="20"/>
        </w:rPr>
        <w:t xml:space="preserve"> can secure decent work with social protections and career progression pathways.</w:t>
      </w:r>
    </w:p>
    <w:p w14:paraId="5B8F717F" w14:textId="053902B0" w:rsidR="00045292" w:rsidRPr="006A7B12" w:rsidRDefault="00B21CAF" w:rsidP="005873F6">
      <w:pPr>
        <w:spacing w:before="100" w:beforeAutospacing="1" w:after="100" w:afterAutospacing="1"/>
        <w:rPr>
          <w:rFonts w:ascii="Myriad Pro" w:hAnsi="Myriad Pro" w:cs="Times New Roman"/>
          <w:color w:val="000000" w:themeColor="text1"/>
        </w:rPr>
      </w:pPr>
      <w:r w:rsidRPr="006A7B12">
        <w:rPr>
          <w:rFonts w:ascii="Myriad Pro" w:eastAsia="Times New Roman" w:hAnsi="Myriad Pro" w:cs="Times New Roman"/>
          <w:color w:val="000000" w:themeColor="text1"/>
          <w:szCs w:val="20"/>
        </w:rPr>
        <w:t xml:space="preserve">The renewable energy sector represents a particularly promising pathway for employment, given its rapid expansion and alignment with global sustainability goals. </w:t>
      </w:r>
      <w:r w:rsidR="006D628D" w:rsidRPr="006A7B12">
        <w:rPr>
          <w:rFonts w:ascii="Myriad Pro" w:eastAsia="Times New Roman" w:hAnsi="Myriad Pro" w:cs="Times New Roman"/>
          <w:color w:val="000000" w:themeColor="text1"/>
          <w:szCs w:val="20"/>
        </w:rPr>
        <w:t>Projections indicate</w:t>
      </w:r>
      <w:r w:rsidRPr="006A7B12">
        <w:rPr>
          <w:rFonts w:ascii="Myriad Pro" w:eastAsia="Times New Roman" w:hAnsi="Myriad Pro" w:cs="Times New Roman"/>
          <w:color w:val="000000" w:themeColor="text1"/>
          <w:szCs w:val="20"/>
        </w:rPr>
        <w:t xml:space="preserve"> that the sector will contribute $98 trillion to global GDP by 2050 and generate employment at a rate four times higher than traditional energy industries</w:t>
      </w:r>
      <w:r w:rsidR="00A619D6" w:rsidRPr="006A7B12">
        <w:rPr>
          <w:rFonts w:ascii="Myriad Pro" w:eastAsia="Times New Roman" w:hAnsi="Myriad Pro" w:cs="Times New Roman"/>
          <w:color w:val="000000" w:themeColor="text1"/>
          <w:szCs w:val="20"/>
        </w:rPr>
        <w:t xml:space="preserve">. </w:t>
      </w:r>
      <w:r w:rsidR="000016BB" w:rsidRPr="006A7B12">
        <w:rPr>
          <w:rFonts w:ascii="Myriad Pro" w:eastAsia="Times New Roman" w:hAnsi="Myriad Pro" w:cs="Times New Roman"/>
          <w:color w:val="000000" w:themeColor="text1"/>
          <w:szCs w:val="20"/>
        </w:rPr>
        <w:t xml:space="preserve">This expansion is </w:t>
      </w:r>
      <w:r w:rsidR="004964ED" w:rsidRPr="006A7B12">
        <w:rPr>
          <w:rFonts w:ascii="Myriad Pro" w:eastAsia="Times New Roman" w:hAnsi="Myriad Pro" w:cs="Times New Roman"/>
          <w:color w:val="000000" w:themeColor="text1"/>
          <w:szCs w:val="20"/>
        </w:rPr>
        <w:t>especially</w:t>
      </w:r>
      <w:r w:rsidR="000016BB" w:rsidRPr="006A7B12">
        <w:rPr>
          <w:rFonts w:ascii="Myriad Pro" w:eastAsia="Times New Roman" w:hAnsi="Myriad Pro" w:cs="Times New Roman"/>
          <w:color w:val="000000" w:themeColor="text1"/>
          <w:szCs w:val="20"/>
        </w:rPr>
        <w:t xml:space="preserve"> relevant for Türkiye, where the renewable energy sector is poised to be crucial for economic growth and sustainability, aiming to reduce energy import dependency from 69% in 2020 to just 9% by 2053, thereby improving the country's trade balance</w:t>
      </w:r>
      <w:r w:rsidR="00A03EE7" w:rsidRPr="006A7B12">
        <w:rPr>
          <w:rFonts w:ascii="Myriad Pro" w:eastAsia="Times New Roman" w:hAnsi="Myriad Pro" w:cs="Times New Roman"/>
          <w:color w:val="000000" w:themeColor="text1"/>
          <w:szCs w:val="20"/>
        </w:rPr>
        <w:t>. While specific estimates for the sector's GDP contribution by 2050 are not available, the required investments in the electricity sector are projected to reach $526 billion between 2020 and 2055, with an annual average of $15 billion.</w:t>
      </w:r>
      <w:r w:rsidR="00E157EB" w:rsidRPr="006A7B12">
        <w:rPr>
          <w:rStyle w:val="FootnoteReference"/>
          <w:rFonts w:ascii="Myriad Pro" w:eastAsia="Times New Roman" w:hAnsi="Myriad Pro" w:cs="Times New Roman"/>
          <w:color w:val="000000" w:themeColor="text1"/>
          <w:szCs w:val="20"/>
        </w:rPr>
        <w:footnoteReference w:id="6"/>
      </w:r>
      <w:r w:rsidR="005D09FE" w:rsidRPr="006A7B12">
        <w:rPr>
          <w:rStyle w:val="FootnoteReference"/>
          <w:rFonts w:ascii="Myriad Pro" w:hAnsi="Myriad Pro"/>
          <w:color w:val="000000" w:themeColor="text1"/>
        </w:rPr>
        <w:t xml:space="preserve"> </w:t>
      </w:r>
    </w:p>
    <w:p w14:paraId="7FA792B2" w14:textId="5FCF888B" w:rsidR="000C0457" w:rsidRPr="006A7B12" w:rsidRDefault="00BC3F79" w:rsidP="005873F6">
      <w:pPr>
        <w:spacing w:before="100" w:beforeAutospacing="1" w:after="100" w:afterAutospacing="1"/>
        <w:rPr>
          <w:rFonts w:ascii="Myriad Pro" w:eastAsia="Times New Roman" w:hAnsi="Myriad Pro" w:cs="Times New Roman"/>
          <w:color w:val="000000" w:themeColor="text1"/>
          <w:szCs w:val="20"/>
        </w:rPr>
      </w:pPr>
      <w:r w:rsidRPr="006A7B12">
        <w:rPr>
          <w:rFonts w:ascii="Myriad Pro" w:hAnsi="Myriad Pro" w:cs="Times New Roman"/>
          <w:color w:val="000000" w:themeColor="text1"/>
        </w:rPr>
        <w:t xml:space="preserve">Despite these developments, structural </w:t>
      </w:r>
      <w:r w:rsidR="00C35675">
        <w:rPr>
          <w:rFonts w:ascii="Myriad Pro" w:hAnsi="Myriad Pro" w:cs="Times New Roman"/>
          <w:color w:val="000000" w:themeColor="text1"/>
        </w:rPr>
        <w:t>problems associated with women empowerment</w:t>
      </w:r>
      <w:r w:rsidRPr="006A7B12">
        <w:rPr>
          <w:rFonts w:ascii="Myriad Pro" w:hAnsi="Myriad Pro" w:cs="Times New Roman"/>
          <w:color w:val="000000" w:themeColor="text1"/>
        </w:rPr>
        <w:t xml:space="preserve"> persist within Türkiye’s energy sector, including renewables, where women remain significantly underrepresented, particularly in technical and leadership roles.</w:t>
      </w:r>
      <w:r w:rsidRPr="006A7B12">
        <w:rPr>
          <w:rStyle w:val="FootnoteReference"/>
          <w:rFonts w:ascii="Myriad Pro" w:eastAsia="Times New Roman" w:hAnsi="Myriad Pro" w:cs="Times New Roman"/>
          <w:color w:val="000000" w:themeColor="text1"/>
          <w:szCs w:val="20"/>
        </w:rPr>
        <w:footnoteReference w:id="7"/>
      </w:r>
      <w:r w:rsidRPr="006A7B12">
        <w:rPr>
          <w:rStyle w:val="FootnoteReference"/>
          <w:rFonts w:ascii="Myriad Pro" w:eastAsia="Times New Roman" w:hAnsi="Myriad Pro"/>
          <w:color w:val="000000" w:themeColor="text1"/>
          <w:szCs w:val="20"/>
        </w:rPr>
        <w:t xml:space="preserve"> </w:t>
      </w:r>
      <w:r w:rsidRPr="006A7B12">
        <w:rPr>
          <w:rFonts w:ascii="Myriad Pro" w:hAnsi="Myriad Pro" w:cs="Times New Roman"/>
          <w:color w:val="000000" w:themeColor="text1"/>
        </w:rPr>
        <w:t xml:space="preserve">These disparities are reflected in lower </w:t>
      </w:r>
      <w:r w:rsidR="00CB05D4" w:rsidRPr="006A7B12">
        <w:rPr>
          <w:rFonts w:ascii="Myriad Pro" w:hAnsi="Myriad Pro" w:cs="Times New Roman"/>
          <w:color w:val="000000" w:themeColor="text1"/>
        </w:rPr>
        <w:t>enrolment</w:t>
      </w:r>
      <w:r w:rsidRPr="006A7B12">
        <w:rPr>
          <w:rFonts w:ascii="Myriad Pro" w:hAnsi="Myriad Pro" w:cs="Times New Roman"/>
          <w:color w:val="000000" w:themeColor="text1"/>
        </w:rPr>
        <w:t xml:space="preserve"> of women in vocational training for renewable energy and fewer pathways for career advancement. However, the sector’s dynamic growth presents an opportunity to proactively foster a more inclusive and </w:t>
      </w:r>
      <w:r w:rsidR="00442FB3">
        <w:rPr>
          <w:rFonts w:ascii="Myriad Pro" w:hAnsi="Myriad Pro" w:cs="Times New Roman"/>
          <w:color w:val="000000" w:themeColor="text1"/>
        </w:rPr>
        <w:t>women participation</w:t>
      </w:r>
      <w:r w:rsidR="00107B95">
        <w:rPr>
          <w:rFonts w:ascii="Myriad Pro" w:hAnsi="Myriad Pro" w:cs="Times New Roman"/>
          <w:color w:val="000000" w:themeColor="text1"/>
        </w:rPr>
        <w:t xml:space="preserve"> to</w:t>
      </w:r>
      <w:r w:rsidRPr="006A7B12">
        <w:rPr>
          <w:rFonts w:ascii="Myriad Pro" w:hAnsi="Myriad Pro" w:cs="Times New Roman"/>
          <w:color w:val="000000" w:themeColor="text1"/>
        </w:rPr>
        <w:t xml:space="preserve"> workforce.</w:t>
      </w:r>
      <w:r w:rsidR="007F0F03" w:rsidRPr="006A7B12">
        <w:rPr>
          <w:rFonts w:ascii="Myriad Pro" w:hAnsi="Myriad Pro" w:cs="Times New Roman"/>
          <w:color w:val="000000" w:themeColor="text1"/>
        </w:rPr>
        <w:t xml:space="preserve"> </w:t>
      </w:r>
      <w:r w:rsidR="00A33DEC" w:rsidRPr="006A7B12">
        <w:rPr>
          <w:rFonts w:ascii="Myriad Pro" w:eastAsia="Times New Roman" w:hAnsi="Myriad Pro" w:cs="Times New Roman"/>
          <w:color w:val="000000" w:themeColor="text1"/>
          <w:szCs w:val="20"/>
        </w:rPr>
        <w:t>T</w:t>
      </w:r>
      <w:r w:rsidR="00D50CA6" w:rsidRPr="006A7B12">
        <w:rPr>
          <w:rFonts w:ascii="Myriad Pro" w:eastAsia="Times New Roman" w:hAnsi="Myriad Pro" w:cs="Times New Roman"/>
          <w:color w:val="000000" w:themeColor="text1"/>
          <w:szCs w:val="20"/>
        </w:rPr>
        <w:t xml:space="preserve">he potential synergy between the areas of employment support to </w:t>
      </w:r>
      <w:proofErr w:type="spellStart"/>
      <w:r w:rsidR="007B5970" w:rsidRPr="006A7B12">
        <w:rPr>
          <w:rFonts w:ascii="Myriad Pro" w:eastAsia="Times New Roman" w:hAnsi="Myriad Pro" w:cs="Times New Roman"/>
          <w:color w:val="000000" w:themeColor="text1"/>
          <w:szCs w:val="20"/>
        </w:rPr>
        <w:t>SuTP</w:t>
      </w:r>
      <w:proofErr w:type="spellEnd"/>
      <w:r w:rsidR="00D50CA6" w:rsidRPr="006A7B12">
        <w:rPr>
          <w:rFonts w:ascii="Myriad Pro" w:eastAsia="Times New Roman" w:hAnsi="Myriad Pro" w:cs="Times New Roman"/>
          <w:color w:val="000000" w:themeColor="text1"/>
          <w:szCs w:val="20"/>
        </w:rPr>
        <w:t xml:space="preserve"> and </w:t>
      </w:r>
      <w:bookmarkStart w:id="1" w:name="_Hlk198158677"/>
      <w:r w:rsidR="00973AA7">
        <w:rPr>
          <w:rFonts w:ascii="Myriad Pro" w:eastAsia="Times New Roman" w:hAnsi="Myriad Pro" w:cs="Times New Roman"/>
          <w:color w:val="000000" w:themeColor="text1"/>
          <w:szCs w:val="20"/>
        </w:rPr>
        <w:t>Turkish Citizens</w:t>
      </w:r>
      <w:r w:rsidR="00D50CA6" w:rsidRPr="006A7B12">
        <w:rPr>
          <w:rFonts w:ascii="Myriad Pro" w:eastAsia="Times New Roman" w:hAnsi="Myriad Pro" w:cs="Times New Roman"/>
          <w:color w:val="000000" w:themeColor="text1"/>
          <w:szCs w:val="20"/>
        </w:rPr>
        <w:t xml:space="preserve"> </w:t>
      </w:r>
      <w:bookmarkEnd w:id="1"/>
      <w:r w:rsidR="00D50CA6" w:rsidRPr="006A7B12">
        <w:rPr>
          <w:rFonts w:ascii="Myriad Pro" w:eastAsia="Times New Roman" w:hAnsi="Myriad Pro" w:cs="Times New Roman"/>
          <w:color w:val="000000" w:themeColor="text1"/>
          <w:szCs w:val="20"/>
        </w:rPr>
        <w:t>and the renewable energy sector in Türkiye</w:t>
      </w:r>
      <w:r w:rsidR="00B21CAF" w:rsidRPr="006A7B12">
        <w:rPr>
          <w:rFonts w:ascii="Myriad Pro" w:eastAsia="Times New Roman" w:hAnsi="Myriad Pro" w:cs="Times New Roman"/>
          <w:color w:val="000000" w:themeColor="text1"/>
          <w:szCs w:val="20"/>
        </w:rPr>
        <w:t xml:space="preserve"> presents </w:t>
      </w:r>
      <w:r w:rsidR="00686AF0" w:rsidRPr="006A7B12">
        <w:rPr>
          <w:rFonts w:ascii="Myriad Pro" w:eastAsia="Times New Roman" w:hAnsi="Myriad Pro" w:cs="Times New Roman"/>
          <w:color w:val="000000" w:themeColor="text1"/>
          <w:szCs w:val="20"/>
        </w:rPr>
        <w:t xml:space="preserve">not only </w:t>
      </w:r>
      <w:r w:rsidR="00B21CAF" w:rsidRPr="006A7B12">
        <w:rPr>
          <w:rFonts w:ascii="Myriad Pro" w:eastAsia="Times New Roman" w:hAnsi="Myriad Pro" w:cs="Times New Roman"/>
          <w:color w:val="000000" w:themeColor="text1"/>
          <w:szCs w:val="20"/>
        </w:rPr>
        <w:t xml:space="preserve">a </w:t>
      </w:r>
      <w:r w:rsidR="002E48D6" w:rsidRPr="006A7B12">
        <w:rPr>
          <w:rFonts w:ascii="Myriad Pro" w:eastAsia="Times New Roman" w:hAnsi="Myriad Pro" w:cs="Times New Roman"/>
          <w:color w:val="000000" w:themeColor="text1"/>
          <w:szCs w:val="20"/>
        </w:rPr>
        <w:t xml:space="preserve">major </w:t>
      </w:r>
      <w:r w:rsidR="00B21CAF" w:rsidRPr="006A7B12">
        <w:rPr>
          <w:rFonts w:ascii="Myriad Pro" w:eastAsia="Times New Roman" w:hAnsi="Myriad Pro" w:cs="Times New Roman"/>
          <w:color w:val="000000" w:themeColor="text1"/>
          <w:szCs w:val="20"/>
        </w:rPr>
        <w:t>opportunity</w:t>
      </w:r>
      <w:r w:rsidR="002E48D6" w:rsidRPr="006A7B12">
        <w:rPr>
          <w:rFonts w:ascii="Myriad Pro" w:eastAsia="Times New Roman" w:hAnsi="Myriad Pro" w:cs="Times New Roman"/>
          <w:color w:val="000000" w:themeColor="text1"/>
          <w:szCs w:val="20"/>
        </w:rPr>
        <w:t xml:space="preserve"> for ec</w:t>
      </w:r>
      <w:r w:rsidR="00D978E7" w:rsidRPr="006A7B12">
        <w:rPr>
          <w:rFonts w:ascii="Myriad Pro" w:eastAsia="Times New Roman" w:hAnsi="Myriad Pro" w:cs="Times New Roman"/>
          <w:color w:val="000000" w:themeColor="text1"/>
          <w:szCs w:val="20"/>
        </w:rPr>
        <w:t>o</w:t>
      </w:r>
      <w:r w:rsidR="002C0CEB" w:rsidRPr="006A7B12">
        <w:rPr>
          <w:rFonts w:ascii="Myriad Pro" w:eastAsia="Times New Roman" w:hAnsi="Myriad Pro" w:cs="Times New Roman"/>
          <w:color w:val="000000" w:themeColor="text1"/>
          <w:szCs w:val="20"/>
        </w:rPr>
        <w:t>nomic development</w:t>
      </w:r>
      <w:r w:rsidR="002247CF" w:rsidRPr="006A7B12">
        <w:rPr>
          <w:rFonts w:ascii="Myriad Pro" w:eastAsia="Times New Roman" w:hAnsi="Myriad Pro" w:cs="Times New Roman"/>
          <w:color w:val="000000" w:themeColor="text1"/>
          <w:szCs w:val="20"/>
        </w:rPr>
        <w:t>,</w:t>
      </w:r>
      <w:r w:rsidR="002C0CEB" w:rsidRPr="006A7B12">
        <w:rPr>
          <w:rFonts w:ascii="Myriad Pro" w:eastAsia="Times New Roman" w:hAnsi="Myriad Pro" w:cs="Times New Roman"/>
          <w:color w:val="000000" w:themeColor="text1"/>
          <w:szCs w:val="20"/>
        </w:rPr>
        <w:t xml:space="preserve"> but also </w:t>
      </w:r>
      <w:r w:rsidR="0001036D" w:rsidRPr="006A7B12">
        <w:rPr>
          <w:rFonts w:ascii="Myriad Pro" w:eastAsia="Times New Roman" w:hAnsi="Myriad Pro" w:cs="Times New Roman"/>
          <w:color w:val="000000" w:themeColor="text1"/>
          <w:szCs w:val="20"/>
        </w:rPr>
        <w:t xml:space="preserve">a critical entry point </w:t>
      </w:r>
      <w:r w:rsidR="000C0457" w:rsidRPr="006A7B12">
        <w:rPr>
          <w:rFonts w:ascii="Myriad Pro" w:eastAsia="Times New Roman" w:hAnsi="Myriad Pro" w:cs="Times New Roman"/>
          <w:color w:val="000000" w:themeColor="text1"/>
          <w:szCs w:val="20"/>
        </w:rPr>
        <w:t>for</w:t>
      </w:r>
      <w:r w:rsidR="002C0CEB" w:rsidRPr="006A7B12">
        <w:rPr>
          <w:rFonts w:ascii="Myriad Pro" w:eastAsia="Times New Roman" w:hAnsi="Myriad Pro" w:cs="Times New Roman"/>
          <w:color w:val="000000" w:themeColor="text1"/>
          <w:szCs w:val="20"/>
        </w:rPr>
        <w:t xml:space="preserve"> advancing </w:t>
      </w:r>
      <w:r w:rsidR="00107B95">
        <w:rPr>
          <w:rFonts w:ascii="Myriad Pro" w:eastAsia="Times New Roman" w:hAnsi="Myriad Pro" w:cs="Times New Roman"/>
          <w:color w:val="000000" w:themeColor="text1"/>
          <w:szCs w:val="20"/>
        </w:rPr>
        <w:t>women empowerment</w:t>
      </w:r>
      <w:r w:rsidR="00D50CA6" w:rsidRPr="006A7B12">
        <w:rPr>
          <w:rFonts w:ascii="Myriad Pro" w:eastAsia="Times New Roman" w:hAnsi="Myriad Pro" w:cs="Times New Roman"/>
          <w:color w:val="000000" w:themeColor="text1"/>
          <w:szCs w:val="20"/>
        </w:rPr>
        <w:t>.</w:t>
      </w:r>
      <w:r w:rsidR="00B21CAF" w:rsidRPr="006A7B12">
        <w:rPr>
          <w:rFonts w:ascii="Myriad Pro" w:eastAsia="Times New Roman" w:hAnsi="Myriad Pro" w:cs="Times New Roman"/>
          <w:color w:val="000000" w:themeColor="text1"/>
          <w:szCs w:val="20"/>
        </w:rPr>
        <w:t xml:space="preserve"> </w:t>
      </w:r>
    </w:p>
    <w:p w14:paraId="4138E60E" w14:textId="190F23EC" w:rsidR="003830CB" w:rsidRPr="006A7B12" w:rsidRDefault="00B21CAF" w:rsidP="005873F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This initiative seeks to build on previous efforts by revising and enhancing a training program developed in Phase </w:t>
      </w:r>
      <w:r w:rsidR="005D7D6E" w:rsidRPr="006A7B12">
        <w:rPr>
          <w:rFonts w:ascii="Myriad Pro" w:eastAsia="Times New Roman" w:hAnsi="Myriad Pro" w:cs="Times New Roman"/>
          <w:color w:val="000000" w:themeColor="text1"/>
          <w:szCs w:val="20"/>
        </w:rPr>
        <w:t>I</w:t>
      </w:r>
      <w:r w:rsidRPr="006A7B12">
        <w:rPr>
          <w:rFonts w:ascii="Myriad Pro" w:eastAsia="Times New Roman" w:hAnsi="Myriad Pro" w:cs="Times New Roman"/>
          <w:color w:val="000000" w:themeColor="text1"/>
          <w:szCs w:val="20"/>
        </w:rPr>
        <w:t xml:space="preserve">, with a primary focus on identifying gaps and aligning workforce skills with industry demands. By equipping </w:t>
      </w:r>
      <w:proofErr w:type="spellStart"/>
      <w:r w:rsidR="007B5970" w:rsidRPr="006A7B12">
        <w:rPr>
          <w:rFonts w:ascii="Myriad Pro" w:eastAsia="Times New Roman" w:hAnsi="Myriad Pro" w:cs="Times New Roman"/>
          <w:color w:val="000000" w:themeColor="text1"/>
          <w:szCs w:val="20"/>
        </w:rPr>
        <w:t>SuTP</w:t>
      </w:r>
      <w:proofErr w:type="spellEnd"/>
      <w:r w:rsidR="005D09FE" w:rsidRPr="006A7B12">
        <w:rPr>
          <w:rFonts w:ascii="Myriad Pro" w:eastAsia="Times New Roman" w:hAnsi="Myriad Pro" w:cs="Times New Roman"/>
          <w:color w:val="000000" w:themeColor="text1"/>
          <w:szCs w:val="20"/>
        </w:rPr>
        <w:t xml:space="preserve"> a</w:t>
      </w:r>
      <w:r w:rsidRPr="006A7B12">
        <w:rPr>
          <w:rFonts w:ascii="Myriad Pro" w:eastAsia="Times New Roman" w:hAnsi="Myriad Pro" w:cs="Times New Roman"/>
          <w:color w:val="000000" w:themeColor="text1"/>
          <w:szCs w:val="20"/>
        </w:rPr>
        <w:t xml:space="preserve">nd </w:t>
      </w:r>
      <w:r w:rsidR="00973AA7" w:rsidRPr="00973AA7">
        <w:rPr>
          <w:rFonts w:ascii="Myriad Pro" w:eastAsia="Times New Roman" w:hAnsi="Myriad Pro" w:cs="Times New Roman"/>
          <w:color w:val="000000" w:themeColor="text1"/>
          <w:szCs w:val="20"/>
        </w:rPr>
        <w:t>Turkish Citizens</w:t>
      </w:r>
      <w:r w:rsidR="005D0A01" w:rsidRPr="006A7B12">
        <w:rPr>
          <w:rFonts w:ascii="Myriad Pro" w:eastAsia="Times New Roman" w:hAnsi="Myriad Pro" w:cs="Times New Roman"/>
          <w:color w:val="000000" w:themeColor="text1"/>
          <w:szCs w:val="20"/>
        </w:rPr>
        <w:t xml:space="preserve"> with a particular attention to empowering women beneficiaries</w:t>
      </w:r>
      <w:r w:rsidRPr="006A7B12">
        <w:rPr>
          <w:rFonts w:ascii="Myriad Pro" w:eastAsia="Times New Roman" w:hAnsi="Myriad Pro" w:cs="Times New Roman"/>
          <w:color w:val="000000" w:themeColor="text1"/>
          <w:szCs w:val="20"/>
        </w:rPr>
        <w:t xml:space="preserve"> with relevant technical competencies, the project aims to create a skilled</w:t>
      </w:r>
      <w:r w:rsidR="00540C1A" w:rsidRPr="006A7B12">
        <w:rPr>
          <w:rFonts w:ascii="Myriad Pro" w:eastAsia="Times New Roman" w:hAnsi="Myriad Pro" w:cs="Times New Roman"/>
          <w:color w:val="000000" w:themeColor="text1"/>
          <w:szCs w:val="20"/>
        </w:rPr>
        <w:t xml:space="preserve"> and more </w:t>
      </w:r>
      <w:r w:rsidR="00107B95">
        <w:rPr>
          <w:rFonts w:ascii="Myriad Pro" w:eastAsia="Times New Roman" w:hAnsi="Myriad Pro" w:cs="Times New Roman"/>
          <w:color w:val="000000" w:themeColor="text1"/>
          <w:szCs w:val="20"/>
        </w:rPr>
        <w:t>women participation to</w:t>
      </w:r>
      <w:r w:rsidRPr="006A7B12">
        <w:rPr>
          <w:rFonts w:ascii="Myriad Pro" w:eastAsia="Times New Roman" w:hAnsi="Myriad Pro" w:cs="Times New Roman"/>
          <w:color w:val="000000" w:themeColor="text1"/>
          <w:szCs w:val="20"/>
        </w:rPr>
        <w:t xml:space="preserve"> workforce that contributes to </w:t>
      </w:r>
      <w:r w:rsidR="00762F3E" w:rsidRPr="006A7B12">
        <w:rPr>
          <w:rFonts w:ascii="Myriad Pro" w:eastAsia="Times New Roman" w:hAnsi="Myriad Pro" w:cs="Times New Roman"/>
          <w:color w:val="000000" w:themeColor="text1"/>
          <w:szCs w:val="20"/>
        </w:rPr>
        <w:t>Türkiye</w:t>
      </w:r>
      <w:r w:rsidRPr="006A7B12">
        <w:rPr>
          <w:rFonts w:ascii="Myriad Pro" w:eastAsia="Times New Roman" w:hAnsi="Myriad Pro" w:cs="Times New Roman"/>
          <w:color w:val="000000" w:themeColor="text1"/>
          <w:szCs w:val="20"/>
        </w:rPr>
        <w:t>’s renewable energy transition while securing stable, formal employment opportunities</w:t>
      </w:r>
      <w:r w:rsidR="00A619D6" w:rsidRPr="006A7B12">
        <w:rPr>
          <w:rFonts w:ascii="Myriad Pro" w:eastAsia="Times New Roman" w:hAnsi="Myriad Pro" w:cs="Times New Roman"/>
          <w:color w:val="000000" w:themeColor="text1"/>
          <w:szCs w:val="20"/>
        </w:rPr>
        <w:t xml:space="preserve"> for </w:t>
      </w:r>
      <w:r w:rsidR="005425C9" w:rsidRPr="006A7B12">
        <w:rPr>
          <w:rFonts w:ascii="Myriad Pro" w:eastAsia="Times New Roman" w:hAnsi="Myriad Pro" w:cs="Times New Roman"/>
          <w:color w:val="000000" w:themeColor="text1"/>
          <w:szCs w:val="20"/>
        </w:rPr>
        <w:t xml:space="preserve">its </w:t>
      </w:r>
      <w:r w:rsidR="00A619D6" w:rsidRPr="006A7B12">
        <w:rPr>
          <w:rFonts w:ascii="Myriad Pro" w:eastAsia="Times New Roman" w:hAnsi="Myriad Pro" w:cs="Times New Roman"/>
          <w:color w:val="000000" w:themeColor="text1"/>
          <w:szCs w:val="20"/>
        </w:rPr>
        <w:t>beneficiaries</w:t>
      </w:r>
      <w:r w:rsidRPr="006A7B12">
        <w:rPr>
          <w:rFonts w:ascii="Myriad Pro" w:eastAsia="Times New Roman" w:hAnsi="Myriad Pro" w:cs="Times New Roman"/>
          <w:color w:val="000000" w:themeColor="text1"/>
          <w:szCs w:val="20"/>
        </w:rPr>
        <w:t>.</w:t>
      </w:r>
    </w:p>
    <w:p w14:paraId="3EDE729D" w14:textId="7CEFB66E" w:rsidR="009B3BD4" w:rsidRPr="006A7B12" w:rsidRDefault="00557140" w:rsidP="005873F6">
      <w:pPr>
        <w:pStyle w:val="Heading1"/>
        <w:numPr>
          <w:ilvl w:val="0"/>
          <w:numId w:val="4"/>
        </w:numPr>
        <w:pBdr>
          <w:top w:val="single" w:sz="4" w:space="0" w:color="000000"/>
        </w:pBdr>
        <w:rPr>
          <w:rFonts w:ascii="Myriad Pro" w:eastAsia="Times New Roman" w:hAnsi="Myriad Pro" w:cs="Times New Roman"/>
          <w:color w:val="000000" w:themeColor="text1"/>
          <w:sz w:val="20"/>
        </w:rPr>
      </w:pPr>
      <w:sdt>
        <w:sdtPr>
          <w:rPr>
            <w:rFonts w:ascii="Myriad Pro" w:hAnsi="Myriad Pro" w:cs="Times New Roman"/>
            <w:color w:val="000000" w:themeColor="text1"/>
          </w:rPr>
          <w:tag w:val="goog_rdk_3"/>
          <w:id w:val="252072488"/>
          <w:showingPlcHdr/>
        </w:sdtPr>
        <w:sdtEndPr/>
        <w:sdtContent/>
      </w:sdt>
      <w:r w:rsidR="003830CB" w:rsidRPr="006A7B12">
        <w:rPr>
          <w:rFonts w:ascii="Myriad Pro" w:eastAsia="Times New Roman" w:hAnsi="Myriad Pro" w:cs="Times New Roman"/>
          <w:color w:val="000000" w:themeColor="text1"/>
          <w:sz w:val="20"/>
        </w:rPr>
        <w:t xml:space="preserve">Strategy </w:t>
      </w:r>
    </w:p>
    <w:p w14:paraId="7B605A82" w14:textId="7B2318EF" w:rsidR="0044399D" w:rsidRPr="006A7B12" w:rsidRDefault="00AA5996" w:rsidP="005873F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rPr>
        <w:t xml:space="preserve">The proposed initiative </w:t>
      </w:r>
      <w:r w:rsidR="007E2454" w:rsidRPr="006A7B12">
        <w:rPr>
          <w:rFonts w:ascii="Myriad Pro" w:eastAsia="Times New Roman" w:hAnsi="Myriad Pro" w:cs="Times New Roman"/>
          <w:color w:val="000000" w:themeColor="text1"/>
        </w:rPr>
        <w:t xml:space="preserve">Phase II strategy </w:t>
      </w:r>
      <w:r w:rsidR="00563221" w:rsidRPr="006A7B12">
        <w:rPr>
          <w:rFonts w:ascii="Myriad Pro" w:eastAsia="Times New Roman" w:hAnsi="Myriad Pro" w:cs="Times New Roman"/>
          <w:color w:val="000000" w:themeColor="text1"/>
        </w:rPr>
        <w:t>is aligned with the guiding principles of structural transformation, leaving no-one behi</w:t>
      </w:r>
      <w:r w:rsidR="00C420A9" w:rsidRPr="006A7B12">
        <w:rPr>
          <w:rFonts w:ascii="Myriad Pro" w:eastAsia="Times New Roman" w:hAnsi="Myriad Pro" w:cs="Times New Roman"/>
          <w:color w:val="000000" w:themeColor="text1"/>
        </w:rPr>
        <w:t>n</w:t>
      </w:r>
      <w:r w:rsidR="00563221" w:rsidRPr="006A7B12">
        <w:rPr>
          <w:rFonts w:ascii="Myriad Pro" w:eastAsia="Times New Roman" w:hAnsi="Myriad Pro" w:cs="Times New Roman"/>
          <w:color w:val="000000" w:themeColor="text1"/>
        </w:rPr>
        <w:t>d and building resilience as reflected in UNDP’s Strategic Plan for 2022-2025</w:t>
      </w:r>
      <w:r w:rsidR="007E2454" w:rsidRPr="006A7B12">
        <w:rPr>
          <w:rFonts w:ascii="Myriad Pro" w:eastAsia="Times New Roman" w:hAnsi="Myriad Pro" w:cs="Times New Roman"/>
          <w:color w:val="000000" w:themeColor="text1"/>
        </w:rPr>
        <w:t xml:space="preserve">, and directly builds upon </w:t>
      </w:r>
      <w:r w:rsidR="00AA334B" w:rsidRPr="006A7B12">
        <w:rPr>
          <w:rFonts w:ascii="Myriad Pro" w:eastAsia="Times New Roman" w:hAnsi="Myriad Pro" w:cs="Times New Roman"/>
          <w:color w:val="000000" w:themeColor="text1"/>
        </w:rPr>
        <w:t xml:space="preserve">the </w:t>
      </w:r>
      <w:r w:rsidR="00AA334B" w:rsidRPr="006A7B12">
        <w:rPr>
          <w:rFonts w:ascii="Myriad Pro" w:eastAsia="Times New Roman" w:hAnsi="Myriad Pro" w:cs="Times New Roman"/>
          <w:color w:val="000000" w:themeColor="text1"/>
        </w:rPr>
        <w:lastRenderedPageBreak/>
        <w:t>learnings and outcomes of Phase I (2020-2024)</w:t>
      </w:r>
      <w:r w:rsidR="00563221" w:rsidRPr="006A7B12">
        <w:rPr>
          <w:rFonts w:ascii="Myriad Pro" w:eastAsia="Times New Roman" w:hAnsi="Myriad Pro" w:cs="Times New Roman"/>
          <w:color w:val="000000" w:themeColor="text1"/>
        </w:rPr>
        <w:t xml:space="preserve">. </w:t>
      </w:r>
      <w:r w:rsidR="0044399D" w:rsidRPr="006A7B12">
        <w:rPr>
          <w:rFonts w:ascii="Myriad Pro" w:eastAsia="Times New Roman" w:hAnsi="Myriad Pro" w:cs="Times New Roman"/>
          <w:color w:val="000000" w:themeColor="text1"/>
          <w:szCs w:val="20"/>
        </w:rPr>
        <w:t xml:space="preserve">The UNDP Strategic Plan prioritizes structural transformation, resilience-building, and inclusive economic systems, with a strong emphasis on </w:t>
      </w:r>
      <w:r w:rsidR="00556ACB">
        <w:rPr>
          <w:rFonts w:ascii="Myriad Pro" w:eastAsia="Times New Roman" w:hAnsi="Myriad Pro" w:cs="Times New Roman"/>
          <w:color w:val="000000" w:themeColor="text1"/>
          <w:szCs w:val="20"/>
        </w:rPr>
        <w:t>women empowerment</w:t>
      </w:r>
      <w:r w:rsidR="0044399D" w:rsidRPr="006A7B12">
        <w:rPr>
          <w:rFonts w:ascii="Myriad Pro" w:eastAsia="Times New Roman" w:hAnsi="Myriad Pro" w:cs="Times New Roman"/>
          <w:color w:val="000000" w:themeColor="text1"/>
          <w:szCs w:val="20"/>
        </w:rPr>
        <w:t xml:space="preserve"> and sustainable livelihoods. Its six signature solutions—poverty and inequality, governance, resilience, environment, energy, and </w:t>
      </w:r>
      <w:bookmarkStart w:id="2" w:name="_Hlk198157709"/>
      <w:r w:rsidR="00C67334">
        <w:rPr>
          <w:rFonts w:ascii="Myriad Pro" w:eastAsia="Times New Roman" w:hAnsi="Myriad Pro" w:cs="Times New Roman"/>
          <w:color w:val="000000" w:themeColor="text1"/>
          <w:szCs w:val="20"/>
        </w:rPr>
        <w:t>women empowerment</w:t>
      </w:r>
      <w:bookmarkEnd w:id="2"/>
      <w:r w:rsidR="0044399D" w:rsidRPr="006A7B12">
        <w:rPr>
          <w:rFonts w:ascii="Myriad Pro" w:eastAsia="Times New Roman" w:hAnsi="Myriad Pro" w:cs="Times New Roman"/>
          <w:color w:val="000000" w:themeColor="text1"/>
          <w:szCs w:val="20"/>
        </w:rPr>
        <w:t xml:space="preserve">—align directly with this initiative’s objective of </w:t>
      </w:r>
      <w:r w:rsidR="008A090A" w:rsidRPr="006A7B12">
        <w:rPr>
          <w:rFonts w:ascii="Myriad Pro" w:eastAsia="Times New Roman" w:hAnsi="Myriad Pro" w:cs="Times New Roman"/>
          <w:color w:val="000000" w:themeColor="text1"/>
          <w:szCs w:val="20"/>
        </w:rPr>
        <w:t>enhancing sustainable employment pathways in the</w:t>
      </w:r>
      <w:r w:rsidR="0044399D" w:rsidRPr="006A7B12">
        <w:rPr>
          <w:rFonts w:ascii="Myriad Pro" w:eastAsia="Times New Roman" w:hAnsi="Myriad Pro" w:cs="Times New Roman"/>
          <w:color w:val="000000" w:themeColor="text1"/>
          <w:szCs w:val="20"/>
        </w:rPr>
        <w:t xml:space="preserve"> renewable energy sector</w:t>
      </w:r>
      <w:r w:rsidR="003B2427" w:rsidRPr="006A7B12">
        <w:rPr>
          <w:rFonts w:ascii="Myriad Pro" w:eastAsia="Times New Roman" w:hAnsi="Myriad Pro" w:cs="Times New Roman"/>
          <w:color w:val="000000" w:themeColor="text1"/>
          <w:szCs w:val="20"/>
        </w:rPr>
        <w:t xml:space="preserve"> for Phase I graduates and informing future workforce development</w:t>
      </w:r>
      <w:r w:rsidR="0044399D" w:rsidRPr="006A7B12">
        <w:rPr>
          <w:rFonts w:ascii="Myriad Pro" w:eastAsia="Times New Roman" w:hAnsi="Myriad Pro" w:cs="Times New Roman"/>
          <w:color w:val="000000" w:themeColor="text1"/>
          <w:szCs w:val="20"/>
        </w:rPr>
        <w:t>. By addressing employment disparities</w:t>
      </w:r>
      <w:r w:rsidR="00BD4AF3" w:rsidRPr="006A7B12">
        <w:rPr>
          <w:rFonts w:ascii="Myriad Pro" w:eastAsia="Times New Roman" w:hAnsi="Myriad Pro" w:cs="Times New Roman"/>
          <w:color w:val="000000" w:themeColor="text1"/>
          <w:szCs w:val="20"/>
        </w:rPr>
        <w:t xml:space="preserve"> through targeted interventions</w:t>
      </w:r>
      <w:r w:rsidR="0044399D" w:rsidRPr="006A7B12">
        <w:rPr>
          <w:rFonts w:ascii="Myriad Pro" w:eastAsia="Times New Roman" w:hAnsi="Myriad Pro" w:cs="Times New Roman"/>
          <w:color w:val="000000" w:themeColor="text1"/>
          <w:szCs w:val="20"/>
        </w:rPr>
        <w:t xml:space="preserve"> and promoting </w:t>
      </w:r>
      <w:r w:rsidR="004C200A" w:rsidRPr="004C200A">
        <w:rPr>
          <w:rFonts w:ascii="Myriad Pro" w:eastAsia="Times New Roman" w:hAnsi="Myriad Pro" w:cs="Times New Roman"/>
          <w:color w:val="000000" w:themeColor="text1"/>
          <w:szCs w:val="20"/>
        </w:rPr>
        <w:t xml:space="preserve">women empowerment </w:t>
      </w:r>
      <w:r w:rsidR="0044399D" w:rsidRPr="006A7B12">
        <w:rPr>
          <w:rFonts w:ascii="Myriad Pro" w:eastAsia="Times New Roman" w:hAnsi="Myriad Pro" w:cs="Times New Roman"/>
          <w:color w:val="000000" w:themeColor="text1"/>
          <w:szCs w:val="20"/>
        </w:rPr>
        <w:t>policies, the project advances the broader goal of sustainable, inclusive economic growth.</w:t>
      </w:r>
    </w:p>
    <w:p w14:paraId="4F854B63" w14:textId="1336857C" w:rsidR="004A28E4" w:rsidRPr="006A7B12" w:rsidRDefault="004A28E4" w:rsidP="004A28E4">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Phase II adopts a focused, two-pronged strategic approach:</w:t>
      </w:r>
    </w:p>
    <w:p w14:paraId="47A9E2D1" w14:textId="3188B0DC" w:rsidR="004A28E4" w:rsidRPr="006A7B12" w:rsidRDefault="00E22F9E" w:rsidP="004A28E4">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b/>
          <w:bCs/>
          <w:i/>
          <w:iCs/>
          <w:color w:val="000000" w:themeColor="text1"/>
          <w:szCs w:val="20"/>
        </w:rPr>
        <w:t xml:space="preserve">Output </w:t>
      </w:r>
      <w:r w:rsidR="004A28E4" w:rsidRPr="006A7B12">
        <w:rPr>
          <w:rFonts w:ascii="Myriad Pro" w:eastAsia="Times New Roman" w:hAnsi="Myriad Pro" w:cs="Times New Roman"/>
          <w:b/>
          <w:bCs/>
          <w:i/>
          <w:iCs/>
          <w:color w:val="000000" w:themeColor="text1"/>
          <w:szCs w:val="20"/>
        </w:rPr>
        <w:t>1</w:t>
      </w:r>
      <w:r w:rsidR="00566EAD" w:rsidRPr="006A7B12">
        <w:rPr>
          <w:rFonts w:ascii="Myriad Pro" w:eastAsia="Times New Roman" w:hAnsi="Myriad Pro" w:cs="Times New Roman"/>
          <w:b/>
          <w:bCs/>
          <w:i/>
          <w:iCs/>
          <w:color w:val="000000" w:themeColor="text1"/>
          <w:szCs w:val="20"/>
        </w:rPr>
        <w:t>.</w:t>
      </w:r>
      <w:r w:rsidR="004A28E4" w:rsidRPr="006A7B12">
        <w:rPr>
          <w:rFonts w:ascii="Myriad Pro" w:eastAsia="Times New Roman" w:hAnsi="Myriad Pro" w:cs="Times New Roman"/>
          <w:b/>
          <w:bCs/>
          <w:i/>
          <w:iCs/>
          <w:color w:val="000000" w:themeColor="text1"/>
          <w:szCs w:val="20"/>
        </w:rPr>
        <w:t xml:space="preserve"> Labour Market Analysis and Targeted Employability Support: </w:t>
      </w:r>
      <w:r w:rsidR="004A28E4" w:rsidRPr="006A7B12">
        <w:rPr>
          <w:rFonts w:ascii="Myriad Pro" w:eastAsia="Times New Roman" w:hAnsi="Myriad Pro" w:cs="Times New Roman"/>
          <w:color w:val="000000" w:themeColor="text1"/>
          <w:szCs w:val="20"/>
        </w:rPr>
        <w:t xml:space="preserve">Conducting a </w:t>
      </w:r>
      <w:r w:rsidR="00957362" w:rsidRPr="006A7B12">
        <w:rPr>
          <w:rFonts w:ascii="Myriad Pro" w:eastAsia="Times New Roman" w:hAnsi="Myriad Pro" w:cs="Times New Roman"/>
          <w:color w:val="000000" w:themeColor="text1"/>
          <w:szCs w:val="20"/>
        </w:rPr>
        <w:t>thorough</w:t>
      </w:r>
      <w:r w:rsidR="004A28E4" w:rsidRPr="006A7B12">
        <w:rPr>
          <w:rFonts w:ascii="Myriad Pro" w:eastAsia="Times New Roman" w:hAnsi="Myriad Pro" w:cs="Times New Roman"/>
          <w:color w:val="000000" w:themeColor="text1"/>
          <w:szCs w:val="20"/>
        </w:rPr>
        <w:t xml:space="preserve"> analysis of the Phase I graduate pool and the RE labour market to identify concrete employment barriers and opportunities, followed by implementing tailored support mechanisms </w:t>
      </w:r>
      <w:r w:rsidR="00FA3E3C" w:rsidRPr="006A7B12">
        <w:rPr>
          <w:rFonts w:ascii="Myriad Pro" w:eastAsia="Times New Roman" w:hAnsi="Myriad Pro" w:cs="Times New Roman"/>
          <w:color w:val="000000" w:themeColor="text1"/>
          <w:szCs w:val="20"/>
        </w:rPr>
        <w:t xml:space="preserve">(including CV enhancement, mentorship, and job matching support via a dedicated consultancy) </w:t>
      </w:r>
      <w:r w:rsidR="004A28E4" w:rsidRPr="006A7B12">
        <w:rPr>
          <w:rFonts w:ascii="Myriad Pro" w:eastAsia="Times New Roman" w:hAnsi="Myriad Pro" w:cs="Times New Roman"/>
          <w:color w:val="000000" w:themeColor="text1"/>
          <w:szCs w:val="20"/>
        </w:rPr>
        <w:t>for job-ready candidates</w:t>
      </w:r>
      <w:r w:rsidR="00122640" w:rsidRPr="006A7B12">
        <w:rPr>
          <w:rFonts w:ascii="Myriad Pro" w:eastAsia="Times New Roman" w:hAnsi="Myriad Pro" w:cs="Times New Roman"/>
          <w:color w:val="000000" w:themeColor="text1"/>
          <w:szCs w:val="20"/>
        </w:rPr>
        <w:t>, while also exploring potential entrepreneurship pathways.</w:t>
      </w:r>
    </w:p>
    <w:p w14:paraId="6F0BDC26" w14:textId="2B90C8F1" w:rsidR="00373CD3" w:rsidRPr="006A7B12" w:rsidRDefault="00E22F9E" w:rsidP="00F46611">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b/>
          <w:bCs/>
          <w:i/>
          <w:iCs/>
          <w:color w:val="000000" w:themeColor="text1"/>
          <w:szCs w:val="20"/>
        </w:rPr>
        <w:t xml:space="preserve">Output </w:t>
      </w:r>
      <w:r w:rsidR="004A28E4" w:rsidRPr="006A7B12">
        <w:rPr>
          <w:rFonts w:ascii="Myriad Pro" w:eastAsia="Times New Roman" w:hAnsi="Myriad Pro" w:cs="Times New Roman"/>
          <w:b/>
          <w:bCs/>
          <w:i/>
          <w:iCs/>
          <w:color w:val="000000" w:themeColor="text1"/>
          <w:szCs w:val="20"/>
        </w:rPr>
        <w:t>2</w:t>
      </w:r>
      <w:r w:rsidR="00566EAD" w:rsidRPr="006A7B12">
        <w:rPr>
          <w:rFonts w:ascii="Myriad Pro" w:eastAsia="Times New Roman" w:hAnsi="Myriad Pro" w:cs="Times New Roman"/>
          <w:b/>
          <w:bCs/>
          <w:i/>
          <w:iCs/>
          <w:color w:val="000000" w:themeColor="text1"/>
          <w:szCs w:val="20"/>
        </w:rPr>
        <w:t>.</w:t>
      </w:r>
      <w:r w:rsidR="004A28E4" w:rsidRPr="006A7B12">
        <w:rPr>
          <w:rFonts w:ascii="Myriad Pro" w:eastAsia="Times New Roman" w:hAnsi="Myriad Pro" w:cs="Times New Roman"/>
          <w:b/>
          <w:bCs/>
          <w:i/>
          <w:iCs/>
          <w:color w:val="000000" w:themeColor="text1"/>
          <w:szCs w:val="20"/>
        </w:rPr>
        <w:t xml:space="preserve"> </w:t>
      </w:r>
      <w:r w:rsidR="004F77E0" w:rsidRPr="006A7B12">
        <w:rPr>
          <w:rFonts w:ascii="Myriad Pro" w:eastAsia="Times New Roman" w:hAnsi="Myriad Pro" w:cs="Times New Roman"/>
          <w:b/>
          <w:bCs/>
          <w:i/>
          <w:iCs/>
          <w:color w:val="000000" w:themeColor="text1"/>
          <w:szCs w:val="20"/>
        </w:rPr>
        <w:t>Learning Management System Updated to Support Access to the Renewable Energy Sector</w:t>
      </w:r>
      <w:r w:rsidR="004A28E4" w:rsidRPr="006A7B12">
        <w:rPr>
          <w:rFonts w:ascii="Myriad Pro" w:eastAsia="Times New Roman" w:hAnsi="Myriad Pro" w:cs="Times New Roman"/>
          <w:b/>
          <w:bCs/>
          <w:i/>
          <w:iCs/>
          <w:color w:val="000000" w:themeColor="text1"/>
          <w:szCs w:val="20"/>
        </w:rPr>
        <w:t>:</w:t>
      </w:r>
      <w:r w:rsidR="004A28E4" w:rsidRPr="006A7B12">
        <w:rPr>
          <w:rFonts w:ascii="Myriad Pro" w:eastAsia="Times New Roman" w:hAnsi="Myriad Pro" w:cs="Times New Roman"/>
          <w:color w:val="000000" w:themeColor="text1"/>
          <w:szCs w:val="20"/>
        </w:rPr>
        <w:t xml:space="preserve"> Developing</w:t>
      </w:r>
      <w:r w:rsidR="009C6E5A" w:rsidRPr="006A7B12">
        <w:rPr>
          <w:rFonts w:ascii="Myriad Pro" w:eastAsia="Times New Roman" w:hAnsi="Myriad Pro" w:cs="Times New Roman"/>
          <w:color w:val="000000" w:themeColor="text1"/>
          <w:szCs w:val="20"/>
        </w:rPr>
        <w:t xml:space="preserve"> and updating</w:t>
      </w:r>
      <w:r w:rsidR="004A28E4" w:rsidRPr="006A7B12">
        <w:rPr>
          <w:rFonts w:ascii="Myriad Pro" w:eastAsia="Times New Roman" w:hAnsi="Myriad Pro" w:cs="Times New Roman"/>
          <w:color w:val="000000" w:themeColor="text1"/>
          <w:szCs w:val="20"/>
        </w:rPr>
        <w:t xml:space="preserve"> customized RE training modules and digital infrastructure based on the findings of the labour market analysis and direct industry requirements, ensuring relevance and future readiness.</w:t>
      </w:r>
      <w:r w:rsidR="006A7FF8" w:rsidRPr="006A7B12">
        <w:rPr>
          <w:rFonts w:ascii="Myriad Pro" w:eastAsia="Times New Roman" w:hAnsi="Myriad Pro" w:cs="Times New Roman"/>
          <w:color w:val="000000" w:themeColor="text1"/>
          <w:szCs w:val="20"/>
        </w:rPr>
        <w:t xml:space="preserve"> </w:t>
      </w:r>
    </w:p>
    <w:p w14:paraId="351794BC" w14:textId="61AB456D" w:rsidR="00F46611" w:rsidRPr="006A7B12" w:rsidRDefault="00024B31" w:rsidP="003053D7">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This approach aims to maximize the impact of Phase I investments by directly addressing the employment challenges faced by graduates and strategically developing resources for future skills enhancement in the sector.</w:t>
      </w:r>
      <w:r w:rsidR="00F4718B" w:rsidRPr="006A7B12">
        <w:rPr>
          <w:rFonts w:ascii="Myriad Pro" w:eastAsia="Times New Roman" w:hAnsi="Myriad Pro" w:cs="Times New Roman"/>
          <w:color w:val="000000" w:themeColor="text1"/>
          <w:szCs w:val="20"/>
        </w:rPr>
        <w:t xml:space="preserve"> </w:t>
      </w:r>
      <w:r w:rsidR="00F46611" w:rsidRPr="006A7B12">
        <w:rPr>
          <w:rFonts w:ascii="Myriad Pro" w:eastAsia="Times New Roman" w:hAnsi="Myriad Pro" w:cs="Times New Roman"/>
          <w:color w:val="000000" w:themeColor="text1"/>
          <w:szCs w:val="20"/>
        </w:rPr>
        <w:t xml:space="preserve">By enhancing employability </w:t>
      </w:r>
      <w:r w:rsidR="00E836CB" w:rsidRPr="006A7B12">
        <w:rPr>
          <w:rFonts w:ascii="Myriad Pro" w:eastAsia="Times New Roman" w:hAnsi="Myriad Pro" w:cs="Times New Roman"/>
          <w:color w:val="000000" w:themeColor="text1"/>
          <w:szCs w:val="20"/>
        </w:rPr>
        <w:t>first through analysis and targeted support, and second through future skills development informed by this analysis</w:t>
      </w:r>
      <w:r w:rsidR="00F46611" w:rsidRPr="006A7B12">
        <w:rPr>
          <w:rFonts w:ascii="Myriad Pro" w:eastAsia="Times New Roman" w:hAnsi="Myriad Pro" w:cs="Times New Roman"/>
          <w:color w:val="000000" w:themeColor="text1"/>
          <w:szCs w:val="20"/>
        </w:rPr>
        <w:t xml:space="preserve">, the project supports the structural transformation towards a green and inclusive economy. UNDP recognizes that decarbonizing global economies could add $98 trillion to global GDP by 2050, with renewable energy employment expected to quadruple to 42 million jobs worldwide, offering a higher degree of </w:t>
      </w:r>
      <w:r w:rsidR="004C200A" w:rsidRPr="004C200A">
        <w:rPr>
          <w:rFonts w:ascii="Myriad Pro" w:eastAsia="Times New Roman" w:hAnsi="Myriad Pro" w:cs="Times New Roman"/>
          <w:color w:val="000000" w:themeColor="text1"/>
          <w:szCs w:val="20"/>
        </w:rPr>
        <w:t xml:space="preserve">women empowerment </w:t>
      </w:r>
      <w:r w:rsidR="00F46611" w:rsidRPr="006A7B12">
        <w:rPr>
          <w:rFonts w:ascii="Myriad Pro" w:eastAsia="Times New Roman" w:hAnsi="Myriad Pro" w:cs="Times New Roman"/>
          <w:color w:val="000000" w:themeColor="text1"/>
          <w:szCs w:val="20"/>
        </w:rPr>
        <w:t xml:space="preserve">than traditional energy sectors. By </w:t>
      </w:r>
      <w:r w:rsidR="00F02ECB" w:rsidRPr="006A7B12">
        <w:rPr>
          <w:rFonts w:ascii="Myriad Pro" w:eastAsia="Times New Roman" w:hAnsi="Myriad Pro" w:cs="Times New Roman"/>
          <w:color w:val="000000" w:themeColor="text1"/>
          <w:szCs w:val="20"/>
        </w:rPr>
        <w:t xml:space="preserve">facilitating pathways for Phase I graduates </w:t>
      </w:r>
      <w:r w:rsidR="00F46611" w:rsidRPr="006A7B12">
        <w:rPr>
          <w:rFonts w:ascii="Myriad Pro" w:eastAsia="Times New Roman" w:hAnsi="Myriad Pro" w:cs="Times New Roman"/>
          <w:color w:val="000000" w:themeColor="text1"/>
          <w:szCs w:val="20"/>
        </w:rPr>
        <w:t>—particularly women and Syrians under Temporary Protection (</w:t>
      </w:r>
      <w:proofErr w:type="spellStart"/>
      <w:r w:rsidR="007B5970" w:rsidRPr="006A7B12">
        <w:rPr>
          <w:rFonts w:ascii="Myriad Pro" w:eastAsia="Times New Roman" w:hAnsi="Myriad Pro" w:cs="Times New Roman"/>
          <w:color w:val="000000" w:themeColor="text1"/>
          <w:szCs w:val="20"/>
        </w:rPr>
        <w:t>SuTP</w:t>
      </w:r>
      <w:proofErr w:type="spellEnd"/>
      <w:r w:rsidR="00F46611" w:rsidRPr="006A7B12">
        <w:rPr>
          <w:rFonts w:ascii="Myriad Pro" w:eastAsia="Times New Roman" w:hAnsi="Myriad Pro" w:cs="Times New Roman"/>
          <w:color w:val="000000" w:themeColor="text1"/>
          <w:szCs w:val="20"/>
        </w:rPr>
        <w:t>)—</w:t>
      </w:r>
      <w:r w:rsidR="00F02ECB" w:rsidRPr="006A7B12">
        <w:rPr>
          <w:rFonts w:ascii="Myriad Pro" w:eastAsia="Times New Roman" w:hAnsi="Myriad Pro" w:cs="Times New Roman"/>
          <w:color w:val="000000" w:themeColor="text1"/>
          <w:szCs w:val="20"/>
        </w:rPr>
        <w:t xml:space="preserve"> to </w:t>
      </w:r>
      <w:r w:rsidR="00F46611" w:rsidRPr="006A7B12">
        <w:rPr>
          <w:rFonts w:ascii="Myriad Pro" w:eastAsia="Times New Roman" w:hAnsi="Myriad Pro" w:cs="Times New Roman"/>
          <w:color w:val="000000" w:themeColor="text1"/>
          <w:szCs w:val="20"/>
        </w:rPr>
        <w:t xml:space="preserve">gain </w:t>
      </w:r>
      <w:r w:rsidR="005D33E9" w:rsidRPr="006A7B12">
        <w:rPr>
          <w:rFonts w:ascii="Myriad Pro" w:eastAsia="Times New Roman" w:hAnsi="Myriad Pro" w:cs="Times New Roman"/>
          <w:color w:val="000000" w:themeColor="text1"/>
          <w:szCs w:val="20"/>
        </w:rPr>
        <w:t xml:space="preserve">meaningful </w:t>
      </w:r>
      <w:r w:rsidR="00F46611" w:rsidRPr="006A7B12">
        <w:rPr>
          <w:rFonts w:ascii="Myriad Pro" w:eastAsia="Times New Roman" w:hAnsi="Myriad Pro" w:cs="Times New Roman"/>
          <w:color w:val="000000" w:themeColor="text1"/>
          <w:szCs w:val="20"/>
        </w:rPr>
        <w:t>employment</w:t>
      </w:r>
      <w:r w:rsidR="005D33E9" w:rsidRPr="006A7B12">
        <w:rPr>
          <w:rFonts w:ascii="Myriad Pro" w:eastAsia="Times New Roman" w:hAnsi="Myriad Pro" w:cs="Times New Roman"/>
          <w:color w:val="000000" w:themeColor="text1"/>
          <w:szCs w:val="20"/>
        </w:rPr>
        <w:t xml:space="preserve"> or explore entrepreneurship</w:t>
      </w:r>
      <w:r w:rsidR="00F46611" w:rsidRPr="006A7B12">
        <w:rPr>
          <w:rFonts w:ascii="Myriad Pro" w:eastAsia="Times New Roman" w:hAnsi="Myriad Pro" w:cs="Times New Roman"/>
          <w:color w:val="000000" w:themeColor="text1"/>
          <w:szCs w:val="20"/>
        </w:rPr>
        <w:t xml:space="preserve"> in the RE sector, the project directly supports UNDP’s goal to expand access to clean energy for 500 million people globally while fostering inclusive economic participation.</w:t>
      </w:r>
    </w:p>
    <w:p w14:paraId="11824AF6" w14:textId="5587C935" w:rsidR="00F46611" w:rsidRPr="006A7B12" w:rsidRDefault="00F46611" w:rsidP="00F46611">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project also advances UNDP’s commitment to leaving no one behind by </w:t>
      </w:r>
      <w:r w:rsidR="001409EF" w:rsidRPr="006A7B12">
        <w:rPr>
          <w:rFonts w:ascii="Myriad Pro" w:eastAsia="Times New Roman" w:hAnsi="Myriad Pro" w:cs="Times New Roman"/>
          <w:color w:val="000000" w:themeColor="text1"/>
          <w:szCs w:val="20"/>
        </w:rPr>
        <w:t xml:space="preserve">focusing on </w:t>
      </w:r>
      <w:r w:rsidRPr="006A7B12">
        <w:rPr>
          <w:rFonts w:ascii="Myriad Pro" w:eastAsia="Times New Roman" w:hAnsi="Myriad Pro" w:cs="Times New Roman"/>
          <w:color w:val="000000" w:themeColor="text1"/>
          <w:szCs w:val="20"/>
        </w:rPr>
        <w:t>marginalized groups</w:t>
      </w:r>
      <w:r w:rsidR="001409EF" w:rsidRPr="006A7B12">
        <w:rPr>
          <w:rFonts w:ascii="Myriad Pro" w:eastAsia="Times New Roman" w:hAnsi="Myriad Pro" w:cs="Times New Roman"/>
          <w:color w:val="000000" w:themeColor="text1"/>
          <w:szCs w:val="20"/>
        </w:rPr>
        <w:t xml:space="preserve"> within the </w:t>
      </w:r>
      <w:r w:rsidR="003829E2" w:rsidRPr="006A7B12">
        <w:rPr>
          <w:rFonts w:ascii="Myriad Pro" w:eastAsia="Times New Roman" w:hAnsi="Myriad Pro" w:cs="Times New Roman"/>
          <w:color w:val="000000" w:themeColor="text1"/>
          <w:szCs w:val="20"/>
        </w:rPr>
        <w:t>P</w:t>
      </w:r>
      <w:r w:rsidR="001409EF" w:rsidRPr="006A7B12">
        <w:rPr>
          <w:rFonts w:ascii="Myriad Pro" w:eastAsia="Times New Roman" w:hAnsi="Myriad Pro" w:cs="Times New Roman"/>
          <w:color w:val="000000" w:themeColor="text1"/>
          <w:szCs w:val="20"/>
        </w:rPr>
        <w:t xml:space="preserve">hase I </w:t>
      </w:r>
      <w:r w:rsidR="003829E2" w:rsidRPr="006A7B12">
        <w:rPr>
          <w:rFonts w:ascii="Myriad Pro" w:eastAsia="Times New Roman" w:hAnsi="Myriad Pro" w:cs="Times New Roman"/>
          <w:color w:val="000000" w:themeColor="text1"/>
          <w:szCs w:val="20"/>
        </w:rPr>
        <w:t>graduates</w:t>
      </w:r>
      <w:r w:rsidRPr="006A7B12">
        <w:rPr>
          <w:rFonts w:ascii="Myriad Pro" w:eastAsia="Times New Roman" w:hAnsi="Myriad Pro" w:cs="Times New Roman"/>
          <w:color w:val="000000" w:themeColor="text1"/>
          <w:szCs w:val="20"/>
        </w:rPr>
        <w:t xml:space="preserve">, addressing </w:t>
      </w:r>
      <w:r w:rsidR="00690E21">
        <w:rPr>
          <w:rFonts w:ascii="Myriad Pro" w:eastAsia="Times New Roman" w:hAnsi="Myriad Pro" w:cs="Times New Roman"/>
          <w:color w:val="000000" w:themeColor="text1"/>
          <w:szCs w:val="20"/>
        </w:rPr>
        <w:t>women</w:t>
      </w:r>
      <w:r w:rsidRPr="006A7B12">
        <w:rPr>
          <w:rFonts w:ascii="Myriad Pro" w:eastAsia="Times New Roman" w:hAnsi="Myriad Pro" w:cs="Times New Roman"/>
          <w:color w:val="000000" w:themeColor="text1"/>
          <w:szCs w:val="20"/>
        </w:rPr>
        <w:t xml:space="preserve"> in employment</w:t>
      </w:r>
      <w:r w:rsidR="002E1F6E" w:rsidRPr="006A7B12">
        <w:rPr>
          <w:rFonts w:ascii="Myriad Pro" w:eastAsia="Times New Roman" w:hAnsi="Myriad Pro" w:cs="Times New Roman"/>
          <w:color w:val="000000" w:themeColor="text1"/>
          <w:szCs w:val="20"/>
        </w:rPr>
        <w:t xml:space="preserve"> outcomes</w:t>
      </w:r>
      <w:r w:rsidRPr="006A7B12">
        <w:rPr>
          <w:rFonts w:ascii="Myriad Pro" w:eastAsia="Times New Roman" w:hAnsi="Myriad Pro" w:cs="Times New Roman"/>
          <w:color w:val="000000" w:themeColor="text1"/>
          <w:szCs w:val="20"/>
        </w:rPr>
        <w:t xml:space="preserve">, and ensuring </w:t>
      </w:r>
      <w:proofErr w:type="spellStart"/>
      <w:r w:rsidR="007B5970" w:rsidRPr="006A7B12">
        <w:rPr>
          <w:rFonts w:ascii="Myriad Pro" w:eastAsia="Times New Roman" w:hAnsi="Myriad Pro" w:cs="Times New Roman"/>
          <w:color w:val="000000" w:themeColor="text1"/>
          <w:szCs w:val="20"/>
        </w:rPr>
        <w:t>SuTP</w:t>
      </w:r>
      <w:proofErr w:type="spellEnd"/>
      <w:r w:rsidRPr="006A7B12">
        <w:rPr>
          <w:rFonts w:ascii="Myriad Pro" w:eastAsia="Times New Roman" w:hAnsi="Myriad Pro" w:cs="Times New Roman"/>
          <w:color w:val="000000" w:themeColor="text1"/>
          <w:szCs w:val="20"/>
        </w:rPr>
        <w:t xml:space="preserve"> and </w:t>
      </w:r>
      <w:r w:rsidR="00973AA7" w:rsidRPr="00973AA7">
        <w:rPr>
          <w:rFonts w:ascii="Myriad Pro" w:eastAsia="Times New Roman" w:hAnsi="Myriad Pro" w:cs="Times New Roman"/>
          <w:color w:val="000000" w:themeColor="text1"/>
          <w:szCs w:val="20"/>
        </w:rPr>
        <w:t>Turkish Citizens</w:t>
      </w:r>
      <w:r w:rsidRPr="006A7B12">
        <w:rPr>
          <w:rFonts w:ascii="Myriad Pro" w:eastAsia="Times New Roman" w:hAnsi="Myriad Pro" w:cs="Times New Roman"/>
          <w:color w:val="000000" w:themeColor="text1"/>
          <w:szCs w:val="20"/>
        </w:rPr>
        <w:t xml:space="preserve"> receive equitable access to </w:t>
      </w:r>
      <w:r w:rsidR="00CB2A61" w:rsidRPr="006A7B12">
        <w:rPr>
          <w:rFonts w:ascii="Myriad Pro" w:eastAsia="Times New Roman" w:hAnsi="Myriad Pro" w:cs="Times New Roman"/>
          <w:color w:val="000000" w:themeColor="text1"/>
          <w:szCs w:val="20"/>
        </w:rPr>
        <w:t xml:space="preserve">employability support and </w:t>
      </w:r>
      <w:r w:rsidR="008A63D1" w:rsidRPr="006A7B12">
        <w:rPr>
          <w:rFonts w:ascii="Myriad Pro" w:eastAsia="Times New Roman" w:hAnsi="Myriad Pro" w:cs="Times New Roman"/>
          <w:color w:val="000000" w:themeColor="text1"/>
          <w:szCs w:val="20"/>
        </w:rPr>
        <w:t xml:space="preserve">future </w:t>
      </w:r>
      <w:r w:rsidR="00CB2A61" w:rsidRPr="006A7B12">
        <w:rPr>
          <w:rFonts w:ascii="Myriad Pro" w:eastAsia="Times New Roman" w:hAnsi="Myriad Pro" w:cs="Times New Roman"/>
          <w:color w:val="000000" w:themeColor="text1"/>
          <w:szCs w:val="20"/>
        </w:rPr>
        <w:t>training opportunities</w:t>
      </w:r>
      <w:r w:rsidRPr="006A7B12">
        <w:rPr>
          <w:rFonts w:ascii="Myriad Pro" w:eastAsia="Times New Roman" w:hAnsi="Myriad Pro" w:cs="Times New Roman"/>
          <w:color w:val="000000" w:themeColor="text1"/>
          <w:szCs w:val="20"/>
        </w:rPr>
        <w:t xml:space="preserve">. This aligns with UNDP’s focus on reducing multidimensional poverty and supporting 100 million people to escape persistent vulnerability. Additionally, by incorporating a </w:t>
      </w:r>
      <w:r w:rsidR="007937EB" w:rsidRPr="006A7B12">
        <w:rPr>
          <w:rFonts w:ascii="Myriad Pro" w:eastAsia="Times New Roman" w:hAnsi="Myriad Pro" w:cs="Times New Roman"/>
          <w:color w:val="000000" w:themeColor="text1"/>
          <w:szCs w:val="20"/>
        </w:rPr>
        <w:t>proactive</w:t>
      </w:r>
      <w:r w:rsidR="006B1A92" w:rsidRPr="006A7B12">
        <w:rPr>
          <w:rFonts w:ascii="Myriad Pro" w:eastAsia="Times New Roman" w:hAnsi="Myriad Pro" w:cs="Times New Roman"/>
          <w:color w:val="000000" w:themeColor="text1"/>
          <w:szCs w:val="20"/>
        </w:rPr>
        <w:t xml:space="preserve"> </w:t>
      </w:r>
      <w:r w:rsidR="00690E21">
        <w:rPr>
          <w:rFonts w:ascii="Myriad Pro" w:eastAsia="Times New Roman" w:hAnsi="Myriad Pro" w:cs="Times New Roman"/>
          <w:color w:val="000000" w:themeColor="text1"/>
          <w:szCs w:val="20"/>
        </w:rPr>
        <w:t>women targeting</w:t>
      </w:r>
      <w:r w:rsidRPr="006A7B12">
        <w:rPr>
          <w:rFonts w:ascii="Myriad Pro" w:eastAsia="Times New Roman" w:hAnsi="Myriad Pro" w:cs="Times New Roman"/>
          <w:color w:val="000000" w:themeColor="text1"/>
          <w:szCs w:val="20"/>
        </w:rPr>
        <w:t xml:space="preserve"> approach </w:t>
      </w:r>
      <w:r w:rsidR="00565132" w:rsidRPr="006A7B12">
        <w:rPr>
          <w:rFonts w:ascii="Myriad Pro" w:eastAsia="Times New Roman" w:hAnsi="Myriad Pro" w:cs="Times New Roman"/>
          <w:color w:val="000000" w:themeColor="text1"/>
          <w:szCs w:val="20"/>
        </w:rPr>
        <w:t>throughout the needs assessment, mentorship design, and in training content development</w:t>
      </w:r>
      <w:r w:rsidRPr="006A7B12">
        <w:rPr>
          <w:rFonts w:ascii="Myriad Pro" w:eastAsia="Times New Roman" w:hAnsi="Myriad Pro" w:cs="Times New Roman"/>
          <w:color w:val="000000" w:themeColor="text1"/>
          <w:szCs w:val="20"/>
        </w:rPr>
        <w:t xml:space="preserve">, the project contributes to UNDP’s efforts to promote women’s economic empowerment in line with its commitment to closing </w:t>
      </w:r>
      <w:r w:rsidR="007F5EB9">
        <w:rPr>
          <w:rFonts w:ascii="Myriad Pro" w:eastAsia="Times New Roman" w:hAnsi="Myriad Pro" w:cs="Times New Roman"/>
          <w:color w:val="000000" w:themeColor="text1"/>
          <w:szCs w:val="20"/>
        </w:rPr>
        <w:t>women and men participation to workforce</w:t>
      </w:r>
      <w:r w:rsidRPr="006A7B12">
        <w:rPr>
          <w:rFonts w:ascii="Myriad Pro" w:eastAsia="Times New Roman" w:hAnsi="Myriad Pro" w:cs="Times New Roman"/>
          <w:color w:val="000000" w:themeColor="text1"/>
          <w:szCs w:val="20"/>
        </w:rPr>
        <w:t xml:space="preserve"> gaps in access to economic resources and leadership roles.</w:t>
      </w:r>
    </w:p>
    <w:p w14:paraId="7FC6FFC1" w14:textId="7FF6A2A8" w:rsidR="00F46611" w:rsidRPr="006A7B12" w:rsidRDefault="00F46611" w:rsidP="00F46611">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From a resilience-building perspective, the project aligns with UNDP’s strategy to equip individuals and economies to withstand economic and environmental shocks. By </w:t>
      </w:r>
      <w:r w:rsidR="00DC5050" w:rsidRPr="006A7B12">
        <w:rPr>
          <w:rFonts w:ascii="Myriad Pro" w:eastAsia="Times New Roman" w:hAnsi="Myriad Pro" w:cs="Times New Roman"/>
          <w:color w:val="000000" w:themeColor="text1"/>
          <w:szCs w:val="20"/>
        </w:rPr>
        <w:t xml:space="preserve">first analysing employment barriers and then </w:t>
      </w:r>
      <w:r w:rsidRPr="006A7B12">
        <w:rPr>
          <w:rFonts w:ascii="Myriad Pro" w:eastAsia="Times New Roman" w:hAnsi="Myriad Pro" w:cs="Times New Roman"/>
          <w:color w:val="000000" w:themeColor="text1"/>
          <w:szCs w:val="20"/>
        </w:rPr>
        <w:t xml:space="preserve">focusing on </w:t>
      </w:r>
      <w:r w:rsidR="00921574" w:rsidRPr="006A7B12">
        <w:rPr>
          <w:rFonts w:ascii="Myriad Pro" w:eastAsia="Times New Roman" w:hAnsi="Myriad Pro" w:cs="Times New Roman"/>
          <w:color w:val="000000" w:themeColor="text1"/>
          <w:szCs w:val="20"/>
        </w:rPr>
        <w:t>understanding the employability of previously trained workers and developing updated skills modules for an industry that is key to climate resilience and sustainability,</w:t>
      </w:r>
      <w:r w:rsidRPr="006A7B12">
        <w:rPr>
          <w:rFonts w:ascii="Myriad Pro" w:eastAsia="Times New Roman" w:hAnsi="Myriad Pro" w:cs="Times New Roman"/>
          <w:color w:val="000000" w:themeColor="text1"/>
          <w:szCs w:val="20"/>
        </w:rPr>
        <w:t xml:space="preserve"> the project supports UNDP’s broader goal of promoting risk-informed, future-proof employment pathways. Furthermore, the integration of digital learning tools, such as the Learning Management System (LMS)</w:t>
      </w:r>
      <w:r w:rsidR="00A913D4" w:rsidRPr="006A7B12">
        <w:rPr>
          <w:rFonts w:ascii="Myriad Pro" w:eastAsia="Times New Roman" w:hAnsi="Myriad Pro" w:cs="Times New Roman"/>
          <w:color w:val="000000" w:themeColor="text1"/>
          <w:szCs w:val="20"/>
        </w:rPr>
        <w:t>for both soft skills and future technical training</w:t>
      </w:r>
      <w:r w:rsidRPr="006A7B12">
        <w:rPr>
          <w:rFonts w:ascii="Myriad Pro" w:eastAsia="Times New Roman" w:hAnsi="Myriad Pro" w:cs="Times New Roman"/>
          <w:color w:val="000000" w:themeColor="text1"/>
          <w:szCs w:val="20"/>
        </w:rPr>
        <w:t xml:space="preserve"> and online soft skills training, aligns with UNDP’s digitalization strategy, which aims to increase accessibility, foster innovation, and enable inclusive development models.</w:t>
      </w:r>
    </w:p>
    <w:p w14:paraId="4B022848" w14:textId="379FEF2F" w:rsidR="00F46611" w:rsidRPr="006A7B12" w:rsidRDefault="00F46611" w:rsidP="00F46611">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lastRenderedPageBreak/>
        <w:t xml:space="preserve">This project is also in line with UNDP’s call for integrated and systemic solutions to complex development challenges. </w:t>
      </w:r>
      <w:r w:rsidR="006C121C" w:rsidRPr="006A7B12">
        <w:rPr>
          <w:rFonts w:ascii="Myriad Pro" w:eastAsia="Times New Roman" w:hAnsi="Myriad Pro" w:cs="Times New Roman"/>
          <w:color w:val="000000" w:themeColor="text1"/>
          <w:szCs w:val="20"/>
        </w:rPr>
        <w:t>By first undertaking a detailed analysis (Activity 1.1), then providing targeted support (Activity 1.2), and finally developing needs-based resources (</w:t>
      </w:r>
      <w:r w:rsidR="00134599" w:rsidRPr="006A7B12">
        <w:rPr>
          <w:rFonts w:ascii="Myriad Pro" w:eastAsia="Times New Roman" w:hAnsi="Myriad Pro" w:cs="Times New Roman"/>
          <w:color w:val="000000" w:themeColor="text1"/>
          <w:szCs w:val="20"/>
        </w:rPr>
        <w:t xml:space="preserve">Output </w:t>
      </w:r>
      <w:r w:rsidR="006C121C" w:rsidRPr="006A7B12">
        <w:rPr>
          <w:rFonts w:ascii="Myriad Pro" w:eastAsia="Times New Roman" w:hAnsi="Myriad Pro" w:cs="Times New Roman"/>
          <w:color w:val="000000" w:themeColor="text1"/>
          <w:szCs w:val="20"/>
        </w:rPr>
        <w:t xml:space="preserve">2) addressing skills development, labour market integration, and </w:t>
      </w:r>
      <w:r w:rsidR="007F5EB9">
        <w:rPr>
          <w:rFonts w:ascii="Myriad Pro" w:eastAsia="Times New Roman" w:hAnsi="Myriad Pro" w:cs="Times New Roman"/>
          <w:color w:val="000000" w:themeColor="text1"/>
          <w:szCs w:val="20"/>
        </w:rPr>
        <w:t>women</w:t>
      </w:r>
      <w:r w:rsidR="006C121C" w:rsidRPr="006A7B12">
        <w:rPr>
          <w:rFonts w:ascii="Myriad Pro" w:eastAsia="Times New Roman" w:hAnsi="Myriad Pro" w:cs="Times New Roman"/>
          <w:color w:val="000000" w:themeColor="text1"/>
          <w:szCs w:val="20"/>
        </w:rPr>
        <w:t xml:space="preserve"> inclusion within the RE sector, the project demonstrates a multidimensional approach that reflects UNDP’s emphasis on leveraging synergies across poverty reduction, sustainable energy, and </w:t>
      </w:r>
      <w:r w:rsidR="006E1F34" w:rsidRPr="006E1F34">
        <w:rPr>
          <w:rFonts w:ascii="Myriad Pro" w:eastAsia="Times New Roman" w:hAnsi="Myriad Pro" w:cs="Times New Roman"/>
          <w:color w:val="000000" w:themeColor="text1"/>
          <w:szCs w:val="20"/>
        </w:rPr>
        <w:t xml:space="preserve">women empowerment </w:t>
      </w:r>
      <w:r w:rsidR="006C121C" w:rsidRPr="006A7B12">
        <w:rPr>
          <w:rFonts w:ascii="Myriad Pro" w:eastAsia="Times New Roman" w:hAnsi="Myriad Pro" w:cs="Times New Roman"/>
          <w:color w:val="000000" w:themeColor="text1"/>
          <w:szCs w:val="20"/>
        </w:rPr>
        <w:t xml:space="preserve">interventions. </w:t>
      </w:r>
      <w:r w:rsidRPr="006A7B12">
        <w:rPr>
          <w:rFonts w:ascii="Myriad Pro" w:eastAsia="Times New Roman" w:hAnsi="Myriad Pro" w:cs="Times New Roman"/>
          <w:color w:val="000000" w:themeColor="text1"/>
          <w:szCs w:val="20"/>
        </w:rPr>
        <w:t xml:space="preserve">Through its engagement with national institutions like the Ministry of National Education (MoNE) and </w:t>
      </w:r>
      <w:r w:rsidR="00DC5050" w:rsidRPr="006A7B12">
        <w:rPr>
          <w:rFonts w:ascii="Myriad Pro" w:eastAsia="Times New Roman" w:hAnsi="Myriad Pro" w:cs="Times New Roman"/>
          <w:color w:val="000000" w:themeColor="text1"/>
          <w:szCs w:val="20"/>
        </w:rPr>
        <w:t>utilization of the national employment system database</w:t>
      </w:r>
      <w:r w:rsidRPr="006A7B12">
        <w:rPr>
          <w:rFonts w:ascii="Myriad Pro" w:eastAsia="Times New Roman" w:hAnsi="Myriad Pro" w:cs="Times New Roman"/>
          <w:color w:val="000000" w:themeColor="text1"/>
          <w:szCs w:val="20"/>
        </w:rPr>
        <w:t xml:space="preserve">, as well as private sector stakeholders, the project also embodies UNDP’s vision for fostering collaboration between governments, the private sector, and development actors to drive long-term impact. By operationalizing UNDP’s global vision at the local level, this project contributes to inclusive, sustainable, and climate-resilient economic growth, ensuring that </w:t>
      </w:r>
      <w:proofErr w:type="spellStart"/>
      <w:r w:rsidR="007B5970" w:rsidRPr="006A7B12">
        <w:rPr>
          <w:rFonts w:ascii="Myriad Pro" w:eastAsia="Times New Roman" w:hAnsi="Myriad Pro" w:cs="Times New Roman"/>
          <w:color w:val="000000" w:themeColor="text1"/>
          <w:szCs w:val="20"/>
        </w:rPr>
        <w:t>SuTP</w:t>
      </w:r>
      <w:proofErr w:type="spellEnd"/>
      <w:r w:rsidRPr="006A7B12">
        <w:rPr>
          <w:rFonts w:ascii="Myriad Pro" w:eastAsia="Times New Roman" w:hAnsi="Myriad Pro" w:cs="Times New Roman"/>
          <w:color w:val="000000" w:themeColor="text1"/>
          <w:szCs w:val="20"/>
        </w:rPr>
        <w:t xml:space="preserve"> and </w:t>
      </w:r>
      <w:r w:rsidR="00973AA7" w:rsidRPr="00973AA7">
        <w:rPr>
          <w:rFonts w:ascii="Myriad Pro" w:eastAsia="Times New Roman" w:hAnsi="Myriad Pro" w:cs="Times New Roman"/>
          <w:color w:val="000000" w:themeColor="text1"/>
          <w:szCs w:val="20"/>
        </w:rPr>
        <w:t>Turkish Citizens</w:t>
      </w:r>
      <w:r w:rsidRPr="006A7B12">
        <w:rPr>
          <w:rFonts w:ascii="Myriad Pro" w:eastAsia="Times New Roman" w:hAnsi="Myriad Pro" w:cs="Times New Roman"/>
          <w:color w:val="000000" w:themeColor="text1"/>
          <w:szCs w:val="20"/>
        </w:rPr>
        <w:t xml:space="preserve"> are </w:t>
      </w:r>
      <w:r w:rsidR="00E51CA5" w:rsidRPr="006A7B12">
        <w:rPr>
          <w:rFonts w:ascii="Myriad Pro" w:eastAsia="Times New Roman" w:hAnsi="Myriad Pro" w:cs="Times New Roman"/>
          <w:color w:val="000000" w:themeColor="text1"/>
          <w:szCs w:val="20"/>
        </w:rPr>
        <w:t xml:space="preserve">supported towards </w:t>
      </w:r>
      <w:r w:rsidRPr="006A7B12">
        <w:rPr>
          <w:rFonts w:ascii="Myriad Pro" w:eastAsia="Times New Roman" w:hAnsi="Myriad Pro" w:cs="Times New Roman"/>
          <w:color w:val="000000" w:themeColor="text1"/>
          <w:szCs w:val="20"/>
        </w:rPr>
        <w:t>job opportunities</w:t>
      </w:r>
      <w:r w:rsidR="00E51CA5" w:rsidRPr="006A7B12">
        <w:rPr>
          <w:rFonts w:ascii="Myriad Pro" w:eastAsia="Times New Roman" w:hAnsi="Myriad Pro" w:cs="Times New Roman"/>
          <w:color w:val="000000" w:themeColor="text1"/>
          <w:szCs w:val="20"/>
        </w:rPr>
        <w:t xml:space="preserve"> or entrepreneurship</w:t>
      </w:r>
      <w:r w:rsidRPr="006A7B12">
        <w:rPr>
          <w:rFonts w:ascii="Myriad Pro" w:eastAsia="Times New Roman" w:hAnsi="Myriad Pro" w:cs="Times New Roman"/>
          <w:color w:val="000000" w:themeColor="text1"/>
          <w:szCs w:val="20"/>
        </w:rPr>
        <w:t xml:space="preserve"> in a future-oriented sector.</w:t>
      </w:r>
    </w:p>
    <w:p w14:paraId="3DFF2705" w14:textId="1FDD25D2" w:rsidR="002751C6" w:rsidRPr="006A7B12" w:rsidRDefault="002751C6" w:rsidP="002751C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Project and its strategy are also developed in alignment with Türkiye’s programmatic strategies for refugee and host community integration, as outlined in the </w:t>
      </w:r>
      <w:proofErr w:type="spellStart"/>
      <w:r w:rsidRPr="006A7B12">
        <w:rPr>
          <w:rFonts w:ascii="Myriad Pro" w:eastAsia="Times New Roman" w:hAnsi="Myriad Pro" w:cs="Times New Roman"/>
          <w:color w:val="000000" w:themeColor="text1"/>
          <w:szCs w:val="20"/>
        </w:rPr>
        <w:t>FRiT’s</w:t>
      </w:r>
      <w:proofErr w:type="spellEnd"/>
      <w:r w:rsidRPr="006A7B12">
        <w:rPr>
          <w:rFonts w:ascii="Myriad Pro" w:eastAsia="Times New Roman" w:hAnsi="Myriad Pro" w:cs="Times New Roman"/>
          <w:color w:val="000000" w:themeColor="text1"/>
          <w:szCs w:val="20"/>
        </w:rPr>
        <w:t xml:space="preserve"> (Facility for Refugees in Turkey) theory of change.</w:t>
      </w:r>
      <w:r w:rsidRPr="006A7B12">
        <w:rPr>
          <w:rStyle w:val="FootnoteReference"/>
          <w:rFonts w:ascii="Myriad Pro" w:eastAsia="Times New Roman" w:hAnsi="Myriad Pro" w:cs="Times New Roman"/>
          <w:color w:val="000000" w:themeColor="text1"/>
        </w:rPr>
        <w:footnoteReference w:id="8"/>
      </w:r>
      <w:r w:rsidRPr="006A7B12">
        <w:rPr>
          <w:rFonts w:ascii="Myriad Pro" w:eastAsia="Times New Roman" w:hAnsi="Myriad Pro" w:cs="Times New Roman"/>
          <w:color w:val="000000" w:themeColor="text1"/>
          <w:szCs w:val="20"/>
        </w:rPr>
        <w:t xml:space="preserve"> Its core objective is to enhance the livelihoods and employment prospects of Syrians under Temporary Protection (</w:t>
      </w:r>
      <w:proofErr w:type="spellStart"/>
      <w:r w:rsidR="007B5970" w:rsidRPr="006A7B12">
        <w:rPr>
          <w:rFonts w:ascii="Myriad Pro" w:eastAsia="Times New Roman" w:hAnsi="Myriad Pro" w:cs="Times New Roman"/>
          <w:color w:val="000000" w:themeColor="text1"/>
          <w:szCs w:val="20"/>
        </w:rPr>
        <w:t>SuTP</w:t>
      </w:r>
      <w:proofErr w:type="spellEnd"/>
      <w:r w:rsidRPr="006A7B12">
        <w:rPr>
          <w:rFonts w:ascii="Myriad Pro" w:eastAsia="Times New Roman" w:hAnsi="Myriad Pro" w:cs="Times New Roman"/>
          <w:color w:val="000000" w:themeColor="text1"/>
          <w:szCs w:val="20"/>
        </w:rPr>
        <w:t xml:space="preserve">) and </w:t>
      </w:r>
      <w:r w:rsidR="00973AA7" w:rsidRPr="00973AA7">
        <w:rPr>
          <w:rFonts w:ascii="Myriad Pro" w:eastAsia="Times New Roman" w:hAnsi="Myriad Pro" w:cs="Times New Roman"/>
          <w:color w:val="000000" w:themeColor="text1"/>
          <w:szCs w:val="20"/>
        </w:rPr>
        <w:t>Turkish Citizens</w:t>
      </w:r>
      <w:r w:rsidRPr="006A7B12">
        <w:rPr>
          <w:rFonts w:ascii="Myriad Pro" w:eastAsia="Times New Roman" w:hAnsi="Myriad Pro" w:cs="Times New Roman"/>
          <w:color w:val="000000" w:themeColor="text1"/>
          <w:szCs w:val="20"/>
        </w:rPr>
        <w:t>, while simultaneously supporting the growth of Türkiye’s renewable energy sector.</w:t>
      </w:r>
      <w:r w:rsidR="00826DF7" w:rsidRPr="006A7B12">
        <w:rPr>
          <w:rFonts w:ascii="Myriad Pro" w:hAnsi="Myriad Pro"/>
          <w:color w:val="000000" w:themeColor="text1"/>
        </w:rPr>
        <w:t xml:space="preserve"> </w:t>
      </w:r>
      <w:r w:rsidR="00826DF7" w:rsidRPr="006A7B12">
        <w:rPr>
          <w:rFonts w:ascii="Myriad Pro" w:eastAsia="Times New Roman" w:hAnsi="Myriad Pro" w:cs="Times New Roman"/>
          <w:color w:val="000000" w:themeColor="text1"/>
          <w:szCs w:val="20"/>
        </w:rPr>
        <w:t xml:space="preserve">Phase II will achieve this primarily by assessing the outcomes for the 1,875 Phase I graduates, providing targeted employability support to this group, exploring entrepreneurship avenues identified during the assessment, and developing updated vocational training modules based on these findings, </w:t>
      </w:r>
      <w:r w:rsidR="00E7083F" w:rsidRPr="006A7B12">
        <w:rPr>
          <w:rFonts w:ascii="Myriad Pro" w:eastAsia="Times New Roman" w:hAnsi="Myriad Pro" w:cs="Times New Roman"/>
          <w:color w:val="000000" w:themeColor="text1"/>
          <w:szCs w:val="20"/>
        </w:rPr>
        <w:t xml:space="preserve">specifically women and men from both </w:t>
      </w:r>
      <w:proofErr w:type="spellStart"/>
      <w:r w:rsidR="00E7083F" w:rsidRPr="006A7B12">
        <w:rPr>
          <w:rFonts w:ascii="Myriad Pro" w:eastAsia="Times New Roman" w:hAnsi="Myriad Pro" w:cs="Times New Roman"/>
          <w:color w:val="000000" w:themeColor="text1"/>
          <w:szCs w:val="20"/>
        </w:rPr>
        <w:t>SuTP</w:t>
      </w:r>
      <w:proofErr w:type="spellEnd"/>
      <w:r w:rsidR="00E7083F" w:rsidRPr="006A7B12">
        <w:rPr>
          <w:rFonts w:ascii="Myriad Pro" w:eastAsia="Times New Roman" w:hAnsi="Myriad Pro" w:cs="Times New Roman"/>
          <w:color w:val="000000" w:themeColor="text1"/>
          <w:szCs w:val="20"/>
        </w:rPr>
        <w:t xml:space="preserve"> and </w:t>
      </w:r>
      <w:r w:rsidR="00973AA7" w:rsidRPr="00973AA7">
        <w:rPr>
          <w:rFonts w:ascii="Myriad Pro" w:eastAsia="Times New Roman" w:hAnsi="Myriad Pro" w:cs="Times New Roman"/>
          <w:color w:val="000000" w:themeColor="text1"/>
          <w:szCs w:val="20"/>
        </w:rPr>
        <w:t>Turkish Citizens</w:t>
      </w:r>
      <w:r w:rsidR="00E7083F" w:rsidRPr="006A7B12">
        <w:rPr>
          <w:rFonts w:ascii="Myriad Pro" w:eastAsia="Times New Roman" w:hAnsi="Myriad Pro" w:cs="Times New Roman"/>
          <w:color w:val="000000" w:themeColor="text1"/>
          <w:szCs w:val="20"/>
        </w:rPr>
        <w:t>, with dedicated strategies to enhance women's participation and outcomes.</w:t>
      </w:r>
    </w:p>
    <w:p w14:paraId="198E56F9" w14:textId="5A8D4BB0" w:rsidR="002751C6" w:rsidRPr="006A7B12" w:rsidRDefault="002751C6" w:rsidP="002751C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Furthermore, </w:t>
      </w:r>
      <w:r w:rsidR="0048393D" w:rsidRPr="006A7B12">
        <w:rPr>
          <w:rFonts w:ascii="Myriad Pro" w:eastAsia="Times New Roman" w:hAnsi="Myriad Pro" w:cs="Times New Roman"/>
          <w:color w:val="000000" w:themeColor="text1"/>
          <w:szCs w:val="20"/>
        </w:rPr>
        <w:t xml:space="preserve">Phase I recommendation </w:t>
      </w:r>
      <w:r w:rsidRPr="006A7B12">
        <w:rPr>
          <w:rFonts w:ascii="Myriad Pro" w:eastAsia="Times New Roman" w:hAnsi="Myriad Pro" w:cs="Times New Roman"/>
          <w:color w:val="000000" w:themeColor="text1"/>
          <w:szCs w:val="20"/>
        </w:rPr>
        <w:t>the project complements Türkiye’s 12th Development Plan, which prioritizes socio-cultural integration, vocational training, and skilled labour retention, alongside the expansion of renewable energy as part of Türkiye’s green transition strategy. The plan sets ambitious goals to quadruple Türkiye’s renewable energy capacity from 30,000 MW to 120,000 MW by 2035, with solar capacity alone expected to reach 77 GW. To meet these targets, an estimated $80 billion will be invested specifically in renewable energy projects, as part of a broader $108 billion investment plan for energy infrastructure. Achieving these objectives will require the installation of 7,500-8,000 MW of new renewable energy capacity annually, leading to renewable sources comprising 64.7% of total installed capacity by 2035.</w:t>
      </w:r>
      <w:r w:rsidRPr="006A7B12">
        <w:rPr>
          <w:rStyle w:val="FootnoteReference"/>
          <w:rFonts w:ascii="Myriad Pro" w:eastAsia="Times New Roman" w:hAnsi="Myriad Pro" w:cs="Times New Roman"/>
          <w:color w:val="000000" w:themeColor="text1"/>
        </w:rPr>
        <w:footnoteReference w:id="9"/>
      </w:r>
    </w:p>
    <w:p w14:paraId="5522EEB0" w14:textId="4DBE7E2D" w:rsidR="00DE62A8" w:rsidRPr="006A7B12" w:rsidRDefault="004170BF" w:rsidP="002751C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To effectively bridge the gap between the Phase I graduates (women and men from </w:t>
      </w:r>
      <w:proofErr w:type="spellStart"/>
      <w:r w:rsidRPr="006A7B12">
        <w:rPr>
          <w:rFonts w:ascii="Myriad Pro" w:eastAsia="Times New Roman" w:hAnsi="Myriad Pro" w:cs="Times New Roman"/>
          <w:color w:val="000000" w:themeColor="text1"/>
          <w:szCs w:val="20"/>
        </w:rPr>
        <w:t>SuTP</w:t>
      </w:r>
      <w:proofErr w:type="spellEnd"/>
      <w:r w:rsidRPr="006A7B12">
        <w:rPr>
          <w:rFonts w:ascii="Myriad Pro" w:eastAsia="Times New Roman" w:hAnsi="Myriad Pro" w:cs="Times New Roman"/>
          <w:color w:val="000000" w:themeColor="text1"/>
          <w:szCs w:val="20"/>
        </w:rPr>
        <w:t xml:space="preserve"> and </w:t>
      </w:r>
      <w:r w:rsidR="00973AA7" w:rsidRPr="00973AA7">
        <w:rPr>
          <w:rFonts w:ascii="Myriad Pro" w:eastAsia="Times New Roman" w:hAnsi="Myriad Pro" w:cs="Times New Roman"/>
          <w:color w:val="000000" w:themeColor="text1"/>
          <w:szCs w:val="20"/>
        </w:rPr>
        <w:t>Turkish Citizens</w:t>
      </w:r>
      <w:r w:rsidRPr="006A7B12">
        <w:rPr>
          <w:rFonts w:ascii="Myriad Pro" w:eastAsia="Times New Roman" w:hAnsi="Myriad Pro" w:cs="Times New Roman"/>
          <w:color w:val="000000" w:themeColor="text1"/>
          <w:szCs w:val="20"/>
        </w:rPr>
        <w:t xml:space="preserve">) and the renewable energy labour market, </w:t>
      </w:r>
      <w:r w:rsidR="00D82DE4" w:rsidRPr="006A7B12">
        <w:rPr>
          <w:rFonts w:ascii="Myriad Pro" w:eastAsia="Times New Roman" w:hAnsi="Myriad Pro" w:cs="Times New Roman"/>
          <w:color w:val="000000" w:themeColor="text1"/>
          <w:szCs w:val="20"/>
        </w:rPr>
        <w:t xml:space="preserve">Phase II adopts a strategy grounded in first conducting a comprehensive assessment (Activity 1.1) to understand the </w:t>
      </w:r>
      <w:r w:rsidR="009F263E" w:rsidRPr="006A7B12">
        <w:rPr>
          <w:rFonts w:ascii="Myriad Pro" w:eastAsia="Times New Roman" w:hAnsi="Myriad Pro" w:cs="Times New Roman"/>
          <w:color w:val="000000" w:themeColor="text1"/>
          <w:szCs w:val="20"/>
        </w:rPr>
        <w:t>status</w:t>
      </w:r>
      <w:r w:rsidR="00D82DE4" w:rsidRPr="006A7B12">
        <w:rPr>
          <w:rFonts w:ascii="Myriad Pro" w:eastAsia="Times New Roman" w:hAnsi="Myriad Pro" w:cs="Times New Roman"/>
          <w:color w:val="000000" w:themeColor="text1"/>
          <w:szCs w:val="20"/>
        </w:rPr>
        <w:t xml:space="preserve">, barriers, market needs, and potential entrepreneurship niches. Subsequently, it will implement tailored employability interventions (Activity 1.2) for promising graduates, including mentorship and placement support, and develop demand-driven training content (Activity 2.2), ensuring alignment with identified industry needs and potential pathways to </w:t>
      </w:r>
      <w:r w:rsidRPr="006A7B12">
        <w:rPr>
          <w:rFonts w:ascii="Myriad Pro" w:eastAsia="Times New Roman" w:hAnsi="Myriad Pro" w:cs="Times New Roman"/>
          <w:color w:val="000000" w:themeColor="text1"/>
          <w:szCs w:val="20"/>
        </w:rPr>
        <w:t>Vocational Qualification C</w:t>
      </w:r>
      <w:r w:rsidR="004910C2" w:rsidRPr="006A7B12">
        <w:rPr>
          <w:rFonts w:ascii="Myriad Pro" w:eastAsia="Times New Roman" w:hAnsi="Myriad Pro" w:cs="Times New Roman"/>
          <w:color w:val="000000" w:themeColor="text1"/>
          <w:szCs w:val="20"/>
        </w:rPr>
        <w:t>ertifica</w:t>
      </w:r>
      <w:r w:rsidR="00D94E86" w:rsidRPr="006A7B12">
        <w:rPr>
          <w:rFonts w:ascii="Myriad Pro" w:eastAsia="Times New Roman" w:hAnsi="Myriad Pro" w:cs="Times New Roman"/>
          <w:color w:val="000000" w:themeColor="text1"/>
          <w:szCs w:val="20"/>
        </w:rPr>
        <w:t>tion</w:t>
      </w:r>
      <w:r w:rsidR="00451C57" w:rsidRPr="006A7B12">
        <w:rPr>
          <w:rFonts w:ascii="Myriad Pro" w:eastAsia="Times New Roman" w:hAnsi="Myriad Pro" w:cs="Times New Roman"/>
          <w:color w:val="000000" w:themeColor="text1"/>
          <w:szCs w:val="20"/>
        </w:rPr>
        <w:t xml:space="preserve"> </w:t>
      </w:r>
      <w:r w:rsidRPr="006A7B12">
        <w:rPr>
          <w:rFonts w:ascii="Myriad Pro" w:eastAsia="Times New Roman" w:hAnsi="Myriad Pro" w:cs="Times New Roman"/>
          <w:color w:val="000000" w:themeColor="text1"/>
          <w:szCs w:val="20"/>
        </w:rPr>
        <w:t>where relevant.</w:t>
      </w:r>
    </w:p>
    <w:p w14:paraId="689F42CD" w14:textId="30FBA4E8" w:rsidR="002751C6" w:rsidRPr="006A7B12" w:rsidRDefault="002751C6" w:rsidP="002751C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needs and gaps shaping this phase are informed by </w:t>
      </w:r>
      <w:r w:rsidR="00682897" w:rsidRPr="006A7B12">
        <w:rPr>
          <w:rFonts w:ascii="Myriad Pro" w:eastAsia="Times New Roman" w:hAnsi="Myriad Pro" w:cs="Times New Roman"/>
          <w:color w:val="000000" w:themeColor="text1"/>
          <w:szCs w:val="20"/>
        </w:rPr>
        <w:t xml:space="preserve">Phase I learnings, including </w:t>
      </w:r>
      <w:r w:rsidRPr="006A7B12">
        <w:rPr>
          <w:rFonts w:ascii="Myriad Pro" w:eastAsia="Times New Roman" w:hAnsi="Myriad Pro" w:cs="Times New Roman"/>
          <w:color w:val="000000" w:themeColor="text1"/>
          <w:szCs w:val="20"/>
        </w:rPr>
        <w:t xml:space="preserve">two feasibility reports produced in Phase </w:t>
      </w:r>
      <w:r w:rsidR="0085441E" w:rsidRPr="006A7B12">
        <w:rPr>
          <w:rFonts w:ascii="Myriad Pro" w:eastAsia="Times New Roman" w:hAnsi="Myriad Pro" w:cs="Times New Roman"/>
          <w:color w:val="000000" w:themeColor="text1"/>
          <w:szCs w:val="20"/>
        </w:rPr>
        <w:t>I</w:t>
      </w:r>
      <w:r w:rsidRPr="006A7B12">
        <w:rPr>
          <w:rFonts w:ascii="Myriad Pro" w:eastAsia="Times New Roman" w:hAnsi="Myriad Pro" w:cs="Times New Roman"/>
          <w:color w:val="000000" w:themeColor="text1"/>
          <w:szCs w:val="20"/>
        </w:rPr>
        <w:t>, which examined key employment determinants and labour market requirements</w:t>
      </w:r>
      <w:r w:rsidR="00E27020" w:rsidRPr="006A7B12">
        <w:rPr>
          <w:rFonts w:ascii="Myriad Pro" w:eastAsia="Times New Roman" w:hAnsi="Myriad Pro" w:cs="Times New Roman"/>
          <w:color w:val="000000" w:themeColor="text1"/>
          <w:szCs w:val="20"/>
        </w:rPr>
        <w:t xml:space="preserve">, with the educational aspects report explicitly incorporating a </w:t>
      </w:r>
      <w:r w:rsidR="006E1F34">
        <w:rPr>
          <w:rFonts w:ascii="Myriad Pro" w:eastAsia="Times New Roman" w:hAnsi="Myriad Pro" w:cs="Times New Roman"/>
          <w:color w:val="000000" w:themeColor="text1"/>
          <w:szCs w:val="20"/>
        </w:rPr>
        <w:t xml:space="preserve">women and men </w:t>
      </w:r>
      <w:r w:rsidR="00022182">
        <w:rPr>
          <w:rFonts w:ascii="Myriad Pro" w:eastAsia="Times New Roman" w:hAnsi="Myriad Pro" w:cs="Times New Roman"/>
          <w:color w:val="000000" w:themeColor="text1"/>
          <w:szCs w:val="20"/>
        </w:rPr>
        <w:t xml:space="preserve">workforce </w:t>
      </w:r>
      <w:r w:rsidR="00E27020" w:rsidRPr="006A7B12">
        <w:rPr>
          <w:rFonts w:ascii="Myriad Pro" w:eastAsia="Times New Roman" w:hAnsi="Myriad Pro" w:cs="Times New Roman"/>
          <w:color w:val="000000" w:themeColor="text1"/>
          <w:szCs w:val="20"/>
        </w:rPr>
        <w:t xml:space="preserve">analysis and identifying </w:t>
      </w:r>
      <w:r w:rsidR="00022182">
        <w:rPr>
          <w:rFonts w:ascii="Myriad Pro" w:eastAsia="Times New Roman" w:hAnsi="Myriad Pro" w:cs="Times New Roman"/>
          <w:color w:val="000000" w:themeColor="text1"/>
          <w:szCs w:val="20"/>
        </w:rPr>
        <w:t>women</w:t>
      </w:r>
      <w:r w:rsidR="00E27020" w:rsidRPr="006A7B12">
        <w:rPr>
          <w:rFonts w:ascii="Myriad Pro" w:eastAsia="Times New Roman" w:hAnsi="Myriad Pro" w:cs="Times New Roman"/>
          <w:color w:val="000000" w:themeColor="text1"/>
          <w:szCs w:val="20"/>
        </w:rPr>
        <w:t>-specific barriers and needs</w:t>
      </w:r>
      <w:r w:rsidRPr="006A7B12">
        <w:rPr>
          <w:rFonts w:ascii="Myriad Pro" w:eastAsia="Times New Roman" w:hAnsi="Myriad Pro" w:cs="Times New Roman"/>
          <w:color w:val="000000" w:themeColor="text1"/>
          <w:szCs w:val="20"/>
        </w:rPr>
        <w:t xml:space="preserve">. These reports highlight the necessity for a more specialized training model and structured course framework, ensuring that participants acquire advanced technical competencies relevant to industry expectations. </w:t>
      </w:r>
      <w:r w:rsidR="00C43730" w:rsidRPr="006A7B12">
        <w:rPr>
          <w:rFonts w:ascii="Myriad Pro" w:eastAsia="Times New Roman" w:hAnsi="Myriad Pro" w:cs="Times New Roman"/>
          <w:color w:val="000000" w:themeColor="text1"/>
          <w:szCs w:val="20"/>
        </w:rPr>
        <w:lastRenderedPageBreak/>
        <w:t>Phase II will use the new Gaps and Needs Assessment (Activity 1</w:t>
      </w:r>
      <w:r w:rsidR="000C1679" w:rsidRPr="006A7B12">
        <w:rPr>
          <w:rFonts w:ascii="Myriad Pro" w:eastAsia="Times New Roman" w:hAnsi="Myriad Pro" w:cs="Times New Roman"/>
          <w:color w:val="000000" w:themeColor="text1"/>
          <w:szCs w:val="20"/>
        </w:rPr>
        <w:t>.1</w:t>
      </w:r>
      <w:r w:rsidR="00C43730" w:rsidRPr="006A7B12">
        <w:rPr>
          <w:rFonts w:ascii="Myriad Pro" w:eastAsia="Times New Roman" w:hAnsi="Myriad Pro" w:cs="Times New Roman"/>
          <w:color w:val="000000" w:themeColor="text1"/>
          <w:szCs w:val="20"/>
        </w:rPr>
        <w:t xml:space="preserve">) to further refine the understanding of required competencies. The development of training curricula (Activity </w:t>
      </w:r>
      <w:r w:rsidR="000C1679" w:rsidRPr="006A7B12">
        <w:rPr>
          <w:rFonts w:ascii="Myriad Pro" w:eastAsia="Times New Roman" w:hAnsi="Myriad Pro" w:cs="Times New Roman"/>
          <w:color w:val="000000" w:themeColor="text1"/>
          <w:szCs w:val="20"/>
        </w:rPr>
        <w:t>2.2</w:t>
      </w:r>
      <w:r w:rsidR="00C43730" w:rsidRPr="006A7B12">
        <w:rPr>
          <w:rFonts w:ascii="Myriad Pro" w:eastAsia="Times New Roman" w:hAnsi="Myriad Pro" w:cs="Times New Roman"/>
          <w:color w:val="000000" w:themeColor="text1"/>
          <w:szCs w:val="20"/>
        </w:rPr>
        <w:t xml:space="preserve">) </w:t>
      </w:r>
      <w:r w:rsidRPr="006A7B12">
        <w:rPr>
          <w:rFonts w:ascii="Myriad Pro" w:eastAsia="Times New Roman" w:hAnsi="Myriad Pro" w:cs="Times New Roman"/>
          <w:color w:val="000000" w:themeColor="text1"/>
          <w:szCs w:val="20"/>
        </w:rPr>
        <w:t xml:space="preserve">will follow a modular approach, covering </w:t>
      </w:r>
      <w:r w:rsidR="00C43730" w:rsidRPr="006A7B12">
        <w:rPr>
          <w:rFonts w:ascii="Myriad Pro" w:eastAsia="Times New Roman" w:hAnsi="Myriad Pro" w:cs="Times New Roman"/>
          <w:color w:val="000000" w:themeColor="text1"/>
          <w:szCs w:val="20"/>
        </w:rPr>
        <w:t xml:space="preserve">areas such as </w:t>
      </w:r>
      <w:r w:rsidRPr="006A7B12">
        <w:rPr>
          <w:rFonts w:ascii="Myriad Pro" w:eastAsia="Times New Roman" w:hAnsi="Myriad Pro" w:cs="Times New Roman"/>
          <w:color w:val="000000" w:themeColor="text1"/>
          <w:szCs w:val="20"/>
        </w:rPr>
        <w:t>Foundational Skills, Project Design &amp; Installation, Maintenance &amp; Repair, and Panel Production &amp; Innovation, as identified in the Gaps and Needs Assessment conducted under the project. This structured approach will ensure that graduates are better prepared for sectoral demands, addressing prior gaps in expertise and practical experience.</w:t>
      </w:r>
    </w:p>
    <w:p w14:paraId="623335E0" w14:textId="4C91179A" w:rsidR="002751C6" w:rsidRPr="006A7B12" w:rsidRDefault="002751C6" w:rsidP="002751C6">
      <w:pPr>
        <w:spacing w:before="100" w:beforeAutospacing="1" w:after="100" w:afterAutospacing="1"/>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Furthermore, an increased focus on hands-on training has been emphasized, responding to participant feedback that practice-oriented learning enhances confidence and job readiness. Special emphasis will be placed on empowering women by addressing barriers to their participation in the workforce, ensuring they have </w:t>
      </w:r>
      <w:r w:rsidR="00975BDD" w:rsidRPr="006A7B12">
        <w:rPr>
          <w:rFonts w:ascii="Myriad Pro" w:eastAsia="Times New Roman" w:hAnsi="Myriad Pro" w:cs="Times New Roman"/>
          <w:color w:val="000000" w:themeColor="text1"/>
          <w:szCs w:val="20"/>
        </w:rPr>
        <w:t xml:space="preserve">equitable </w:t>
      </w:r>
      <w:r w:rsidRPr="006A7B12">
        <w:rPr>
          <w:rFonts w:ascii="Myriad Pro" w:eastAsia="Times New Roman" w:hAnsi="Myriad Pro" w:cs="Times New Roman"/>
          <w:color w:val="000000" w:themeColor="text1"/>
          <w:szCs w:val="20"/>
        </w:rPr>
        <w:t xml:space="preserve">access to </w:t>
      </w:r>
      <w:r w:rsidR="003A26CE" w:rsidRPr="006A7B12">
        <w:rPr>
          <w:rFonts w:ascii="Myriad Pro" w:eastAsia="Times New Roman" w:hAnsi="Myriad Pro" w:cs="Times New Roman"/>
          <w:color w:val="000000" w:themeColor="text1"/>
          <w:szCs w:val="20"/>
        </w:rPr>
        <w:t>targeted suppor</w:t>
      </w:r>
      <w:r w:rsidR="00643283" w:rsidRPr="006A7B12">
        <w:rPr>
          <w:rFonts w:ascii="Myriad Pro" w:eastAsia="Times New Roman" w:hAnsi="Myriad Pro" w:cs="Times New Roman"/>
          <w:color w:val="000000" w:themeColor="text1"/>
          <w:szCs w:val="20"/>
        </w:rPr>
        <w:t>t</w:t>
      </w:r>
      <w:r w:rsidR="003A26CE" w:rsidRPr="006A7B12">
        <w:rPr>
          <w:rFonts w:ascii="Myriad Pro" w:eastAsia="Times New Roman" w:hAnsi="Myriad Pro" w:cs="Times New Roman"/>
          <w:color w:val="000000" w:themeColor="text1"/>
          <w:szCs w:val="20"/>
        </w:rPr>
        <w:t xml:space="preserve"> services and </w:t>
      </w:r>
      <w:r w:rsidRPr="006A7B12">
        <w:rPr>
          <w:rFonts w:ascii="Myriad Pro" w:eastAsia="Times New Roman" w:hAnsi="Myriad Pro" w:cs="Times New Roman"/>
          <w:color w:val="000000" w:themeColor="text1"/>
          <w:szCs w:val="20"/>
        </w:rPr>
        <w:t>training opportunities</w:t>
      </w:r>
      <w:r w:rsidR="00380919" w:rsidRPr="006A7B12">
        <w:rPr>
          <w:rFonts w:ascii="Myriad Pro" w:eastAsia="Times New Roman" w:hAnsi="Myriad Pro" w:cs="Times New Roman"/>
          <w:color w:val="000000" w:themeColor="text1"/>
          <w:szCs w:val="20"/>
        </w:rPr>
        <w:t xml:space="preserve"> with a target for women’s representation</w:t>
      </w:r>
      <w:r w:rsidR="003A26CE" w:rsidRPr="006A7B12">
        <w:rPr>
          <w:rFonts w:ascii="Myriad Pro" w:eastAsia="Times New Roman" w:hAnsi="Myriad Pro" w:cs="Times New Roman"/>
          <w:color w:val="000000" w:themeColor="text1"/>
          <w:szCs w:val="20"/>
        </w:rPr>
        <w:t xml:space="preserve"> in suppor</w:t>
      </w:r>
      <w:r w:rsidR="004819EF" w:rsidRPr="006A7B12">
        <w:rPr>
          <w:rFonts w:ascii="Myriad Pro" w:eastAsia="Times New Roman" w:hAnsi="Myriad Pro" w:cs="Times New Roman"/>
          <w:color w:val="000000" w:themeColor="text1"/>
          <w:szCs w:val="20"/>
        </w:rPr>
        <w:t>t</w:t>
      </w:r>
      <w:r w:rsidR="003A26CE" w:rsidRPr="006A7B12">
        <w:rPr>
          <w:rFonts w:ascii="Myriad Pro" w:eastAsia="Times New Roman" w:hAnsi="Myriad Pro" w:cs="Times New Roman"/>
          <w:color w:val="000000" w:themeColor="text1"/>
          <w:szCs w:val="20"/>
        </w:rPr>
        <w:t xml:space="preserve"> activities</w:t>
      </w:r>
      <w:r w:rsidR="00380919" w:rsidRPr="006A7B12">
        <w:rPr>
          <w:rFonts w:ascii="Myriad Pro" w:eastAsia="Times New Roman" w:hAnsi="Myriad Pro" w:cs="Times New Roman"/>
          <w:color w:val="000000" w:themeColor="text1"/>
          <w:szCs w:val="20"/>
        </w:rPr>
        <w:t xml:space="preserve"> of </w:t>
      </w:r>
      <w:r w:rsidR="00EE12B8">
        <w:rPr>
          <w:rFonts w:ascii="Myriad Pro" w:eastAsia="Times New Roman" w:hAnsi="Myriad Pro" w:cs="Times New Roman"/>
          <w:color w:val="000000" w:themeColor="text1"/>
          <w:szCs w:val="20"/>
        </w:rPr>
        <w:t>40</w:t>
      </w:r>
      <w:r w:rsidR="00380919" w:rsidRPr="006A7B12">
        <w:rPr>
          <w:rFonts w:ascii="Myriad Pro" w:eastAsia="Times New Roman" w:hAnsi="Myriad Pro" w:cs="Times New Roman"/>
          <w:color w:val="000000" w:themeColor="text1"/>
          <w:szCs w:val="20"/>
        </w:rPr>
        <w:t>%</w:t>
      </w:r>
      <w:r w:rsidRPr="006A7B12">
        <w:rPr>
          <w:rFonts w:ascii="Myriad Pro" w:eastAsia="Times New Roman" w:hAnsi="Myriad Pro" w:cs="Times New Roman"/>
          <w:color w:val="000000" w:themeColor="text1"/>
          <w:szCs w:val="20"/>
        </w:rPr>
        <w:t>.</w:t>
      </w:r>
    </w:p>
    <w:p w14:paraId="4EA611A6" w14:textId="151DD46D" w:rsidR="00AA5996" w:rsidRPr="006A7B12" w:rsidRDefault="7CE9EA43" w:rsidP="0F27A23B">
      <w:pPr>
        <w:spacing w:before="100" w:beforeAutospacing="1" w:after="100" w:afterAutospacing="1"/>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Phase II will implement a dedicated Employability Support and Mentorship service (Activity </w:t>
      </w:r>
      <w:r w:rsidR="5C2F9092" w:rsidRPr="006A7B12">
        <w:rPr>
          <w:rFonts w:ascii="Myriad Pro" w:eastAsia="Times New Roman" w:hAnsi="Myriad Pro" w:cs="Times New Roman"/>
          <w:color w:val="000000" w:themeColor="text1"/>
        </w:rPr>
        <w:t>1.</w:t>
      </w:r>
      <w:r w:rsidRPr="006A7B12">
        <w:rPr>
          <w:rFonts w:ascii="Myriad Pro" w:eastAsia="Times New Roman" w:hAnsi="Myriad Pro" w:cs="Times New Roman"/>
          <w:color w:val="000000" w:themeColor="text1"/>
        </w:rPr>
        <w:t>2) for</w:t>
      </w:r>
      <w:r w:rsidR="6629C381" w:rsidRPr="006A7B12">
        <w:rPr>
          <w:rFonts w:ascii="Myriad Pro" w:eastAsia="Times New Roman" w:hAnsi="Myriad Pro" w:cs="Times New Roman"/>
          <w:color w:val="000000" w:themeColor="text1"/>
        </w:rPr>
        <w:t xml:space="preserve"> a group of </w:t>
      </w:r>
      <w:r w:rsidRPr="006A7B12">
        <w:rPr>
          <w:rFonts w:ascii="Myriad Pro" w:eastAsia="Times New Roman" w:hAnsi="Myriad Pro" w:cs="Times New Roman"/>
          <w:color w:val="000000" w:themeColor="text1"/>
        </w:rPr>
        <w:t>Phase I graduates. This involves engaging a consultancy to review graduate CVs, enhancing profiles of employable candidates, supporting their registration in the national employment system's database, and providing mentorship to facilitate job matching.</w:t>
      </w:r>
      <w:r w:rsidR="352B5A61" w:rsidRPr="006A7B12">
        <w:rPr>
          <w:rFonts w:ascii="Myriad Pro" w:eastAsia="Times New Roman" w:hAnsi="Myriad Pro" w:cs="Times New Roman"/>
          <w:color w:val="000000" w:themeColor="text1"/>
        </w:rPr>
        <w:t xml:space="preserve"> This targeted </w:t>
      </w:r>
      <w:r w:rsidR="489A4903" w:rsidRPr="006A7B12">
        <w:rPr>
          <w:rFonts w:ascii="Myriad Pro" w:eastAsia="Times New Roman" w:hAnsi="Myriad Pro" w:cs="Times New Roman"/>
          <w:color w:val="000000" w:themeColor="text1"/>
        </w:rPr>
        <w:t>support aims to</w:t>
      </w:r>
      <w:r w:rsidR="352B5A61" w:rsidRPr="006A7B12">
        <w:rPr>
          <w:rFonts w:ascii="Myriad Pro" w:eastAsia="Times New Roman" w:hAnsi="Myriad Pro" w:cs="Times New Roman"/>
          <w:color w:val="000000" w:themeColor="text1"/>
        </w:rPr>
        <w:t xml:space="preserve"> replace broad job matching efforts and aims to connect vetted candidates with opportunities identified through</w:t>
      </w:r>
      <w:r w:rsidR="3C29596C" w:rsidRPr="006A7B12">
        <w:rPr>
          <w:rFonts w:ascii="Myriad Pro" w:eastAsia="Times New Roman" w:hAnsi="Myriad Pro" w:cs="Times New Roman"/>
          <w:color w:val="000000" w:themeColor="text1"/>
        </w:rPr>
        <w:t xml:space="preserve"> </w:t>
      </w:r>
      <w:r w:rsidR="4CD73640" w:rsidRPr="006A7B12">
        <w:rPr>
          <w:rFonts w:ascii="Myriad Pro" w:eastAsia="Times New Roman" w:hAnsi="Myriad Pro" w:cs="Times New Roman"/>
          <w:color w:val="000000" w:themeColor="text1"/>
        </w:rPr>
        <w:t>collaborat</w:t>
      </w:r>
      <w:r w:rsidR="352B5A61" w:rsidRPr="006A7B12">
        <w:rPr>
          <w:rFonts w:ascii="Myriad Pro" w:eastAsia="Times New Roman" w:hAnsi="Myriad Pro" w:cs="Times New Roman"/>
          <w:color w:val="000000" w:themeColor="text1"/>
        </w:rPr>
        <w:t>ion</w:t>
      </w:r>
      <w:r w:rsidR="3C29596C" w:rsidRPr="006A7B12">
        <w:rPr>
          <w:rFonts w:ascii="Myriad Pro" w:eastAsia="Times New Roman" w:hAnsi="Myriad Pro" w:cs="Times New Roman"/>
          <w:color w:val="000000" w:themeColor="text1"/>
        </w:rPr>
        <w:t xml:space="preserve"> with key stakeholders, including </w:t>
      </w:r>
      <w:r w:rsidR="4CD73640" w:rsidRPr="006A7B12">
        <w:rPr>
          <w:rFonts w:ascii="Myriad Pro" w:eastAsia="Times New Roman" w:hAnsi="Myriad Pro" w:cs="Times New Roman"/>
          <w:color w:val="000000" w:themeColor="text1"/>
        </w:rPr>
        <w:t>the Ministry of National Education (MoNE)</w:t>
      </w:r>
      <w:r w:rsidR="5B8749E0" w:rsidRPr="006A7B12">
        <w:rPr>
          <w:rFonts w:ascii="Myriad Pro" w:eastAsia="Times New Roman" w:hAnsi="Myriad Pro" w:cs="Times New Roman"/>
          <w:color w:val="000000" w:themeColor="text1"/>
        </w:rPr>
        <w:t xml:space="preserve">, </w:t>
      </w:r>
      <w:r w:rsidR="3203FA0D" w:rsidRPr="006A7B12">
        <w:rPr>
          <w:rFonts w:ascii="Myriad Pro" w:eastAsia="Times New Roman" w:hAnsi="Myriad Pro" w:cs="Times New Roman"/>
          <w:color w:val="000000" w:themeColor="text1"/>
        </w:rPr>
        <w:t xml:space="preserve">private sector companies, chambers of commerce, </w:t>
      </w:r>
      <w:r w:rsidR="5C2F9092" w:rsidRPr="006A7B12">
        <w:rPr>
          <w:rFonts w:ascii="Myriad Pro" w:eastAsia="Times New Roman" w:hAnsi="Myriad Pro" w:cs="Times New Roman"/>
          <w:color w:val="000000" w:themeColor="text1"/>
        </w:rPr>
        <w:t xml:space="preserve">and utilizing the </w:t>
      </w:r>
      <w:r w:rsidR="69A6D23F" w:rsidRPr="006A7B12">
        <w:rPr>
          <w:rFonts w:ascii="Myriad Pro" w:eastAsia="Times New Roman" w:hAnsi="Myriad Pro" w:cs="Times New Roman"/>
          <w:color w:val="000000" w:themeColor="text1"/>
        </w:rPr>
        <w:t>N</w:t>
      </w:r>
      <w:r w:rsidR="3203FA0D" w:rsidRPr="006A7B12">
        <w:rPr>
          <w:rFonts w:ascii="Myriad Pro" w:eastAsia="Times New Roman" w:hAnsi="Myriad Pro" w:cs="Times New Roman"/>
          <w:color w:val="000000" w:themeColor="text1"/>
        </w:rPr>
        <w:t xml:space="preserve">ational </w:t>
      </w:r>
      <w:r w:rsidR="69A6D23F" w:rsidRPr="006A7B12">
        <w:rPr>
          <w:rFonts w:ascii="Myriad Pro" w:eastAsia="Times New Roman" w:hAnsi="Myriad Pro" w:cs="Times New Roman"/>
          <w:color w:val="000000" w:themeColor="text1"/>
        </w:rPr>
        <w:t>E</w:t>
      </w:r>
      <w:r w:rsidR="3203FA0D" w:rsidRPr="006A7B12">
        <w:rPr>
          <w:rFonts w:ascii="Myriad Pro" w:eastAsia="Times New Roman" w:hAnsi="Myriad Pro" w:cs="Times New Roman"/>
          <w:color w:val="000000" w:themeColor="text1"/>
        </w:rPr>
        <w:t xml:space="preserve">mployment </w:t>
      </w:r>
      <w:r w:rsidR="69A6D23F" w:rsidRPr="006A7B12">
        <w:rPr>
          <w:rFonts w:ascii="Myriad Pro" w:eastAsia="Times New Roman" w:hAnsi="Myriad Pro" w:cs="Times New Roman"/>
          <w:color w:val="000000" w:themeColor="text1"/>
        </w:rPr>
        <w:t>S</w:t>
      </w:r>
      <w:r w:rsidR="3203FA0D" w:rsidRPr="006A7B12">
        <w:rPr>
          <w:rFonts w:ascii="Myriad Pro" w:eastAsia="Times New Roman" w:hAnsi="Myriad Pro" w:cs="Times New Roman"/>
          <w:color w:val="000000" w:themeColor="text1"/>
        </w:rPr>
        <w:t xml:space="preserve">ystem </w:t>
      </w:r>
      <w:r w:rsidR="4CD73640" w:rsidRPr="006A7B12">
        <w:rPr>
          <w:rFonts w:ascii="Myriad Pro" w:eastAsia="Times New Roman" w:hAnsi="Myriad Pro" w:cs="Times New Roman"/>
          <w:color w:val="000000" w:themeColor="text1"/>
        </w:rPr>
        <w:t>(İŞKUR)</w:t>
      </w:r>
      <w:r w:rsidR="3C29596C" w:rsidRPr="006A7B12">
        <w:rPr>
          <w:rFonts w:ascii="Myriad Pro" w:eastAsia="Times New Roman" w:hAnsi="Myriad Pro" w:cs="Times New Roman"/>
          <w:color w:val="000000" w:themeColor="text1"/>
        </w:rPr>
        <w:t>,</w:t>
      </w:r>
      <w:r w:rsidR="64E86632" w:rsidRPr="006A7B12">
        <w:rPr>
          <w:rFonts w:ascii="Myriad Pro" w:eastAsia="Times New Roman" w:hAnsi="Myriad Pro" w:cs="Times New Roman"/>
          <w:color w:val="000000" w:themeColor="text1"/>
        </w:rPr>
        <w:t xml:space="preserve"> etc</w:t>
      </w:r>
      <w:r w:rsidR="069B5A13" w:rsidRPr="006A7B12">
        <w:rPr>
          <w:rFonts w:ascii="Myriad Pro" w:eastAsia="Times New Roman" w:hAnsi="Myriad Pro" w:cs="Times New Roman"/>
          <w:color w:val="000000" w:themeColor="text1"/>
        </w:rPr>
        <w:t xml:space="preserve">. </w:t>
      </w:r>
      <w:r w:rsidR="3C29596C" w:rsidRPr="006A7B12">
        <w:rPr>
          <w:rFonts w:ascii="Myriad Pro" w:eastAsia="Times New Roman" w:hAnsi="Myriad Pro" w:cs="Times New Roman"/>
          <w:color w:val="000000" w:themeColor="text1"/>
        </w:rPr>
        <w:t>A key recommendation from the feasibility reports highlights the importance of integrating training graduates into</w:t>
      </w:r>
      <w:r w:rsidR="069B5A13" w:rsidRPr="006A7B12">
        <w:rPr>
          <w:rFonts w:ascii="Myriad Pro" w:eastAsia="Times New Roman" w:hAnsi="Myriad Pro" w:cs="Times New Roman"/>
          <w:color w:val="000000" w:themeColor="text1"/>
        </w:rPr>
        <w:t xml:space="preserve"> the</w:t>
      </w:r>
      <w:r w:rsidR="3C29596C" w:rsidRPr="006A7B12">
        <w:rPr>
          <w:rFonts w:ascii="Myriad Pro" w:eastAsia="Times New Roman" w:hAnsi="Myriad Pro" w:cs="Times New Roman"/>
          <w:color w:val="000000" w:themeColor="text1"/>
        </w:rPr>
        <w:t xml:space="preserve"> job-seek</w:t>
      </w:r>
      <w:r w:rsidR="2C931296" w:rsidRPr="006A7B12">
        <w:rPr>
          <w:rFonts w:ascii="Myriad Pro" w:eastAsia="Times New Roman" w:hAnsi="Myriad Pro" w:cs="Times New Roman"/>
          <w:color w:val="000000" w:themeColor="text1"/>
        </w:rPr>
        <w:t>ing</w:t>
      </w:r>
      <w:r w:rsidR="3C29596C" w:rsidRPr="006A7B12">
        <w:rPr>
          <w:rFonts w:ascii="Myriad Pro" w:eastAsia="Times New Roman" w:hAnsi="Myriad Pro" w:cs="Times New Roman"/>
          <w:color w:val="000000" w:themeColor="text1"/>
        </w:rPr>
        <w:t xml:space="preserve"> database</w:t>
      </w:r>
      <w:r w:rsidR="069B5A13" w:rsidRPr="006A7B12">
        <w:rPr>
          <w:rFonts w:ascii="Myriad Pro" w:eastAsia="Times New Roman" w:hAnsi="Myriad Pro" w:cs="Times New Roman"/>
          <w:color w:val="000000" w:themeColor="text1"/>
        </w:rPr>
        <w:t xml:space="preserve"> of the National Employment System</w:t>
      </w:r>
      <w:r w:rsidR="3C29596C" w:rsidRPr="006A7B12">
        <w:rPr>
          <w:rFonts w:ascii="Myriad Pro" w:eastAsia="Times New Roman" w:hAnsi="Myriad Pro" w:cs="Times New Roman"/>
          <w:color w:val="000000" w:themeColor="text1"/>
        </w:rPr>
        <w:t xml:space="preserve"> to improve job placement rates and ensure a more structured employment pathway. </w:t>
      </w:r>
    </w:p>
    <w:p w14:paraId="53FFFB73" w14:textId="4BD1807E" w:rsidR="00AA5996" w:rsidRPr="006A7B12" w:rsidRDefault="00AA5996" w:rsidP="005873F6">
      <w:pPr>
        <w:spacing w:before="100" w:beforeAutospacing="1" w:after="100" w:afterAutospacing="1"/>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Engaging the private sector is critical </w:t>
      </w:r>
      <w:r w:rsidR="00476364" w:rsidRPr="006A7B12">
        <w:rPr>
          <w:rFonts w:ascii="Myriad Pro" w:eastAsia="Times New Roman" w:hAnsi="Myriad Pro" w:cs="Times New Roman"/>
          <w:color w:val="000000" w:themeColor="text1"/>
        </w:rPr>
        <w:t>throughout Phase II, primarily during the assessment (Activity 1</w:t>
      </w:r>
      <w:r w:rsidR="00F52434" w:rsidRPr="006A7B12">
        <w:rPr>
          <w:rFonts w:ascii="Myriad Pro" w:eastAsia="Times New Roman" w:hAnsi="Myriad Pro" w:cs="Times New Roman"/>
          <w:color w:val="000000" w:themeColor="text1"/>
        </w:rPr>
        <w:t>.1</w:t>
      </w:r>
      <w:r w:rsidR="00476364" w:rsidRPr="006A7B12">
        <w:rPr>
          <w:rFonts w:ascii="Myriad Pro" w:eastAsia="Times New Roman" w:hAnsi="Myriad Pro" w:cs="Times New Roman"/>
          <w:color w:val="000000" w:themeColor="text1"/>
        </w:rPr>
        <w:t>) to understand needs</w:t>
      </w:r>
      <w:r w:rsidR="00D85973" w:rsidRPr="006A7B12">
        <w:rPr>
          <w:rFonts w:ascii="Myriad Pro" w:eastAsia="Times New Roman" w:hAnsi="Myriad Pro" w:cs="Times New Roman"/>
          <w:color w:val="000000" w:themeColor="text1"/>
        </w:rPr>
        <w:t xml:space="preserve">, </w:t>
      </w:r>
      <w:r w:rsidR="00476364" w:rsidRPr="006A7B12">
        <w:rPr>
          <w:rFonts w:ascii="Myriad Pro" w:eastAsia="Times New Roman" w:hAnsi="Myriad Pro" w:cs="Times New Roman"/>
          <w:color w:val="000000" w:themeColor="text1"/>
        </w:rPr>
        <w:t xml:space="preserve">barriers, and </w:t>
      </w:r>
      <w:r w:rsidR="00D85973" w:rsidRPr="006A7B12">
        <w:rPr>
          <w:rFonts w:ascii="Myriad Pro" w:eastAsia="Times New Roman" w:hAnsi="Myriad Pro" w:cs="Times New Roman"/>
          <w:color w:val="000000" w:themeColor="text1"/>
        </w:rPr>
        <w:t xml:space="preserve">entrepreneurship potential and </w:t>
      </w:r>
      <w:r w:rsidR="00476364" w:rsidRPr="006A7B12">
        <w:rPr>
          <w:rFonts w:ascii="Myriad Pro" w:eastAsia="Times New Roman" w:hAnsi="Myriad Pro" w:cs="Times New Roman"/>
          <w:color w:val="000000" w:themeColor="text1"/>
        </w:rPr>
        <w:t xml:space="preserve">during the employability support phase (Activity </w:t>
      </w:r>
      <w:r w:rsidR="00F52434" w:rsidRPr="006A7B12">
        <w:rPr>
          <w:rFonts w:ascii="Myriad Pro" w:eastAsia="Times New Roman" w:hAnsi="Myriad Pro" w:cs="Times New Roman"/>
          <w:color w:val="000000" w:themeColor="text1"/>
        </w:rPr>
        <w:t>1.</w:t>
      </w:r>
      <w:r w:rsidR="00476364" w:rsidRPr="006A7B12">
        <w:rPr>
          <w:rFonts w:ascii="Myriad Pro" w:eastAsia="Times New Roman" w:hAnsi="Myriad Pro" w:cs="Times New Roman"/>
          <w:color w:val="000000" w:themeColor="text1"/>
        </w:rPr>
        <w:t xml:space="preserve">2) for job matching. </w:t>
      </w:r>
      <w:r w:rsidRPr="006A7B12">
        <w:rPr>
          <w:rFonts w:ascii="Myriad Pro" w:eastAsia="Times New Roman" w:hAnsi="Myriad Pro" w:cs="Times New Roman"/>
          <w:color w:val="000000" w:themeColor="text1"/>
        </w:rPr>
        <w:t xml:space="preserve">The program will work with </w:t>
      </w:r>
      <w:r w:rsidR="00A66CB9" w:rsidRPr="006A7B12">
        <w:rPr>
          <w:rFonts w:ascii="Myriad Pro" w:eastAsia="Times New Roman" w:hAnsi="Myriad Pro" w:cs="Times New Roman"/>
          <w:color w:val="000000" w:themeColor="text1"/>
        </w:rPr>
        <w:t xml:space="preserve">actors in the </w:t>
      </w:r>
      <w:r w:rsidRPr="006A7B12">
        <w:rPr>
          <w:rFonts w:ascii="Myriad Pro" w:eastAsia="Times New Roman" w:hAnsi="Myriad Pro" w:cs="Times New Roman"/>
          <w:color w:val="000000" w:themeColor="text1"/>
        </w:rPr>
        <w:t>renewable energy</w:t>
      </w:r>
      <w:r w:rsidR="00A66CB9" w:rsidRPr="006A7B12">
        <w:rPr>
          <w:rFonts w:ascii="Myriad Pro" w:eastAsia="Times New Roman" w:hAnsi="Myriad Pro" w:cs="Times New Roman"/>
          <w:color w:val="000000" w:themeColor="text1"/>
        </w:rPr>
        <w:t xml:space="preserve"> sector</w:t>
      </w:r>
      <w:r w:rsidRPr="006A7B12">
        <w:rPr>
          <w:rFonts w:ascii="Myriad Pro" w:eastAsia="Times New Roman" w:hAnsi="Myriad Pro" w:cs="Times New Roman"/>
          <w:color w:val="000000" w:themeColor="text1"/>
        </w:rPr>
        <w:t xml:space="preserve"> to</w:t>
      </w:r>
      <w:r w:rsidR="00A66CB9" w:rsidRPr="006A7B12">
        <w:rPr>
          <w:rFonts w:ascii="Myriad Pro" w:eastAsia="Times New Roman" w:hAnsi="Myriad Pro" w:cs="Times New Roman"/>
          <w:color w:val="000000" w:themeColor="text1"/>
        </w:rPr>
        <w:t xml:space="preserve"> identify </w:t>
      </w:r>
      <w:r w:rsidR="00476364" w:rsidRPr="006A7B12">
        <w:rPr>
          <w:rFonts w:ascii="Myriad Pro" w:eastAsia="Times New Roman" w:hAnsi="Myriad Pro" w:cs="Times New Roman"/>
          <w:color w:val="000000" w:themeColor="text1"/>
        </w:rPr>
        <w:t>specific</w:t>
      </w:r>
      <w:r w:rsidR="0069046C" w:rsidRPr="006A7B12">
        <w:rPr>
          <w:rFonts w:ascii="Myriad Pro" w:eastAsia="Times New Roman" w:hAnsi="Myriad Pro" w:cs="Times New Roman"/>
          <w:color w:val="000000" w:themeColor="text1"/>
        </w:rPr>
        <w:t xml:space="preserve"> skill demands,</w:t>
      </w:r>
      <w:r w:rsidR="00A66CB9" w:rsidRPr="006A7B12">
        <w:rPr>
          <w:rFonts w:ascii="Myriad Pro" w:eastAsia="Times New Roman" w:hAnsi="Myriad Pro" w:cs="Times New Roman"/>
          <w:color w:val="000000" w:themeColor="text1"/>
        </w:rPr>
        <w:t xml:space="preserve"> needs </w:t>
      </w:r>
      <w:r w:rsidR="005127CA" w:rsidRPr="006A7B12">
        <w:rPr>
          <w:rFonts w:ascii="Myriad Pro" w:eastAsia="Times New Roman" w:hAnsi="Myriad Pro" w:cs="Times New Roman"/>
          <w:color w:val="000000" w:themeColor="text1"/>
        </w:rPr>
        <w:t>and gaps in</w:t>
      </w:r>
      <w:r w:rsidRPr="006A7B12">
        <w:rPr>
          <w:rFonts w:ascii="Myriad Pro" w:eastAsia="Times New Roman" w:hAnsi="Myriad Pro" w:cs="Times New Roman"/>
          <w:color w:val="000000" w:themeColor="text1"/>
        </w:rPr>
        <w:t xml:space="preserve"> crea</w:t>
      </w:r>
      <w:r w:rsidR="005127CA" w:rsidRPr="006A7B12">
        <w:rPr>
          <w:rFonts w:ascii="Myriad Pro" w:eastAsia="Times New Roman" w:hAnsi="Myriad Pro" w:cs="Times New Roman"/>
          <w:color w:val="000000" w:themeColor="text1"/>
        </w:rPr>
        <w:t>ting sustainable</w:t>
      </w:r>
      <w:r w:rsidRPr="006A7B12">
        <w:rPr>
          <w:rFonts w:ascii="Myriad Pro" w:eastAsia="Times New Roman" w:hAnsi="Myriad Pro" w:cs="Times New Roman"/>
          <w:color w:val="000000" w:themeColor="text1"/>
        </w:rPr>
        <w:t xml:space="preserve"> job placement opportunities, </w:t>
      </w:r>
      <w:r w:rsidR="0069046C" w:rsidRPr="006A7B12">
        <w:rPr>
          <w:rFonts w:ascii="Myriad Pro" w:eastAsia="Times New Roman" w:hAnsi="Myriad Pro" w:cs="Times New Roman"/>
          <w:color w:val="000000" w:themeColor="text1"/>
        </w:rPr>
        <w:t>explore potential for outsources service</w:t>
      </w:r>
      <w:r w:rsidR="000D757D" w:rsidRPr="006A7B12">
        <w:rPr>
          <w:rFonts w:ascii="Myriad Pro" w:eastAsia="Times New Roman" w:hAnsi="Myriad Pro" w:cs="Times New Roman"/>
          <w:color w:val="000000" w:themeColor="text1"/>
        </w:rPr>
        <w:t xml:space="preserve">s/entrepreneurship, </w:t>
      </w:r>
      <w:r w:rsidRPr="006A7B12">
        <w:rPr>
          <w:rFonts w:ascii="Myriad Pro" w:eastAsia="Times New Roman" w:hAnsi="Myriad Pro" w:cs="Times New Roman"/>
          <w:color w:val="000000" w:themeColor="text1"/>
        </w:rPr>
        <w:t xml:space="preserve">enhance workplace inclusivity, and integrate </w:t>
      </w:r>
      <w:r w:rsidR="00022182">
        <w:rPr>
          <w:rFonts w:ascii="Myriad Pro" w:eastAsia="Times New Roman" w:hAnsi="Myriad Pro" w:cs="Times New Roman"/>
          <w:color w:val="000000" w:themeColor="text1"/>
        </w:rPr>
        <w:t>women</w:t>
      </w:r>
      <w:r w:rsidRPr="006A7B12">
        <w:rPr>
          <w:rFonts w:ascii="Myriad Pro" w:eastAsia="Times New Roman" w:hAnsi="Myriad Pro" w:cs="Times New Roman"/>
          <w:color w:val="000000" w:themeColor="text1"/>
        </w:rPr>
        <w:t>-sensitive employment policies. The feasibility reports</w:t>
      </w:r>
      <w:r w:rsidR="005127CA" w:rsidRPr="006A7B12">
        <w:rPr>
          <w:rFonts w:ascii="Myriad Pro" w:eastAsia="Times New Roman" w:hAnsi="Myriad Pro" w:cs="Times New Roman"/>
          <w:color w:val="000000" w:themeColor="text1"/>
        </w:rPr>
        <w:t xml:space="preserve"> developed under Phase 1</w:t>
      </w:r>
      <w:r w:rsidRPr="006A7B12">
        <w:rPr>
          <w:rFonts w:ascii="Myriad Pro" w:eastAsia="Times New Roman" w:hAnsi="Myriad Pro" w:cs="Times New Roman"/>
          <w:color w:val="000000" w:themeColor="text1"/>
        </w:rPr>
        <w:t xml:space="preserve"> underline the need for stronger </w:t>
      </w:r>
      <w:r w:rsidR="00A66CB9" w:rsidRPr="006A7B12">
        <w:rPr>
          <w:rFonts w:ascii="Myriad Pro" w:eastAsia="Times New Roman" w:hAnsi="Myriad Pro" w:cs="Times New Roman"/>
          <w:color w:val="000000" w:themeColor="text1"/>
        </w:rPr>
        <w:t>collaboration</w:t>
      </w:r>
      <w:r w:rsidRPr="006A7B12">
        <w:rPr>
          <w:rFonts w:ascii="Myriad Pro" w:eastAsia="Times New Roman" w:hAnsi="Myriad Pro" w:cs="Times New Roman"/>
          <w:color w:val="000000" w:themeColor="text1"/>
        </w:rPr>
        <w:t xml:space="preserve"> with industry bodies such as GENSED, TÜREB, and ENSİA, </w:t>
      </w:r>
      <w:r w:rsidR="000D757D" w:rsidRPr="006A7B12">
        <w:rPr>
          <w:rFonts w:ascii="Myriad Pro" w:eastAsia="Times New Roman" w:hAnsi="Myriad Pro" w:cs="Times New Roman"/>
          <w:color w:val="000000" w:themeColor="text1"/>
        </w:rPr>
        <w:t>which will be leveraged during the assessment and module development phases</w:t>
      </w:r>
      <w:r w:rsidRPr="006A7B12">
        <w:rPr>
          <w:rFonts w:ascii="Myriad Pro" w:eastAsia="Times New Roman" w:hAnsi="Myriad Pro" w:cs="Times New Roman"/>
          <w:color w:val="000000" w:themeColor="text1"/>
        </w:rPr>
        <w:t>. Aligning with UNDP’s Gender Equality Strategy, the initiative will prioritize the economic empowerment of women in green energy jobs, ensuring they are not only beneficiaries but active participants in shaping the sector’s future.</w:t>
      </w:r>
      <w:r w:rsidR="009E30B4" w:rsidRPr="006A7B12">
        <w:rPr>
          <w:rFonts w:ascii="Myriad Pro" w:eastAsia="Times New Roman" w:hAnsi="Myriad Pro" w:cs="Times New Roman"/>
          <w:color w:val="000000" w:themeColor="text1"/>
        </w:rPr>
        <w:t xml:space="preserve"> </w:t>
      </w:r>
      <w:r w:rsidRPr="006A7B12">
        <w:rPr>
          <w:rFonts w:ascii="Myriad Pro" w:eastAsia="Times New Roman" w:hAnsi="Myriad Pro" w:cs="Times New Roman"/>
          <w:color w:val="000000" w:themeColor="text1"/>
        </w:rPr>
        <w:t>Based on the feasibility findings</w:t>
      </w:r>
      <w:r w:rsidR="00391841" w:rsidRPr="006A7B12">
        <w:rPr>
          <w:rFonts w:ascii="Myriad Pro" w:eastAsia="Times New Roman" w:hAnsi="Myriad Pro" w:cs="Times New Roman"/>
          <w:color w:val="000000" w:themeColor="text1"/>
        </w:rPr>
        <w:t xml:space="preserve"> and the new assessment</w:t>
      </w:r>
      <w:r w:rsidRPr="006A7B12">
        <w:rPr>
          <w:rFonts w:ascii="Myriad Pro" w:eastAsia="Times New Roman" w:hAnsi="Myriad Pro" w:cs="Times New Roman"/>
          <w:color w:val="000000" w:themeColor="text1"/>
        </w:rPr>
        <w:t xml:space="preserve">, a regional needs analysis will be </w:t>
      </w:r>
      <w:r w:rsidR="00391841" w:rsidRPr="006A7B12">
        <w:rPr>
          <w:rFonts w:ascii="Myriad Pro" w:eastAsia="Times New Roman" w:hAnsi="Myriad Pro" w:cs="Times New Roman"/>
          <w:color w:val="000000" w:themeColor="text1"/>
        </w:rPr>
        <w:t xml:space="preserve">inform both employability </w:t>
      </w:r>
      <w:r w:rsidR="00092510" w:rsidRPr="006A7B12">
        <w:rPr>
          <w:rFonts w:ascii="Myriad Pro" w:eastAsia="Times New Roman" w:hAnsi="Myriad Pro" w:cs="Times New Roman"/>
          <w:color w:val="000000" w:themeColor="text1"/>
        </w:rPr>
        <w:t xml:space="preserve">support strategies and future training content </w:t>
      </w:r>
      <w:r w:rsidRPr="006A7B12">
        <w:rPr>
          <w:rFonts w:ascii="Myriad Pro" w:eastAsia="Times New Roman" w:hAnsi="Myriad Pro" w:cs="Times New Roman"/>
          <w:color w:val="000000" w:themeColor="text1"/>
        </w:rPr>
        <w:t xml:space="preserve">conducted to ensure training content aligns with the specific </w:t>
      </w:r>
      <w:r w:rsidR="00D50CA6" w:rsidRPr="006A7B12">
        <w:rPr>
          <w:rFonts w:ascii="Myriad Pro" w:eastAsia="Times New Roman" w:hAnsi="Myriad Pro" w:cs="Times New Roman"/>
          <w:color w:val="000000" w:themeColor="text1"/>
        </w:rPr>
        <w:t>labour</w:t>
      </w:r>
      <w:r w:rsidRPr="006A7B12">
        <w:rPr>
          <w:rFonts w:ascii="Myriad Pro" w:eastAsia="Times New Roman" w:hAnsi="Myriad Pro" w:cs="Times New Roman"/>
          <w:color w:val="000000" w:themeColor="text1"/>
        </w:rPr>
        <w:t xml:space="preserve"> demands of each project province. This differentiated approach </w:t>
      </w:r>
      <w:r w:rsidR="005127CA" w:rsidRPr="006A7B12">
        <w:rPr>
          <w:rFonts w:ascii="Myriad Pro" w:eastAsia="Times New Roman" w:hAnsi="Myriad Pro" w:cs="Times New Roman"/>
          <w:color w:val="000000" w:themeColor="text1"/>
        </w:rPr>
        <w:t>is expected to</w:t>
      </w:r>
      <w:r w:rsidRPr="006A7B12">
        <w:rPr>
          <w:rFonts w:ascii="Myriad Pro" w:eastAsia="Times New Roman" w:hAnsi="Myriad Pro" w:cs="Times New Roman"/>
          <w:color w:val="000000" w:themeColor="text1"/>
        </w:rPr>
        <w:t xml:space="preserve"> improve job placement outcomes and strengthen workforce adaptability in diverse renewable energy sub-sectors.</w:t>
      </w:r>
    </w:p>
    <w:p w14:paraId="3FD5044F" w14:textId="48BF0244" w:rsidR="002751C6" w:rsidRPr="006A7B12" w:rsidRDefault="2C931296" w:rsidP="0F27A23B">
      <w:pPr>
        <w:pBdr>
          <w:top w:val="nil"/>
          <w:left w:val="nil"/>
          <w:bottom w:val="nil"/>
          <w:right w:val="nil"/>
          <w:between w:val="nil"/>
        </w:pBdr>
        <w:spacing w:after="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The </w:t>
      </w:r>
      <w:r w:rsidR="576E1575" w:rsidRPr="006A7B12">
        <w:rPr>
          <w:rFonts w:ascii="Myriad Pro" w:eastAsia="Times New Roman" w:hAnsi="Myriad Pro" w:cs="Times New Roman"/>
          <w:color w:val="000000" w:themeColor="text1"/>
        </w:rPr>
        <w:t xml:space="preserve">development of new </w:t>
      </w:r>
      <w:r w:rsidRPr="006A7B12">
        <w:rPr>
          <w:rFonts w:ascii="Myriad Pro" w:eastAsia="Times New Roman" w:hAnsi="Myriad Pro" w:cs="Times New Roman"/>
          <w:color w:val="000000" w:themeColor="text1"/>
        </w:rPr>
        <w:t>training curricul</w:t>
      </w:r>
      <w:r w:rsidR="576E1575" w:rsidRPr="006A7B12">
        <w:rPr>
          <w:rFonts w:ascii="Myriad Pro" w:eastAsia="Times New Roman" w:hAnsi="Myriad Pro" w:cs="Times New Roman"/>
          <w:color w:val="000000" w:themeColor="text1"/>
        </w:rPr>
        <w:t xml:space="preserve">a (Activity </w:t>
      </w:r>
      <w:r w:rsidR="23303B1C" w:rsidRPr="006A7B12">
        <w:rPr>
          <w:rFonts w:ascii="Myriad Pro" w:eastAsia="Times New Roman" w:hAnsi="Myriad Pro" w:cs="Times New Roman"/>
          <w:color w:val="000000" w:themeColor="text1"/>
        </w:rPr>
        <w:t>2.2</w:t>
      </w:r>
      <w:r w:rsidR="316B5E68" w:rsidRPr="006A7B12">
        <w:rPr>
          <w:rFonts w:ascii="Myriad Pro" w:eastAsia="Times New Roman" w:hAnsi="Myriad Pro" w:cs="Times New Roman"/>
          <w:color w:val="000000" w:themeColor="text1"/>
        </w:rPr>
        <w:t>)</w:t>
      </w:r>
      <w:r w:rsidRPr="006A7B12">
        <w:rPr>
          <w:rFonts w:ascii="Myriad Pro" w:eastAsia="Times New Roman" w:hAnsi="Myriad Pro" w:cs="Times New Roman"/>
          <w:color w:val="000000" w:themeColor="text1"/>
        </w:rPr>
        <w:t xml:space="preserve"> will incorporate key findings from the feasibility reports</w:t>
      </w:r>
      <w:r w:rsidR="6C2A49D7" w:rsidRPr="006A7B12">
        <w:rPr>
          <w:rFonts w:ascii="Myriad Pro" w:eastAsia="Times New Roman" w:hAnsi="Myriad Pro" w:cs="Times New Roman"/>
          <w:color w:val="000000" w:themeColor="text1"/>
        </w:rPr>
        <w:t xml:space="preserve"> </w:t>
      </w:r>
      <w:r w:rsidR="1D3567C8" w:rsidRPr="006A7B12">
        <w:rPr>
          <w:rFonts w:ascii="Myriad Pro" w:eastAsia="Times New Roman" w:hAnsi="Myriad Pro" w:cs="Times New Roman"/>
          <w:color w:val="000000" w:themeColor="text1"/>
        </w:rPr>
        <w:t xml:space="preserve">from Phase I </w:t>
      </w:r>
      <w:r w:rsidR="6C2A49D7" w:rsidRPr="006A7B12">
        <w:rPr>
          <w:rFonts w:ascii="Myriad Pro" w:eastAsia="Times New Roman" w:hAnsi="Myriad Pro" w:cs="Times New Roman"/>
          <w:color w:val="000000" w:themeColor="text1"/>
        </w:rPr>
        <w:t>as well as the Gaps and Needs Assessment (Activity 1</w:t>
      </w:r>
      <w:r w:rsidR="23303B1C" w:rsidRPr="006A7B12">
        <w:rPr>
          <w:rFonts w:ascii="Myriad Pro" w:eastAsia="Times New Roman" w:hAnsi="Myriad Pro" w:cs="Times New Roman"/>
          <w:color w:val="000000" w:themeColor="text1"/>
        </w:rPr>
        <w:t>.1</w:t>
      </w:r>
      <w:r w:rsidR="6C2A49D7" w:rsidRPr="006A7B12">
        <w:rPr>
          <w:rFonts w:ascii="Myriad Pro" w:eastAsia="Times New Roman" w:hAnsi="Myriad Pro" w:cs="Times New Roman"/>
          <w:color w:val="000000" w:themeColor="text1"/>
        </w:rPr>
        <w:t>)</w:t>
      </w:r>
      <w:r w:rsidRPr="006A7B12">
        <w:rPr>
          <w:rFonts w:ascii="Myriad Pro" w:eastAsia="Times New Roman" w:hAnsi="Myriad Pro" w:cs="Times New Roman"/>
          <w:color w:val="000000" w:themeColor="text1"/>
        </w:rPr>
        <w:t xml:space="preserve">, ensuring that the skills </w:t>
      </w:r>
      <w:r w:rsidR="6C2A49D7" w:rsidRPr="006A7B12">
        <w:rPr>
          <w:rFonts w:ascii="Myriad Pro" w:eastAsia="Times New Roman" w:hAnsi="Myriad Pro" w:cs="Times New Roman"/>
          <w:color w:val="000000" w:themeColor="text1"/>
        </w:rPr>
        <w:t xml:space="preserve">targeted </w:t>
      </w:r>
      <w:r w:rsidRPr="006A7B12">
        <w:rPr>
          <w:rFonts w:ascii="Myriad Pro" w:eastAsia="Times New Roman" w:hAnsi="Myriad Pro" w:cs="Times New Roman"/>
          <w:color w:val="000000" w:themeColor="text1"/>
        </w:rPr>
        <w:t xml:space="preserve">align with labour market demands and enable participants to transition into formal employment. One of the major insights from </w:t>
      </w:r>
      <w:r w:rsidR="00243AF0" w:rsidRPr="006A7B12">
        <w:rPr>
          <w:rFonts w:ascii="Myriad Pro" w:eastAsia="Times New Roman" w:hAnsi="Myriad Pro" w:cs="Times New Roman"/>
          <w:color w:val="000000" w:themeColor="text1"/>
        </w:rPr>
        <w:t xml:space="preserve">the feasibility report </w:t>
      </w:r>
      <w:r w:rsidR="00D56797" w:rsidRPr="006A7B12">
        <w:rPr>
          <w:rFonts w:ascii="Myriad Pro" w:eastAsia="Times New Roman" w:hAnsi="Myriad Pro" w:cs="Times New Roman"/>
          <w:color w:val="000000" w:themeColor="text1"/>
        </w:rPr>
        <w:t xml:space="preserve">of </w:t>
      </w:r>
      <w:r w:rsidRPr="006A7B12">
        <w:rPr>
          <w:rFonts w:ascii="Myriad Pro" w:eastAsia="Times New Roman" w:hAnsi="Myriad Pro" w:cs="Times New Roman"/>
          <w:color w:val="000000" w:themeColor="text1"/>
        </w:rPr>
        <w:t xml:space="preserve">Phase 1 was the growing demand for solar panels and related components, which is driving rapid growth in renewable energy equipment manufacturing. In response to this trend, the project will </w:t>
      </w:r>
      <w:r w:rsidR="31376D5F" w:rsidRPr="006A7B12">
        <w:rPr>
          <w:rFonts w:ascii="Myriad Pro" w:eastAsia="Times New Roman" w:hAnsi="Myriad Pro" w:cs="Times New Roman"/>
          <w:color w:val="000000" w:themeColor="text1"/>
        </w:rPr>
        <w:t xml:space="preserve">prioritize the development of </w:t>
      </w:r>
      <w:r w:rsidRPr="006A7B12">
        <w:rPr>
          <w:rFonts w:ascii="Myriad Pro" w:eastAsia="Times New Roman" w:hAnsi="Myriad Pro" w:cs="Times New Roman"/>
          <w:color w:val="000000" w:themeColor="text1"/>
        </w:rPr>
        <w:t>specialized training modules focused on renewable energy equipment production, ensuring that vocational training aligns with this emerging sectoral need.</w:t>
      </w:r>
    </w:p>
    <w:p w14:paraId="6A1326A2" w14:textId="77777777" w:rsidR="002751C6" w:rsidRPr="006A7B12" w:rsidRDefault="002751C6" w:rsidP="002751C6">
      <w:pPr>
        <w:pBdr>
          <w:top w:val="nil"/>
          <w:left w:val="nil"/>
          <w:bottom w:val="nil"/>
          <w:right w:val="nil"/>
          <w:between w:val="nil"/>
        </w:pBdr>
        <w:spacing w:after="0"/>
        <w:rPr>
          <w:rFonts w:ascii="Myriad Pro" w:eastAsia="Times New Roman" w:hAnsi="Myriad Pro" w:cs="Times New Roman"/>
          <w:color w:val="000000" w:themeColor="text1"/>
        </w:rPr>
      </w:pPr>
    </w:p>
    <w:p w14:paraId="7BBE102E" w14:textId="0E0C1F1A" w:rsidR="002751C6" w:rsidRPr="006A7B12" w:rsidRDefault="002751C6" w:rsidP="002751C6">
      <w:pPr>
        <w:pBdr>
          <w:top w:val="nil"/>
          <w:left w:val="nil"/>
          <w:bottom w:val="nil"/>
          <w:right w:val="nil"/>
          <w:between w:val="nil"/>
        </w:pBdr>
        <w:spacing w:after="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By implementing these strategies, the project aims to create</w:t>
      </w:r>
      <w:r w:rsidR="00BB2557" w:rsidRPr="006A7B12">
        <w:rPr>
          <w:rFonts w:ascii="Myriad Pro" w:eastAsia="Times New Roman" w:hAnsi="Myriad Pro" w:cs="Times New Roman"/>
          <w:color w:val="000000" w:themeColor="text1"/>
        </w:rPr>
        <w:t xml:space="preserve"> direct pathways to</w:t>
      </w:r>
      <w:r w:rsidRPr="006A7B12">
        <w:rPr>
          <w:rFonts w:ascii="Myriad Pro" w:eastAsia="Times New Roman" w:hAnsi="Myriad Pro" w:cs="Times New Roman"/>
          <w:color w:val="000000" w:themeColor="text1"/>
        </w:rPr>
        <w:t xml:space="preserve"> long-term employment opportunities f</w:t>
      </w:r>
      <w:r w:rsidR="005414B4" w:rsidRPr="006A7B12">
        <w:rPr>
          <w:rFonts w:ascii="Myriad Pro" w:eastAsia="Times New Roman" w:hAnsi="Myriad Pro" w:cs="Times New Roman"/>
          <w:color w:val="000000" w:themeColor="text1"/>
        </w:rPr>
        <w:t xml:space="preserve">or entrepreneurship for Phase I graduates and develop </w:t>
      </w:r>
      <w:r w:rsidR="00920D4A" w:rsidRPr="006A7B12">
        <w:rPr>
          <w:rFonts w:ascii="Myriad Pro" w:eastAsia="Times New Roman" w:hAnsi="Myriad Pro" w:cs="Times New Roman"/>
          <w:color w:val="000000" w:themeColor="text1"/>
        </w:rPr>
        <w:t>f</w:t>
      </w:r>
      <w:r w:rsidR="005414B4" w:rsidRPr="006A7B12">
        <w:rPr>
          <w:rFonts w:ascii="Myriad Pro" w:eastAsia="Times New Roman" w:hAnsi="Myriad Pro" w:cs="Times New Roman"/>
          <w:color w:val="000000" w:themeColor="text1"/>
        </w:rPr>
        <w:t>oundational resources (u</w:t>
      </w:r>
      <w:r w:rsidR="00920D4A" w:rsidRPr="006A7B12">
        <w:rPr>
          <w:rFonts w:ascii="Myriad Pro" w:eastAsia="Times New Roman" w:hAnsi="Myriad Pro" w:cs="Times New Roman"/>
          <w:color w:val="000000" w:themeColor="text1"/>
        </w:rPr>
        <w:t>pdated curricula and LMS) to support future skill development f</w:t>
      </w:r>
      <w:r w:rsidRPr="006A7B12">
        <w:rPr>
          <w:rFonts w:ascii="Myriad Pro" w:eastAsia="Times New Roman" w:hAnsi="Myriad Pro" w:cs="Times New Roman"/>
          <w:color w:val="000000" w:themeColor="text1"/>
        </w:rPr>
        <w:t xml:space="preserve">or </w:t>
      </w:r>
      <w:proofErr w:type="spellStart"/>
      <w:r w:rsidR="007B5970" w:rsidRPr="006A7B12">
        <w:rPr>
          <w:rFonts w:ascii="Myriad Pro" w:eastAsia="Times New Roman" w:hAnsi="Myriad Pro" w:cs="Times New Roman"/>
          <w:color w:val="000000" w:themeColor="text1"/>
        </w:rPr>
        <w:t>SuTP</w:t>
      </w:r>
      <w:proofErr w:type="spellEnd"/>
      <w:r w:rsidRPr="006A7B12">
        <w:rPr>
          <w:rFonts w:ascii="Myriad Pro" w:eastAsia="Times New Roman" w:hAnsi="Myriad Pro" w:cs="Times New Roman"/>
          <w:color w:val="000000" w:themeColor="text1"/>
        </w:rPr>
        <w:t xml:space="preserve"> and </w:t>
      </w:r>
      <w:r w:rsidR="00973AA7" w:rsidRPr="00973AA7">
        <w:rPr>
          <w:rFonts w:ascii="Myriad Pro" w:eastAsia="Times New Roman" w:hAnsi="Myriad Pro" w:cs="Times New Roman"/>
          <w:color w:val="000000" w:themeColor="text1"/>
        </w:rPr>
        <w:t>Turkish Citizens</w:t>
      </w:r>
      <w:r w:rsidRPr="006A7B12">
        <w:rPr>
          <w:rFonts w:ascii="Myriad Pro" w:eastAsia="Times New Roman" w:hAnsi="Myriad Pro" w:cs="Times New Roman"/>
          <w:color w:val="000000" w:themeColor="text1"/>
        </w:rPr>
        <w:t xml:space="preserve">, while supporting Türkiye’s transition to a sustainable energy economy. Building on Phase </w:t>
      </w:r>
      <w:r w:rsidR="00920D4A" w:rsidRPr="006A7B12">
        <w:rPr>
          <w:rFonts w:ascii="Myriad Pro" w:eastAsia="Times New Roman" w:hAnsi="Myriad Pro" w:cs="Times New Roman"/>
          <w:color w:val="000000" w:themeColor="text1"/>
        </w:rPr>
        <w:t>I learnings</w:t>
      </w:r>
      <w:r w:rsidRPr="006A7B12">
        <w:rPr>
          <w:rFonts w:ascii="Myriad Pro" w:eastAsia="Times New Roman" w:hAnsi="Myriad Pro" w:cs="Times New Roman"/>
          <w:color w:val="000000" w:themeColor="text1"/>
        </w:rPr>
        <w:t xml:space="preserve">, this second phase focuses on </w:t>
      </w:r>
      <w:r w:rsidR="00920D4A" w:rsidRPr="006A7B12">
        <w:rPr>
          <w:rFonts w:ascii="Myriad Pro" w:eastAsia="Times New Roman" w:hAnsi="Myriad Pro" w:cs="Times New Roman"/>
          <w:color w:val="000000" w:themeColor="text1"/>
        </w:rPr>
        <w:t>analysis, targeted s</w:t>
      </w:r>
      <w:r w:rsidR="0061262D" w:rsidRPr="006A7B12">
        <w:rPr>
          <w:rFonts w:ascii="Myriad Pro" w:eastAsia="Times New Roman" w:hAnsi="Myriad Pro" w:cs="Times New Roman"/>
          <w:color w:val="000000" w:themeColor="text1"/>
        </w:rPr>
        <w:t xml:space="preserve">upport, and needs-based development to </w:t>
      </w:r>
      <w:r w:rsidRPr="006A7B12">
        <w:rPr>
          <w:rFonts w:ascii="Myriad Pro" w:eastAsia="Times New Roman" w:hAnsi="Myriad Pro" w:cs="Times New Roman"/>
          <w:color w:val="000000" w:themeColor="text1"/>
        </w:rPr>
        <w:t xml:space="preserve">better match workforce skills with industry needs. In conjunction with the Gaps and Needs </w:t>
      </w:r>
      <w:r w:rsidRPr="006A7B12">
        <w:rPr>
          <w:rFonts w:ascii="Myriad Pro" w:eastAsia="Times New Roman" w:hAnsi="Myriad Pro" w:cs="Times New Roman"/>
          <w:color w:val="000000" w:themeColor="text1"/>
        </w:rPr>
        <w:lastRenderedPageBreak/>
        <w:t>Assessment, planned as the first activity under the proposed project, the feasibility reports will serve as critical reference points, ensuring that curriculum adjustments are evidence-based and responsive to labour market expectations.</w:t>
      </w:r>
    </w:p>
    <w:p w14:paraId="457FB42A" w14:textId="77777777" w:rsidR="002751C6" w:rsidRPr="006A7B12" w:rsidRDefault="002751C6" w:rsidP="002751C6">
      <w:pPr>
        <w:pBdr>
          <w:top w:val="nil"/>
          <w:left w:val="nil"/>
          <w:bottom w:val="nil"/>
          <w:right w:val="nil"/>
          <w:between w:val="nil"/>
        </w:pBdr>
        <w:spacing w:after="0"/>
        <w:rPr>
          <w:rFonts w:ascii="Myriad Pro" w:eastAsia="Times New Roman" w:hAnsi="Myriad Pro" w:cs="Times New Roman"/>
          <w:color w:val="000000" w:themeColor="text1"/>
        </w:rPr>
      </w:pPr>
    </w:p>
    <w:p w14:paraId="4F2F880C" w14:textId="31AA08A8" w:rsidR="002751C6" w:rsidRPr="006A7B12" w:rsidRDefault="002751C6" w:rsidP="002751C6">
      <w:pPr>
        <w:pBdr>
          <w:top w:val="nil"/>
          <w:left w:val="nil"/>
          <w:bottom w:val="nil"/>
          <w:right w:val="nil"/>
          <w:between w:val="nil"/>
        </w:pBdr>
        <w:spacing w:after="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The project </w:t>
      </w:r>
      <w:r w:rsidR="005C60F0" w:rsidRPr="006A7B12">
        <w:rPr>
          <w:rFonts w:ascii="Myriad Pro" w:eastAsia="Times New Roman" w:hAnsi="Myriad Pro" w:cs="Times New Roman"/>
          <w:color w:val="000000" w:themeColor="text1"/>
        </w:rPr>
        <w:t>connects multi</w:t>
      </w:r>
      <w:r w:rsidRPr="006A7B12">
        <w:rPr>
          <w:rFonts w:ascii="Myriad Pro" w:eastAsia="Times New Roman" w:hAnsi="Myriad Pro" w:cs="Times New Roman"/>
          <w:color w:val="000000" w:themeColor="text1"/>
        </w:rPr>
        <w:t xml:space="preserve">ple interlinked interventions </w:t>
      </w:r>
      <w:r w:rsidR="0061262D" w:rsidRPr="006A7B12">
        <w:rPr>
          <w:rFonts w:ascii="Myriad Pro" w:eastAsia="Times New Roman" w:hAnsi="Myriad Pro" w:cs="Times New Roman"/>
          <w:color w:val="000000" w:themeColor="text1"/>
        </w:rPr>
        <w:t>in a strategic sequence</w:t>
      </w:r>
      <w:r w:rsidR="00BB2557" w:rsidRPr="006A7B12">
        <w:rPr>
          <w:rFonts w:ascii="Myriad Pro" w:eastAsia="Times New Roman" w:hAnsi="Myriad Pro" w:cs="Times New Roman"/>
          <w:color w:val="000000" w:themeColor="text1"/>
        </w:rPr>
        <w:t xml:space="preserve"> under its two </w:t>
      </w:r>
      <w:r w:rsidR="001D1DE9" w:rsidRPr="006A7B12">
        <w:rPr>
          <w:rFonts w:ascii="Myriad Pro" w:eastAsia="Times New Roman" w:hAnsi="Myriad Pro" w:cs="Times New Roman"/>
          <w:color w:val="000000" w:themeColor="text1"/>
        </w:rPr>
        <w:t xml:space="preserve">outputs </w:t>
      </w:r>
      <w:r w:rsidRPr="006A7B12">
        <w:rPr>
          <w:rFonts w:ascii="Myriad Pro" w:eastAsia="Times New Roman" w:hAnsi="Myriad Pro" w:cs="Times New Roman"/>
          <w:color w:val="000000" w:themeColor="text1"/>
        </w:rPr>
        <w:t xml:space="preserve">to strengthen the employability of </w:t>
      </w:r>
      <w:r w:rsidR="001E027C" w:rsidRPr="006A7B12">
        <w:rPr>
          <w:rFonts w:ascii="Myriad Pro" w:eastAsia="Times New Roman" w:hAnsi="Myriad Pro" w:cs="Times New Roman"/>
          <w:color w:val="000000" w:themeColor="text1"/>
        </w:rPr>
        <w:t>Phase I graduates and prepare the ground for future skills development.</w:t>
      </w:r>
      <w:r w:rsidR="003854DD" w:rsidRPr="006A7B12">
        <w:rPr>
          <w:rFonts w:ascii="Myriad Pro" w:eastAsia="Times New Roman" w:hAnsi="Myriad Pro" w:cs="Times New Roman"/>
          <w:color w:val="000000" w:themeColor="text1"/>
        </w:rPr>
        <w:t xml:space="preserve"> </w:t>
      </w:r>
      <w:r w:rsidR="00C41716" w:rsidRPr="006A7B12">
        <w:rPr>
          <w:rFonts w:ascii="Myriad Pro" w:eastAsia="Times New Roman" w:hAnsi="Myriad Pro" w:cs="Times New Roman"/>
          <w:color w:val="000000" w:themeColor="text1"/>
        </w:rPr>
        <w:t xml:space="preserve">The first </w:t>
      </w:r>
      <w:r w:rsidR="001D1DE9" w:rsidRPr="006A7B12">
        <w:rPr>
          <w:rFonts w:ascii="Myriad Pro" w:eastAsia="Times New Roman" w:hAnsi="Myriad Pro" w:cs="Times New Roman"/>
          <w:color w:val="000000" w:themeColor="text1"/>
        </w:rPr>
        <w:t xml:space="preserve">output </w:t>
      </w:r>
      <w:r w:rsidR="00C41716" w:rsidRPr="006A7B12">
        <w:rPr>
          <w:rFonts w:ascii="Myriad Pro" w:eastAsia="Times New Roman" w:hAnsi="Myriad Pro" w:cs="Times New Roman"/>
          <w:color w:val="000000" w:themeColor="text1"/>
        </w:rPr>
        <w:t xml:space="preserve">focuses on understanding the labour market and the status of Phase I graduates through a comprehensive assessment (Activity 1.1), including identifying skills gaps, barriers, employer needs, and entrepreneurship potential. The second part of </w:t>
      </w:r>
      <w:r w:rsidR="004F25DB" w:rsidRPr="006A7B12">
        <w:rPr>
          <w:rFonts w:ascii="Myriad Pro" w:eastAsia="Times New Roman" w:hAnsi="Myriad Pro" w:cs="Times New Roman"/>
          <w:color w:val="000000" w:themeColor="text1"/>
        </w:rPr>
        <w:t xml:space="preserve">Output </w:t>
      </w:r>
      <w:r w:rsidR="00C41716" w:rsidRPr="006A7B12">
        <w:rPr>
          <w:rFonts w:ascii="Myriad Pro" w:eastAsia="Times New Roman" w:hAnsi="Myriad Pro" w:cs="Times New Roman"/>
          <w:color w:val="000000" w:themeColor="text1"/>
        </w:rPr>
        <w:t xml:space="preserve">1 is providing targeted employability support and mentorship (Activity 1.2) to promising Phase I graduates, including CV enhancement and facilitated job matching using the national employment system. </w:t>
      </w:r>
      <w:r w:rsidR="004F25DB" w:rsidRPr="006A7B12">
        <w:rPr>
          <w:rFonts w:ascii="Myriad Pro" w:eastAsia="Times New Roman" w:hAnsi="Myriad Pro" w:cs="Times New Roman"/>
          <w:color w:val="000000" w:themeColor="text1"/>
        </w:rPr>
        <w:t xml:space="preserve">Output </w:t>
      </w:r>
      <w:r w:rsidR="00C41716" w:rsidRPr="006A7B12">
        <w:rPr>
          <w:rFonts w:ascii="Myriad Pro" w:eastAsia="Times New Roman" w:hAnsi="Myriad Pro" w:cs="Times New Roman"/>
          <w:color w:val="000000" w:themeColor="text1"/>
        </w:rPr>
        <w:t xml:space="preserve">2 focuses on resource development: The third priority is providing accessible soft skills training (Activity 2.1) via an LMS, leveraging existing content. Finally, the project will focus on developing customized renewable energy training modules and an associated LMS (Activity 2.2) based on insights from the comprehensive needs assessment, feasibility studies, and previous project learnings, ensuring that training content developed remains relevant and responsive to evolving industry demands like manufacturing and potential </w:t>
      </w:r>
      <w:r w:rsidR="00451C57" w:rsidRPr="006A7B12">
        <w:rPr>
          <w:rFonts w:ascii="Myriad Pro" w:eastAsia="Times New Roman" w:hAnsi="Myriad Pro" w:cs="Times New Roman"/>
          <w:color w:val="000000" w:themeColor="text1"/>
        </w:rPr>
        <w:t xml:space="preserve">Vocational Qualification Certification </w:t>
      </w:r>
      <w:r w:rsidR="00822290" w:rsidRPr="006A7B12">
        <w:rPr>
          <w:rFonts w:ascii="Myriad Pro" w:eastAsia="Times New Roman" w:hAnsi="Myriad Pro" w:cs="Times New Roman"/>
          <w:color w:val="000000" w:themeColor="text1"/>
        </w:rPr>
        <w:t>alignment.</w:t>
      </w:r>
    </w:p>
    <w:p w14:paraId="6D831790" w14:textId="77777777" w:rsidR="002751C6" w:rsidRPr="006A7B12" w:rsidRDefault="002751C6" w:rsidP="002751C6">
      <w:pPr>
        <w:pBdr>
          <w:top w:val="nil"/>
          <w:left w:val="nil"/>
          <w:bottom w:val="nil"/>
          <w:right w:val="nil"/>
          <w:between w:val="nil"/>
        </w:pBdr>
        <w:spacing w:after="0"/>
        <w:rPr>
          <w:rFonts w:ascii="Myriad Pro" w:eastAsia="Times New Roman" w:hAnsi="Myriad Pro" w:cs="Times New Roman"/>
          <w:color w:val="000000" w:themeColor="text1"/>
        </w:rPr>
      </w:pPr>
    </w:p>
    <w:p w14:paraId="7B7150FE" w14:textId="534628F5" w:rsidR="009B3BD4" w:rsidRPr="006A7B12" w:rsidRDefault="002751C6" w:rsidP="002751C6">
      <w:pPr>
        <w:pBdr>
          <w:top w:val="nil"/>
          <w:left w:val="nil"/>
          <w:bottom w:val="nil"/>
          <w:right w:val="nil"/>
          <w:between w:val="nil"/>
        </w:pBdr>
        <w:spacing w:after="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Anchored in Türkiye’s national development priorities, the UNDP Strategic Plan, and international frameworks such as the Decent Work Agenda and the European Pillar of Social Rights, the initiative promotes labour standards and equitable working conditions. By harnessing the renewable energy sector’s potential, the project fosters economic stability, resilience, and social cohesion, while ensuring that </w:t>
      </w:r>
      <w:r w:rsidR="00A07585">
        <w:rPr>
          <w:rFonts w:ascii="Myriad Pro" w:eastAsia="Times New Roman" w:hAnsi="Myriad Pro" w:cs="Times New Roman"/>
          <w:color w:val="000000" w:themeColor="text1"/>
          <w:szCs w:val="20"/>
        </w:rPr>
        <w:t>women empowerment</w:t>
      </w:r>
      <w:r w:rsidR="00A07585" w:rsidRPr="006A7B12">
        <w:rPr>
          <w:rFonts w:ascii="Myriad Pro" w:eastAsia="Times New Roman" w:hAnsi="Myriad Pro" w:cs="Times New Roman"/>
          <w:color w:val="000000" w:themeColor="text1"/>
        </w:rPr>
        <w:t xml:space="preserve"> </w:t>
      </w:r>
      <w:r w:rsidRPr="006A7B12">
        <w:rPr>
          <w:rFonts w:ascii="Myriad Pro" w:eastAsia="Times New Roman" w:hAnsi="Myriad Pro" w:cs="Times New Roman"/>
          <w:color w:val="000000" w:themeColor="text1"/>
        </w:rPr>
        <w:t>remains a fundamental pillar. Women will not only be beneficiaries</w:t>
      </w:r>
      <w:r w:rsidR="003144A2" w:rsidRPr="006A7B12">
        <w:rPr>
          <w:rFonts w:ascii="Myriad Pro" w:eastAsia="Times New Roman" w:hAnsi="Myriad Pro" w:cs="Times New Roman"/>
          <w:color w:val="000000" w:themeColor="text1"/>
        </w:rPr>
        <w:t xml:space="preserve"> of targeted support</w:t>
      </w:r>
      <w:r w:rsidRPr="006A7B12">
        <w:rPr>
          <w:rFonts w:ascii="Myriad Pro" w:eastAsia="Times New Roman" w:hAnsi="Myriad Pro" w:cs="Times New Roman"/>
          <w:color w:val="000000" w:themeColor="text1"/>
        </w:rPr>
        <w:t xml:space="preserve"> but active contributors to the renewable energy transition. This approach aims at enabling the project to make a lasting impact—unlocking new economic opportunities</w:t>
      </w:r>
      <w:r w:rsidR="003144A2" w:rsidRPr="006A7B12">
        <w:rPr>
          <w:rFonts w:ascii="Myriad Pro" w:eastAsia="Times New Roman" w:hAnsi="Myriad Pro" w:cs="Times New Roman"/>
          <w:color w:val="000000" w:themeColor="text1"/>
        </w:rPr>
        <w:t xml:space="preserve"> for Phase I graduates</w:t>
      </w:r>
      <w:r w:rsidRPr="006A7B12">
        <w:rPr>
          <w:rFonts w:ascii="Myriad Pro" w:eastAsia="Times New Roman" w:hAnsi="Myriad Pro" w:cs="Times New Roman"/>
          <w:color w:val="000000" w:themeColor="text1"/>
        </w:rPr>
        <w:t>, driving sustainability, and assist Türkiye in advancing its RE workforce</w:t>
      </w:r>
      <w:r w:rsidR="009E630C" w:rsidRPr="006A7B12">
        <w:rPr>
          <w:rFonts w:ascii="Myriad Pro" w:eastAsia="Times New Roman" w:hAnsi="Myriad Pro" w:cs="Times New Roman"/>
          <w:color w:val="000000" w:themeColor="text1"/>
        </w:rPr>
        <w:t xml:space="preserve"> through updated, relevant training resources</w:t>
      </w:r>
      <w:r w:rsidRPr="006A7B12">
        <w:rPr>
          <w:rFonts w:ascii="Myriad Pro" w:eastAsia="Times New Roman" w:hAnsi="Myriad Pro" w:cs="Times New Roman"/>
          <w:color w:val="000000" w:themeColor="text1"/>
        </w:rPr>
        <w:t>.</w:t>
      </w:r>
    </w:p>
    <w:p w14:paraId="7502A0BA" w14:textId="77777777" w:rsidR="002751C6" w:rsidRPr="006A7B12" w:rsidRDefault="002751C6" w:rsidP="002751C6">
      <w:pPr>
        <w:pBdr>
          <w:top w:val="nil"/>
          <w:left w:val="nil"/>
          <w:bottom w:val="nil"/>
          <w:right w:val="nil"/>
          <w:between w:val="nil"/>
        </w:pBdr>
        <w:spacing w:after="0"/>
        <w:rPr>
          <w:rFonts w:ascii="Myriad Pro" w:eastAsia="Times New Roman" w:hAnsi="Myriad Pro" w:cs="Times New Roman"/>
          <w:b/>
          <w:color w:val="000000" w:themeColor="text1"/>
          <w:szCs w:val="20"/>
        </w:rPr>
      </w:pPr>
    </w:p>
    <w:p w14:paraId="453D0C05" w14:textId="1B5513EE" w:rsidR="009B3BD4" w:rsidRPr="006A7B12" w:rsidRDefault="3E4EBCC6" w:rsidP="0F27A23B">
      <w:pPr>
        <w:pBdr>
          <w:top w:val="nil"/>
          <w:left w:val="nil"/>
          <w:bottom w:val="nil"/>
          <w:right w:val="nil"/>
          <w:between w:val="nil"/>
        </w:pBdr>
        <w:spacing w:after="0"/>
        <w:rPr>
          <w:rFonts w:ascii="Myriad Pro" w:eastAsia="Times New Roman" w:hAnsi="Myriad Pro" w:cs="Times New Roman"/>
          <w:b/>
          <w:bCs/>
          <w:color w:val="000000" w:themeColor="text1"/>
        </w:rPr>
      </w:pPr>
      <w:r w:rsidRPr="006A7B12">
        <w:rPr>
          <w:rFonts w:ascii="Myriad Pro" w:eastAsia="Times New Roman" w:hAnsi="Myriad Pro" w:cs="Times New Roman"/>
          <w:b/>
          <w:bCs/>
          <w:color w:val="000000" w:themeColor="text1"/>
        </w:rPr>
        <w:t>Gender Mainstreaming </w:t>
      </w:r>
    </w:p>
    <w:p w14:paraId="5202FD72" w14:textId="4BEF24F0" w:rsidR="009B3BD4" w:rsidRPr="006A7B12" w:rsidRDefault="00557140"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sdt>
        <w:sdtPr>
          <w:rPr>
            <w:rFonts w:ascii="Myriad Pro" w:hAnsi="Myriad Pro" w:cs="Times New Roman"/>
            <w:color w:val="000000" w:themeColor="text1"/>
          </w:rPr>
          <w:tag w:val="goog_rdk_4"/>
          <w:id w:val="252072489"/>
        </w:sdtPr>
        <w:sdtEndPr/>
        <w:sdtContent/>
      </w:sdt>
      <w:r w:rsidR="003830CB" w:rsidRPr="006A7B12">
        <w:rPr>
          <w:rFonts w:ascii="Myriad Pro" w:eastAsia="Times New Roman" w:hAnsi="Myriad Pro" w:cs="Times New Roman"/>
          <w:color w:val="000000" w:themeColor="text1"/>
          <w:szCs w:val="20"/>
        </w:rPr>
        <w:t xml:space="preserve">In alignment with the EU Gender Equality Strategy (2020-2025) (particularly towards “closing </w:t>
      </w:r>
      <w:r w:rsidR="00A07585">
        <w:rPr>
          <w:rFonts w:ascii="Myriad Pro" w:eastAsia="Times New Roman" w:hAnsi="Myriad Pro" w:cs="Times New Roman"/>
          <w:color w:val="000000" w:themeColor="text1"/>
          <w:szCs w:val="20"/>
        </w:rPr>
        <w:t>women and men</w:t>
      </w:r>
      <w:r w:rsidR="003830CB" w:rsidRPr="006A7B12">
        <w:rPr>
          <w:rFonts w:ascii="Myriad Pro" w:eastAsia="Times New Roman" w:hAnsi="Myriad Pro" w:cs="Times New Roman"/>
          <w:color w:val="000000" w:themeColor="text1"/>
          <w:szCs w:val="20"/>
        </w:rPr>
        <w:t xml:space="preserve"> gaps in the labour market” under priority 2 “thriving in a </w:t>
      </w:r>
      <w:r w:rsidR="00DD4A61">
        <w:rPr>
          <w:rFonts w:ascii="Myriad Pro" w:eastAsia="Times New Roman" w:hAnsi="Myriad Pro" w:cs="Times New Roman"/>
          <w:color w:val="000000" w:themeColor="text1"/>
          <w:szCs w:val="20"/>
        </w:rPr>
        <w:t>women empowerment</w:t>
      </w:r>
      <w:r w:rsidR="003830CB" w:rsidRPr="006A7B12">
        <w:rPr>
          <w:rFonts w:ascii="Myriad Pro" w:eastAsia="Times New Roman" w:hAnsi="Myriad Pro" w:cs="Times New Roman"/>
          <w:color w:val="000000" w:themeColor="text1"/>
          <w:szCs w:val="20"/>
        </w:rPr>
        <w:t xml:space="preserve">-equal economy”) and UNDP's Gender Equality Strategy for 2022-2025 (specifically with the priority for </w:t>
      </w:r>
      <w:r w:rsidR="00C1741F">
        <w:rPr>
          <w:rFonts w:ascii="Myriad Pro" w:eastAsia="Times New Roman" w:hAnsi="Myriad Pro" w:cs="Times New Roman"/>
          <w:color w:val="000000" w:themeColor="text1"/>
          <w:szCs w:val="20"/>
        </w:rPr>
        <w:t>women empowerment</w:t>
      </w:r>
      <w:r w:rsidR="003830CB" w:rsidRPr="006A7B12">
        <w:rPr>
          <w:rFonts w:ascii="Myriad Pro" w:eastAsia="Times New Roman" w:hAnsi="Myriad Pro" w:cs="Times New Roman"/>
          <w:color w:val="000000" w:themeColor="text1"/>
          <w:szCs w:val="20"/>
        </w:rPr>
        <w:t xml:space="preserve"> and sustainable economies), the Project is dedicated to promoting </w:t>
      </w:r>
      <w:r w:rsidR="00C1741F" w:rsidRPr="00C1741F">
        <w:rPr>
          <w:rFonts w:ascii="Myriad Pro" w:eastAsia="Times New Roman" w:hAnsi="Myriad Pro" w:cs="Times New Roman"/>
          <w:color w:val="000000" w:themeColor="text1"/>
          <w:szCs w:val="20"/>
        </w:rPr>
        <w:t xml:space="preserve">women empowerment </w:t>
      </w:r>
      <w:r w:rsidR="003830CB" w:rsidRPr="006A7B12">
        <w:rPr>
          <w:rFonts w:ascii="Myriad Pro" w:eastAsia="Times New Roman" w:hAnsi="Myriad Pro" w:cs="Times New Roman"/>
          <w:color w:val="000000" w:themeColor="text1"/>
          <w:szCs w:val="20"/>
        </w:rPr>
        <w:t xml:space="preserve">and the empowerment of women within its framework. This commitment aligns with SDG 5 - Gender Equality and with the strategic objectives of the 12th National Development Plan (NDP), which emphasizes the empowerment of women in employment and labour markets within the framework of a strong approach towards equal opportunities for men and women. </w:t>
      </w:r>
    </w:p>
    <w:p w14:paraId="57C1F241" w14:textId="77777777"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In the newly announced Women’s Empowerment Strategy Document and Action Plan (2024-28), Activity 2.1 outlines the priority of enhancing women’s participation in on-the-job training programs to facilitate their access to decent employment opportunities: “Efforts will be made to ensure that women, especially NEET young women, benefit more from vocational training courses, on-the-job training programs, and counselling activities aimed at acquiring skills tailored to the evolving needs of the labour market, thereby enhancing their access to dignified job opportunities.” </w:t>
      </w:r>
    </w:p>
    <w:p w14:paraId="46777A69" w14:textId="757274D9"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Key strategies for </w:t>
      </w:r>
      <w:r w:rsidR="00C1741F" w:rsidRPr="00C1741F">
        <w:rPr>
          <w:rFonts w:ascii="Myriad Pro" w:eastAsia="Times New Roman" w:hAnsi="Myriad Pro" w:cs="Times New Roman"/>
          <w:color w:val="000000" w:themeColor="text1"/>
          <w:szCs w:val="20"/>
        </w:rPr>
        <w:t xml:space="preserve">women empowerment </w:t>
      </w:r>
      <w:r w:rsidRPr="006A7B12">
        <w:rPr>
          <w:rFonts w:ascii="Myriad Pro" w:eastAsia="Times New Roman" w:hAnsi="Myriad Pro" w:cs="Times New Roman"/>
          <w:color w:val="000000" w:themeColor="text1"/>
          <w:szCs w:val="20"/>
        </w:rPr>
        <w:t>will include equitable participation and leadership,</w:t>
      </w:r>
      <w:r w:rsidR="00BA000E" w:rsidRPr="006A7B12">
        <w:rPr>
          <w:rFonts w:ascii="Myriad Pro" w:eastAsia="Times New Roman" w:hAnsi="Myriad Pro" w:cs="Times New Roman"/>
          <w:color w:val="000000" w:themeColor="text1"/>
          <w:szCs w:val="20"/>
        </w:rPr>
        <w:t xml:space="preserve"> and</w:t>
      </w:r>
      <w:r w:rsidRPr="006A7B12">
        <w:rPr>
          <w:rFonts w:ascii="Myriad Pro" w:eastAsia="Times New Roman" w:hAnsi="Myriad Pro" w:cs="Times New Roman"/>
          <w:color w:val="000000" w:themeColor="text1"/>
          <w:szCs w:val="20"/>
        </w:rPr>
        <w:t xml:space="preserve"> </w:t>
      </w:r>
      <w:r w:rsidR="00C1741F">
        <w:rPr>
          <w:rFonts w:ascii="Myriad Pro" w:eastAsia="Times New Roman" w:hAnsi="Myriad Pro" w:cs="Times New Roman"/>
          <w:color w:val="000000" w:themeColor="text1"/>
          <w:szCs w:val="20"/>
        </w:rPr>
        <w:t>man and women</w:t>
      </w:r>
      <w:r w:rsidRPr="006A7B12">
        <w:rPr>
          <w:rFonts w:ascii="Myriad Pro" w:eastAsia="Times New Roman" w:hAnsi="Myriad Pro" w:cs="Times New Roman"/>
          <w:color w:val="000000" w:themeColor="text1"/>
          <w:szCs w:val="20"/>
        </w:rPr>
        <w:t xml:space="preserve"> balance in activities. This includes ensuring that women have equal opportunities to participate in training programs</w:t>
      </w:r>
      <w:r w:rsidR="00BA000E" w:rsidRPr="006A7B12">
        <w:rPr>
          <w:rFonts w:ascii="Myriad Pro" w:eastAsia="Times New Roman" w:hAnsi="Myriad Pro" w:cs="Times New Roman"/>
          <w:color w:val="000000" w:themeColor="text1"/>
          <w:szCs w:val="20"/>
        </w:rPr>
        <w:t xml:space="preserve"> and</w:t>
      </w:r>
      <w:r w:rsidRPr="006A7B12">
        <w:rPr>
          <w:rFonts w:ascii="Myriad Pro" w:eastAsia="Times New Roman" w:hAnsi="Myriad Pro" w:cs="Times New Roman"/>
          <w:color w:val="000000" w:themeColor="text1"/>
          <w:szCs w:val="20"/>
        </w:rPr>
        <w:t xml:space="preserve"> employment support initiatives</w:t>
      </w:r>
      <w:r w:rsidR="00BA000E" w:rsidRPr="006A7B12">
        <w:rPr>
          <w:rFonts w:ascii="Myriad Pro" w:eastAsia="Times New Roman" w:hAnsi="Myriad Pro" w:cs="Times New Roman"/>
          <w:color w:val="000000" w:themeColor="text1"/>
          <w:szCs w:val="20"/>
        </w:rPr>
        <w:t xml:space="preserve">. </w:t>
      </w:r>
      <w:r w:rsidRPr="006A7B12">
        <w:rPr>
          <w:rFonts w:ascii="Myriad Pro" w:eastAsia="Times New Roman" w:hAnsi="Myriad Pro" w:cs="Times New Roman"/>
          <w:color w:val="000000" w:themeColor="text1"/>
          <w:szCs w:val="20"/>
        </w:rPr>
        <w:t>Activities and programs will be designed to address the specific needs of women, particularly those who require specific policies. This involves creating safe and inclusive training environments and providing resources that are tailored to the unique challenges faced by women in the labour market.</w:t>
      </w:r>
    </w:p>
    <w:p w14:paraId="709FDCF7" w14:textId="77777777"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In order to outline this approach, some responses are planned as follow: </w:t>
      </w:r>
    </w:p>
    <w:p w14:paraId="003BEFE3" w14:textId="1ACD2874" w:rsidR="009B3BD4" w:rsidRPr="006A7B12" w:rsidRDefault="00557140"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sdt>
        <w:sdtPr>
          <w:rPr>
            <w:rFonts w:ascii="Myriad Pro" w:hAnsi="Myriad Pro" w:cs="Times New Roman"/>
            <w:color w:val="000000" w:themeColor="text1"/>
          </w:rPr>
          <w:tag w:val="goog_rdk_5"/>
          <w:id w:val="252072490"/>
        </w:sdtPr>
        <w:sdtEndPr/>
        <w:sdtContent/>
      </w:sdt>
      <w:r w:rsidR="003830CB" w:rsidRPr="006A7B12">
        <w:rPr>
          <w:rFonts w:ascii="Myriad Pro" w:eastAsia="Times New Roman" w:hAnsi="Myriad Pro" w:cs="Times New Roman"/>
          <w:color w:val="000000" w:themeColor="text1"/>
          <w:szCs w:val="20"/>
        </w:rPr>
        <w:t>o</w:t>
      </w:r>
      <w:r w:rsidR="003830CB" w:rsidRPr="006A7B12">
        <w:rPr>
          <w:rFonts w:ascii="Myriad Pro" w:eastAsia="Times New Roman" w:hAnsi="Myriad Pro" w:cs="Times New Roman"/>
          <w:color w:val="000000" w:themeColor="text1"/>
          <w:szCs w:val="20"/>
        </w:rPr>
        <w:tab/>
      </w:r>
      <w:r w:rsidR="00E2299A">
        <w:rPr>
          <w:rFonts w:ascii="Myriad Pro" w:eastAsia="Times New Roman" w:hAnsi="Myriad Pro" w:cs="Times New Roman"/>
          <w:color w:val="000000" w:themeColor="text1"/>
          <w:szCs w:val="20"/>
        </w:rPr>
        <w:t>Women</w:t>
      </w:r>
      <w:r w:rsidR="003830CB" w:rsidRPr="006A7B12">
        <w:rPr>
          <w:rFonts w:ascii="Myriad Pro" w:eastAsia="Times New Roman" w:hAnsi="Myriad Pro" w:cs="Times New Roman"/>
          <w:color w:val="000000" w:themeColor="text1"/>
          <w:szCs w:val="20"/>
        </w:rPr>
        <w:t xml:space="preserve">-inclusive communication and outreach will be the centre of the </w:t>
      </w:r>
      <w:r w:rsidR="00E2299A" w:rsidRPr="00E2299A">
        <w:rPr>
          <w:rFonts w:ascii="Myriad Pro" w:eastAsia="Times New Roman" w:hAnsi="Myriad Pro" w:cs="Times New Roman"/>
          <w:color w:val="000000" w:themeColor="text1"/>
          <w:szCs w:val="20"/>
        </w:rPr>
        <w:t xml:space="preserve">women empowerment </w:t>
      </w:r>
      <w:r w:rsidR="003830CB" w:rsidRPr="006A7B12">
        <w:rPr>
          <w:rFonts w:ascii="Myriad Pro" w:eastAsia="Times New Roman" w:hAnsi="Myriad Pro" w:cs="Times New Roman"/>
          <w:color w:val="000000" w:themeColor="text1"/>
          <w:szCs w:val="20"/>
        </w:rPr>
        <w:t xml:space="preserve">policy. </w:t>
      </w:r>
      <w:r w:rsidR="00E2299A">
        <w:rPr>
          <w:rFonts w:ascii="Myriad Pro" w:eastAsia="Times New Roman" w:hAnsi="Myriad Pro" w:cs="Times New Roman"/>
          <w:color w:val="000000" w:themeColor="text1"/>
          <w:szCs w:val="20"/>
        </w:rPr>
        <w:t>Women</w:t>
      </w:r>
      <w:r w:rsidR="003830CB" w:rsidRPr="006A7B12">
        <w:rPr>
          <w:rFonts w:ascii="Myriad Pro" w:eastAsia="Times New Roman" w:hAnsi="Myriad Pro" w:cs="Times New Roman"/>
          <w:color w:val="000000" w:themeColor="text1"/>
          <w:szCs w:val="20"/>
        </w:rPr>
        <w:t xml:space="preserve">-sensitive language will be used in announcements to encourage women's participation to the courses. </w:t>
      </w:r>
    </w:p>
    <w:p w14:paraId="7C3F5D91" w14:textId="77777777" w:rsidR="003464FD"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o</w:t>
      </w:r>
      <w:r w:rsidRPr="006A7B12">
        <w:rPr>
          <w:rFonts w:ascii="Myriad Pro" w:eastAsia="Times New Roman" w:hAnsi="Myriad Pro" w:cs="Times New Roman"/>
          <w:color w:val="000000" w:themeColor="text1"/>
          <w:szCs w:val="20"/>
        </w:rPr>
        <w:tab/>
        <w:t xml:space="preserve">Tailor-made Training Program will be conducted to respond the women’s specific needs, such as flexible schedules, </w:t>
      </w:r>
      <w:r w:rsidR="00920702" w:rsidRPr="006A7B12">
        <w:rPr>
          <w:rFonts w:ascii="Myriad Pro" w:eastAsia="Times New Roman" w:hAnsi="Myriad Pro" w:cs="Times New Roman"/>
          <w:color w:val="000000" w:themeColor="text1"/>
          <w:szCs w:val="20"/>
        </w:rPr>
        <w:t>care giving</w:t>
      </w:r>
      <w:r w:rsidRPr="006A7B12">
        <w:rPr>
          <w:rFonts w:ascii="Myriad Pro" w:eastAsia="Times New Roman" w:hAnsi="Myriad Pro" w:cs="Times New Roman"/>
          <w:color w:val="000000" w:themeColor="text1"/>
          <w:szCs w:val="20"/>
        </w:rPr>
        <w:t xml:space="preserve"> responsibilities, or limited access to resources. Training modules will be developed or updated accordingly. </w:t>
      </w:r>
    </w:p>
    <w:p w14:paraId="166E7597" w14:textId="4EA0BBE9" w:rsidR="009B3BD4" w:rsidRPr="006A7B12" w:rsidRDefault="003464FD"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o         Tailored employability support, including dedicated mentorship targeting women, will be a key mechanism to address specific barriers and facilitate career advancement.</w:t>
      </w:r>
    </w:p>
    <w:p w14:paraId="26A1D615" w14:textId="6F326AE8"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o</w:t>
      </w:r>
      <w:r w:rsidRPr="006A7B12">
        <w:rPr>
          <w:rFonts w:ascii="Myriad Pro" w:eastAsia="Times New Roman" w:hAnsi="Myriad Pro" w:cs="Times New Roman"/>
          <w:color w:val="000000" w:themeColor="text1"/>
          <w:szCs w:val="20"/>
        </w:rPr>
        <w:tab/>
        <w:t xml:space="preserve">Women's decision-making and representation will be actively promoted to achieve </w:t>
      </w:r>
      <w:r w:rsidR="00E2299A" w:rsidRPr="00E2299A">
        <w:rPr>
          <w:rFonts w:ascii="Myriad Pro" w:eastAsia="Times New Roman" w:hAnsi="Myriad Pro" w:cs="Times New Roman"/>
          <w:color w:val="000000" w:themeColor="text1"/>
          <w:szCs w:val="20"/>
        </w:rPr>
        <w:t xml:space="preserve">women empowerment </w:t>
      </w:r>
      <w:r w:rsidRPr="006A7B12">
        <w:rPr>
          <w:rFonts w:ascii="Myriad Pro" w:eastAsia="Times New Roman" w:hAnsi="Myriad Pro" w:cs="Times New Roman"/>
          <w:color w:val="000000" w:themeColor="text1"/>
          <w:szCs w:val="20"/>
        </w:rPr>
        <w:t xml:space="preserve">within the leadership structures of activities. Women will be encouraged </w:t>
      </w:r>
      <w:r w:rsidR="00DB339D" w:rsidRPr="006A7B12">
        <w:rPr>
          <w:rFonts w:ascii="Myriad Pro" w:eastAsia="Times New Roman" w:hAnsi="Myriad Pro" w:cs="Times New Roman"/>
          <w:color w:val="000000" w:themeColor="text1"/>
          <w:szCs w:val="20"/>
        </w:rPr>
        <w:t xml:space="preserve">and supported </w:t>
      </w:r>
      <w:r w:rsidRPr="006A7B12">
        <w:rPr>
          <w:rFonts w:ascii="Myriad Pro" w:eastAsia="Times New Roman" w:hAnsi="Myriad Pro" w:cs="Times New Roman"/>
          <w:color w:val="000000" w:themeColor="text1"/>
          <w:szCs w:val="20"/>
        </w:rPr>
        <w:t xml:space="preserve">to apply to positions with leadership roles. </w:t>
      </w:r>
    </w:p>
    <w:p w14:paraId="299EBCA0" w14:textId="414B4DF3"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o</w:t>
      </w:r>
      <w:r w:rsidRPr="006A7B12">
        <w:rPr>
          <w:rFonts w:ascii="Myriad Pro" w:eastAsia="Times New Roman" w:hAnsi="Myriad Pro" w:cs="Times New Roman"/>
          <w:color w:val="000000" w:themeColor="text1"/>
          <w:szCs w:val="20"/>
        </w:rPr>
        <w:tab/>
        <w:t xml:space="preserve">Specific policies to support women’s economic participation, particularly for those facing additional vulnerabilities (refugee women, women with disabilities, single mother) will be developed and lobbying activities will take place for the greater policy integration to reduce structural inequalities, such as addressing wage gaps or ensuring equal rights in employment. </w:t>
      </w:r>
      <w:r w:rsidR="0008327E" w:rsidRPr="0008327E">
        <w:rPr>
          <w:rFonts w:ascii="Myriad Pro" w:eastAsia="Times New Roman" w:hAnsi="Myriad Pro" w:cs="Times New Roman"/>
          <w:color w:val="000000" w:themeColor="text1"/>
          <w:szCs w:val="20"/>
        </w:rPr>
        <w:t>All beneficiaries’ data on intersectionality will be collected to inform programmatic adjustments and selection of beneficiaries such as sex, age, education, employment, marital, migratory status, income, disability, care burden etc.</w:t>
      </w:r>
    </w:p>
    <w:p w14:paraId="49B71FBD" w14:textId="0EC4BA4F"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o</w:t>
      </w:r>
      <w:r w:rsidRPr="006A7B12">
        <w:rPr>
          <w:rFonts w:ascii="Myriad Pro" w:eastAsia="Times New Roman" w:hAnsi="Myriad Pro" w:cs="Times New Roman"/>
          <w:color w:val="000000" w:themeColor="text1"/>
          <w:szCs w:val="20"/>
        </w:rPr>
        <w:tab/>
      </w:r>
      <w:r w:rsidR="00F2488D" w:rsidRPr="00F2488D">
        <w:rPr>
          <w:rFonts w:ascii="Myriad Pro" w:eastAsia="Times New Roman" w:hAnsi="Myriad Pro" w:cs="Times New Roman"/>
          <w:color w:val="000000" w:themeColor="text1"/>
          <w:szCs w:val="20"/>
        </w:rPr>
        <w:t xml:space="preserve">The project's monitoring and evaluation (M&amp;E) framework will ensure the collection of </w:t>
      </w:r>
      <w:r w:rsidR="00E2299A">
        <w:rPr>
          <w:rFonts w:ascii="Myriad Pro" w:eastAsia="Times New Roman" w:hAnsi="Myriad Pro" w:cs="Times New Roman"/>
          <w:color w:val="000000" w:themeColor="text1"/>
          <w:szCs w:val="20"/>
        </w:rPr>
        <w:t>women and men</w:t>
      </w:r>
      <w:r w:rsidR="00F2488D" w:rsidRPr="00F2488D">
        <w:rPr>
          <w:rFonts w:ascii="Myriad Pro" w:eastAsia="Times New Roman" w:hAnsi="Myriad Pro" w:cs="Times New Roman"/>
          <w:color w:val="000000" w:themeColor="text1"/>
          <w:szCs w:val="20"/>
        </w:rPr>
        <w:t xml:space="preserve">-disaggregated data and </w:t>
      </w:r>
      <w:r w:rsidR="00E2299A">
        <w:rPr>
          <w:rFonts w:ascii="Myriad Pro" w:eastAsia="Times New Roman" w:hAnsi="Myriad Pro" w:cs="Times New Roman"/>
          <w:color w:val="000000" w:themeColor="text1"/>
          <w:szCs w:val="20"/>
        </w:rPr>
        <w:t>women</w:t>
      </w:r>
      <w:r w:rsidR="00F2488D" w:rsidRPr="00F2488D">
        <w:rPr>
          <w:rFonts w:ascii="Myriad Pro" w:eastAsia="Times New Roman" w:hAnsi="Myriad Pro" w:cs="Times New Roman"/>
          <w:color w:val="000000" w:themeColor="text1"/>
          <w:szCs w:val="20"/>
        </w:rPr>
        <w:t xml:space="preserve">-focused qualitative data (e.g., qualitative insights on perceived barriers, access to resources and support services, safety concerns, confidence levels, career aspirations, and impact on household decision-making, etc.). This data, tracked through specific indicators within the logical framework, will be used to assess the project's effectiveness in reducing </w:t>
      </w:r>
      <w:r w:rsidR="00000888">
        <w:rPr>
          <w:rFonts w:ascii="Myriad Pro" w:eastAsia="Times New Roman" w:hAnsi="Myriad Pro" w:cs="Times New Roman"/>
          <w:color w:val="000000" w:themeColor="text1"/>
          <w:szCs w:val="20"/>
        </w:rPr>
        <w:t>women and men</w:t>
      </w:r>
      <w:r w:rsidR="00F2488D" w:rsidRPr="00F2488D">
        <w:rPr>
          <w:rFonts w:ascii="Myriad Pro" w:eastAsia="Times New Roman" w:hAnsi="Myriad Pro" w:cs="Times New Roman"/>
          <w:color w:val="000000" w:themeColor="text1"/>
          <w:szCs w:val="20"/>
        </w:rPr>
        <w:t xml:space="preserve"> inequalities</w:t>
      </w:r>
      <w:r w:rsidR="00F2488D">
        <w:rPr>
          <w:rFonts w:ascii="Myriad Pro" w:eastAsia="Times New Roman" w:hAnsi="Myriad Pro" w:cs="Times New Roman"/>
          <w:color w:val="000000" w:themeColor="text1"/>
          <w:szCs w:val="20"/>
        </w:rPr>
        <w:t>.</w:t>
      </w:r>
    </w:p>
    <w:p w14:paraId="4AABC323" w14:textId="644C6B9D"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o</w:t>
      </w:r>
      <w:r w:rsidRPr="006A7B12">
        <w:rPr>
          <w:rFonts w:ascii="Myriad Pro" w:eastAsia="Times New Roman" w:hAnsi="Myriad Pro" w:cs="Times New Roman"/>
          <w:color w:val="000000" w:themeColor="text1"/>
          <w:szCs w:val="20"/>
        </w:rPr>
        <w:tab/>
        <w:t xml:space="preserve">Engaging men in </w:t>
      </w:r>
      <w:r w:rsidR="00000888" w:rsidRPr="00000888">
        <w:rPr>
          <w:rFonts w:ascii="Myriad Pro" w:eastAsia="Times New Roman" w:hAnsi="Myriad Pro" w:cs="Times New Roman"/>
          <w:color w:val="000000" w:themeColor="text1"/>
          <w:szCs w:val="20"/>
        </w:rPr>
        <w:t xml:space="preserve">women empowerment </w:t>
      </w:r>
      <w:r w:rsidRPr="006A7B12">
        <w:rPr>
          <w:rFonts w:ascii="Myriad Pro" w:eastAsia="Times New Roman" w:hAnsi="Myriad Pro" w:cs="Times New Roman"/>
          <w:color w:val="000000" w:themeColor="text1"/>
          <w:szCs w:val="20"/>
        </w:rPr>
        <w:t xml:space="preserve">by organizing fatherhood information sessions is crucial for shifting societal norms and fostering shared responsibilities in both households and workplaces.   </w:t>
      </w:r>
    </w:p>
    <w:p w14:paraId="3A69E2D1" w14:textId="3B4C3FDA"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o</w:t>
      </w:r>
      <w:r w:rsidRPr="006A7B12">
        <w:rPr>
          <w:rFonts w:ascii="Myriad Pro" w:eastAsia="Times New Roman" w:hAnsi="Myriad Pro" w:cs="Times New Roman"/>
          <w:color w:val="000000" w:themeColor="text1"/>
          <w:szCs w:val="20"/>
        </w:rPr>
        <w:tab/>
        <w:t xml:space="preserve">Procurement processes will prioritize </w:t>
      </w:r>
      <w:r w:rsidR="00000888">
        <w:rPr>
          <w:rFonts w:ascii="Myriad Pro" w:eastAsia="Times New Roman" w:hAnsi="Myriad Pro" w:cs="Times New Roman"/>
          <w:color w:val="000000" w:themeColor="text1"/>
          <w:szCs w:val="20"/>
        </w:rPr>
        <w:t>women</w:t>
      </w:r>
      <w:r w:rsidRPr="006A7B12">
        <w:rPr>
          <w:rFonts w:ascii="Myriad Pro" w:eastAsia="Times New Roman" w:hAnsi="Myriad Pro" w:cs="Times New Roman"/>
          <w:color w:val="000000" w:themeColor="text1"/>
          <w:szCs w:val="20"/>
        </w:rPr>
        <w:t xml:space="preserve">-responsive principles, assessing suppliers on their commitment to </w:t>
      </w:r>
      <w:r w:rsidR="00000888" w:rsidRPr="00000888">
        <w:rPr>
          <w:rFonts w:ascii="Myriad Pro" w:eastAsia="Times New Roman" w:hAnsi="Myriad Pro" w:cs="Times New Roman"/>
          <w:color w:val="000000" w:themeColor="text1"/>
          <w:szCs w:val="20"/>
        </w:rPr>
        <w:t xml:space="preserve">women empowerment </w:t>
      </w:r>
      <w:r w:rsidRPr="006A7B12">
        <w:rPr>
          <w:rFonts w:ascii="Myriad Pro" w:eastAsia="Times New Roman" w:hAnsi="Myriad Pro" w:cs="Times New Roman"/>
          <w:color w:val="000000" w:themeColor="text1"/>
          <w:szCs w:val="20"/>
        </w:rPr>
        <w:t xml:space="preserve">and ensuring equipment and renovations meet the needs of all users. Renovations will include women-friendly designs, such as proper lighting and safety features, while staff will be trained to implement </w:t>
      </w:r>
      <w:r w:rsidR="00736B6E">
        <w:rPr>
          <w:rFonts w:ascii="Myriad Pro" w:eastAsia="Times New Roman" w:hAnsi="Myriad Pro" w:cs="Times New Roman"/>
          <w:color w:val="000000" w:themeColor="text1"/>
          <w:szCs w:val="20"/>
        </w:rPr>
        <w:t>women</w:t>
      </w:r>
      <w:r w:rsidRPr="006A7B12">
        <w:rPr>
          <w:rFonts w:ascii="Myriad Pro" w:eastAsia="Times New Roman" w:hAnsi="Myriad Pro" w:cs="Times New Roman"/>
          <w:color w:val="000000" w:themeColor="text1"/>
          <w:szCs w:val="20"/>
        </w:rPr>
        <w:t xml:space="preserve">-responsive practices effectively. </w:t>
      </w:r>
    </w:p>
    <w:p w14:paraId="0B2F423F" w14:textId="15BD5605"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o</w:t>
      </w:r>
      <w:r w:rsidRPr="006A7B12">
        <w:rPr>
          <w:rFonts w:ascii="Myriad Pro" w:eastAsia="Times New Roman" w:hAnsi="Myriad Pro" w:cs="Times New Roman"/>
          <w:color w:val="000000" w:themeColor="text1"/>
          <w:szCs w:val="20"/>
        </w:rPr>
        <w:tab/>
        <w:t xml:space="preserve">Recruitment processes will integrate UNDP's commitment to </w:t>
      </w:r>
      <w:r w:rsidR="00736B6E" w:rsidRPr="00736B6E">
        <w:rPr>
          <w:rFonts w:ascii="Myriad Pro" w:eastAsia="Times New Roman" w:hAnsi="Myriad Pro" w:cs="Times New Roman"/>
          <w:color w:val="000000" w:themeColor="text1"/>
          <w:szCs w:val="20"/>
        </w:rPr>
        <w:t xml:space="preserve">women empowerment </w:t>
      </w:r>
      <w:r w:rsidRPr="006A7B12">
        <w:rPr>
          <w:rFonts w:ascii="Myriad Pro" w:eastAsia="Times New Roman" w:hAnsi="Myriad Pro" w:cs="Times New Roman"/>
          <w:color w:val="000000" w:themeColor="text1"/>
          <w:szCs w:val="20"/>
        </w:rPr>
        <w:t xml:space="preserve">by including specific language in job descriptions that requires candidates to demonstrate experience or knowledge in </w:t>
      </w:r>
      <w:r w:rsidR="00736B6E">
        <w:rPr>
          <w:rFonts w:ascii="Myriad Pro" w:eastAsia="Times New Roman" w:hAnsi="Myriad Pro" w:cs="Times New Roman"/>
          <w:color w:val="000000" w:themeColor="text1"/>
          <w:szCs w:val="20"/>
        </w:rPr>
        <w:t>women</w:t>
      </w:r>
      <w:r w:rsidRPr="006A7B12">
        <w:rPr>
          <w:rFonts w:ascii="Myriad Pro" w:eastAsia="Times New Roman" w:hAnsi="Myriad Pro" w:cs="Times New Roman"/>
          <w:color w:val="000000" w:themeColor="text1"/>
          <w:szCs w:val="20"/>
        </w:rPr>
        <w:t xml:space="preserve">-sensitive practices. Policies will emphasize gender inclusivity, ensuring equal opportunities at every stage of hiring, from advertising to final selection. To promote fairness and minimize unconscious biases, interview and selection panels will be diverse and </w:t>
      </w:r>
      <w:r w:rsidR="009B6D0E">
        <w:rPr>
          <w:rFonts w:ascii="Myriad Pro" w:eastAsia="Times New Roman" w:hAnsi="Myriad Pro" w:cs="Times New Roman"/>
          <w:color w:val="000000" w:themeColor="text1"/>
          <w:szCs w:val="20"/>
        </w:rPr>
        <w:t>women and men</w:t>
      </w:r>
      <w:r w:rsidRPr="006A7B12">
        <w:rPr>
          <w:rFonts w:ascii="Myriad Pro" w:eastAsia="Times New Roman" w:hAnsi="Myriad Pro" w:cs="Times New Roman"/>
          <w:color w:val="000000" w:themeColor="text1"/>
          <w:szCs w:val="20"/>
        </w:rPr>
        <w:t xml:space="preserve">-balanced. </w:t>
      </w:r>
    </w:p>
    <w:p w14:paraId="2F0D27F4" w14:textId="2C5DE76A"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strike/>
          <w:color w:val="000000" w:themeColor="text1"/>
          <w:szCs w:val="20"/>
        </w:rPr>
      </w:pPr>
      <w:r w:rsidRPr="006A7B12">
        <w:rPr>
          <w:rFonts w:ascii="Myriad Pro" w:eastAsia="Times New Roman" w:hAnsi="Myriad Pro" w:cs="Times New Roman"/>
          <w:color w:val="000000" w:themeColor="text1"/>
          <w:szCs w:val="20"/>
        </w:rPr>
        <w:t>o</w:t>
      </w:r>
      <w:r w:rsidRPr="006A7B12">
        <w:rPr>
          <w:rFonts w:ascii="Myriad Pro" w:eastAsia="Times New Roman" w:hAnsi="Myriad Pro" w:cs="Times New Roman"/>
          <w:color w:val="000000" w:themeColor="text1"/>
          <w:szCs w:val="20"/>
        </w:rPr>
        <w:tab/>
      </w:r>
      <w:r w:rsidR="00645875" w:rsidRPr="006A7B12">
        <w:rPr>
          <w:rFonts w:ascii="Myriad Pro" w:eastAsia="Times New Roman" w:hAnsi="Myriad Pro" w:cs="Times New Roman"/>
          <w:color w:val="000000" w:themeColor="text1"/>
          <w:szCs w:val="20"/>
        </w:rPr>
        <w:t>Recognizing that women may face specific barriers to understanding and accessing social protection mechanisms, the project will organize women-specific sessions highlighting the benefits of social security</w:t>
      </w:r>
      <w:r w:rsidR="00D269CB" w:rsidRPr="006A7B12">
        <w:rPr>
          <w:rFonts w:ascii="Myriad Pro" w:eastAsia="Times New Roman" w:hAnsi="Myriad Pro" w:cs="Times New Roman"/>
          <w:color w:val="000000" w:themeColor="text1"/>
          <w:szCs w:val="20"/>
        </w:rPr>
        <w:t xml:space="preserve">, </w:t>
      </w:r>
      <w:r w:rsidR="00645875" w:rsidRPr="006A7B12">
        <w:rPr>
          <w:rFonts w:ascii="Myriad Pro" w:eastAsia="Times New Roman" w:hAnsi="Myriad Pro" w:cs="Times New Roman"/>
          <w:color w:val="000000" w:themeColor="text1"/>
          <w:szCs w:val="20"/>
        </w:rPr>
        <w:t>such as maternity leave, health insurance,</w:t>
      </w:r>
      <w:r w:rsidR="00D269CB" w:rsidRPr="006A7B12">
        <w:rPr>
          <w:rFonts w:ascii="Myriad Pro" w:eastAsia="Times New Roman" w:hAnsi="Myriad Pro" w:cs="Times New Roman"/>
          <w:color w:val="000000" w:themeColor="text1"/>
          <w:szCs w:val="20"/>
        </w:rPr>
        <w:t xml:space="preserve"> etc</w:t>
      </w:r>
      <w:r w:rsidR="00645875" w:rsidRPr="006A7B12">
        <w:rPr>
          <w:rFonts w:ascii="Myriad Pro" w:eastAsia="Times New Roman" w:hAnsi="Myriad Pro" w:cs="Times New Roman"/>
          <w:color w:val="000000" w:themeColor="text1"/>
          <w:szCs w:val="20"/>
        </w:rPr>
        <w:t>.</w:t>
      </w:r>
      <w:r w:rsidRPr="006A7B12">
        <w:rPr>
          <w:rFonts w:ascii="Myriad Pro" w:eastAsia="Times New Roman" w:hAnsi="Myriad Pro" w:cs="Times New Roman"/>
          <w:color w:val="000000" w:themeColor="text1"/>
          <w:szCs w:val="20"/>
        </w:rPr>
        <w:t xml:space="preserve"> Tailored materials will address common misconceptions, and accessible communication channels, like women’s organizations and social media, will be used to spread the message. </w:t>
      </w:r>
    </w:p>
    <w:p w14:paraId="26C296E8" w14:textId="5216B408"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project will ensure the collection and analysis of </w:t>
      </w:r>
      <w:r w:rsidR="009B6D0E">
        <w:rPr>
          <w:rFonts w:ascii="Myriad Pro" w:eastAsia="Times New Roman" w:hAnsi="Myriad Pro" w:cs="Times New Roman"/>
          <w:color w:val="000000" w:themeColor="text1"/>
          <w:szCs w:val="20"/>
        </w:rPr>
        <w:t>women</w:t>
      </w:r>
      <w:r w:rsidRPr="006A7B12">
        <w:rPr>
          <w:rFonts w:ascii="Myriad Pro" w:eastAsia="Times New Roman" w:hAnsi="Myriad Pro" w:cs="Times New Roman"/>
          <w:color w:val="000000" w:themeColor="text1"/>
          <w:szCs w:val="20"/>
        </w:rPr>
        <w:t xml:space="preserve">-focused and disaggregated data. This data will inform the project's approach and ensure that interventions are effectively addressing </w:t>
      </w:r>
      <w:r w:rsidR="009B6D0E">
        <w:rPr>
          <w:rFonts w:ascii="Myriad Pro" w:eastAsia="Times New Roman" w:hAnsi="Myriad Pro" w:cs="Times New Roman"/>
          <w:color w:val="000000" w:themeColor="text1"/>
          <w:szCs w:val="20"/>
        </w:rPr>
        <w:t>women and men</w:t>
      </w:r>
      <w:r w:rsidRPr="006A7B12">
        <w:rPr>
          <w:rFonts w:ascii="Myriad Pro" w:eastAsia="Times New Roman" w:hAnsi="Myriad Pro" w:cs="Times New Roman"/>
          <w:color w:val="000000" w:themeColor="text1"/>
          <w:szCs w:val="20"/>
        </w:rPr>
        <w:t xml:space="preserve"> disparities. The </w:t>
      </w:r>
      <w:r w:rsidRPr="006A7B12">
        <w:rPr>
          <w:rFonts w:ascii="Myriad Pro" w:eastAsia="Times New Roman" w:hAnsi="Myriad Pro" w:cs="Times New Roman"/>
          <w:color w:val="000000" w:themeColor="text1"/>
          <w:szCs w:val="20"/>
        </w:rPr>
        <w:lastRenderedPageBreak/>
        <w:t xml:space="preserve">project will include specific measures to raise awareness among beneficiaries and stakeholders about the importance of </w:t>
      </w:r>
      <w:r w:rsidR="009B6D0E">
        <w:rPr>
          <w:rFonts w:ascii="Myriad Pro" w:eastAsia="Times New Roman" w:hAnsi="Myriad Pro" w:cs="Times New Roman"/>
          <w:color w:val="000000" w:themeColor="text1"/>
          <w:szCs w:val="20"/>
        </w:rPr>
        <w:t>women</w:t>
      </w:r>
      <w:r w:rsidRPr="006A7B12">
        <w:rPr>
          <w:rFonts w:ascii="Myriad Pro" w:eastAsia="Times New Roman" w:hAnsi="Myriad Pro" w:cs="Times New Roman"/>
          <w:color w:val="000000" w:themeColor="text1"/>
          <w:szCs w:val="20"/>
        </w:rPr>
        <w:t xml:space="preserve"> in the labour market. This will involve activities focused on understanding and addressing </w:t>
      </w:r>
      <w:r w:rsidR="009B6D0E">
        <w:rPr>
          <w:rFonts w:ascii="Myriad Pro" w:eastAsia="Times New Roman" w:hAnsi="Myriad Pro" w:cs="Times New Roman"/>
          <w:color w:val="000000" w:themeColor="text1"/>
          <w:szCs w:val="20"/>
        </w:rPr>
        <w:t>women related</w:t>
      </w:r>
      <w:r w:rsidRPr="006A7B12">
        <w:rPr>
          <w:rFonts w:ascii="Myriad Pro" w:eastAsia="Times New Roman" w:hAnsi="Myriad Pro" w:cs="Times New Roman"/>
          <w:color w:val="000000" w:themeColor="text1"/>
          <w:szCs w:val="20"/>
        </w:rPr>
        <w:t xml:space="preserve"> challenges. </w:t>
      </w:r>
    </w:p>
    <w:p w14:paraId="1223FEE7" w14:textId="77777777"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Through these strategies, the Project aims to contribute significantly to the advancement of gender equality, ensuring that both women and men benefit equally from the project’s initiatives and opportunities. </w:t>
      </w:r>
    </w:p>
    <w:p w14:paraId="09F69560" w14:textId="79B69073"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To mitigate barriers faced by women, the project will set</w:t>
      </w:r>
      <w:r w:rsidR="002257D0" w:rsidRPr="006A7B12">
        <w:rPr>
          <w:rFonts w:ascii="Myriad Pro" w:eastAsia="Times New Roman" w:hAnsi="Myriad Pro" w:cs="Times New Roman"/>
          <w:color w:val="000000" w:themeColor="text1"/>
          <w:szCs w:val="20"/>
        </w:rPr>
        <w:t xml:space="preserve"> specific, measurable</w:t>
      </w:r>
      <w:r w:rsidRPr="006A7B12">
        <w:rPr>
          <w:rFonts w:ascii="Myriad Pro" w:eastAsia="Times New Roman" w:hAnsi="Myriad Pro" w:cs="Times New Roman"/>
          <w:color w:val="000000" w:themeColor="text1"/>
          <w:szCs w:val="20"/>
        </w:rPr>
        <w:t xml:space="preserve"> targets for women's engagement across all support programs,</w:t>
      </w:r>
      <w:r w:rsidR="00A525B2" w:rsidRPr="006A7B12">
        <w:rPr>
          <w:rFonts w:ascii="Myriad Pro" w:eastAsia="Times New Roman" w:hAnsi="Myriad Pro" w:cs="Times New Roman"/>
          <w:color w:val="000000" w:themeColor="text1"/>
          <w:szCs w:val="20"/>
        </w:rPr>
        <w:t xml:space="preserve"> aiming for a minimum of 30% overall women beneficiaries. Furthermore, specific targets will be developed and monitored for key intervention stages (e.g., training uptake, completion rates in different modules, job placement support through </w:t>
      </w:r>
      <w:r w:rsidR="00C47096" w:rsidRPr="006A7B12">
        <w:rPr>
          <w:rFonts w:ascii="Myriad Pro" w:eastAsia="Times New Roman" w:hAnsi="Myriad Pro" w:cs="Times New Roman"/>
          <w:color w:val="000000" w:themeColor="text1"/>
          <w:szCs w:val="20"/>
        </w:rPr>
        <w:t>the national employment</w:t>
      </w:r>
      <w:r w:rsidR="00A525B2" w:rsidRPr="006A7B12">
        <w:rPr>
          <w:rFonts w:ascii="Myriad Pro" w:eastAsia="Times New Roman" w:hAnsi="Myriad Pro" w:cs="Times New Roman"/>
          <w:color w:val="000000" w:themeColor="text1"/>
          <w:szCs w:val="20"/>
        </w:rPr>
        <w:t xml:space="preserve"> platform</w:t>
      </w:r>
      <w:r w:rsidR="003603DF" w:rsidRPr="006A7B12">
        <w:rPr>
          <w:rFonts w:ascii="Myriad Pro" w:eastAsia="Times New Roman" w:hAnsi="Myriad Pro" w:cs="Times New Roman"/>
          <w:color w:val="000000" w:themeColor="text1"/>
          <w:szCs w:val="20"/>
        </w:rPr>
        <w:t>, etc.)</w:t>
      </w:r>
      <w:r w:rsidR="003603DF" w:rsidRPr="006A7B12">
        <w:rPr>
          <w:rFonts w:ascii="Myriad Pro" w:hAnsi="Myriad Pro"/>
          <w:color w:val="000000" w:themeColor="text1"/>
        </w:rPr>
        <w:t xml:space="preserve"> </w:t>
      </w:r>
      <w:r w:rsidR="003603DF" w:rsidRPr="006A7B12">
        <w:rPr>
          <w:rFonts w:ascii="Myriad Pro" w:eastAsia="Times New Roman" w:hAnsi="Myriad Pro" w:cs="Times New Roman"/>
          <w:color w:val="000000" w:themeColor="text1"/>
          <w:szCs w:val="20"/>
        </w:rPr>
        <w:t>to ensure progress across the project cycle. The project will also</w:t>
      </w:r>
      <w:r w:rsidRPr="006A7B12">
        <w:rPr>
          <w:rFonts w:ascii="Myriad Pro" w:eastAsia="Times New Roman" w:hAnsi="Myriad Pro" w:cs="Times New Roman"/>
          <w:color w:val="000000" w:themeColor="text1"/>
          <w:szCs w:val="20"/>
        </w:rPr>
        <w:t xml:space="preserve"> integrate </w:t>
      </w:r>
      <w:r w:rsidR="009B6D0E">
        <w:rPr>
          <w:rFonts w:ascii="Myriad Pro" w:eastAsia="Times New Roman" w:hAnsi="Myriad Pro" w:cs="Times New Roman"/>
          <w:color w:val="000000" w:themeColor="text1"/>
          <w:szCs w:val="20"/>
        </w:rPr>
        <w:t>women</w:t>
      </w:r>
      <w:r w:rsidRPr="006A7B12">
        <w:rPr>
          <w:rFonts w:ascii="Myriad Pro" w:eastAsia="Times New Roman" w:hAnsi="Myriad Pro" w:cs="Times New Roman"/>
          <w:color w:val="000000" w:themeColor="text1"/>
          <w:szCs w:val="20"/>
        </w:rPr>
        <w:t xml:space="preserve">-specific needs into program design, conduct </w:t>
      </w:r>
      <w:r w:rsidR="009B6D0E">
        <w:rPr>
          <w:rFonts w:ascii="Myriad Pro" w:eastAsia="Times New Roman" w:hAnsi="Myriad Pro" w:cs="Times New Roman"/>
          <w:color w:val="000000" w:themeColor="text1"/>
          <w:szCs w:val="20"/>
        </w:rPr>
        <w:t>women</w:t>
      </w:r>
      <w:r w:rsidRPr="006A7B12">
        <w:rPr>
          <w:rFonts w:ascii="Myriad Pro" w:eastAsia="Times New Roman" w:hAnsi="Myriad Pro" w:cs="Times New Roman"/>
          <w:color w:val="000000" w:themeColor="text1"/>
          <w:szCs w:val="20"/>
        </w:rPr>
        <w:t xml:space="preserve">-responsive participatory assessments, data collection and analysis, and provide capacity-building trainings to partners and stakeholders. Through these measures, the project aims to significantly advance </w:t>
      </w:r>
      <w:r w:rsidR="009B6D0E" w:rsidRPr="009B6D0E">
        <w:rPr>
          <w:rFonts w:ascii="Myriad Pro" w:eastAsia="Times New Roman" w:hAnsi="Myriad Pro" w:cs="Times New Roman"/>
          <w:color w:val="000000" w:themeColor="text1"/>
          <w:szCs w:val="20"/>
        </w:rPr>
        <w:t xml:space="preserve">women empowerment </w:t>
      </w:r>
      <w:r w:rsidRPr="006A7B12">
        <w:rPr>
          <w:rFonts w:ascii="Myriad Pro" w:eastAsia="Times New Roman" w:hAnsi="Myriad Pro" w:cs="Times New Roman"/>
          <w:color w:val="000000" w:themeColor="text1"/>
          <w:szCs w:val="20"/>
        </w:rPr>
        <w:t xml:space="preserve">and ensure equal opportunities for both women and men. </w:t>
      </w:r>
    </w:p>
    <w:p w14:paraId="53CD32DB" w14:textId="77777777" w:rsidR="009B3BD4" w:rsidRPr="006A7B12" w:rsidRDefault="009B3BD4"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5977A319" w14:textId="0422F7CF" w:rsidR="009B3BD4" w:rsidRPr="006A7B12" w:rsidRDefault="00557140" w:rsidP="005873F6">
      <w:pPr>
        <w:pBdr>
          <w:top w:val="nil"/>
          <w:left w:val="nil"/>
          <w:bottom w:val="nil"/>
          <w:right w:val="nil"/>
          <w:between w:val="nil"/>
        </w:pBdr>
        <w:spacing w:after="0"/>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6"/>
          <w:id w:val="252072491"/>
        </w:sdtPr>
        <w:sdtEndPr/>
        <w:sdtContent/>
      </w:sdt>
      <w:r w:rsidR="003830CB" w:rsidRPr="006A7B12">
        <w:rPr>
          <w:rFonts w:ascii="Myriad Pro" w:eastAsia="Times New Roman" w:hAnsi="Myriad Pro" w:cs="Times New Roman"/>
          <w:b/>
          <w:color w:val="000000" w:themeColor="text1"/>
          <w:szCs w:val="20"/>
        </w:rPr>
        <w:t>Equal Opportunities  </w:t>
      </w:r>
    </w:p>
    <w:p w14:paraId="5DB8D431" w14:textId="41DF0331" w:rsidR="009B3BD4" w:rsidRPr="006A7B12" w:rsidRDefault="003830CB" w:rsidP="005873F6">
      <w:pPr>
        <w:pBdr>
          <w:top w:val="nil"/>
          <w:left w:val="nil"/>
          <w:bottom w:val="nil"/>
          <w:right w:val="nil"/>
          <w:between w:val="nil"/>
        </w:pBdr>
        <w:spacing w:after="0"/>
        <w:rPr>
          <w:rFonts w:ascii="Myriad Pro" w:eastAsia="Times New Roman" w:hAnsi="Myriad Pro" w:cs="Times New Roman"/>
          <w:b/>
          <w:color w:val="000000" w:themeColor="text1"/>
          <w:szCs w:val="20"/>
        </w:rPr>
      </w:pPr>
      <w:r w:rsidRPr="006A7B12">
        <w:rPr>
          <w:rFonts w:ascii="Myriad Pro" w:eastAsia="Times New Roman" w:hAnsi="Myriad Pro" w:cs="Times New Roman"/>
          <w:color w:val="000000" w:themeColor="text1"/>
          <w:szCs w:val="20"/>
        </w:rPr>
        <w:t xml:space="preserve">The Project’s attention to the advancement of decent work agenda, as laid out by the International Labour Organization, promotes the rights of the refugees and of the members of the </w:t>
      </w:r>
      <w:r w:rsidR="00973AA7" w:rsidRPr="00973AA7">
        <w:rPr>
          <w:rFonts w:ascii="Myriad Pro" w:eastAsia="Times New Roman" w:hAnsi="Myriad Pro" w:cs="Times New Roman"/>
          <w:color w:val="000000" w:themeColor="text1"/>
          <w:szCs w:val="20"/>
        </w:rPr>
        <w:t>Turkish Citizens</w:t>
      </w:r>
      <w:r w:rsidRPr="006A7B12">
        <w:rPr>
          <w:rFonts w:ascii="Myriad Pro" w:eastAsia="Times New Roman" w:hAnsi="Myriad Pro" w:cs="Times New Roman"/>
          <w:color w:val="000000" w:themeColor="text1"/>
          <w:szCs w:val="20"/>
        </w:rPr>
        <w:t>. This is integral to reducing inequalities among the target group affected by a number of vulnerabilities in a sustainable way.</w:t>
      </w:r>
    </w:p>
    <w:p w14:paraId="16B1520A" w14:textId="13EE2EE9" w:rsidR="009B3BD4" w:rsidRPr="006A7B12" w:rsidRDefault="003830CB" w:rsidP="005873F6">
      <w:pPr>
        <w:pBdr>
          <w:top w:val="nil"/>
          <w:left w:val="nil"/>
          <w:bottom w:val="nil"/>
          <w:right w:val="nil"/>
          <w:between w:val="nil"/>
        </w:pBdr>
        <w:spacing w:before="280" w:after="28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Under the Project’s activities, including </w:t>
      </w:r>
      <w:r w:rsidR="007507FE" w:rsidRPr="006A7B12">
        <w:rPr>
          <w:rFonts w:ascii="Myriad Pro" w:eastAsia="Times New Roman" w:hAnsi="Myriad Pro" w:cs="Times New Roman"/>
          <w:color w:val="000000" w:themeColor="text1"/>
          <w:szCs w:val="20"/>
        </w:rPr>
        <w:t xml:space="preserve">development of employability support mechanisms and future </w:t>
      </w:r>
      <w:r w:rsidR="008A4612" w:rsidRPr="006A7B12">
        <w:rPr>
          <w:rFonts w:ascii="Myriad Pro" w:eastAsia="Times New Roman" w:hAnsi="Myriad Pro" w:cs="Times New Roman"/>
          <w:color w:val="000000" w:themeColor="text1"/>
          <w:szCs w:val="20"/>
        </w:rPr>
        <w:t>training materials,</w:t>
      </w:r>
      <w:r w:rsidRPr="006A7B12">
        <w:rPr>
          <w:rFonts w:ascii="Myriad Pro" w:eastAsia="Times New Roman" w:hAnsi="Myriad Pro" w:cs="Times New Roman"/>
          <w:color w:val="000000" w:themeColor="text1"/>
          <w:szCs w:val="20"/>
        </w:rPr>
        <w:t xml:space="preserve"> information on concepts such as decent work and international labour standards </w:t>
      </w:r>
      <w:r w:rsidR="00D1068E" w:rsidRPr="006A7B12">
        <w:rPr>
          <w:rFonts w:ascii="Myriad Pro" w:eastAsia="Times New Roman" w:hAnsi="Myriad Pro" w:cs="Times New Roman"/>
          <w:color w:val="000000" w:themeColor="text1"/>
          <w:szCs w:val="20"/>
        </w:rPr>
        <w:t xml:space="preserve">(including principles like equal remuneration for work of equal value safe working environments free from harassment, and equitable access to social protection) </w:t>
      </w:r>
      <w:r w:rsidRPr="006A7B12">
        <w:rPr>
          <w:rFonts w:ascii="Myriad Pro" w:eastAsia="Times New Roman" w:hAnsi="Myriad Pro" w:cs="Times New Roman"/>
          <w:color w:val="000000" w:themeColor="text1"/>
          <w:szCs w:val="20"/>
        </w:rPr>
        <w:t xml:space="preserve">will be </w:t>
      </w:r>
      <w:r w:rsidR="008A4612" w:rsidRPr="006A7B12">
        <w:rPr>
          <w:rFonts w:ascii="Myriad Pro" w:eastAsia="Times New Roman" w:hAnsi="Myriad Pro" w:cs="Times New Roman"/>
          <w:color w:val="000000" w:themeColor="text1"/>
          <w:szCs w:val="20"/>
        </w:rPr>
        <w:t>integrated and relevant standards followed</w:t>
      </w:r>
      <w:r w:rsidRPr="006A7B12">
        <w:rPr>
          <w:rFonts w:ascii="Myriad Pro" w:eastAsia="Times New Roman" w:hAnsi="Myriad Pro" w:cs="Times New Roman"/>
          <w:color w:val="000000" w:themeColor="text1"/>
          <w:szCs w:val="20"/>
        </w:rPr>
        <w:t xml:space="preserve"> through the ILO frameworks, UN Guiding Principles on Business and Human Rights as well as European Pillars of Social Rights, EU Commission’s Communication on Decent Work Worldwide and Corporate Sustainability Due Diligence Directive.</w:t>
      </w:r>
    </w:p>
    <w:p w14:paraId="2BA5153D" w14:textId="606DDD7F"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principles of transparency, inclusiveness,</w:t>
      </w:r>
      <w:r w:rsidR="00B637A0" w:rsidRPr="006A7B12">
        <w:rPr>
          <w:rFonts w:ascii="Myriad Pro" w:eastAsia="Times New Roman" w:hAnsi="Myriad Pro" w:cs="Times New Roman"/>
          <w:color w:val="000000" w:themeColor="text1"/>
          <w:szCs w:val="20"/>
        </w:rPr>
        <w:t xml:space="preserve"> equality, </w:t>
      </w:r>
      <w:r w:rsidRPr="006A7B12">
        <w:rPr>
          <w:rFonts w:ascii="Myriad Pro" w:eastAsia="Times New Roman" w:hAnsi="Myriad Pro" w:cs="Times New Roman"/>
          <w:color w:val="000000" w:themeColor="text1"/>
          <w:szCs w:val="20"/>
        </w:rPr>
        <w:t xml:space="preserve">and non-discrimination will be applied across all activities and at every stage of the Project’s implementation. While designing the training modules and materials the needs of people with disabilities including those who are visually impaired and hearing-impaired will be included. </w:t>
      </w:r>
      <w:r w:rsidR="00982C5B" w:rsidRPr="006A7B12">
        <w:rPr>
          <w:rFonts w:ascii="Myriad Pro" w:hAnsi="Myriad Pro"/>
        </w:rPr>
        <w:t xml:space="preserve"> </w:t>
      </w:r>
      <w:r w:rsidR="00982C5B" w:rsidRPr="006A7B12">
        <w:rPr>
          <w:rFonts w:ascii="Myriad Pro" w:eastAsia="Times New Roman" w:hAnsi="Myriad Pro" w:cs="Times New Roman"/>
          <w:color w:val="000000" w:themeColor="text1"/>
          <w:szCs w:val="20"/>
        </w:rPr>
        <w:t>Furthermore, the project's utilization of online platforms (LMS) for delivering selected soft skills content (Activity 2.1) and potentially future technical modules aims to enhance accessibility, thereby supporting the participation of disadvantaged groups or individuals, such as women with caregiving responsibilities, who may face barriers to attending traditional face-to-face programs.</w:t>
      </w:r>
    </w:p>
    <w:p w14:paraId="772C8333" w14:textId="77777777" w:rsidR="009C5A7D" w:rsidRPr="006A7B12" w:rsidRDefault="009C5A7D"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01B224A8" w14:textId="20C5E356" w:rsidR="009B3BD4" w:rsidRPr="006A7B12" w:rsidRDefault="003830CB" w:rsidP="005873F6">
      <w:pPr>
        <w:pBdr>
          <w:top w:val="nil"/>
          <w:left w:val="nil"/>
          <w:bottom w:val="nil"/>
          <w:right w:val="nil"/>
          <w:between w:val="nil"/>
        </w:pBdr>
        <w:spacing w:after="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Sustainable Development Goals (SDGs),</w:t>
      </w:r>
      <w:r w:rsidR="005C60F0" w:rsidRPr="006A7B12">
        <w:rPr>
          <w:rFonts w:ascii="Myriad Pro" w:eastAsia="Times New Roman" w:hAnsi="Myriad Pro" w:cs="Times New Roman"/>
          <w:b/>
          <w:color w:val="000000" w:themeColor="text1"/>
          <w:szCs w:val="20"/>
        </w:rPr>
        <w:t xml:space="preserve"> </w:t>
      </w:r>
      <w:r w:rsidRPr="006A7B12">
        <w:rPr>
          <w:rFonts w:ascii="Myriad Pro" w:eastAsia="Times New Roman" w:hAnsi="Myriad Pro" w:cs="Times New Roman"/>
          <w:b/>
          <w:color w:val="000000" w:themeColor="text1"/>
          <w:szCs w:val="20"/>
        </w:rPr>
        <w:t>Leaving no One behind and Other Global and Regional Frameworks </w:t>
      </w:r>
    </w:p>
    <w:p w14:paraId="181E1786" w14:textId="77777777" w:rsidR="008A4612" w:rsidRPr="006A7B12" w:rsidRDefault="008A4612" w:rsidP="005873F6">
      <w:pPr>
        <w:pBdr>
          <w:top w:val="nil"/>
          <w:left w:val="nil"/>
          <w:bottom w:val="nil"/>
          <w:right w:val="nil"/>
          <w:between w:val="nil"/>
        </w:pBdr>
        <w:spacing w:after="0"/>
        <w:rPr>
          <w:rFonts w:ascii="Myriad Pro" w:eastAsia="Times New Roman" w:hAnsi="Myriad Pro" w:cs="Times New Roman"/>
          <w:b/>
          <w:color w:val="000000" w:themeColor="text1"/>
          <w:szCs w:val="20"/>
        </w:rPr>
      </w:pPr>
    </w:p>
    <w:p w14:paraId="2F8C57A3" w14:textId="32A3246F" w:rsidR="008A4612" w:rsidRPr="006A7B12" w:rsidRDefault="1A194A95" w:rsidP="008A4612">
      <w:pPr>
        <w:rPr>
          <w:rFonts w:ascii="Myriad Pro" w:hAnsi="Myriad Pro" w:cs="Times New Roman"/>
          <w:color w:val="000000" w:themeColor="text1"/>
        </w:rPr>
      </w:pPr>
      <w:r w:rsidRPr="006A7B12">
        <w:rPr>
          <w:rFonts w:ascii="Myriad Pro" w:hAnsi="Myriad Pro" w:cs="Times New Roman"/>
          <w:color w:val="000000" w:themeColor="text1"/>
        </w:rPr>
        <w:t>Although not strictly a humanitarian intervention, the project aligns with key humanitarian principles by addressing one of the primary challenges hindering the social and economic inclusion of Syrians under Temporary Protection (</w:t>
      </w:r>
      <w:proofErr w:type="spellStart"/>
      <w:r w:rsidR="2273B77E" w:rsidRPr="006A7B12">
        <w:rPr>
          <w:rFonts w:ascii="Myriad Pro" w:hAnsi="Myriad Pro" w:cs="Times New Roman"/>
          <w:color w:val="000000" w:themeColor="text1"/>
        </w:rPr>
        <w:t>SuTP</w:t>
      </w:r>
      <w:proofErr w:type="spellEnd"/>
      <w:r w:rsidRPr="006A7B12">
        <w:rPr>
          <w:rFonts w:ascii="Myriad Pro" w:hAnsi="Myriad Pro" w:cs="Times New Roman"/>
          <w:color w:val="000000" w:themeColor="text1"/>
        </w:rPr>
        <w:t xml:space="preserve">) and </w:t>
      </w:r>
      <w:r w:rsidR="00E77A84">
        <w:rPr>
          <w:rFonts w:ascii="Myriad Pro" w:hAnsi="Myriad Pro" w:cs="Times New Roman"/>
          <w:color w:val="000000" w:themeColor="text1"/>
        </w:rPr>
        <w:t>Turkish Citizens</w:t>
      </w:r>
      <w:r w:rsidRPr="006A7B12">
        <w:rPr>
          <w:rFonts w:ascii="Myriad Pro" w:hAnsi="Myriad Pro" w:cs="Times New Roman"/>
          <w:color w:val="000000" w:themeColor="text1"/>
        </w:rPr>
        <w:t xml:space="preserve"> members. Given its medium-term development focus, the project will adhere to UNDP’s rights-based approach, ensuring that all activities are inclusive, responsive, and accountable. Special attention will be placed on supporting those furthest behind, </w:t>
      </w:r>
      <w:r w:rsidR="34483C53" w:rsidRPr="006A7B12">
        <w:rPr>
          <w:rFonts w:ascii="Myriad Pro" w:hAnsi="Myriad Pro" w:cs="Times New Roman"/>
          <w:color w:val="000000" w:themeColor="text1"/>
        </w:rPr>
        <w:t xml:space="preserve">including women from </w:t>
      </w:r>
      <w:proofErr w:type="spellStart"/>
      <w:r w:rsidR="34483C53" w:rsidRPr="006A7B12">
        <w:rPr>
          <w:rFonts w:ascii="Myriad Pro" w:hAnsi="Myriad Pro" w:cs="Times New Roman"/>
          <w:color w:val="000000" w:themeColor="text1"/>
        </w:rPr>
        <w:t>SuTP</w:t>
      </w:r>
      <w:proofErr w:type="spellEnd"/>
      <w:r w:rsidR="34483C53" w:rsidRPr="006A7B12">
        <w:rPr>
          <w:rFonts w:ascii="Myriad Pro" w:hAnsi="Myriad Pro" w:cs="Times New Roman"/>
          <w:color w:val="000000" w:themeColor="text1"/>
        </w:rPr>
        <w:t xml:space="preserve"> and </w:t>
      </w:r>
      <w:r w:rsidR="00E77A84">
        <w:rPr>
          <w:rFonts w:ascii="Myriad Pro" w:hAnsi="Myriad Pro" w:cs="Times New Roman"/>
          <w:color w:val="000000" w:themeColor="text1"/>
        </w:rPr>
        <w:t>Turkish Citizens</w:t>
      </w:r>
      <w:r w:rsidR="34483C53" w:rsidRPr="006A7B12">
        <w:rPr>
          <w:rFonts w:ascii="Myriad Pro" w:hAnsi="Myriad Pro" w:cs="Times New Roman"/>
          <w:color w:val="000000" w:themeColor="text1"/>
        </w:rPr>
        <w:t xml:space="preserve"> who face specific barriers, </w:t>
      </w:r>
      <w:r w:rsidRPr="006A7B12">
        <w:rPr>
          <w:rFonts w:ascii="Myriad Pro" w:hAnsi="Myriad Pro" w:cs="Times New Roman"/>
          <w:color w:val="000000" w:themeColor="text1"/>
        </w:rPr>
        <w:t>ensuring that barriers to formal employment and skills development are addressed effectively.</w:t>
      </w:r>
    </w:p>
    <w:p w14:paraId="1FE00EE8" w14:textId="48100120" w:rsidR="7FBCCD9C" w:rsidRPr="006A7B12" w:rsidRDefault="7FBCCD9C" w:rsidP="0F27A23B">
      <w:pPr>
        <w:rPr>
          <w:rFonts w:ascii="Myriad Pro" w:hAnsi="Myriad Pro" w:cs="Times New Roman"/>
          <w:color w:val="000000" w:themeColor="text1"/>
        </w:rPr>
      </w:pPr>
      <w:r w:rsidRPr="006A7B12">
        <w:rPr>
          <w:rFonts w:ascii="Myriad Pro" w:hAnsi="Myriad Pro" w:cs="Times New Roman"/>
          <w:color w:val="000000" w:themeColor="text1"/>
        </w:rPr>
        <w:t xml:space="preserve">The project also fully aligns with UNDP’s Strategic Plan 2022-2025, particularly its commitments to structural transformation, leaving no one behind, and resilience-building. Through its focus on equipping marginalized populations with employable skills, integrating them into formal labour markets, and promoting sustainable energy </w:t>
      </w:r>
      <w:r w:rsidRPr="006A7B12">
        <w:rPr>
          <w:rFonts w:ascii="Myriad Pro" w:hAnsi="Myriad Pro" w:cs="Times New Roman"/>
          <w:color w:val="000000" w:themeColor="text1"/>
        </w:rPr>
        <w:lastRenderedPageBreak/>
        <w:t xml:space="preserve">workforce development, the project embodies UNDP’s systems-thinking approach to poverty reduction, energy transition, and </w:t>
      </w:r>
      <w:r w:rsidR="00C42522" w:rsidRPr="00C42522">
        <w:rPr>
          <w:rFonts w:ascii="Myriad Pro" w:hAnsi="Myriad Pro" w:cs="Times New Roman"/>
          <w:color w:val="000000" w:themeColor="text1"/>
        </w:rPr>
        <w:t>women empowerment</w:t>
      </w:r>
      <w:r w:rsidRPr="006A7B12">
        <w:rPr>
          <w:rFonts w:ascii="Myriad Pro" w:hAnsi="Myriad Pro" w:cs="Times New Roman"/>
          <w:color w:val="000000" w:themeColor="text1"/>
        </w:rPr>
        <w:t xml:space="preserve">. By leveraging digital learning tools, private sector partnerships, and government collaboration, it also supports UNDP’s strategic direction of fostering innovation, digitalization, and financing for sustainable development. </w:t>
      </w:r>
    </w:p>
    <w:p w14:paraId="5A894504" w14:textId="65FB590D" w:rsidR="008A4612" w:rsidRPr="006A7B12" w:rsidRDefault="1A194A95" w:rsidP="008A4612">
      <w:pPr>
        <w:rPr>
          <w:rFonts w:ascii="Myriad Pro" w:hAnsi="Myriad Pro" w:cs="Times New Roman"/>
          <w:color w:val="000000" w:themeColor="text1"/>
        </w:rPr>
      </w:pPr>
      <w:r w:rsidRPr="006A7B12">
        <w:rPr>
          <w:rFonts w:ascii="Myriad Pro" w:hAnsi="Myriad Pro" w:cs="Times New Roman"/>
          <w:color w:val="000000" w:themeColor="text1"/>
        </w:rPr>
        <w:t xml:space="preserve">The project is strongly aligned with the 2030 Agenda for Sustainable Development, making direct contributions to several Sustainable Development Goals (SDGs). By </w:t>
      </w:r>
      <w:r w:rsidR="24BC98DD" w:rsidRPr="006A7B12">
        <w:rPr>
          <w:rFonts w:ascii="Myriad Pro" w:hAnsi="Myriad Pro" w:cs="Times New Roman"/>
          <w:color w:val="000000" w:themeColor="text1"/>
        </w:rPr>
        <w:t xml:space="preserve">developing needs-based training resources, </w:t>
      </w:r>
      <w:r w:rsidRPr="006A7B12">
        <w:rPr>
          <w:rFonts w:ascii="Myriad Pro" w:hAnsi="Myriad Pro" w:cs="Times New Roman"/>
          <w:color w:val="000000" w:themeColor="text1"/>
        </w:rPr>
        <w:t xml:space="preserve">the project supports SDG 4 (Quality Education), ensuring that beneficiaries acquire market-relevant skills for long-term employability. Through its </w:t>
      </w:r>
      <w:r w:rsidR="00C42522">
        <w:rPr>
          <w:rFonts w:ascii="Myriad Pro" w:hAnsi="Myriad Pro" w:cs="Times New Roman"/>
          <w:color w:val="000000" w:themeColor="text1"/>
        </w:rPr>
        <w:t>women</w:t>
      </w:r>
      <w:r w:rsidRPr="006A7B12">
        <w:rPr>
          <w:rFonts w:ascii="Myriad Pro" w:hAnsi="Myriad Pro" w:cs="Times New Roman"/>
          <w:color w:val="000000" w:themeColor="text1"/>
        </w:rPr>
        <w:t>-sensitive approach, which prioritizes the inclusion and empowerment of women in the renewable energy sector, the project contributes to SDG 5 (Gender Equality)</w:t>
      </w:r>
      <w:r w:rsidR="746D7B45" w:rsidRPr="006A7B12">
        <w:rPr>
          <w:rFonts w:ascii="Myriad Pro" w:hAnsi="Myriad Pro"/>
          <w:color w:val="000000" w:themeColor="text1"/>
        </w:rPr>
        <w:t xml:space="preserve"> </w:t>
      </w:r>
      <w:r w:rsidR="746D7B45" w:rsidRPr="006A7B12">
        <w:rPr>
          <w:rFonts w:ascii="Myriad Pro" w:hAnsi="Myriad Pro" w:cs="Times New Roman"/>
          <w:color w:val="000000" w:themeColor="text1"/>
        </w:rPr>
        <w:t>by actively working to reduce barriers to women's participation in vocational training and employment within the non-traditional renewable energy sector</w:t>
      </w:r>
      <w:r w:rsidRPr="006A7B12">
        <w:rPr>
          <w:rFonts w:ascii="Myriad Pro" w:hAnsi="Myriad Pro" w:cs="Times New Roman"/>
          <w:color w:val="000000" w:themeColor="text1"/>
        </w:rPr>
        <w:t xml:space="preserve">. By facilitating access to decent work opportunities </w:t>
      </w:r>
      <w:r w:rsidR="23348FF2" w:rsidRPr="006A7B12">
        <w:rPr>
          <w:rFonts w:ascii="Myriad Pro" w:hAnsi="Myriad Pro" w:cs="Times New Roman"/>
          <w:color w:val="000000" w:themeColor="text1"/>
        </w:rPr>
        <w:t xml:space="preserve">for Phase I graduates through targeted support </w:t>
      </w:r>
      <w:r w:rsidRPr="006A7B12">
        <w:rPr>
          <w:rFonts w:ascii="Myriad Pro" w:hAnsi="Myriad Pro" w:cs="Times New Roman"/>
          <w:color w:val="000000" w:themeColor="text1"/>
        </w:rPr>
        <w:t>in a high-growth sector, strengthening job-matching mechanisms</w:t>
      </w:r>
      <w:r w:rsidR="726AF7CA" w:rsidRPr="006A7B12">
        <w:rPr>
          <w:rFonts w:ascii="Myriad Pro" w:hAnsi="Myriad Pro" w:cs="Times New Roman"/>
          <w:color w:val="000000" w:themeColor="text1"/>
        </w:rPr>
        <w:t xml:space="preserve"> within the national system and developing resources to</w:t>
      </w:r>
      <w:r w:rsidR="004F77E0" w:rsidRPr="006A7B12">
        <w:rPr>
          <w:rFonts w:ascii="Myriad Pro" w:hAnsi="Myriad Pro" w:cs="Times New Roman"/>
          <w:color w:val="000000" w:themeColor="text1"/>
        </w:rPr>
        <w:t xml:space="preserve"> </w:t>
      </w:r>
      <w:r w:rsidR="023E605D" w:rsidRPr="006A7B12">
        <w:rPr>
          <w:rFonts w:ascii="Myriad Pro" w:hAnsi="Myriad Pro" w:cs="Times New Roman"/>
          <w:color w:val="000000" w:themeColor="text1"/>
        </w:rPr>
        <w:t>equip</w:t>
      </w:r>
      <w:r w:rsidRPr="006A7B12">
        <w:rPr>
          <w:rFonts w:ascii="Myriad Pro" w:hAnsi="Myriad Pro" w:cs="Times New Roman"/>
          <w:color w:val="000000" w:themeColor="text1"/>
        </w:rPr>
        <w:t xml:space="preserve"> participants with future-ready skills, the project directly advances SDG 8 (Decent Work and Economic Growth). Additionally, given its focus on renewable energy workforce development, the project aligns with SDG 7 (Affordable and Clean Energy), supporting the broader transition toward sustainable energy solutions in Türkiye.</w:t>
      </w:r>
    </w:p>
    <w:p w14:paraId="57EFF578" w14:textId="2F08C2BF" w:rsidR="008A4612" w:rsidRPr="006A7B12" w:rsidRDefault="1A194A95" w:rsidP="008A4612">
      <w:pPr>
        <w:rPr>
          <w:rFonts w:ascii="Myriad Pro" w:hAnsi="Myriad Pro" w:cs="Times New Roman"/>
          <w:color w:val="000000" w:themeColor="text1"/>
        </w:rPr>
      </w:pPr>
      <w:r w:rsidRPr="006A7B12">
        <w:rPr>
          <w:rFonts w:ascii="Myriad Pro" w:hAnsi="Myriad Pro" w:cs="Times New Roman"/>
          <w:color w:val="000000" w:themeColor="text1"/>
        </w:rPr>
        <w:t xml:space="preserve">Beyond its contribution to the SDGs, the project also supports two key objectives of the Global Compact on Refugees by reducing pressures on </w:t>
      </w:r>
      <w:r w:rsidR="00973AA7" w:rsidRPr="00973AA7">
        <w:rPr>
          <w:rFonts w:ascii="Myriad Pro" w:hAnsi="Myriad Pro" w:cs="Times New Roman"/>
          <w:color w:val="000000" w:themeColor="text1"/>
        </w:rPr>
        <w:t>Turkish Citizens</w:t>
      </w:r>
      <w:r w:rsidRPr="006A7B12">
        <w:rPr>
          <w:rFonts w:ascii="Myriad Pro" w:hAnsi="Myriad Pro" w:cs="Times New Roman"/>
          <w:color w:val="000000" w:themeColor="text1"/>
        </w:rPr>
        <w:t xml:space="preserve"> through structured employment interventions</w:t>
      </w:r>
      <w:r w:rsidR="3BE86179" w:rsidRPr="006A7B12">
        <w:rPr>
          <w:rFonts w:ascii="Myriad Pro" w:hAnsi="Myriad Pro" w:cs="Times New Roman"/>
          <w:color w:val="000000" w:themeColor="text1"/>
        </w:rPr>
        <w:t xml:space="preserve"> for existing graduates</w:t>
      </w:r>
      <w:r w:rsidRPr="006A7B12">
        <w:rPr>
          <w:rFonts w:ascii="Myriad Pro" w:hAnsi="Myriad Pro" w:cs="Times New Roman"/>
          <w:color w:val="000000" w:themeColor="text1"/>
        </w:rPr>
        <w:t xml:space="preserve"> and by promoting refugee self-reliance through</w:t>
      </w:r>
      <w:r w:rsidR="57857A6B" w:rsidRPr="006A7B12">
        <w:rPr>
          <w:rFonts w:ascii="Myriad Pro" w:hAnsi="Myriad Pro" w:cs="Times New Roman"/>
          <w:color w:val="000000" w:themeColor="text1"/>
        </w:rPr>
        <w:t xml:space="preserve"> targeted employability and future skills </w:t>
      </w:r>
      <w:r w:rsidR="004404CE" w:rsidRPr="006A7B12">
        <w:rPr>
          <w:rFonts w:ascii="Myriad Pro" w:hAnsi="Myriad Pro" w:cs="Times New Roman"/>
          <w:color w:val="000000" w:themeColor="text1"/>
        </w:rPr>
        <w:t>resource</w:t>
      </w:r>
      <w:r w:rsidR="57857A6B" w:rsidRPr="006A7B12">
        <w:rPr>
          <w:rFonts w:ascii="Myriad Pro" w:hAnsi="Myriad Pro" w:cs="Times New Roman"/>
          <w:color w:val="000000" w:themeColor="text1"/>
        </w:rPr>
        <w:t xml:space="preserve"> development.</w:t>
      </w:r>
      <w:r w:rsidR="004404CE">
        <w:rPr>
          <w:rFonts w:ascii="Myriad Pro" w:hAnsi="Myriad Pro" w:cs="Times New Roman"/>
          <w:color w:val="000000" w:themeColor="text1"/>
        </w:rPr>
        <w:t xml:space="preserve"> </w:t>
      </w:r>
      <w:r w:rsidRPr="006A7B12">
        <w:rPr>
          <w:rFonts w:ascii="Myriad Pro" w:hAnsi="Myriad Pro" w:cs="Times New Roman"/>
          <w:color w:val="000000" w:themeColor="text1"/>
        </w:rPr>
        <w:t>The project’s alignment with Türkiye’s national development priorities further ensures its sustainability and long-term impact.</w:t>
      </w:r>
    </w:p>
    <w:p w14:paraId="059B6C85" w14:textId="0BAD0A71" w:rsidR="682AE96C" w:rsidRPr="006A7B12" w:rsidRDefault="682AE96C" w:rsidP="0F27A23B">
      <w:pPr>
        <w:rPr>
          <w:rFonts w:ascii="Myriad Pro" w:hAnsi="Myriad Pro" w:cs="Times New Roman"/>
          <w:color w:val="000000" w:themeColor="text1"/>
        </w:rPr>
      </w:pPr>
      <w:r w:rsidRPr="006A7B12">
        <w:rPr>
          <w:rFonts w:ascii="Myriad Pro" w:hAnsi="Myriad Pro" w:cs="Times New Roman"/>
          <w:color w:val="000000" w:themeColor="text1"/>
        </w:rPr>
        <w:t xml:space="preserve">By integrating global, regional, and national frameworks, this project contributes to a more inclusive, equitable, and sustainable renewable energy workforce in Türkiye, ensuring that </w:t>
      </w:r>
      <w:proofErr w:type="spellStart"/>
      <w:r w:rsidRPr="006A7B12">
        <w:rPr>
          <w:rFonts w:ascii="Myriad Pro" w:hAnsi="Myriad Pro" w:cs="Times New Roman"/>
          <w:color w:val="000000" w:themeColor="text1"/>
        </w:rPr>
        <w:t>SuTP</w:t>
      </w:r>
      <w:proofErr w:type="spellEnd"/>
      <w:r w:rsidRPr="006A7B12">
        <w:rPr>
          <w:rFonts w:ascii="Myriad Pro" w:hAnsi="Myriad Pro" w:cs="Times New Roman"/>
          <w:color w:val="000000" w:themeColor="text1"/>
        </w:rPr>
        <w:t xml:space="preserve"> and </w:t>
      </w:r>
      <w:r w:rsidR="00973AA7" w:rsidRPr="00973AA7">
        <w:rPr>
          <w:rFonts w:ascii="Myriad Pro" w:hAnsi="Myriad Pro" w:cs="Times New Roman"/>
          <w:color w:val="000000" w:themeColor="text1"/>
        </w:rPr>
        <w:t>Turkish Citizens</w:t>
      </w:r>
      <w:r w:rsidRPr="006A7B12">
        <w:rPr>
          <w:rFonts w:ascii="Myriad Pro" w:hAnsi="Myriad Pro" w:cs="Times New Roman"/>
          <w:color w:val="000000" w:themeColor="text1"/>
        </w:rPr>
        <w:t xml:space="preserve"> alike benefit from long-term employment opportunities in a sector that is critical for Türkiye’s green transition.</w:t>
      </w:r>
    </w:p>
    <w:p w14:paraId="5F5C4162" w14:textId="77777777" w:rsidR="009B3BD4" w:rsidRPr="006A7B12" w:rsidRDefault="003830CB" w:rsidP="005873F6">
      <w:pPr>
        <w:pStyle w:val="Heading1"/>
        <w:numPr>
          <w:ilvl w:val="0"/>
          <w:numId w:val="4"/>
        </w:numPr>
        <w:pBdr>
          <w:top w:val="single" w:sz="4" w:space="0" w:color="000000"/>
        </w:pBdr>
        <w:rPr>
          <w:rFonts w:ascii="Myriad Pro" w:eastAsia="Times New Roman" w:hAnsi="Myriad Pro" w:cs="Times New Roman"/>
          <w:color w:val="000000" w:themeColor="text1"/>
          <w:sz w:val="20"/>
        </w:rPr>
      </w:pPr>
      <w:r w:rsidRPr="006A7B12">
        <w:rPr>
          <w:rFonts w:ascii="Myriad Pro" w:eastAsia="Times New Roman" w:hAnsi="Myriad Pro" w:cs="Times New Roman"/>
          <w:color w:val="000000" w:themeColor="text1"/>
          <w:sz w:val="20"/>
        </w:rPr>
        <w:t xml:space="preserve">Results and Partnerships </w:t>
      </w:r>
    </w:p>
    <w:p w14:paraId="7145277D" w14:textId="77777777" w:rsidR="009B3BD4" w:rsidRPr="006A7B12" w:rsidRDefault="003830CB" w:rsidP="005873F6">
      <w:pPr>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Expected Results</w:t>
      </w:r>
    </w:p>
    <w:p w14:paraId="2D013723" w14:textId="4A4781D3" w:rsidR="002015BD" w:rsidRPr="006A7B12" w:rsidRDefault="002015BD" w:rsidP="002015BD">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project is expected to achieve its objectives through two main </w:t>
      </w:r>
      <w:r w:rsidR="00FE7F53" w:rsidRPr="006A7B12">
        <w:rPr>
          <w:rFonts w:ascii="Myriad Pro" w:eastAsia="Times New Roman" w:hAnsi="Myriad Pro" w:cs="Times New Roman"/>
          <w:color w:val="000000" w:themeColor="text1"/>
          <w:szCs w:val="20"/>
        </w:rPr>
        <w:t>outputs</w:t>
      </w:r>
      <w:r w:rsidRPr="006A7B12">
        <w:rPr>
          <w:rFonts w:ascii="Myriad Pro" w:eastAsia="Times New Roman" w:hAnsi="Myriad Pro" w:cs="Times New Roman"/>
          <w:color w:val="000000" w:themeColor="text1"/>
          <w:szCs w:val="20"/>
        </w:rPr>
        <w:t>:</w:t>
      </w:r>
    </w:p>
    <w:p w14:paraId="22AD071E" w14:textId="7297B07D" w:rsidR="002015BD" w:rsidRPr="006A7B12" w:rsidRDefault="003810C4" w:rsidP="002015BD">
      <w:pPr>
        <w:pStyle w:val="ListParagraph"/>
        <w:numPr>
          <w:ilvl w:val="0"/>
          <w:numId w:val="29"/>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Output </w:t>
      </w:r>
      <w:r w:rsidR="002015BD" w:rsidRPr="006A7B12">
        <w:rPr>
          <w:rFonts w:ascii="Myriad Pro" w:eastAsia="Times New Roman" w:hAnsi="Myriad Pro" w:cs="Times New Roman"/>
          <w:color w:val="000000" w:themeColor="text1"/>
          <w:szCs w:val="20"/>
        </w:rPr>
        <w:t xml:space="preserve">1: </w:t>
      </w:r>
      <w:r w:rsidR="006D6610" w:rsidRPr="006A7B12">
        <w:rPr>
          <w:rFonts w:ascii="Myriad Pro" w:eastAsia="Times New Roman" w:hAnsi="Myriad Pro" w:cs="Times New Roman"/>
          <w:color w:val="000000" w:themeColor="text1"/>
          <w:szCs w:val="20"/>
        </w:rPr>
        <w:t>Employability of Jobseekers Enhanced Through Labour Market Analysis and Job Counselling Services</w:t>
      </w:r>
    </w:p>
    <w:p w14:paraId="0508CCEA" w14:textId="722E6F81" w:rsidR="009B3BD4" w:rsidRPr="006A7B12" w:rsidRDefault="003810C4" w:rsidP="00F242F7">
      <w:pPr>
        <w:pStyle w:val="ListParagraph"/>
        <w:numPr>
          <w:ilvl w:val="0"/>
          <w:numId w:val="29"/>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Output </w:t>
      </w:r>
      <w:r w:rsidR="002015BD" w:rsidRPr="006A7B12">
        <w:rPr>
          <w:rFonts w:ascii="Myriad Pro" w:eastAsia="Times New Roman" w:hAnsi="Myriad Pro" w:cs="Times New Roman"/>
          <w:color w:val="000000" w:themeColor="text1"/>
          <w:szCs w:val="20"/>
        </w:rPr>
        <w:t xml:space="preserve">2: </w:t>
      </w:r>
      <w:r w:rsidR="004F77E0" w:rsidRPr="006A7B12">
        <w:rPr>
          <w:rFonts w:ascii="Myriad Pro" w:eastAsia="Times New Roman" w:hAnsi="Myriad Pro" w:cs="Times New Roman"/>
          <w:color w:val="000000" w:themeColor="text1"/>
          <w:szCs w:val="20"/>
        </w:rPr>
        <w:t>Learning Management System Updated to Support Access to the Renewable Energy Sector</w:t>
      </w:r>
    </w:p>
    <w:p w14:paraId="3DA9F311" w14:textId="1FCD6D9E"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t>Inception </w:t>
      </w:r>
      <w:r w:rsidRPr="006A7B12">
        <w:rPr>
          <w:rFonts w:ascii="Myriad Pro" w:eastAsia="Times New Roman" w:hAnsi="Myriad Pro" w:cs="Times New Roman"/>
          <w:color w:val="000000" w:themeColor="text1"/>
          <w:szCs w:val="20"/>
        </w:rPr>
        <w:t> </w:t>
      </w:r>
    </w:p>
    <w:p w14:paraId="3BDEA6A5"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During the 4-month Inception Phase, the following preparatory activities will be realized:  </w:t>
      </w:r>
    </w:p>
    <w:p w14:paraId="67ABEF1E"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t>Act. 0.1. Establishment of the project implementation team and the project office:</w:t>
      </w:r>
      <w:r w:rsidRPr="006A7B12">
        <w:rPr>
          <w:rFonts w:ascii="Myriad Pro" w:eastAsia="Times New Roman" w:hAnsi="Myriad Pro" w:cs="Times New Roman"/>
          <w:color w:val="000000" w:themeColor="text1"/>
          <w:szCs w:val="20"/>
        </w:rPr>
        <w:t xml:space="preserve"> Assembling a dedicated team and setting up a central office to coordinate and manage all project activities effectively. </w:t>
      </w:r>
    </w:p>
    <w:p w14:paraId="6454DAA9" w14:textId="58FD049C"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t>Act. 0.2. Kick-off meeting:</w:t>
      </w:r>
      <w:r w:rsidRPr="006A7B12">
        <w:rPr>
          <w:rFonts w:ascii="Myriad Pro" w:eastAsia="Times New Roman" w:hAnsi="Myriad Pro" w:cs="Times New Roman"/>
          <w:color w:val="000000" w:themeColor="text1"/>
          <w:szCs w:val="20"/>
        </w:rPr>
        <w:t xml:space="preserve"> An initial gathering of key project stakeholders and project team members to discuss the project's objectives, </w:t>
      </w:r>
      <w:r w:rsidRPr="006A7B12">
        <w:rPr>
          <w:rFonts w:ascii="Myriad Pro" w:hAnsi="Myriad Pro" w:cs="Times New Roman"/>
          <w:color w:val="000000" w:themeColor="text1"/>
        </w:rPr>
        <w:t>expectations</w:t>
      </w:r>
      <w:r w:rsidRPr="006A7B12">
        <w:rPr>
          <w:rFonts w:ascii="Myriad Pro" w:eastAsia="Times New Roman" w:hAnsi="Myriad Pro" w:cs="Times New Roman"/>
          <w:color w:val="000000" w:themeColor="text1"/>
          <w:szCs w:val="20"/>
        </w:rPr>
        <w:t>, roles, and the roadmap ahead. </w:t>
      </w:r>
    </w:p>
    <w:p w14:paraId="2F96CFDB" w14:textId="7DC6B4AE" w:rsidR="004C00A1" w:rsidRPr="006A7B12" w:rsidRDefault="00401CB4" w:rsidP="005873F6">
      <w:pPr>
        <w:rPr>
          <w:rFonts w:ascii="Myriad Pro" w:eastAsia="Times New Roman" w:hAnsi="Myriad Pro" w:cs="Times New Roman"/>
          <w:b/>
          <w:bCs/>
          <w:color w:val="000000" w:themeColor="text1"/>
          <w:szCs w:val="20"/>
        </w:rPr>
      </w:pPr>
      <w:r w:rsidRPr="006A7B12">
        <w:rPr>
          <w:rFonts w:ascii="Myriad Pro" w:eastAsia="Times New Roman" w:hAnsi="Myriad Pro" w:cs="Times New Roman"/>
          <w:b/>
          <w:bCs/>
          <w:color w:val="000000" w:themeColor="text1"/>
          <w:szCs w:val="20"/>
        </w:rPr>
        <w:t xml:space="preserve">Output </w:t>
      </w:r>
      <w:r w:rsidR="00D362DD" w:rsidRPr="006A7B12">
        <w:rPr>
          <w:rFonts w:ascii="Myriad Pro" w:eastAsia="Times New Roman" w:hAnsi="Myriad Pro" w:cs="Times New Roman"/>
          <w:b/>
          <w:bCs/>
          <w:color w:val="000000" w:themeColor="text1"/>
          <w:szCs w:val="20"/>
        </w:rPr>
        <w:t xml:space="preserve">1: </w:t>
      </w:r>
      <w:r w:rsidR="006D6610" w:rsidRPr="006A7B12">
        <w:rPr>
          <w:rFonts w:ascii="Myriad Pro" w:eastAsia="Times New Roman" w:hAnsi="Myriad Pro" w:cs="Times New Roman"/>
          <w:b/>
          <w:bCs/>
          <w:color w:val="000000" w:themeColor="text1"/>
          <w:szCs w:val="20"/>
        </w:rPr>
        <w:t>Employability of Jobseekers Enhanced Through Labour Market Analysis and Job Counselling Services</w:t>
      </w:r>
    </w:p>
    <w:p w14:paraId="25D2C6A4" w14:textId="4B0E7C82" w:rsidR="004128DF" w:rsidRPr="006A7B12" w:rsidRDefault="00D362DD" w:rsidP="00D362DD">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This </w:t>
      </w:r>
      <w:r w:rsidR="00F74AB1" w:rsidRPr="006A7B12">
        <w:rPr>
          <w:rFonts w:ascii="Myriad Pro" w:eastAsia="Times New Roman" w:hAnsi="Myriad Pro" w:cs="Times New Roman"/>
          <w:color w:val="000000" w:themeColor="text1"/>
          <w:szCs w:val="20"/>
        </w:rPr>
        <w:t xml:space="preserve">output </w:t>
      </w:r>
      <w:r w:rsidRPr="006A7B12">
        <w:rPr>
          <w:rFonts w:ascii="Myriad Pro" w:eastAsia="Times New Roman" w:hAnsi="Myriad Pro" w:cs="Times New Roman"/>
          <w:color w:val="000000" w:themeColor="text1"/>
          <w:szCs w:val="20"/>
        </w:rPr>
        <w:t>focuses on understanding the gap between the existing labour supply (Phase I graduates) and market demand, and providing direct, tailored support to enhance the employability of promising Phase I graduates.</w:t>
      </w:r>
    </w:p>
    <w:p w14:paraId="5E36CFB5" w14:textId="37B99106" w:rsidR="00540B5B" w:rsidRPr="006A7B12" w:rsidRDefault="00540B5B" w:rsidP="005873F6">
      <w:pPr>
        <w:rPr>
          <w:rFonts w:ascii="Myriad Pro" w:hAnsi="Myriad Pro" w:cs="Times New Roman"/>
          <w:color w:val="000000" w:themeColor="text1"/>
        </w:rPr>
      </w:pPr>
      <w:r w:rsidRPr="006A7B12">
        <w:rPr>
          <w:rFonts w:ascii="Myriad Pro" w:eastAsia="Times New Roman" w:hAnsi="Myriad Pro" w:cs="Times New Roman"/>
          <w:b/>
          <w:color w:val="000000" w:themeColor="text1"/>
          <w:szCs w:val="20"/>
        </w:rPr>
        <w:t>Activity 1.1: Comprehensive Assessment of RE Labour Market Dynamics and Phase I Graduate Employability</w:t>
      </w:r>
    </w:p>
    <w:p w14:paraId="1CA025B0" w14:textId="13076CD2" w:rsidR="00D03D1E" w:rsidRPr="006A7B12" w:rsidRDefault="00D03D1E" w:rsidP="005873F6">
      <w:pPr>
        <w:rPr>
          <w:rFonts w:ascii="Myriad Pro" w:hAnsi="Myriad Pro" w:cs="Times New Roman"/>
          <w:color w:val="000000" w:themeColor="text1"/>
        </w:rPr>
      </w:pPr>
      <w:r w:rsidRPr="006A7B12">
        <w:rPr>
          <w:rFonts w:ascii="Myriad Pro" w:hAnsi="Myriad Pro" w:cs="Times New Roman"/>
          <w:color w:val="000000" w:themeColor="text1"/>
        </w:rPr>
        <w:t>To enhance the employability of the target group</w:t>
      </w:r>
      <w:r w:rsidR="0093460A" w:rsidRPr="006A7B12">
        <w:rPr>
          <w:rFonts w:ascii="Myriad Pro" w:hAnsi="Myriad Pro" w:cs="Times New Roman"/>
          <w:color w:val="000000" w:themeColor="text1"/>
        </w:rPr>
        <w:t xml:space="preserve"> consisting of</w:t>
      </w:r>
      <w:r w:rsidR="004128DF" w:rsidRPr="006A7B12">
        <w:rPr>
          <w:rFonts w:ascii="Myriad Pro" w:hAnsi="Myriad Pro" w:cs="Times New Roman"/>
          <w:color w:val="000000" w:themeColor="text1"/>
        </w:rPr>
        <w:t xml:space="preserve"> </w:t>
      </w:r>
      <w:r w:rsidR="00D75391" w:rsidRPr="006A7B12">
        <w:rPr>
          <w:rFonts w:ascii="Myriad Pro" w:hAnsi="Myriad Pro" w:cs="Times New Roman"/>
          <w:color w:val="000000" w:themeColor="text1"/>
        </w:rPr>
        <w:t xml:space="preserve">Phase I graduates (with the assessment aiming </w:t>
      </w:r>
      <w:r w:rsidR="00F7041B" w:rsidRPr="006A7B12">
        <w:rPr>
          <w:rFonts w:ascii="Myriad Pro" w:hAnsi="Myriad Pro" w:cs="Times New Roman"/>
          <w:color w:val="000000" w:themeColor="text1"/>
        </w:rPr>
        <w:t xml:space="preserve">to capture perspectives from this pool of 1,875 individuals, ensuring ~40% representation of women graduates and prioritizing insights from </w:t>
      </w:r>
      <w:proofErr w:type="spellStart"/>
      <w:r w:rsidR="007B5970" w:rsidRPr="006A7B12">
        <w:rPr>
          <w:rFonts w:ascii="Myriad Pro" w:hAnsi="Myriad Pro" w:cs="Times New Roman"/>
          <w:color w:val="000000" w:themeColor="text1"/>
        </w:rPr>
        <w:t>SuTP</w:t>
      </w:r>
      <w:proofErr w:type="spellEnd"/>
      <w:r w:rsidR="00D75391" w:rsidRPr="006A7B12">
        <w:rPr>
          <w:rFonts w:ascii="Myriad Pro" w:hAnsi="Myriad Pro" w:cs="Times New Roman"/>
          <w:color w:val="000000" w:themeColor="text1"/>
        </w:rPr>
        <w:t>)</w:t>
      </w:r>
      <w:r w:rsidRPr="006A7B12">
        <w:rPr>
          <w:rFonts w:ascii="Myriad Pro" w:hAnsi="Myriad Pro" w:cs="Times New Roman"/>
          <w:color w:val="000000" w:themeColor="text1"/>
        </w:rPr>
        <w:t xml:space="preserve">, and to address skill mismatches </w:t>
      </w:r>
      <w:r w:rsidR="004D54D2" w:rsidRPr="006A7B12">
        <w:rPr>
          <w:rFonts w:ascii="Myriad Pro" w:hAnsi="Myriad Pro" w:cs="Times New Roman"/>
          <w:color w:val="000000" w:themeColor="text1"/>
        </w:rPr>
        <w:t xml:space="preserve">and employment barriers identified in Phase I, </w:t>
      </w:r>
      <w:r w:rsidRPr="006A7B12">
        <w:rPr>
          <w:rFonts w:ascii="Myriad Pro" w:hAnsi="Myriad Pro" w:cs="Times New Roman"/>
          <w:color w:val="000000" w:themeColor="text1"/>
        </w:rPr>
        <w:t xml:space="preserve">a comprehensive gaps and needs assessment will be conducted. This assessment will provide an in-depth analysis of </w:t>
      </w:r>
      <w:r w:rsidR="00A52DE8" w:rsidRPr="006A7B12">
        <w:rPr>
          <w:rFonts w:ascii="Myriad Pro" w:hAnsi="Myriad Pro" w:cs="Times New Roman"/>
          <w:color w:val="000000" w:themeColor="text1"/>
        </w:rPr>
        <w:t xml:space="preserve">the </w:t>
      </w:r>
      <w:r w:rsidR="00A52DE8" w:rsidRPr="006A7B12">
        <w:rPr>
          <w:rFonts w:ascii="Myriad Pro" w:hAnsi="Myriad Pro" w:cs="Times New Roman"/>
          <w:color w:val="000000" w:themeColor="text1"/>
        </w:rPr>
        <w:lastRenderedPageBreak/>
        <w:t>graduates' current skills, employment status, aspirations, and specific barriers faced</w:t>
      </w:r>
      <w:r w:rsidR="00EF279A">
        <w:rPr>
          <w:rFonts w:ascii="Myriad Pro" w:hAnsi="Myriad Pro" w:cs="Times New Roman"/>
          <w:color w:val="000000" w:themeColor="text1"/>
        </w:rPr>
        <w:t xml:space="preserve"> </w:t>
      </w:r>
      <w:r w:rsidR="00EF279A" w:rsidRPr="00EF279A">
        <w:rPr>
          <w:rFonts w:ascii="Myriad Pro" w:hAnsi="Myriad Pro" w:cs="Times New Roman"/>
          <w:color w:val="000000" w:themeColor="text1"/>
        </w:rPr>
        <w:t>(including dedicated attention to understanding the barriers and needs of Persons with Disabilities (</w:t>
      </w:r>
      <w:proofErr w:type="spellStart"/>
      <w:r w:rsidR="00EF279A" w:rsidRPr="00EF279A">
        <w:rPr>
          <w:rFonts w:ascii="Myriad Pro" w:hAnsi="Myriad Pro" w:cs="Times New Roman"/>
          <w:color w:val="000000" w:themeColor="text1"/>
        </w:rPr>
        <w:t>PwD</w:t>
      </w:r>
      <w:proofErr w:type="spellEnd"/>
      <w:r w:rsidR="00EF279A" w:rsidRPr="00EF279A">
        <w:rPr>
          <w:rFonts w:ascii="Myriad Pro" w:hAnsi="Myriad Pro" w:cs="Times New Roman"/>
          <w:color w:val="000000" w:themeColor="text1"/>
        </w:rPr>
        <w:t>) within the graduate pool)</w:t>
      </w:r>
      <w:r w:rsidR="00D80718" w:rsidRPr="006A7B12">
        <w:rPr>
          <w:rFonts w:ascii="Myriad Pro" w:hAnsi="Myriad Pro" w:cs="Times New Roman"/>
          <w:color w:val="000000" w:themeColor="text1"/>
        </w:rPr>
        <w:t xml:space="preserve">, alongside </w:t>
      </w:r>
      <w:r w:rsidRPr="006A7B12">
        <w:rPr>
          <w:rFonts w:ascii="Myriad Pro" w:hAnsi="Myriad Pro" w:cs="Times New Roman"/>
          <w:color w:val="000000" w:themeColor="text1"/>
        </w:rPr>
        <w:t xml:space="preserve">labour </w:t>
      </w:r>
      <w:r w:rsidR="00D80718" w:rsidRPr="006A7B12">
        <w:rPr>
          <w:rFonts w:ascii="Myriad Pro" w:hAnsi="Myriad Pro" w:cs="Times New Roman"/>
          <w:color w:val="000000" w:themeColor="text1"/>
        </w:rPr>
        <w:t xml:space="preserve">market </w:t>
      </w:r>
      <w:r w:rsidRPr="006A7B12">
        <w:rPr>
          <w:rFonts w:ascii="Myriad Pro" w:hAnsi="Myriad Pro" w:cs="Times New Roman"/>
          <w:color w:val="000000" w:themeColor="text1"/>
        </w:rPr>
        <w:t>demand</w:t>
      </w:r>
      <w:r w:rsidR="00D80718" w:rsidRPr="006A7B12">
        <w:rPr>
          <w:rFonts w:ascii="Myriad Pro" w:hAnsi="Myriad Pro" w:cs="Times New Roman"/>
          <w:color w:val="000000" w:themeColor="text1"/>
        </w:rPr>
        <w:t xml:space="preserve">, to ensure that targeted support and training programs are aligned with </w:t>
      </w:r>
      <w:r w:rsidRPr="006A7B12">
        <w:rPr>
          <w:rFonts w:ascii="Myriad Pro" w:hAnsi="Myriad Pro" w:cs="Times New Roman"/>
          <w:color w:val="000000" w:themeColor="text1"/>
        </w:rPr>
        <w:t>industry need</w:t>
      </w:r>
      <w:r w:rsidR="001E0D18" w:rsidRPr="006A7B12">
        <w:rPr>
          <w:rFonts w:ascii="Myriad Pro" w:hAnsi="Myriad Pro" w:cs="Times New Roman"/>
          <w:color w:val="000000" w:themeColor="text1"/>
        </w:rPr>
        <w:t>s and graduate realities</w:t>
      </w:r>
      <w:r w:rsidRPr="006A7B12">
        <w:rPr>
          <w:rFonts w:ascii="Myriad Pro" w:hAnsi="Myriad Pro" w:cs="Times New Roman"/>
          <w:color w:val="000000" w:themeColor="text1"/>
        </w:rPr>
        <w:t>.</w:t>
      </w:r>
      <w:r w:rsidR="002F23B2" w:rsidRPr="006A7B12">
        <w:rPr>
          <w:rFonts w:ascii="Myriad Pro" w:hAnsi="Myriad Pro" w:cs="Times New Roman"/>
          <w:color w:val="000000" w:themeColor="text1"/>
        </w:rPr>
        <w:t xml:space="preserve"> </w:t>
      </w:r>
      <w:r w:rsidR="00267892" w:rsidRPr="00267892">
        <w:rPr>
          <w:rFonts w:ascii="Myriad Pro" w:hAnsi="Myriad Pro" w:cs="Times New Roman"/>
          <w:color w:val="000000" w:themeColor="text1"/>
        </w:rPr>
        <w:t>The assessment methodology will include consultations with relevant Disabled People's Organizations (DPOs) to inform this analysis.</w:t>
      </w:r>
    </w:p>
    <w:p w14:paraId="15682599" w14:textId="04292ABD" w:rsidR="00D03D1E" w:rsidRPr="006A7B12" w:rsidRDefault="00D03D1E" w:rsidP="005873F6">
      <w:pPr>
        <w:rPr>
          <w:rFonts w:ascii="Myriad Pro" w:hAnsi="Myriad Pro" w:cs="Times New Roman"/>
          <w:color w:val="000000" w:themeColor="text1"/>
        </w:rPr>
      </w:pPr>
      <w:r w:rsidRPr="006A7B12">
        <w:rPr>
          <w:rFonts w:ascii="Myriad Pro" w:hAnsi="Myriad Pro" w:cs="Times New Roman"/>
          <w:color w:val="000000" w:themeColor="text1"/>
        </w:rPr>
        <w:t xml:space="preserve">The assessment will be carried out in Kocaeli, Bursa, İstanbul, </w:t>
      </w:r>
      <w:r w:rsidR="00D57444" w:rsidRPr="006A7B12">
        <w:rPr>
          <w:rFonts w:ascii="Myriad Pro" w:hAnsi="Myriad Pro" w:cs="Times New Roman"/>
          <w:color w:val="000000" w:themeColor="text1"/>
        </w:rPr>
        <w:t xml:space="preserve">Mardin, Gaziantep </w:t>
      </w:r>
      <w:r w:rsidRPr="006A7B12">
        <w:rPr>
          <w:rFonts w:ascii="Myriad Pro" w:hAnsi="Myriad Pro" w:cs="Times New Roman"/>
          <w:color w:val="000000" w:themeColor="text1"/>
        </w:rPr>
        <w:t xml:space="preserve">and İzmir </w:t>
      </w:r>
      <w:r w:rsidR="008141C6" w:rsidRPr="006A7B12">
        <w:rPr>
          <w:rFonts w:ascii="Myriad Pro" w:hAnsi="Myriad Pro" w:cs="Times New Roman"/>
          <w:color w:val="000000" w:themeColor="text1"/>
        </w:rPr>
        <w:t>(with potential comparative anal</w:t>
      </w:r>
      <w:r w:rsidR="004128DF" w:rsidRPr="006A7B12">
        <w:rPr>
          <w:rFonts w:ascii="Myriad Pro" w:hAnsi="Myriad Pro" w:cs="Times New Roman"/>
          <w:color w:val="000000" w:themeColor="text1"/>
        </w:rPr>
        <w:t>y</w:t>
      </w:r>
      <w:r w:rsidR="008141C6" w:rsidRPr="006A7B12">
        <w:rPr>
          <w:rFonts w:ascii="Myriad Pro" w:hAnsi="Myriad Pro" w:cs="Times New Roman"/>
          <w:color w:val="000000" w:themeColor="text1"/>
        </w:rPr>
        <w:t>sis based on provincial variations)</w:t>
      </w:r>
      <w:r w:rsidR="00C21D2D" w:rsidRPr="006A7B12">
        <w:rPr>
          <w:rFonts w:ascii="Myriad Pro" w:hAnsi="Myriad Pro" w:cs="Times New Roman"/>
          <w:color w:val="000000" w:themeColor="text1"/>
        </w:rPr>
        <w:t xml:space="preserve"> </w:t>
      </w:r>
      <w:r w:rsidRPr="006A7B12">
        <w:rPr>
          <w:rFonts w:ascii="Myriad Pro" w:hAnsi="Myriad Pro" w:cs="Times New Roman"/>
          <w:color w:val="000000" w:themeColor="text1"/>
        </w:rPr>
        <w:t xml:space="preserve">and will be conducted in close collaboration with private sector umbrella organizations, industry representatives, and government institutions, including Chambers of Commerce and Industry, GÜNDER, GENSED, and TÜREB. These key stakeholders will provide insights into current labour market trends, regional employment needs, </w:t>
      </w:r>
      <w:r w:rsidR="00641985" w:rsidRPr="006A7B12">
        <w:rPr>
          <w:rFonts w:ascii="Myriad Pro" w:hAnsi="Myriad Pro" w:cs="Times New Roman"/>
          <w:color w:val="000000" w:themeColor="text1"/>
        </w:rPr>
        <w:t>specific competency requirements, hiring challenges (including potential under-utilization of skills or salary barriers), and the effectiveness of existing matchmaking mechanisms</w:t>
      </w:r>
      <w:r w:rsidRPr="006A7B12">
        <w:rPr>
          <w:rFonts w:ascii="Myriad Pro" w:hAnsi="Myriad Pro" w:cs="Times New Roman"/>
          <w:color w:val="000000" w:themeColor="text1"/>
        </w:rPr>
        <w:t xml:space="preserve">. The assessment will focus on mapping industry expectations with the </w:t>
      </w:r>
      <w:r w:rsidR="001816BD" w:rsidRPr="006A7B12">
        <w:rPr>
          <w:rFonts w:ascii="Myriad Pro" w:hAnsi="Myriad Pro" w:cs="Times New Roman"/>
          <w:color w:val="000000" w:themeColor="text1"/>
        </w:rPr>
        <w:t>Phase I graduates</w:t>
      </w:r>
      <w:r w:rsidR="00951E9A" w:rsidRPr="006A7B12">
        <w:rPr>
          <w:rFonts w:ascii="Myriad Pro" w:hAnsi="Myriad Pro" w:cs="Times New Roman"/>
          <w:color w:val="000000" w:themeColor="text1"/>
        </w:rPr>
        <w:t>’ comp</w:t>
      </w:r>
      <w:r w:rsidR="00AE63B5" w:rsidRPr="006A7B12">
        <w:rPr>
          <w:rFonts w:ascii="Myriad Pro" w:hAnsi="Myriad Pro" w:cs="Times New Roman"/>
          <w:color w:val="000000" w:themeColor="text1"/>
        </w:rPr>
        <w:t xml:space="preserve">etencies, </w:t>
      </w:r>
      <w:r w:rsidRPr="006A7B12">
        <w:rPr>
          <w:rFonts w:ascii="Myriad Pro" w:hAnsi="Myriad Pro" w:cs="Times New Roman"/>
          <w:color w:val="000000" w:themeColor="text1"/>
        </w:rPr>
        <w:t>identifying the reasons why some Phase I graduates remain unemployed despite completing vocational training, examining employer expectations</w:t>
      </w:r>
      <w:r w:rsidR="00A35CF1" w:rsidRPr="006A7B12">
        <w:rPr>
          <w:rFonts w:ascii="Myriad Pro" w:hAnsi="Myriad Pro" w:cs="Times New Roman"/>
          <w:color w:val="000000" w:themeColor="text1"/>
        </w:rPr>
        <w:t>,</w:t>
      </w:r>
      <w:r w:rsidR="004128DF" w:rsidRPr="006A7B12">
        <w:rPr>
          <w:rFonts w:ascii="Myriad Pro" w:hAnsi="Myriad Pro" w:cs="Times New Roman"/>
          <w:color w:val="000000" w:themeColor="text1"/>
        </w:rPr>
        <w:t xml:space="preserve"> </w:t>
      </w:r>
      <w:r w:rsidRPr="006A7B12">
        <w:rPr>
          <w:rFonts w:ascii="Myriad Pro" w:hAnsi="Myriad Pro" w:cs="Times New Roman"/>
          <w:color w:val="000000" w:themeColor="text1"/>
        </w:rPr>
        <w:t>hiring trends to pinpoint barriers to employment</w:t>
      </w:r>
      <w:r w:rsidR="00A35CF1" w:rsidRPr="006A7B12">
        <w:rPr>
          <w:rFonts w:ascii="Myriad Pro" w:hAnsi="Myriad Pro" w:cs="Times New Roman"/>
          <w:color w:val="000000" w:themeColor="text1"/>
        </w:rPr>
        <w:t xml:space="preserve"> and exploring the potential for small-scale entrepreneurship or outsourced services based on industry needs.</w:t>
      </w:r>
      <w:r w:rsidR="004128DF" w:rsidRPr="006A7B12">
        <w:rPr>
          <w:rFonts w:ascii="Myriad Pro" w:hAnsi="Myriad Pro" w:cs="Times New Roman"/>
          <w:color w:val="000000" w:themeColor="text1"/>
        </w:rPr>
        <w:t xml:space="preserve"> </w:t>
      </w:r>
      <w:r w:rsidR="006E3C60" w:rsidRPr="006A7B12">
        <w:rPr>
          <w:rFonts w:ascii="Myriad Pro" w:hAnsi="Myriad Pro" w:cs="Times New Roman"/>
          <w:color w:val="000000" w:themeColor="text1"/>
        </w:rPr>
        <w:t xml:space="preserve">The assessment will also systematically explore the </w:t>
      </w:r>
      <w:r w:rsidR="00C42522">
        <w:rPr>
          <w:rFonts w:ascii="Myriad Pro" w:hAnsi="Myriad Pro" w:cs="Times New Roman"/>
          <w:color w:val="000000" w:themeColor="text1"/>
        </w:rPr>
        <w:t>women’s</w:t>
      </w:r>
      <w:r w:rsidR="006E3C60" w:rsidRPr="006A7B12">
        <w:rPr>
          <w:rFonts w:ascii="Myriad Pro" w:hAnsi="Myriad Pro" w:cs="Times New Roman"/>
          <w:color w:val="000000" w:themeColor="text1"/>
        </w:rPr>
        <w:t xml:space="preserve"> labour supply and employer preferences, including the reasons that may hold women back from enrolling in technical training programmes or pursuing employment in the renewable energy sector. These aspects will be examined through desk research, </w:t>
      </w:r>
      <w:r w:rsidR="00234402" w:rsidRPr="006A7B12">
        <w:rPr>
          <w:rFonts w:ascii="Myriad Pro" w:hAnsi="Myriad Pro" w:cs="Times New Roman"/>
          <w:color w:val="000000" w:themeColor="text1"/>
        </w:rPr>
        <w:t xml:space="preserve">focus group discussions, </w:t>
      </w:r>
      <w:r w:rsidR="006E3C60" w:rsidRPr="006A7B12">
        <w:rPr>
          <w:rFonts w:ascii="Myriad Pro" w:hAnsi="Myriad Pro" w:cs="Times New Roman"/>
          <w:color w:val="000000" w:themeColor="text1"/>
        </w:rPr>
        <w:t xml:space="preserve">field consultations, </w:t>
      </w:r>
      <w:r w:rsidR="00833FA7" w:rsidRPr="006A7B12">
        <w:rPr>
          <w:rFonts w:ascii="Myriad Pro" w:hAnsi="Myriad Pro" w:cs="Times New Roman"/>
          <w:color w:val="000000" w:themeColor="text1"/>
        </w:rPr>
        <w:t xml:space="preserve">interviews with MoNE trainers </w:t>
      </w:r>
      <w:r w:rsidR="006E3C60" w:rsidRPr="006A7B12">
        <w:rPr>
          <w:rFonts w:ascii="Myriad Pro" w:hAnsi="Myriad Pro" w:cs="Times New Roman"/>
          <w:color w:val="000000" w:themeColor="text1"/>
        </w:rPr>
        <w:t>and stakeholder</w:t>
      </w:r>
      <w:r w:rsidR="00E221C0" w:rsidRPr="006A7B12">
        <w:rPr>
          <w:rFonts w:ascii="Myriad Pro" w:hAnsi="Myriad Pro" w:cs="Times New Roman"/>
          <w:color w:val="000000" w:themeColor="text1"/>
        </w:rPr>
        <w:t>s</w:t>
      </w:r>
      <w:r w:rsidR="006E3C60" w:rsidRPr="006A7B12">
        <w:rPr>
          <w:rFonts w:ascii="Myriad Pro" w:hAnsi="Myriad Pro" w:cs="Times New Roman"/>
          <w:color w:val="000000" w:themeColor="text1"/>
        </w:rPr>
        <w:t>.</w:t>
      </w:r>
      <w:r w:rsidR="00A70AA1" w:rsidRPr="006A7B12">
        <w:rPr>
          <w:rFonts w:ascii="Myriad Pro" w:hAnsi="Myriad Pro" w:cs="Times New Roman"/>
          <w:color w:val="000000" w:themeColor="text1"/>
        </w:rPr>
        <w:t xml:space="preserve"> </w:t>
      </w:r>
      <w:r w:rsidRPr="006A7B12">
        <w:rPr>
          <w:rFonts w:ascii="Myriad Pro" w:hAnsi="Myriad Pro" w:cs="Times New Roman"/>
          <w:color w:val="000000" w:themeColor="text1"/>
        </w:rPr>
        <w:t>By doing so, the project will generate evidence-based recommendations for improving employability prospects</w:t>
      </w:r>
      <w:r w:rsidR="00833FA7" w:rsidRPr="006A7B12">
        <w:rPr>
          <w:rFonts w:ascii="Myriad Pro" w:hAnsi="Myriad Pro"/>
          <w:color w:val="000000" w:themeColor="text1"/>
        </w:rPr>
        <w:t xml:space="preserve"> </w:t>
      </w:r>
      <w:r w:rsidR="00833FA7" w:rsidRPr="006A7B12">
        <w:rPr>
          <w:rFonts w:ascii="Myriad Pro" w:hAnsi="Myriad Pro" w:cs="Times New Roman"/>
          <w:color w:val="000000" w:themeColor="text1"/>
        </w:rPr>
        <w:t>and informing subsequent project activities</w:t>
      </w:r>
      <w:r w:rsidRPr="006A7B12">
        <w:rPr>
          <w:rFonts w:ascii="Myriad Pro" w:hAnsi="Myriad Pro" w:cs="Times New Roman"/>
          <w:color w:val="000000" w:themeColor="text1"/>
        </w:rPr>
        <w:t>.</w:t>
      </w:r>
    </w:p>
    <w:p w14:paraId="0D10E5BB" w14:textId="77777777" w:rsidR="00D03D1E" w:rsidRPr="006A7B12" w:rsidRDefault="00D03D1E" w:rsidP="005873F6">
      <w:pPr>
        <w:rPr>
          <w:rFonts w:ascii="Myriad Pro" w:hAnsi="Myriad Pro" w:cs="Times New Roman"/>
          <w:color w:val="000000" w:themeColor="text1"/>
        </w:rPr>
      </w:pPr>
      <w:r w:rsidRPr="006A7B12">
        <w:rPr>
          <w:rFonts w:ascii="Myriad Pro" w:hAnsi="Myriad Pro" w:cs="Times New Roman"/>
          <w:color w:val="000000" w:themeColor="text1"/>
        </w:rPr>
        <w:t>Another key aspect of the assessment will be the consideration of regional differences in renewable energy production and employment trends. Given that Türkiye’s geographic and climatic conditions shape the demand for specific renewable energy skills, the research will account for location-specific expertise needs. For example, provinces with high solar potential such as Gaziantep, Şanlıurfa, and Mardin may require a stronger focus on photovoltaic system installation and maintenance, while coastal regions like İzmir and İstanbul may present greater demand for wind energy technicians.</w:t>
      </w:r>
    </w:p>
    <w:p w14:paraId="19879D45" w14:textId="29DD464E" w:rsidR="00D03D1E" w:rsidRPr="006A7B12" w:rsidRDefault="00D03D1E" w:rsidP="005873F6">
      <w:pPr>
        <w:rPr>
          <w:rFonts w:ascii="Myriad Pro" w:hAnsi="Myriad Pro" w:cs="Times New Roman"/>
          <w:color w:val="000000" w:themeColor="text1"/>
        </w:rPr>
      </w:pPr>
      <w:r w:rsidRPr="006A7B12">
        <w:rPr>
          <w:rFonts w:ascii="Myriad Pro" w:hAnsi="Myriad Pro" w:cs="Times New Roman"/>
          <w:color w:val="000000" w:themeColor="text1"/>
        </w:rPr>
        <w:t>The assessment will also address emerging sectoral needs</w:t>
      </w:r>
      <w:r w:rsidR="00522551" w:rsidRPr="006A7B12">
        <w:rPr>
          <w:rFonts w:ascii="Myriad Pro" w:hAnsi="Myriad Pro" w:cs="Times New Roman"/>
          <w:color w:val="000000" w:themeColor="text1"/>
        </w:rPr>
        <w:t xml:space="preserve"> identified since Phase I, such as skills related to</w:t>
      </w:r>
      <w:r w:rsidRPr="006A7B12">
        <w:rPr>
          <w:rFonts w:ascii="Myriad Pro" w:hAnsi="Myriad Pro" w:cs="Times New Roman"/>
          <w:color w:val="000000" w:themeColor="text1"/>
        </w:rPr>
        <w:t xml:space="preserve"> </w:t>
      </w:r>
      <w:r w:rsidR="00AE57E4" w:rsidRPr="006A7B12">
        <w:rPr>
          <w:rFonts w:ascii="Myriad Pro" w:hAnsi="Myriad Pro" w:cs="Times New Roman"/>
          <w:color w:val="000000" w:themeColor="text1"/>
        </w:rPr>
        <w:t xml:space="preserve">Türkiye’s increasing manufacturing capacity in solar panel production (quality control, assembly) and the growing importance of advanced technical expertise identified by employers. Findings </w:t>
      </w:r>
      <w:r w:rsidR="009C5BA7" w:rsidRPr="006A7B12">
        <w:rPr>
          <w:rFonts w:ascii="Myriad Pro" w:hAnsi="Myriad Pro" w:cs="Times New Roman"/>
          <w:color w:val="000000" w:themeColor="text1"/>
        </w:rPr>
        <w:t xml:space="preserve">from feasibility reports developed under Phase I will be integrated into the assessment, alongside analysis of </w:t>
      </w:r>
      <w:r w:rsidR="0023168E" w:rsidRPr="006A7B12">
        <w:rPr>
          <w:rFonts w:ascii="Myriad Pro" w:hAnsi="Myriad Pro" w:cs="Times New Roman"/>
          <w:color w:val="000000" w:themeColor="text1"/>
        </w:rPr>
        <w:t>global RE trends and field consultations</w:t>
      </w:r>
      <w:r w:rsidR="00290268" w:rsidRPr="006A7B12">
        <w:rPr>
          <w:rFonts w:ascii="Myriad Pro" w:hAnsi="Myriad Pro" w:cs="Times New Roman"/>
          <w:color w:val="000000" w:themeColor="text1"/>
        </w:rPr>
        <w:t xml:space="preserve">. </w:t>
      </w:r>
    </w:p>
    <w:p w14:paraId="2C4B4291" w14:textId="631F3CC3" w:rsidR="00D03D1E" w:rsidRPr="006A7B12" w:rsidRDefault="00D03D1E" w:rsidP="005873F6">
      <w:pPr>
        <w:rPr>
          <w:rFonts w:ascii="Myriad Pro" w:hAnsi="Myriad Pro" w:cs="Times New Roman"/>
          <w:color w:val="000000" w:themeColor="text1"/>
        </w:rPr>
      </w:pPr>
      <w:r w:rsidRPr="006A7B12">
        <w:rPr>
          <w:rFonts w:ascii="Myriad Pro" w:hAnsi="Myriad Pro" w:cs="Times New Roman"/>
          <w:color w:val="000000" w:themeColor="text1"/>
        </w:rPr>
        <w:t xml:space="preserve">In addition to ensuring alignment with market needs, the assessment will incorporate a </w:t>
      </w:r>
      <w:r w:rsidR="00C42522">
        <w:rPr>
          <w:rFonts w:ascii="Myriad Pro" w:hAnsi="Myriad Pro" w:cs="Times New Roman"/>
          <w:color w:val="000000" w:themeColor="text1"/>
        </w:rPr>
        <w:t>women focused</w:t>
      </w:r>
      <w:r w:rsidRPr="006A7B12">
        <w:rPr>
          <w:rFonts w:ascii="Myriad Pro" w:hAnsi="Myriad Pro" w:cs="Times New Roman"/>
          <w:color w:val="000000" w:themeColor="text1"/>
        </w:rPr>
        <w:t xml:space="preserve"> perspective to guarantee that revised training modules and delivery methods are accessible and inclusive for women. This will involve examining any </w:t>
      </w:r>
      <w:r w:rsidR="00C42522">
        <w:rPr>
          <w:rFonts w:ascii="Myriad Pro" w:hAnsi="Myriad Pro" w:cs="Times New Roman"/>
          <w:color w:val="000000" w:themeColor="text1"/>
        </w:rPr>
        <w:t>wo</w:t>
      </w:r>
      <w:r w:rsidR="00203634">
        <w:rPr>
          <w:rFonts w:ascii="Myriad Pro" w:hAnsi="Myriad Pro" w:cs="Times New Roman"/>
          <w:color w:val="000000" w:themeColor="text1"/>
        </w:rPr>
        <w:t>men</w:t>
      </w:r>
      <w:r w:rsidRPr="006A7B12">
        <w:rPr>
          <w:rFonts w:ascii="Myriad Pro" w:hAnsi="Myriad Pro" w:cs="Times New Roman"/>
          <w:color w:val="000000" w:themeColor="text1"/>
        </w:rPr>
        <w:t>-specific barriers to participation in the renewable energy sector and ensuring that training content</w:t>
      </w:r>
      <w:r w:rsidR="00B74322" w:rsidRPr="006A7B12">
        <w:rPr>
          <w:rFonts w:ascii="Myriad Pro" w:hAnsi="Myriad Pro" w:cs="Times New Roman"/>
          <w:color w:val="000000" w:themeColor="text1"/>
        </w:rPr>
        <w:t>, outreac</w:t>
      </w:r>
      <w:r w:rsidR="00E554AC" w:rsidRPr="006A7B12">
        <w:rPr>
          <w:rFonts w:ascii="Myriad Pro" w:hAnsi="Myriad Pro" w:cs="Times New Roman"/>
          <w:color w:val="000000" w:themeColor="text1"/>
        </w:rPr>
        <w:t xml:space="preserve">h </w:t>
      </w:r>
      <w:r w:rsidR="00B74322" w:rsidRPr="006A7B12">
        <w:rPr>
          <w:rFonts w:ascii="Myriad Pro" w:hAnsi="Myriad Pro" w:cs="Times New Roman"/>
          <w:color w:val="000000" w:themeColor="text1"/>
        </w:rPr>
        <w:t xml:space="preserve">and </w:t>
      </w:r>
      <w:r w:rsidR="00E554AC" w:rsidRPr="006A7B12">
        <w:rPr>
          <w:rFonts w:ascii="Myriad Pro" w:hAnsi="Myriad Pro" w:cs="Times New Roman"/>
          <w:color w:val="000000" w:themeColor="text1"/>
        </w:rPr>
        <w:t>communication</w:t>
      </w:r>
      <w:r w:rsidR="00B74322" w:rsidRPr="006A7B12">
        <w:rPr>
          <w:rFonts w:ascii="Myriad Pro" w:hAnsi="Myriad Pro" w:cs="Times New Roman"/>
          <w:color w:val="000000" w:themeColor="text1"/>
        </w:rPr>
        <w:t xml:space="preserve"> strategies, and monitoring, evaluation and learning (MEL)</w:t>
      </w:r>
      <w:r w:rsidR="00E554AC" w:rsidRPr="006A7B12">
        <w:rPr>
          <w:rFonts w:ascii="Myriad Pro" w:hAnsi="Myriad Pro" w:cs="Times New Roman"/>
          <w:color w:val="000000" w:themeColor="text1"/>
        </w:rPr>
        <w:t xml:space="preserve"> approache</w:t>
      </w:r>
      <w:r w:rsidR="004128DF" w:rsidRPr="006A7B12">
        <w:rPr>
          <w:rFonts w:ascii="Myriad Pro" w:hAnsi="Myriad Pro" w:cs="Times New Roman"/>
          <w:color w:val="000000" w:themeColor="text1"/>
        </w:rPr>
        <w:t xml:space="preserve">s </w:t>
      </w:r>
      <w:r w:rsidRPr="006A7B12">
        <w:rPr>
          <w:rFonts w:ascii="Myriad Pro" w:hAnsi="Myriad Pro" w:cs="Times New Roman"/>
          <w:color w:val="000000" w:themeColor="text1"/>
        </w:rPr>
        <w:t>are designed to support women’s entry</w:t>
      </w:r>
      <w:r w:rsidR="00E554AC" w:rsidRPr="006A7B12">
        <w:rPr>
          <w:rFonts w:ascii="Myriad Pro" w:hAnsi="Myriad Pro" w:cs="Times New Roman"/>
          <w:color w:val="000000" w:themeColor="text1"/>
        </w:rPr>
        <w:t>, participation</w:t>
      </w:r>
      <w:r w:rsidRPr="006A7B12">
        <w:rPr>
          <w:rFonts w:ascii="Myriad Pro" w:hAnsi="Myriad Pro" w:cs="Times New Roman"/>
          <w:color w:val="000000" w:themeColor="text1"/>
        </w:rPr>
        <w:t xml:space="preserve"> and advancement in the field.</w:t>
      </w:r>
      <w:r w:rsidR="00D71633" w:rsidRPr="00D71633">
        <w:t xml:space="preserve"> </w:t>
      </w:r>
      <w:r w:rsidR="00D71633" w:rsidRPr="00D71633">
        <w:rPr>
          <w:rFonts w:ascii="Myriad Pro" w:hAnsi="Myriad Pro" w:cs="Times New Roman"/>
          <w:color w:val="000000" w:themeColor="text1"/>
        </w:rPr>
        <w:t xml:space="preserve">Findings related to </w:t>
      </w:r>
      <w:proofErr w:type="spellStart"/>
      <w:r w:rsidR="00D71633" w:rsidRPr="00D71633">
        <w:rPr>
          <w:rFonts w:ascii="Myriad Pro" w:hAnsi="Myriad Pro" w:cs="Times New Roman"/>
          <w:color w:val="000000" w:themeColor="text1"/>
        </w:rPr>
        <w:t>PwD</w:t>
      </w:r>
      <w:proofErr w:type="spellEnd"/>
      <w:r w:rsidR="00D71633" w:rsidRPr="00D71633">
        <w:rPr>
          <w:rFonts w:ascii="Myriad Pro" w:hAnsi="Myriad Pro" w:cs="Times New Roman"/>
          <w:color w:val="000000" w:themeColor="text1"/>
        </w:rPr>
        <w:t xml:space="preserve"> barriers and needs will similarly inform the design of accessible support mechanisms and future resources.</w:t>
      </w:r>
    </w:p>
    <w:p w14:paraId="3943CBC1" w14:textId="77777777" w:rsidR="00D03D1E" w:rsidRPr="006A7B12" w:rsidRDefault="00D03D1E" w:rsidP="005873F6">
      <w:pPr>
        <w:rPr>
          <w:rFonts w:ascii="Myriad Pro" w:hAnsi="Myriad Pro" w:cs="Times New Roman"/>
          <w:color w:val="000000" w:themeColor="text1"/>
        </w:rPr>
      </w:pPr>
      <w:r w:rsidRPr="006A7B12">
        <w:rPr>
          <w:rFonts w:ascii="Myriad Pro" w:hAnsi="Myriad Pro" w:cs="Times New Roman"/>
          <w:color w:val="000000" w:themeColor="text1"/>
        </w:rPr>
        <w:t xml:space="preserve">Findings from feasibility reports developed under Phase I will be incorporated into the assessment, alongside desk research and field consultations. </w:t>
      </w:r>
    </w:p>
    <w:p w14:paraId="28C1FCF2" w14:textId="03499773" w:rsidR="00D03D1E" w:rsidRPr="006A7B12" w:rsidRDefault="00D03D1E" w:rsidP="005873F6">
      <w:pPr>
        <w:rPr>
          <w:rFonts w:ascii="Myriad Pro" w:hAnsi="Myriad Pro" w:cs="Times New Roman"/>
          <w:color w:val="000000" w:themeColor="text1"/>
        </w:rPr>
      </w:pPr>
      <w:r w:rsidRPr="006A7B12">
        <w:rPr>
          <w:rFonts w:ascii="Myriad Pro" w:hAnsi="Myriad Pro" w:cs="Times New Roman"/>
          <w:color w:val="000000" w:themeColor="text1"/>
        </w:rPr>
        <w:t>The methodology will include the following:</w:t>
      </w:r>
    </w:p>
    <w:p w14:paraId="00E98B74" w14:textId="7FDE0ABC" w:rsidR="00D03D1E" w:rsidRPr="006A7B12" w:rsidRDefault="00D03D1E" w:rsidP="005873F6">
      <w:pPr>
        <w:pStyle w:val="ListParagraph"/>
        <w:numPr>
          <w:ilvl w:val="0"/>
          <w:numId w:val="21"/>
        </w:numPr>
        <w:rPr>
          <w:rFonts w:ascii="Myriad Pro" w:hAnsi="Myriad Pro" w:cs="Times New Roman"/>
          <w:color w:val="000000" w:themeColor="text1"/>
        </w:rPr>
      </w:pPr>
      <w:r w:rsidRPr="006A7B12">
        <w:rPr>
          <w:rFonts w:ascii="Myriad Pro" w:hAnsi="Myriad Pro" w:cs="Times New Roman"/>
          <w:color w:val="000000" w:themeColor="text1"/>
        </w:rPr>
        <w:t>Desk research conducted by technical experts, integrating previous feasibility reports and</w:t>
      </w:r>
      <w:r w:rsidR="009C2C48" w:rsidRPr="006A7B12">
        <w:rPr>
          <w:rFonts w:ascii="Myriad Pro" w:hAnsi="Myriad Pro" w:cs="Times New Roman"/>
          <w:color w:val="000000" w:themeColor="text1"/>
        </w:rPr>
        <w:t xml:space="preserve"> evaluations, relevant</w:t>
      </w:r>
      <w:r w:rsidRPr="006A7B12">
        <w:rPr>
          <w:rFonts w:ascii="Myriad Pro" w:hAnsi="Myriad Pro" w:cs="Times New Roman"/>
          <w:color w:val="000000" w:themeColor="text1"/>
        </w:rPr>
        <w:t xml:space="preserve"> labour market data</w:t>
      </w:r>
      <w:r w:rsidR="009C2C48" w:rsidRPr="006A7B12">
        <w:rPr>
          <w:rFonts w:ascii="Myriad Pro" w:hAnsi="Myriad Pro" w:cs="Times New Roman"/>
          <w:color w:val="000000" w:themeColor="text1"/>
        </w:rPr>
        <w:t>, and global RE sector trends</w:t>
      </w:r>
      <w:r w:rsidRPr="006A7B12">
        <w:rPr>
          <w:rFonts w:ascii="Myriad Pro" w:hAnsi="Myriad Pro" w:cs="Times New Roman"/>
          <w:color w:val="000000" w:themeColor="text1"/>
        </w:rPr>
        <w:t>.</w:t>
      </w:r>
    </w:p>
    <w:p w14:paraId="105BC7D5" w14:textId="365A662E" w:rsidR="00956018" w:rsidRPr="006A7B12" w:rsidRDefault="00CB4C2C">
      <w:pPr>
        <w:pStyle w:val="ListParagraph"/>
        <w:numPr>
          <w:ilvl w:val="0"/>
          <w:numId w:val="21"/>
        </w:numPr>
        <w:rPr>
          <w:rFonts w:ascii="Myriad Pro" w:hAnsi="Myriad Pro" w:cs="Times New Roman"/>
          <w:color w:val="000000" w:themeColor="text1"/>
        </w:rPr>
      </w:pPr>
      <w:r w:rsidRPr="006A7B12">
        <w:rPr>
          <w:rFonts w:ascii="Myriad Pro" w:hAnsi="Myriad Pro" w:cs="Times New Roman"/>
          <w:color w:val="000000" w:themeColor="text1"/>
        </w:rPr>
        <w:t>Participatory assessment sessions (e.g., focus group discussions, workshops, interviews) conducted with women and men from the Phase I graduate pool to capture their current employment status, skill levels, aspirations, perceived barriers (including specific ones</w:t>
      </w:r>
      <w:r w:rsidR="00203634">
        <w:rPr>
          <w:rFonts w:ascii="Myriad Pro" w:hAnsi="Myriad Pro" w:cs="Times New Roman"/>
          <w:color w:val="000000" w:themeColor="text1"/>
        </w:rPr>
        <w:t xml:space="preserve"> for women</w:t>
      </w:r>
      <w:r w:rsidRPr="006A7B12">
        <w:rPr>
          <w:rFonts w:ascii="Myriad Pro" w:hAnsi="Myriad Pro" w:cs="Times New Roman"/>
          <w:color w:val="000000" w:themeColor="text1"/>
        </w:rPr>
        <w:t>), and overall experience.</w:t>
      </w:r>
    </w:p>
    <w:p w14:paraId="7DDC8B1F" w14:textId="2D132DE5" w:rsidR="00956018" w:rsidRPr="006A7B12" w:rsidRDefault="00D03D1E">
      <w:pPr>
        <w:pStyle w:val="ListParagraph"/>
        <w:numPr>
          <w:ilvl w:val="0"/>
          <w:numId w:val="21"/>
        </w:numPr>
        <w:rPr>
          <w:rFonts w:ascii="Myriad Pro" w:hAnsi="Myriad Pro" w:cs="Times New Roman"/>
          <w:color w:val="000000" w:themeColor="text1"/>
        </w:rPr>
      </w:pPr>
      <w:r w:rsidRPr="006A7B12">
        <w:rPr>
          <w:rFonts w:ascii="Myriad Pro" w:hAnsi="Myriad Pro" w:cs="Times New Roman"/>
          <w:color w:val="000000" w:themeColor="text1"/>
        </w:rPr>
        <w:lastRenderedPageBreak/>
        <w:t xml:space="preserve">Consultative meetings with key private sector stakeholders, sectoral NGOs, </w:t>
      </w:r>
      <w:r w:rsidR="00CB4C2C" w:rsidRPr="006A7B12">
        <w:rPr>
          <w:rFonts w:ascii="Myriad Pro" w:hAnsi="Myriad Pro" w:cs="Times New Roman"/>
          <w:color w:val="000000" w:themeColor="text1"/>
        </w:rPr>
        <w:t xml:space="preserve">Phase I MoNE trainers, </w:t>
      </w:r>
      <w:r w:rsidRPr="006A7B12">
        <w:rPr>
          <w:rFonts w:ascii="Myriad Pro" w:hAnsi="Myriad Pro" w:cs="Times New Roman"/>
          <w:color w:val="000000" w:themeColor="text1"/>
        </w:rPr>
        <w:t xml:space="preserve">and relevant government actors in </w:t>
      </w:r>
      <w:r w:rsidR="00CF6331" w:rsidRPr="006A7B12">
        <w:rPr>
          <w:rFonts w:ascii="Myriad Pro" w:hAnsi="Myriad Pro" w:cs="Times New Roman"/>
          <w:color w:val="000000" w:themeColor="text1"/>
        </w:rPr>
        <w:t xml:space="preserve">selected </w:t>
      </w:r>
      <w:r w:rsidRPr="006A7B12">
        <w:rPr>
          <w:rFonts w:ascii="Myriad Pro" w:hAnsi="Myriad Pro" w:cs="Times New Roman"/>
          <w:color w:val="000000" w:themeColor="text1"/>
        </w:rPr>
        <w:t xml:space="preserve">provinces </w:t>
      </w:r>
      <w:r w:rsidR="00CF6331" w:rsidRPr="006A7B12">
        <w:rPr>
          <w:rFonts w:ascii="Myriad Pro" w:hAnsi="Myriad Pro" w:cs="Times New Roman"/>
          <w:color w:val="000000" w:themeColor="text1"/>
        </w:rPr>
        <w:t>to understand employer needs, hiring barriers, matchmaking issues, and potential entrepreneurship/outsourcing opportunities.</w:t>
      </w:r>
      <w:r w:rsidR="004128DF" w:rsidRPr="006A7B12">
        <w:rPr>
          <w:rFonts w:ascii="Myriad Pro" w:hAnsi="Myriad Pro" w:cs="Times New Roman"/>
          <w:color w:val="000000" w:themeColor="text1"/>
        </w:rPr>
        <w:t xml:space="preserve"> </w:t>
      </w:r>
    </w:p>
    <w:p w14:paraId="717B4C7D" w14:textId="2E10507F" w:rsidR="00956018" w:rsidRPr="006A7B12" w:rsidRDefault="00D03D1E">
      <w:pPr>
        <w:pStyle w:val="ListParagraph"/>
        <w:numPr>
          <w:ilvl w:val="0"/>
          <w:numId w:val="21"/>
        </w:numPr>
        <w:rPr>
          <w:rFonts w:ascii="Myriad Pro" w:hAnsi="Myriad Pro" w:cs="Times New Roman"/>
          <w:color w:val="000000" w:themeColor="text1"/>
        </w:rPr>
      </w:pPr>
      <w:r w:rsidRPr="006A7B12">
        <w:rPr>
          <w:rFonts w:ascii="Myriad Pro" w:hAnsi="Myriad Pro" w:cs="Times New Roman"/>
          <w:color w:val="000000" w:themeColor="text1"/>
        </w:rPr>
        <w:t xml:space="preserve">Development of guiding principles for </w:t>
      </w:r>
      <w:r w:rsidR="001F575F" w:rsidRPr="006A7B12">
        <w:rPr>
          <w:rFonts w:ascii="Myriad Pro" w:hAnsi="Myriad Pro" w:cs="Times New Roman"/>
          <w:color w:val="000000" w:themeColor="text1"/>
        </w:rPr>
        <w:t>designing targeted employability support mechanisms</w:t>
      </w:r>
      <w:r w:rsidR="00371D26" w:rsidRPr="006A7B12">
        <w:rPr>
          <w:rFonts w:ascii="Myriad Pro" w:hAnsi="Myriad Pro" w:cs="Times New Roman"/>
          <w:color w:val="000000" w:themeColor="text1"/>
        </w:rPr>
        <w:t xml:space="preserve"> </w:t>
      </w:r>
      <w:r w:rsidRPr="006A7B12">
        <w:rPr>
          <w:rFonts w:ascii="Myriad Pro" w:hAnsi="Myriad Pro" w:cs="Times New Roman"/>
          <w:color w:val="000000" w:themeColor="text1"/>
        </w:rPr>
        <w:t>the preparation of customized renewable energy</w:t>
      </w:r>
      <w:r w:rsidR="00371D26" w:rsidRPr="006A7B12">
        <w:rPr>
          <w:rFonts w:ascii="Myriad Pro" w:hAnsi="Myriad Pro" w:cs="Times New Roman"/>
          <w:color w:val="000000" w:themeColor="text1"/>
        </w:rPr>
        <w:t xml:space="preserve"> modules</w:t>
      </w:r>
      <w:r w:rsidRPr="006A7B12">
        <w:rPr>
          <w:rFonts w:ascii="Myriad Pro" w:hAnsi="Myriad Pro" w:cs="Times New Roman"/>
          <w:color w:val="000000" w:themeColor="text1"/>
        </w:rPr>
        <w:t xml:space="preserve"> based on </w:t>
      </w:r>
      <w:r w:rsidR="00371D26" w:rsidRPr="006A7B12">
        <w:rPr>
          <w:rFonts w:ascii="Myriad Pro" w:hAnsi="Myriad Pro" w:cs="Times New Roman"/>
          <w:color w:val="000000" w:themeColor="text1"/>
        </w:rPr>
        <w:t xml:space="preserve">assessment findings and </w:t>
      </w:r>
      <w:r w:rsidRPr="006A7B12">
        <w:rPr>
          <w:rFonts w:ascii="Myriad Pro" w:hAnsi="Myriad Pro" w:cs="Times New Roman"/>
          <w:color w:val="000000" w:themeColor="text1"/>
        </w:rPr>
        <w:t>industry feedback.</w:t>
      </w:r>
    </w:p>
    <w:p w14:paraId="38814B0E" w14:textId="6AC0512E" w:rsidR="00956018" w:rsidRPr="006A7B12" w:rsidRDefault="00BE4C97" w:rsidP="00956018">
      <w:pPr>
        <w:pStyle w:val="ListParagraph"/>
        <w:numPr>
          <w:ilvl w:val="0"/>
          <w:numId w:val="21"/>
        </w:numPr>
        <w:rPr>
          <w:rFonts w:ascii="Myriad Pro" w:hAnsi="Myriad Pro" w:cs="Times New Roman"/>
          <w:color w:val="000000" w:themeColor="text1"/>
        </w:rPr>
      </w:pPr>
      <w:r w:rsidRPr="006A7B12">
        <w:rPr>
          <w:rFonts w:ascii="Myriad Pro" w:hAnsi="Myriad Pro" w:cs="Times New Roman"/>
          <w:color w:val="000000" w:themeColor="text1"/>
        </w:rPr>
        <w:t xml:space="preserve">Drafting of a comprehensive Gaps and Needs Assessment Report detailing findings on Phase I graduate status and barriers, labour market dynamics (demand, employer perspectives, provincial variations), skills gaps, matchmaking effectiveness, potential entrepreneurship niches, and </w:t>
      </w:r>
      <w:r w:rsidR="00203634">
        <w:rPr>
          <w:rFonts w:ascii="Myriad Pro" w:hAnsi="Myriad Pro" w:cs="Times New Roman"/>
          <w:color w:val="000000" w:themeColor="text1"/>
        </w:rPr>
        <w:t>women</w:t>
      </w:r>
      <w:r w:rsidRPr="006A7B12">
        <w:rPr>
          <w:rFonts w:ascii="Myriad Pro" w:hAnsi="Myriad Pro" w:cs="Times New Roman"/>
          <w:color w:val="000000" w:themeColor="text1"/>
        </w:rPr>
        <w:t xml:space="preserve">-specific </w:t>
      </w:r>
      <w:r w:rsidR="00CE3B5E">
        <w:rPr>
          <w:rFonts w:ascii="Myriad Pro" w:hAnsi="Myriad Pro" w:cs="Times New Roman"/>
          <w:color w:val="000000" w:themeColor="text1"/>
        </w:rPr>
        <w:t xml:space="preserve">and disability-specific </w:t>
      </w:r>
      <w:r w:rsidRPr="006A7B12">
        <w:rPr>
          <w:rFonts w:ascii="Myriad Pro" w:hAnsi="Myriad Pro" w:cs="Times New Roman"/>
          <w:color w:val="000000" w:themeColor="text1"/>
        </w:rPr>
        <w:t xml:space="preserve">considerations, to inform the implementation of Activity 1.2 and the development activities under </w:t>
      </w:r>
      <w:r w:rsidR="00F74AB1" w:rsidRPr="006A7B12">
        <w:rPr>
          <w:rFonts w:ascii="Myriad Pro" w:hAnsi="Myriad Pro" w:cs="Times New Roman"/>
          <w:color w:val="000000" w:themeColor="text1"/>
        </w:rPr>
        <w:t xml:space="preserve">Output </w:t>
      </w:r>
      <w:r w:rsidRPr="006A7B12">
        <w:rPr>
          <w:rFonts w:ascii="Myriad Pro" w:hAnsi="Myriad Pro" w:cs="Times New Roman"/>
          <w:color w:val="000000" w:themeColor="text1"/>
        </w:rPr>
        <w:t>2.</w:t>
      </w:r>
    </w:p>
    <w:p w14:paraId="0AD77927" w14:textId="4BF1ABFD" w:rsidR="005873F6" w:rsidRPr="006A7B12" w:rsidRDefault="00D03D1E" w:rsidP="005873F6">
      <w:pPr>
        <w:rPr>
          <w:rFonts w:ascii="Myriad Pro" w:hAnsi="Myriad Pro" w:cs="Times New Roman"/>
          <w:b/>
          <w:bCs/>
          <w:color w:val="000000" w:themeColor="text1"/>
        </w:rPr>
      </w:pPr>
      <w:r w:rsidRPr="006A7B12">
        <w:rPr>
          <w:rFonts w:ascii="Myriad Pro" w:hAnsi="Myriad Pro"/>
          <w:color w:val="000000" w:themeColor="text1"/>
        </w:rPr>
        <w:t>By leveraging</w:t>
      </w:r>
      <w:r w:rsidR="008C76B4" w:rsidRPr="006A7B12">
        <w:rPr>
          <w:rFonts w:ascii="Myriad Pro" w:hAnsi="Myriad Pro"/>
          <w:color w:val="000000" w:themeColor="text1"/>
        </w:rPr>
        <w:t xml:space="preserve"> Phase I learnings,</w:t>
      </w:r>
      <w:r w:rsidRPr="006A7B12">
        <w:rPr>
          <w:rFonts w:ascii="Myriad Pro" w:hAnsi="Myriad Pro"/>
          <w:color w:val="000000" w:themeColor="text1"/>
        </w:rPr>
        <w:t xml:space="preserve"> private sector expertise and </w:t>
      </w:r>
      <w:r w:rsidR="008C76B4" w:rsidRPr="006A7B12">
        <w:rPr>
          <w:rFonts w:ascii="Myriad Pro" w:hAnsi="Myriad Pro"/>
          <w:color w:val="000000" w:themeColor="text1"/>
        </w:rPr>
        <w:t xml:space="preserve">direct graduate insights, the </w:t>
      </w:r>
      <w:r w:rsidRPr="006A7B12">
        <w:rPr>
          <w:rFonts w:ascii="Myriad Pro" w:hAnsi="Myriad Pro"/>
          <w:color w:val="000000" w:themeColor="text1"/>
        </w:rPr>
        <w:t xml:space="preserve">assessment will lay the foundation for targeted </w:t>
      </w:r>
      <w:r w:rsidR="008C76B4" w:rsidRPr="006A7B12">
        <w:rPr>
          <w:rFonts w:ascii="Myriad Pro" w:hAnsi="Myriad Pro"/>
          <w:color w:val="000000" w:themeColor="text1"/>
        </w:rPr>
        <w:t>employability interventions and stronger job placement strategies.</w:t>
      </w:r>
    </w:p>
    <w:p w14:paraId="6D175D7E" w14:textId="76FB39F8" w:rsidR="006527C3" w:rsidRPr="006A7B12" w:rsidRDefault="00DD1FED" w:rsidP="005873F6">
      <w:pPr>
        <w:rPr>
          <w:rFonts w:ascii="Myriad Pro" w:hAnsi="Myriad Pro" w:cs="Times New Roman"/>
          <w:b/>
          <w:bCs/>
          <w:color w:val="000000" w:themeColor="text1"/>
        </w:rPr>
      </w:pPr>
      <w:r w:rsidRPr="006A7B12">
        <w:rPr>
          <w:rFonts w:ascii="Myriad Pro" w:hAnsi="Myriad Pro" w:cs="Times New Roman"/>
          <w:b/>
          <w:bCs/>
          <w:color w:val="000000" w:themeColor="text1"/>
        </w:rPr>
        <w:t>Activity 1.2: Targeted Employability Support and Mentorship Service for Phase I Graduates</w:t>
      </w:r>
    </w:p>
    <w:p w14:paraId="07D00B92" w14:textId="65342CB2" w:rsidR="00956018" w:rsidRPr="006A7B12" w:rsidRDefault="7F4D4624" w:rsidP="005873F6">
      <w:pPr>
        <w:rPr>
          <w:rFonts w:ascii="Myriad Pro" w:hAnsi="Myriad Pro" w:cs="Times New Roman"/>
          <w:color w:val="000000" w:themeColor="text1"/>
        </w:rPr>
      </w:pPr>
      <w:r w:rsidRPr="006A7B12">
        <w:rPr>
          <w:rFonts w:ascii="Myriad Pro" w:hAnsi="Myriad Pro" w:cs="Times New Roman"/>
          <w:color w:val="000000" w:themeColor="text1"/>
        </w:rPr>
        <w:t>Building on the assessment in Activity 1.1, this activity implements a targeted employability support and mentorship service focusing on connecting promising Phase I graduates with tangible opportunities. This involves engaging a specialized consultancy or service provider to proactively reach out to the Phase I graduate pool (1,875).</w:t>
      </w:r>
      <w:r w:rsidR="00DA02FD" w:rsidRPr="00DA02FD">
        <w:t xml:space="preserve"> </w:t>
      </w:r>
      <w:r w:rsidR="00DA02FD" w:rsidRPr="00DA02FD">
        <w:rPr>
          <w:rFonts w:ascii="Myriad Pro" w:hAnsi="Myriad Pro" w:cs="Times New Roman"/>
          <w:color w:val="000000" w:themeColor="text1"/>
        </w:rPr>
        <w:t>Outreach methods will consider the need to effectively engage graduates with disabilities based on assessment findings.</w:t>
      </w:r>
      <w:r w:rsidRPr="006A7B12">
        <w:rPr>
          <w:rFonts w:ascii="Myriad Pro" w:hAnsi="Myriad Pro" w:cs="Times New Roman"/>
          <w:color w:val="000000" w:themeColor="text1"/>
        </w:rPr>
        <w:t xml:space="preserve"> </w:t>
      </w:r>
      <w:r w:rsidR="09992F35" w:rsidRPr="006A7B12">
        <w:rPr>
          <w:rFonts w:ascii="Myriad Pro" w:hAnsi="Myriad Pro" w:cs="Times New Roman"/>
          <w:color w:val="000000" w:themeColor="text1"/>
        </w:rPr>
        <w:t>The initial focus will be to support the registration of approximately 600 eligible graduates</w:t>
      </w:r>
      <w:r w:rsidR="00170038" w:rsidRPr="006A7B12">
        <w:rPr>
          <w:rFonts w:ascii="Myriad Pro" w:hAnsi="Myriad Pro" w:cs="Times New Roman"/>
          <w:color w:val="000000" w:themeColor="text1"/>
        </w:rPr>
        <w:t>,</w:t>
      </w:r>
      <w:r w:rsidR="00170038" w:rsidRPr="006A7B12">
        <w:rPr>
          <w:rFonts w:ascii="Myriad Pro" w:hAnsi="Myriad Pro"/>
        </w:rPr>
        <w:t xml:space="preserve"> </w:t>
      </w:r>
      <w:r w:rsidR="00170038" w:rsidRPr="006A7B12">
        <w:rPr>
          <w:rFonts w:ascii="Myriad Pro" w:hAnsi="Myriad Pro" w:cs="Times New Roman"/>
          <w:color w:val="000000" w:themeColor="text1"/>
        </w:rPr>
        <w:t xml:space="preserve">aiming for representation with targets of at least 40% women and at least 40% </w:t>
      </w:r>
      <w:proofErr w:type="spellStart"/>
      <w:r w:rsidR="00170038" w:rsidRPr="006A7B12">
        <w:rPr>
          <w:rFonts w:ascii="Myriad Pro" w:hAnsi="Myriad Pro" w:cs="Times New Roman"/>
          <w:color w:val="000000" w:themeColor="text1"/>
        </w:rPr>
        <w:t>SuTP</w:t>
      </w:r>
      <w:proofErr w:type="spellEnd"/>
      <w:r w:rsidR="00170038" w:rsidRPr="006A7B12">
        <w:rPr>
          <w:rFonts w:ascii="Myriad Pro" w:hAnsi="Myriad Pro" w:cs="Times New Roman"/>
          <w:color w:val="000000" w:themeColor="text1"/>
        </w:rPr>
        <w:t xml:space="preserve"> within this group</w:t>
      </w:r>
      <w:r w:rsidR="00733997" w:rsidRPr="006A7B12">
        <w:rPr>
          <w:rFonts w:ascii="Myriad Pro" w:hAnsi="Myriad Pro" w:cs="Times New Roman"/>
          <w:color w:val="000000" w:themeColor="text1"/>
        </w:rPr>
        <w:t>,</w:t>
      </w:r>
      <w:r w:rsidR="09992F35" w:rsidRPr="006A7B12">
        <w:rPr>
          <w:rFonts w:ascii="Myriad Pro" w:hAnsi="Myriad Pro" w:cs="Times New Roman"/>
          <w:color w:val="000000" w:themeColor="text1"/>
        </w:rPr>
        <w:t xml:space="preserve"> in the national employment system's database (İŞKUR) to increase their general visibility to potential employers. Following this registration support and further assessment based on Activity 1.1 findings, the </w:t>
      </w:r>
      <w:r w:rsidR="3552C337" w:rsidRPr="006A7B12">
        <w:rPr>
          <w:rFonts w:ascii="Myriad Pro" w:hAnsi="Myriad Pro" w:cs="Times New Roman"/>
          <w:color w:val="000000" w:themeColor="text1"/>
        </w:rPr>
        <w:t xml:space="preserve">employment counselling </w:t>
      </w:r>
      <w:r w:rsidR="00016064" w:rsidRPr="006A7B12">
        <w:rPr>
          <w:rFonts w:ascii="Myriad Pro" w:hAnsi="Myriad Pro" w:cs="Times New Roman"/>
          <w:color w:val="000000" w:themeColor="text1"/>
        </w:rPr>
        <w:t>service provider</w:t>
      </w:r>
      <w:r w:rsidR="09992F35" w:rsidRPr="006A7B12">
        <w:rPr>
          <w:rFonts w:ascii="Myriad Pro" w:hAnsi="Myriad Pro" w:cs="Times New Roman"/>
          <w:color w:val="000000" w:themeColor="text1"/>
        </w:rPr>
        <w:t xml:space="preserve"> will review graduate profiles/CVs (</w:t>
      </w:r>
      <w:r w:rsidR="00A71A53" w:rsidRPr="006A7B12">
        <w:rPr>
          <w:rFonts w:ascii="Myriad Pro" w:hAnsi="Myriad Pro" w:cs="Times New Roman"/>
          <w:color w:val="000000" w:themeColor="text1"/>
        </w:rPr>
        <w:t xml:space="preserve">ensuring inclusion of </w:t>
      </w:r>
      <w:proofErr w:type="spellStart"/>
      <w:r w:rsidR="00A71A53" w:rsidRPr="006A7B12">
        <w:rPr>
          <w:rFonts w:ascii="Myriad Pro" w:hAnsi="Myriad Pro" w:cs="Times New Roman"/>
          <w:color w:val="000000" w:themeColor="text1"/>
        </w:rPr>
        <w:t>SuTP</w:t>
      </w:r>
      <w:proofErr w:type="spellEnd"/>
      <w:r w:rsidR="00A71A53" w:rsidRPr="006A7B12">
        <w:rPr>
          <w:rFonts w:ascii="Myriad Pro" w:hAnsi="Myriad Pro" w:cs="Times New Roman"/>
          <w:color w:val="000000" w:themeColor="text1"/>
        </w:rPr>
        <w:t xml:space="preserve">) </w:t>
      </w:r>
      <w:r w:rsidR="09992F35" w:rsidRPr="006A7B12">
        <w:rPr>
          <w:rFonts w:ascii="Myriad Pro" w:hAnsi="Myriad Pro" w:cs="Times New Roman"/>
          <w:color w:val="000000" w:themeColor="text1"/>
        </w:rPr>
        <w:t>to identify a smaller subset of highly promising candidates (</w:t>
      </w:r>
      <w:r w:rsidR="00422410" w:rsidRPr="006A7B12">
        <w:rPr>
          <w:rFonts w:ascii="Myriad Pro" w:hAnsi="Myriad Pro" w:cs="Times New Roman"/>
          <w:color w:val="000000" w:themeColor="text1"/>
        </w:rPr>
        <w:t xml:space="preserve">e.g., up to 100 individuals, again aiming for significant representation with targets of at least 40% women and at least 40% </w:t>
      </w:r>
      <w:proofErr w:type="spellStart"/>
      <w:r w:rsidR="00422410" w:rsidRPr="006A7B12">
        <w:rPr>
          <w:rFonts w:ascii="Myriad Pro" w:hAnsi="Myriad Pro" w:cs="Times New Roman"/>
          <w:color w:val="000000" w:themeColor="text1"/>
        </w:rPr>
        <w:t>SuTP</w:t>
      </w:r>
      <w:proofErr w:type="spellEnd"/>
      <w:r w:rsidR="00422410" w:rsidRPr="006A7B12">
        <w:rPr>
          <w:rFonts w:ascii="Myriad Pro" w:hAnsi="Myriad Pro" w:cs="Times New Roman"/>
          <w:color w:val="000000" w:themeColor="text1"/>
        </w:rPr>
        <w:t xml:space="preserve"> within this subset</w:t>
      </w:r>
      <w:r w:rsidR="09992F35" w:rsidRPr="006A7B12">
        <w:rPr>
          <w:rFonts w:ascii="Myriad Pro" w:hAnsi="Myriad Pro" w:cs="Times New Roman"/>
          <w:color w:val="000000" w:themeColor="text1"/>
        </w:rPr>
        <w:t xml:space="preserve">) for intensive support. </w:t>
      </w:r>
      <w:r w:rsidR="00D32CB0" w:rsidRPr="00D32CB0">
        <w:rPr>
          <w:rFonts w:ascii="Myriad Pro" w:hAnsi="Myriad Pro" w:cs="Times New Roman"/>
          <w:color w:val="000000" w:themeColor="text1"/>
        </w:rPr>
        <w:t>The selection criteria and review process will be sensitive to the diverse needs identified in the assessment, including those related to disability where applicable.</w:t>
      </w:r>
      <w:r w:rsidR="00D32CB0">
        <w:rPr>
          <w:rFonts w:ascii="Myriad Pro" w:hAnsi="Myriad Pro" w:cs="Times New Roman"/>
          <w:color w:val="000000" w:themeColor="text1"/>
        </w:rPr>
        <w:t xml:space="preserve"> </w:t>
      </w:r>
      <w:r w:rsidR="09992F35" w:rsidRPr="006A7B12">
        <w:rPr>
          <w:rFonts w:ascii="Myriad Pro" w:hAnsi="Myriad Pro" w:cs="Times New Roman"/>
          <w:color w:val="000000" w:themeColor="text1"/>
        </w:rPr>
        <w:t xml:space="preserve">For this selected subset, the </w:t>
      </w:r>
      <w:r w:rsidR="001F0A04" w:rsidRPr="006A7B12">
        <w:rPr>
          <w:rFonts w:ascii="Myriad Pro" w:hAnsi="Myriad Pro" w:cs="Times New Roman"/>
          <w:color w:val="000000" w:themeColor="text1"/>
        </w:rPr>
        <w:t xml:space="preserve">employment counselling </w:t>
      </w:r>
      <w:r w:rsidR="09992F35" w:rsidRPr="006A7B12">
        <w:rPr>
          <w:rFonts w:ascii="Myriad Pro" w:hAnsi="Myriad Pro" w:cs="Times New Roman"/>
          <w:color w:val="000000" w:themeColor="text1"/>
        </w:rPr>
        <w:t>will provide</w:t>
      </w:r>
      <w:r w:rsidR="001F0A04" w:rsidRPr="006A7B12">
        <w:rPr>
          <w:rFonts w:ascii="Myriad Pro" w:hAnsi="Myriad Pro" w:cs="Times New Roman"/>
          <w:color w:val="000000" w:themeColor="text1"/>
        </w:rPr>
        <w:t>d th</w:t>
      </w:r>
      <w:r w:rsidR="00371A24" w:rsidRPr="006A7B12">
        <w:rPr>
          <w:rFonts w:ascii="Myriad Pro" w:hAnsi="Myriad Pro" w:cs="Times New Roman"/>
          <w:color w:val="000000" w:themeColor="text1"/>
        </w:rPr>
        <w:t>rough</w:t>
      </w:r>
      <w:r w:rsidR="09992F35" w:rsidRPr="006A7B12">
        <w:rPr>
          <w:rFonts w:ascii="Myriad Pro" w:hAnsi="Myriad Pro" w:cs="Times New Roman"/>
          <w:color w:val="000000" w:themeColor="text1"/>
        </w:rPr>
        <w:t xml:space="preserve"> CV enhancement and personalized mentorship and career guidance following one-on-one interviews to understand their skills and aspirations. </w:t>
      </w:r>
      <w:r w:rsidR="000E0A92" w:rsidRPr="000E0A92">
        <w:rPr>
          <w:rFonts w:ascii="Myriad Pro" w:hAnsi="Myriad Pro" w:cs="Times New Roman"/>
          <w:color w:val="000000" w:themeColor="text1"/>
        </w:rPr>
        <w:t>The mentorship approach will be adapted as needed, informed by the assessment findings, to ensure mentors provide inclusive guidance and support, addressing specific needs including those related to disability</w:t>
      </w:r>
      <w:r w:rsidR="000E0A92">
        <w:rPr>
          <w:rFonts w:ascii="Myriad Pro" w:hAnsi="Myriad Pro" w:cs="Times New Roman"/>
          <w:color w:val="000000" w:themeColor="text1"/>
        </w:rPr>
        <w:t xml:space="preserve">. </w:t>
      </w:r>
      <w:r w:rsidR="09992F35" w:rsidRPr="006A7B12">
        <w:rPr>
          <w:rFonts w:ascii="Myriad Pro" w:hAnsi="Myriad Pro" w:cs="Times New Roman"/>
          <w:color w:val="000000" w:themeColor="text1"/>
        </w:rPr>
        <w:t>This mentorship aims to actively match these vetted candidates with suitable job opportunities identified through direct engagement with RE companies and chambers of commerce in pilot provinces (e.g., İzmir, Bursa, Mardin, Gaziantep, Şanlıurfa)</w:t>
      </w:r>
      <w:r w:rsidR="00362081">
        <w:rPr>
          <w:rFonts w:ascii="Myriad Pro" w:hAnsi="Myriad Pro" w:cs="Times New Roman"/>
          <w:color w:val="000000" w:themeColor="text1"/>
        </w:rPr>
        <w:t xml:space="preserve">, with an effort to identify and </w:t>
      </w:r>
      <w:proofErr w:type="spellStart"/>
      <w:r w:rsidR="00362081">
        <w:rPr>
          <w:rFonts w:ascii="Myriad Pro" w:hAnsi="Myriad Pro" w:cs="Times New Roman"/>
          <w:color w:val="000000" w:themeColor="text1"/>
        </w:rPr>
        <w:t>liase</w:t>
      </w:r>
      <w:proofErr w:type="spellEnd"/>
      <w:r w:rsidR="00362081">
        <w:rPr>
          <w:rFonts w:ascii="Myriad Pro" w:hAnsi="Myriad Pro" w:cs="Times New Roman"/>
          <w:color w:val="000000" w:themeColor="text1"/>
        </w:rPr>
        <w:t xml:space="preserve"> with employers wi</w:t>
      </w:r>
      <w:r w:rsidR="00CC388C">
        <w:rPr>
          <w:rFonts w:ascii="Myriad Pro" w:hAnsi="Myriad Pro" w:cs="Times New Roman"/>
          <w:color w:val="000000" w:themeColor="text1"/>
        </w:rPr>
        <w:t>th employers demonstrating inclusive hiring practices.</w:t>
      </w:r>
      <w:r w:rsidR="09992F35" w:rsidRPr="006A7B12">
        <w:rPr>
          <w:rFonts w:ascii="Myriad Pro" w:hAnsi="Myriad Pro" w:cs="Times New Roman"/>
          <w:color w:val="000000" w:themeColor="text1"/>
        </w:rPr>
        <w:t>. This targeted support mechanism links assessment findings directly to placement efforts, contributing to long-term employability by facilitating effective transitions into the RE workforce for motivated graduates selected for intensive support.</w:t>
      </w:r>
    </w:p>
    <w:p w14:paraId="46C15F40" w14:textId="77777777" w:rsidR="005873F6" w:rsidRPr="006A7B12" w:rsidRDefault="005873F6" w:rsidP="005873F6">
      <w:pPr>
        <w:rPr>
          <w:rFonts w:ascii="Myriad Pro" w:hAnsi="Myriad Pro" w:cs="Times New Roman"/>
          <w:color w:val="000000" w:themeColor="text1"/>
        </w:rPr>
      </w:pPr>
      <w:r w:rsidRPr="006A7B12">
        <w:rPr>
          <w:rFonts w:ascii="Myriad Pro" w:hAnsi="Myriad Pro" w:cs="Times New Roman"/>
          <w:color w:val="000000" w:themeColor="text1"/>
        </w:rPr>
        <w:t>The methodology will include the following:</w:t>
      </w:r>
    </w:p>
    <w:p w14:paraId="6B58AAC4" w14:textId="03F8BF13" w:rsidR="00F630E7" w:rsidRPr="006A7B12" w:rsidRDefault="00F630E7" w:rsidP="00F630E7">
      <w:pPr>
        <w:numPr>
          <w:ilvl w:val="0"/>
          <w:numId w:val="22"/>
        </w:numPr>
        <w:rPr>
          <w:rFonts w:ascii="Myriad Pro" w:hAnsi="Myriad Pro" w:cs="Times New Roman"/>
          <w:color w:val="000000" w:themeColor="text1"/>
        </w:rPr>
      </w:pPr>
      <w:r w:rsidRPr="006A7B12">
        <w:rPr>
          <w:rFonts w:ascii="Myriad Pro" w:hAnsi="Myriad Pro" w:cs="Times New Roman"/>
          <w:color w:val="000000" w:themeColor="text1"/>
        </w:rPr>
        <w:t>Engagement of a specialized consultant or service provider with expertise in CV development, career counselling, mentorship</w:t>
      </w:r>
      <w:r w:rsidR="000F327E" w:rsidRPr="006A7B12">
        <w:rPr>
          <w:rFonts w:ascii="Myriad Pro" w:hAnsi="Myriad Pro" w:cs="Times New Roman"/>
          <w:color w:val="000000" w:themeColor="text1"/>
        </w:rPr>
        <w:t xml:space="preserve"> and outreach</w:t>
      </w:r>
      <w:r w:rsidRPr="006A7B12">
        <w:rPr>
          <w:rFonts w:ascii="Myriad Pro" w:hAnsi="Myriad Pro" w:cs="Times New Roman"/>
          <w:color w:val="000000" w:themeColor="text1"/>
        </w:rPr>
        <w:t>.</w:t>
      </w:r>
    </w:p>
    <w:p w14:paraId="439C2108" w14:textId="23999E61" w:rsidR="00F630E7" w:rsidRPr="006A7B12" w:rsidRDefault="00F630E7" w:rsidP="00F630E7">
      <w:pPr>
        <w:numPr>
          <w:ilvl w:val="0"/>
          <w:numId w:val="22"/>
        </w:numPr>
        <w:rPr>
          <w:rFonts w:ascii="Myriad Pro" w:hAnsi="Myriad Pro" w:cs="Times New Roman"/>
          <w:color w:val="000000" w:themeColor="text1"/>
        </w:rPr>
      </w:pPr>
      <w:r w:rsidRPr="006A7B12">
        <w:rPr>
          <w:rFonts w:ascii="Myriad Pro" w:hAnsi="Myriad Pro" w:cs="Times New Roman"/>
          <w:color w:val="000000" w:themeColor="text1"/>
        </w:rPr>
        <w:t>Targeted outreach to Phase I graduates to inform them about the employability support service and encourage participation</w:t>
      </w:r>
      <w:r w:rsidR="0031589D">
        <w:rPr>
          <w:rFonts w:ascii="Myriad Pro" w:hAnsi="Myriad Pro" w:cs="Times New Roman"/>
          <w:color w:val="000000" w:themeColor="text1"/>
        </w:rPr>
        <w:t>, utilizing accessible communication methods where indicated by the assessment</w:t>
      </w:r>
      <w:r w:rsidRPr="006A7B12">
        <w:rPr>
          <w:rFonts w:ascii="Myriad Pro" w:hAnsi="Myriad Pro" w:cs="Times New Roman"/>
          <w:color w:val="000000" w:themeColor="text1"/>
        </w:rPr>
        <w:t>.</w:t>
      </w:r>
    </w:p>
    <w:p w14:paraId="57AC0519" w14:textId="77777777" w:rsidR="00F630E7" w:rsidRPr="006A7B12" w:rsidRDefault="00F630E7" w:rsidP="00F630E7">
      <w:pPr>
        <w:numPr>
          <w:ilvl w:val="0"/>
          <w:numId w:val="22"/>
        </w:numPr>
        <w:rPr>
          <w:rFonts w:ascii="Myriad Pro" w:hAnsi="Myriad Pro" w:cs="Times New Roman"/>
          <w:color w:val="000000" w:themeColor="text1"/>
        </w:rPr>
      </w:pPr>
      <w:r w:rsidRPr="006A7B12">
        <w:rPr>
          <w:rFonts w:ascii="Myriad Pro" w:hAnsi="Myriad Pro" w:cs="Times New Roman"/>
          <w:color w:val="000000" w:themeColor="text1"/>
        </w:rPr>
        <w:t>Support facilitated registration for approximately 600 eligible Phase I graduates on the national employment system's database (İŞKUR) to enhance their general visibility to employers.</w:t>
      </w:r>
    </w:p>
    <w:p w14:paraId="7D4C7E13" w14:textId="00BA80E7" w:rsidR="00F630E7" w:rsidRPr="006A7B12" w:rsidRDefault="00F630E7" w:rsidP="00F630E7">
      <w:pPr>
        <w:numPr>
          <w:ilvl w:val="0"/>
          <w:numId w:val="22"/>
        </w:numPr>
        <w:rPr>
          <w:rFonts w:ascii="Myriad Pro" w:hAnsi="Myriad Pro" w:cs="Times New Roman"/>
          <w:color w:val="000000" w:themeColor="text1"/>
        </w:rPr>
      </w:pPr>
      <w:r w:rsidRPr="006A7B12">
        <w:rPr>
          <w:rFonts w:ascii="Myriad Pro" w:hAnsi="Myriad Pro" w:cs="Times New Roman"/>
          <w:color w:val="000000" w:themeColor="text1"/>
        </w:rPr>
        <w:t xml:space="preserve">Review and assessment of graduate profiles/CVs from the registered/assessed pool based on criteria developed from Activity 1.1 findings (considering motivation, skills, language proficiency, prioritizing </w:t>
      </w:r>
      <w:proofErr w:type="spellStart"/>
      <w:r w:rsidR="007B5970" w:rsidRPr="006A7B12">
        <w:rPr>
          <w:rFonts w:ascii="Myriad Pro" w:hAnsi="Myriad Pro" w:cs="Times New Roman"/>
          <w:color w:val="000000" w:themeColor="text1"/>
        </w:rPr>
        <w:lastRenderedPageBreak/>
        <w:t>SuTP</w:t>
      </w:r>
      <w:proofErr w:type="spellEnd"/>
      <w:r w:rsidRPr="006A7B12">
        <w:rPr>
          <w:rFonts w:ascii="Myriad Pro" w:hAnsi="Myriad Pro" w:cs="Times New Roman"/>
          <w:color w:val="000000" w:themeColor="text1"/>
        </w:rPr>
        <w:t>/women</w:t>
      </w:r>
      <w:r w:rsidR="00410F94">
        <w:rPr>
          <w:rFonts w:ascii="Myriad Pro" w:hAnsi="Myriad Pro" w:cs="Times New Roman"/>
          <w:color w:val="000000" w:themeColor="text1"/>
        </w:rPr>
        <w:t xml:space="preserve"> and informed by assessment findings</w:t>
      </w:r>
      <w:r w:rsidR="001A767E">
        <w:rPr>
          <w:rFonts w:ascii="Myriad Pro" w:hAnsi="Myriad Pro" w:cs="Times New Roman"/>
          <w:color w:val="000000" w:themeColor="text1"/>
        </w:rPr>
        <w:t xml:space="preserve"> regarding</w:t>
      </w:r>
      <w:r w:rsidR="001A767E" w:rsidRPr="001A767E">
        <w:rPr>
          <w:rFonts w:ascii="Myriad Pro" w:hAnsi="Myriad Pro" w:cs="Times New Roman"/>
          <w:color w:val="000000" w:themeColor="text1"/>
        </w:rPr>
        <w:t xml:space="preserve"> </w:t>
      </w:r>
      <w:proofErr w:type="spellStart"/>
      <w:r w:rsidR="001A767E">
        <w:rPr>
          <w:rFonts w:ascii="Myriad Pro" w:hAnsi="Myriad Pro" w:cs="Times New Roman"/>
          <w:color w:val="000000" w:themeColor="text1"/>
        </w:rPr>
        <w:t>PwD</w:t>
      </w:r>
      <w:proofErr w:type="spellEnd"/>
      <w:r w:rsidR="001A767E">
        <w:rPr>
          <w:rFonts w:ascii="Myriad Pro" w:hAnsi="Myriad Pro" w:cs="Times New Roman"/>
          <w:color w:val="000000" w:themeColor="text1"/>
        </w:rPr>
        <w:t xml:space="preserve"> needs</w:t>
      </w:r>
      <w:r w:rsidRPr="006A7B12">
        <w:rPr>
          <w:rFonts w:ascii="Myriad Pro" w:hAnsi="Myriad Pro" w:cs="Times New Roman"/>
          <w:color w:val="000000" w:themeColor="text1"/>
        </w:rPr>
        <w:t>) to identify candidates for intensive support.</w:t>
      </w:r>
    </w:p>
    <w:p w14:paraId="7A8D919D" w14:textId="210F4EF0" w:rsidR="00F630E7" w:rsidRPr="006A7B12" w:rsidRDefault="3A7FC03B" w:rsidP="00F630E7">
      <w:pPr>
        <w:numPr>
          <w:ilvl w:val="0"/>
          <w:numId w:val="22"/>
        </w:numPr>
        <w:rPr>
          <w:rFonts w:ascii="Myriad Pro" w:hAnsi="Myriad Pro" w:cs="Times New Roman"/>
          <w:color w:val="000000" w:themeColor="text1"/>
        </w:rPr>
      </w:pPr>
      <w:r w:rsidRPr="006A7B12">
        <w:rPr>
          <w:rFonts w:ascii="Myriad Pro" w:hAnsi="Myriad Pro" w:cs="Times New Roman"/>
          <w:color w:val="000000" w:themeColor="text1"/>
        </w:rPr>
        <w:t>Selection of a smaller subset (e.g.,</w:t>
      </w:r>
      <w:r w:rsidR="006E4E73" w:rsidRPr="006A7B12">
        <w:rPr>
          <w:rFonts w:ascii="Myriad Pro" w:hAnsi="Myriad Pro" w:cs="Times New Roman"/>
          <w:color w:val="000000" w:themeColor="text1"/>
        </w:rPr>
        <w:t xml:space="preserve"> </w:t>
      </w:r>
      <w:r w:rsidRPr="006A7B12">
        <w:rPr>
          <w:rFonts w:ascii="Myriad Pro" w:hAnsi="Myriad Pro" w:cs="Times New Roman"/>
          <w:color w:val="000000" w:themeColor="text1"/>
        </w:rPr>
        <w:t>100 individuals) from the assessed pool for intensive mentorship based on potential and commitment.</w:t>
      </w:r>
    </w:p>
    <w:p w14:paraId="241837D6" w14:textId="77777777" w:rsidR="00F630E7" w:rsidRPr="006A7B12" w:rsidRDefault="00F630E7" w:rsidP="00F630E7">
      <w:pPr>
        <w:numPr>
          <w:ilvl w:val="0"/>
          <w:numId w:val="22"/>
        </w:numPr>
        <w:rPr>
          <w:rFonts w:ascii="Myriad Pro" w:hAnsi="Myriad Pro" w:cs="Times New Roman"/>
          <w:color w:val="000000" w:themeColor="text1"/>
        </w:rPr>
      </w:pPr>
      <w:r w:rsidRPr="006A7B12">
        <w:rPr>
          <w:rFonts w:ascii="Myriad Pro" w:hAnsi="Myriad Pro" w:cs="Times New Roman"/>
          <w:color w:val="000000" w:themeColor="text1"/>
        </w:rPr>
        <w:t>CV enhancement support provided specifically to the selected subset of candidates identified as having strong employment potential.</w:t>
      </w:r>
    </w:p>
    <w:p w14:paraId="726F4E92" w14:textId="77777777" w:rsidR="004038F4" w:rsidRPr="006A7B12" w:rsidRDefault="00F630E7" w:rsidP="005873F6">
      <w:pPr>
        <w:numPr>
          <w:ilvl w:val="0"/>
          <w:numId w:val="22"/>
        </w:numPr>
        <w:rPr>
          <w:rFonts w:ascii="Myriad Pro" w:hAnsi="Myriad Pro" w:cs="Times New Roman"/>
          <w:color w:val="000000" w:themeColor="text1"/>
        </w:rPr>
      </w:pPr>
      <w:r w:rsidRPr="006A7B12">
        <w:rPr>
          <w:rFonts w:ascii="Myriad Pro" w:hAnsi="Myriad Pro" w:cs="Times New Roman"/>
          <w:color w:val="000000" w:themeColor="text1"/>
        </w:rPr>
        <w:t>Conducting one-on-one consultations/interviews with the selected subset to tailor support.</w:t>
      </w:r>
    </w:p>
    <w:p w14:paraId="4D56ED38" w14:textId="77777777" w:rsidR="004038F4" w:rsidRPr="006A7B12" w:rsidRDefault="00F630E7" w:rsidP="003053D7">
      <w:pPr>
        <w:numPr>
          <w:ilvl w:val="0"/>
          <w:numId w:val="22"/>
        </w:numPr>
        <w:rPr>
          <w:rFonts w:ascii="Myriad Pro" w:hAnsi="Myriad Pro" w:cs="Times New Roman"/>
          <w:color w:val="000000" w:themeColor="text1"/>
        </w:rPr>
      </w:pPr>
      <w:r w:rsidRPr="006A7B12">
        <w:rPr>
          <w:rFonts w:ascii="Myriad Pro" w:hAnsi="Myriad Pro" w:cs="Times New Roman"/>
          <w:color w:val="000000" w:themeColor="text1"/>
        </w:rPr>
        <w:t>Providing personalized mentorship and career guidance sessions (online or in-person) to the selected subset.</w:t>
      </w:r>
    </w:p>
    <w:p w14:paraId="1F4EC12B" w14:textId="7D9DA881" w:rsidR="004038F4" w:rsidRPr="006A7B12" w:rsidRDefault="00F630E7" w:rsidP="004038F4">
      <w:pPr>
        <w:numPr>
          <w:ilvl w:val="0"/>
          <w:numId w:val="22"/>
        </w:numPr>
        <w:rPr>
          <w:rFonts w:ascii="Myriad Pro" w:hAnsi="Myriad Pro" w:cs="Times New Roman"/>
          <w:color w:val="000000" w:themeColor="text1"/>
        </w:rPr>
      </w:pPr>
      <w:r w:rsidRPr="006A7B12">
        <w:rPr>
          <w:rFonts w:ascii="Myriad Pro" w:hAnsi="Myriad Pro" w:cs="Times New Roman"/>
          <w:color w:val="000000" w:themeColor="text1"/>
        </w:rPr>
        <w:t>Proactive job matching efforts, including liaison with HR departments of RE companies and relevant chambers of commerce in pilot provinces to identify and facilitate access to suitable vacancies for mentored candidates</w:t>
      </w:r>
      <w:r w:rsidR="00E150CA" w:rsidRPr="006A7B12">
        <w:rPr>
          <w:rFonts w:ascii="Myriad Pro" w:hAnsi="Myriad Pro" w:cs="Times New Roman"/>
          <w:color w:val="000000" w:themeColor="text1"/>
        </w:rPr>
        <w:t xml:space="preserve">. </w:t>
      </w:r>
    </w:p>
    <w:p w14:paraId="3D7608D7" w14:textId="1DEA1053" w:rsidR="003E184E" w:rsidRPr="006A7B12" w:rsidRDefault="00EE18F0" w:rsidP="005873F6">
      <w:pPr>
        <w:rPr>
          <w:rFonts w:ascii="Myriad Pro" w:hAnsi="Myriad Pro" w:cs="Times New Roman"/>
          <w:color w:val="000000" w:themeColor="text1"/>
        </w:rPr>
      </w:pPr>
      <w:r w:rsidRPr="006A7B12">
        <w:rPr>
          <w:rFonts w:ascii="Myriad Pro" w:hAnsi="Myriad Pro" w:cs="Times New Roman"/>
          <w:color w:val="000000" w:themeColor="text1"/>
        </w:rPr>
        <w:t>Through this targeted employability support and mentorship service, the project will aim to bridge the gap between training and employment for Phase I graduates, enhancing their visibility through registration in the national employment system and providing structured, facilitated access to job placement opportunities for a selected group of mentored candidates within Türkiye’s renewable energy sector.</w:t>
      </w:r>
    </w:p>
    <w:p w14:paraId="1738C727" w14:textId="287C4D80" w:rsidR="004608D7" w:rsidRPr="006A7B12" w:rsidRDefault="00F74AB1" w:rsidP="004608D7">
      <w:pPr>
        <w:rPr>
          <w:rFonts w:ascii="Myriad Pro" w:hAnsi="Myriad Pro" w:cs="Times New Roman"/>
          <w:b/>
          <w:bCs/>
          <w:color w:val="000000" w:themeColor="text1"/>
        </w:rPr>
      </w:pPr>
      <w:r w:rsidRPr="006A7B12">
        <w:rPr>
          <w:rFonts w:ascii="Myriad Pro" w:hAnsi="Myriad Pro" w:cs="Times New Roman"/>
          <w:b/>
          <w:bCs/>
          <w:color w:val="000000" w:themeColor="text1"/>
        </w:rPr>
        <w:t xml:space="preserve">Output </w:t>
      </w:r>
      <w:r w:rsidR="004608D7" w:rsidRPr="006A7B12">
        <w:rPr>
          <w:rFonts w:ascii="Myriad Pro" w:hAnsi="Myriad Pro" w:cs="Times New Roman"/>
          <w:b/>
          <w:bCs/>
          <w:color w:val="000000" w:themeColor="text1"/>
        </w:rPr>
        <w:t xml:space="preserve">2: </w:t>
      </w:r>
      <w:r w:rsidR="00A15B18" w:rsidRPr="006A7B12">
        <w:rPr>
          <w:rFonts w:ascii="Myriad Pro" w:hAnsi="Myriad Pro" w:cs="Times New Roman"/>
          <w:b/>
          <w:bCs/>
          <w:color w:val="000000" w:themeColor="text1"/>
        </w:rPr>
        <w:t>Learning Management System Updated to Support Access to the Renewable Energy Sector</w:t>
      </w:r>
    </w:p>
    <w:p w14:paraId="052EE7BE" w14:textId="43B5F61A" w:rsidR="00BE3760" w:rsidRPr="006A7B12" w:rsidRDefault="004608D7" w:rsidP="004608D7">
      <w:pPr>
        <w:rPr>
          <w:rFonts w:ascii="Myriad Pro" w:hAnsi="Myriad Pro" w:cs="Times New Roman"/>
          <w:color w:val="000000" w:themeColor="text1"/>
        </w:rPr>
      </w:pPr>
      <w:r w:rsidRPr="006A7B12">
        <w:rPr>
          <w:rFonts w:ascii="Myriad Pro" w:hAnsi="Myriad Pro" w:cs="Times New Roman"/>
          <w:color w:val="000000" w:themeColor="text1"/>
        </w:rPr>
        <w:t xml:space="preserve">This </w:t>
      </w:r>
      <w:r w:rsidR="00F74AB1" w:rsidRPr="006A7B12">
        <w:rPr>
          <w:rFonts w:ascii="Myriad Pro" w:hAnsi="Myriad Pro" w:cs="Times New Roman"/>
          <w:color w:val="000000" w:themeColor="text1"/>
        </w:rPr>
        <w:t xml:space="preserve">output </w:t>
      </w:r>
      <w:r w:rsidRPr="006A7B12">
        <w:rPr>
          <w:rFonts w:ascii="Myriad Pro" w:hAnsi="Myriad Pro" w:cs="Times New Roman"/>
          <w:color w:val="000000" w:themeColor="text1"/>
        </w:rPr>
        <w:t>focuses on developing and enhancing vocational training resources for the RE sector, ensuring alignment with identified needs and leveraging digital platforms for accessibility.</w:t>
      </w:r>
    </w:p>
    <w:p w14:paraId="59F976AB" w14:textId="4A8D5A79" w:rsidR="003E184E" w:rsidRPr="006A7B12" w:rsidRDefault="005E5476" w:rsidP="00BE3760">
      <w:pPr>
        <w:rPr>
          <w:rFonts w:ascii="Myriad Pro" w:hAnsi="Myriad Pro" w:cs="Times New Roman"/>
          <w:b/>
          <w:bCs/>
          <w:color w:val="000000" w:themeColor="text1"/>
        </w:rPr>
      </w:pPr>
      <w:r w:rsidRPr="006A7B12">
        <w:rPr>
          <w:rFonts w:ascii="Myriad Pro" w:hAnsi="Myriad Pro" w:cs="Times New Roman"/>
          <w:b/>
          <w:bCs/>
          <w:color w:val="000000" w:themeColor="text1"/>
        </w:rPr>
        <w:t>Activity 2.1: Soft Skills Training Programme Platform and Content Adaptation</w:t>
      </w:r>
    </w:p>
    <w:p w14:paraId="5B236473" w14:textId="25B37CC4" w:rsidR="00BE3760" w:rsidRPr="006A7B12" w:rsidRDefault="00BE3760" w:rsidP="00BE3760">
      <w:pPr>
        <w:rPr>
          <w:rFonts w:ascii="Myriad Pro" w:hAnsi="Myriad Pro" w:cs="Times New Roman"/>
          <w:color w:val="000000" w:themeColor="text1"/>
        </w:rPr>
      </w:pPr>
      <w:r w:rsidRPr="006A7B12">
        <w:rPr>
          <w:rFonts w:ascii="Myriad Pro" w:hAnsi="Myriad Pro" w:cs="Times New Roman"/>
          <w:color w:val="000000" w:themeColor="text1"/>
        </w:rPr>
        <w:t xml:space="preserve">One of the key barriers to employment in the renewable energy sector, as in many other industries, is the lack of soft skills among job seekers. While technical expertise is essential, employers also seek candidates with competencies in entrepreneurship, workplace communication, </w:t>
      </w:r>
      <w:r w:rsidR="00622020" w:rsidRPr="006A7B12">
        <w:rPr>
          <w:rFonts w:ascii="Myriad Pro" w:hAnsi="Myriad Pro" w:cs="Times New Roman"/>
          <w:color w:val="000000" w:themeColor="text1"/>
        </w:rPr>
        <w:t xml:space="preserve">entrepreneurship, </w:t>
      </w:r>
      <w:r w:rsidRPr="006A7B12">
        <w:rPr>
          <w:rFonts w:ascii="Myriad Pro" w:hAnsi="Myriad Pro" w:cs="Times New Roman"/>
          <w:color w:val="000000" w:themeColor="text1"/>
        </w:rPr>
        <w:t>problem-solving, and professional CV preparation. To enhance the employability of beneficiaries, a digital platform will be developed to provide targeted soft skills training.</w:t>
      </w:r>
    </w:p>
    <w:p w14:paraId="039C6802" w14:textId="50E70D68" w:rsidR="00E86C69" w:rsidRPr="006A7B12" w:rsidRDefault="00E86C69" w:rsidP="00BE3760">
      <w:pPr>
        <w:rPr>
          <w:rFonts w:ascii="Myriad Pro" w:hAnsi="Myriad Pro" w:cs="Times New Roman"/>
          <w:color w:val="000000" w:themeColor="text1"/>
        </w:rPr>
      </w:pPr>
      <w:r w:rsidRPr="006A7B12">
        <w:rPr>
          <w:rFonts w:ascii="Myriad Pro" w:hAnsi="Myriad Pro" w:cs="Times New Roman"/>
          <w:color w:val="000000" w:themeColor="text1"/>
        </w:rPr>
        <w:t xml:space="preserve">The platform will host online courses designed to equip participants with necessary skills to navigate the job market effectively. </w:t>
      </w:r>
      <w:r w:rsidR="007C2B03" w:rsidRPr="006A7B12">
        <w:rPr>
          <w:rFonts w:ascii="Myriad Pro" w:hAnsi="Myriad Pro" w:cs="Times New Roman"/>
          <w:color w:val="000000" w:themeColor="text1"/>
        </w:rPr>
        <w:t xml:space="preserve">This activity will leverage existing general soft skills content developed under the FRIT Project. Relevant modules from the FRIT project will be carefully selected based on the findings of the Gaps and Needs Assessment (Activity 1.1) to align with the identified needs of the target beneficiaries and the RE sector context. </w:t>
      </w:r>
      <w:r w:rsidRPr="006A7B12">
        <w:rPr>
          <w:rFonts w:ascii="Myriad Pro" w:hAnsi="Myriad Pro" w:cs="Times New Roman"/>
          <w:color w:val="000000" w:themeColor="text1"/>
        </w:rPr>
        <w:t xml:space="preserve">The platform will be designed with inclusivity and accessibility in mind, ensuring both Turkish citizens and </w:t>
      </w:r>
      <w:proofErr w:type="spellStart"/>
      <w:r w:rsidR="007B5970" w:rsidRPr="006A7B12">
        <w:rPr>
          <w:rFonts w:ascii="Myriad Pro" w:hAnsi="Myriad Pro" w:cs="Times New Roman"/>
          <w:color w:val="000000" w:themeColor="text1"/>
        </w:rPr>
        <w:t>SuTP</w:t>
      </w:r>
      <w:proofErr w:type="spellEnd"/>
      <w:r w:rsidRPr="006A7B12">
        <w:rPr>
          <w:rFonts w:ascii="Myriad Pro" w:hAnsi="Myriad Pro" w:cs="Times New Roman"/>
          <w:color w:val="000000" w:themeColor="text1"/>
        </w:rPr>
        <w:t xml:space="preserve"> can benefit</w:t>
      </w:r>
      <w:r w:rsidR="00B61633" w:rsidRPr="006A7B12">
        <w:rPr>
          <w:rFonts w:ascii="Myriad Pro" w:hAnsi="Myriad Pro"/>
          <w:color w:val="000000" w:themeColor="text1"/>
        </w:rPr>
        <w:t xml:space="preserve"> </w:t>
      </w:r>
      <w:r w:rsidR="00B61633" w:rsidRPr="006A7B12">
        <w:rPr>
          <w:rFonts w:ascii="Myriad Pro" w:hAnsi="Myriad Pro" w:cs="Times New Roman"/>
          <w:color w:val="000000" w:themeColor="text1"/>
        </w:rPr>
        <w:t xml:space="preserve">A </w:t>
      </w:r>
      <w:r w:rsidR="00203634">
        <w:rPr>
          <w:rFonts w:ascii="Myriad Pro" w:hAnsi="Myriad Pro" w:cs="Times New Roman"/>
          <w:color w:val="000000" w:themeColor="text1"/>
        </w:rPr>
        <w:t>women</w:t>
      </w:r>
      <w:r w:rsidR="00B61633" w:rsidRPr="006A7B12">
        <w:rPr>
          <w:rFonts w:ascii="Myriad Pro" w:hAnsi="Myriad Pro" w:cs="Times New Roman"/>
          <w:color w:val="000000" w:themeColor="text1"/>
        </w:rPr>
        <w:t>-sensitive approach will guide the selection and presentation of the chosen modules, including highlighting examples or focus areas relevant for women in the RE workforce where available within the existing content. Access to the platform and the selected training programme will be granted to beneficiaries participating in the employability support service (Activity 1.2).</w:t>
      </w:r>
      <w:r w:rsidRPr="006A7B12">
        <w:rPr>
          <w:rFonts w:ascii="Myriad Pro" w:hAnsi="Myriad Pro" w:cs="Times New Roman"/>
          <w:color w:val="000000" w:themeColor="text1"/>
        </w:rPr>
        <w:t xml:space="preserve"> </w:t>
      </w:r>
    </w:p>
    <w:p w14:paraId="15169E22" w14:textId="77777777" w:rsidR="00BE3760" w:rsidRPr="006A7B12" w:rsidRDefault="00BE3760" w:rsidP="00BE3760">
      <w:pPr>
        <w:rPr>
          <w:rFonts w:ascii="Myriad Pro" w:hAnsi="Myriad Pro" w:cs="Times New Roman"/>
          <w:color w:val="000000" w:themeColor="text1"/>
        </w:rPr>
      </w:pPr>
      <w:r w:rsidRPr="006A7B12">
        <w:rPr>
          <w:rFonts w:ascii="Myriad Pro" w:hAnsi="Myriad Pro" w:cs="Times New Roman"/>
          <w:color w:val="000000" w:themeColor="text1"/>
        </w:rPr>
        <w:t>The methodology will include the following:</w:t>
      </w:r>
    </w:p>
    <w:p w14:paraId="68C84C0A" w14:textId="35BB9240" w:rsidR="00BE3760" w:rsidRPr="006A7B12" w:rsidRDefault="00BE3760" w:rsidP="00BE3760">
      <w:pPr>
        <w:numPr>
          <w:ilvl w:val="0"/>
          <w:numId w:val="23"/>
        </w:numPr>
        <w:rPr>
          <w:rFonts w:ascii="Myriad Pro" w:hAnsi="Myriad Pro" w:cs="Times New Roman"/>
          <w:color w:val="000000" w:themeColor="text1"/>
        </w:rPr>
      </w:pPr>
      <w:r w:rsidRPr="006A7B12">
        <w:rPr>
          <w:rFonts w:ascii="Myriad Pro" w:hAnsi="Myriad Pro" w:cs="Times New Roman"/>
          <w:color w:val="000000" w:themeColor="text1"/>
        </w:rPr>
        <w:t xml:space="preserve">Development </w:t>
      </w:r>
      <w:r w:rsidR="007378F0" w:rsidRPr="006A7B12">
        <w:rPr>
          <w:rFonts w:ascii="Myriad Pro" w:hAnsi="Myriad Pro" w:cs="Times New Roman"/>
          <w:color w:val="000000" w:themeColor="text1"/>
        </w:rPr>
        <w:t xml:space="preserve">and establishment of the online platform (LMS) for delivering adapted soft skills training </w:t>
      </w:r>
    </w:p>
    <w:p w14:paraId="36B55B79" w14:textId="18864F89" w:rsidR="00B647EE" w:rsidRPr="006A7B12" w:rsidRDefault="00B647EE" w:rsidP="00BE3760">
      <w:pPr>
        <w:numPr>
          <w:ilvl w:val="0"/>
          <w:numId w:val="23"/>
        </w:numPr>
        <w:rPr>
          <w:rFonts w:ascii="Myriad Pro" w:hAnsi="Myriad Pro" w:cs="Times New Roman"/>
          <w:color w:val="000000" w:themeColor="text1"/>
        </w:rPr>
      </w:pPr>
      <w:r w:rsidRPr="006A7B12">
        <w:rPr>
          <w:rFonts w:ascii="Myriad Pro" w:hAnsi="Myriad Pro" w:cs="Times New Roman"/>
          <w:color w:val="000000" w:themeColor="text1"/>
        </w:rPr>
        <w:t xml:space="preserve">Review and adaptation of existing soft skills training content (e.g., from FRIT project) to ensure relevance for the RE sector context, including integration of </w:t>
      </w:r>
      <w:r w:rsidR="00203634">
        <w:rPr>
          <w:rFonts w:ascii="Myriad Pro" w:hAnsi="Myriad Pro" w:cs="Times New Roman"/>
          <w:color w:val="000000" w:themeColor="text1"/>
        </w:rPr>
        <w:t>women</w:t>
      </w:r>
      <w:r w:rsidRPr="006A7B12">
        <w:rPr>
          <w:rFonts w:ascii="Myriad Pro" w:hAnsi="Myriad Pro" w:cs="Times New Roman"/>
          <w:color w:val="000000" w:themeColor="text1"/>
        </w:rPr>
        <w:t>-sensitive approaches and examples.</w:t>
      </w:r>
    </w:p>
    <w:p w14:paraId="6719F83E" w14:textId="5B9D2586" w:rsidR="00BE3760" w:rsidRPr="006A7B12" w:rsidRDefault="00BE3760" w:rsidP="00BE3760">
      <w:pPr>
        <w:numPr>
          <w:ilvl w:val="0"/>
          <w:numId w:val="23"/>
        </w:numPr>
        <w:rPr>
          <w:rFonts w:ascii="Myriad Pro" w:hAnsi="Myriad Pro" w:cs="Times New Roman"/>
          <w:color w:val="000000" w:themeColor="text1"/>
        </w:rPr>
      </w:pPr>
      <w:r w:rsidRPr="006A7B12">
        <w:rPr>
          <w:rFonts w:ascii="Myriad Pro" w:hAnsi="Myriad Pro" w:cs="Times New Roman"/>
          <w:color w:val="000000" w:themeColor="text1"/>
        </w:rPr>
        <w:t>Maintenance of the platform and continuous reporting throughout the project duration.</w:t>
      </w:r>
    </w:p>
    <w:p w14:paraId="5F7D3DB9" w14:textId="2C5314C3" w:rsidR="00EE769D" w:rsidRPr="006A7B12" w:rsidRDefault="00FF46E6" w:rsidP="003053D7">
      <w:pPr>
        <w:rPr>
          <w:rFonts w:ascii="Myriad Pro" w:hAnsi="Myriad Pro"/>
          <w:b/>
          <w:bCs/>
          <w:color w:val="000000" w:themeColor="text1"/>
        </w:rPr>
      </w:pPr>
      <w:r w:rsidRPr="006A7B12">
        <w:rPr>
          <w:rFonts w:ascii="Myriad Pro" w:hAnsi="Myriad Pro"/>
          <w:color w:val="000000" w:themeColor="text1"/>
        </w:rPr>
        <w:t>By providing accessible, adapted soft skills training via a dedicated platform, this activity aims to complement technical readiness and strengthen beneficiaries' overall employability.</w:t>
      </w:r>
    </w:p>
    <w:p w14:paraId="0DD71A26" w14:textId="0BDD074F" w:rsidR="000602BA" w:rsidRPr="006A7B12" w:rsidRDefault="005526F1" w:rsidP="00EE769D">
      <w:pPr>
        <w:rPr>
          <w:rFonts w:ascii="Myriad Pro" w:hAnsi="Myriad Pro" w:cs="Times New Roman"/>
          <w:b/>
          <w:bCs/>
          <w:color w:val="000000" w:themeColor="text1"/>
        </w:rPr>
      </w:pPr>
      <w:r w:rsidRPr="006A7B12">
        <w:rPr>
          <w:rFonts w:ascii="Myriad Pro" w:hAnsi="Myriad Pro" w:cs="Times New Roman"/>
          <w:b/>
          <w:bCs/>
          <w:color w:val="000000" w:themeColor="text1"/>
        </w:rPr>
        <w:lastRenderedPageBreak/>
        <w:t>Activity 2.2 Development of Needs-Based RE Training Modules and Learning Management System (LMS)</w:t>
      </w:r>
    </w:p>
    <w:p w14:paraId="3717BAF2" w14:textId="745FC995" w:rsidR="00EE769D" w:rsidRPr="006A7B12" w:rsidRDefault="00EE769D" w:rsidP="00EE769D">
      <w:pPr>
        <w:rPr>
          <w:rFonts w:ascii="Myriad Pro" w:hAnsi="Myriad Pro" w:cs="Times New Roman"/>
          <w:color w:val="000000" w:themeColor="text1"/>
        </w:rPr>
      </w:pPr>
      <w:r w:rsidRPr="006A7B12">
        <w:rPr>
          <w:rFonts w:ascii="Myriad Pro" w:hAnsi="Myriad Pro" w:cs="Times New Roman"/>
          <w:color w:val="000000" w:themeColor="text1"/>
        </w:rPr>
        <w:t xml:space="preserve">Since the implementation of Phase I, new industry developments—such as the expansion of solar panel production in Türkiye and potential regulatory changes regarding mandatory solar panels on new buildings—have reshaped workforce needs in the renewable energy sector. Additionally, employers are increasingly seeking workers with specialized technical skills, including expertise in hybrid renewable energy systems. To ensure that vocational training remains aligned with evolving industry standards, this activity will </w:t>
      </w:r>
      <w:r w:rsidR="00171630" w:rsidRPr="006A7B12">
        <w:rPr>
          <w:rFonts w:ascii="Myriad Pro" w:hAnsi="Myriad Pro" w:cs="Times New Roman"/>
          <w:color w:val="000000" w:themeColor="text1"/>
        </w:rPr>
        <w:t>develop new modules to</w:t>
      </w:r>
      <w:r w:rsidR="003453DB" w:rsidRPr="006A7B12">
        <w:rPr>
          <w:rFonts w:ascii="Myriad Pro" w:hAnsi="Myriad Pro" w:cs="Times New Roman"/>
          <w:color w:val="000000" w:themeColor="text1"/>
        </w:rPr>
        <w:t xml:space="preserve"> </w:t>
      </w:r>
      <w:r w:rsidRPr="006A7B12">
        <w:rPr>
          <w:rFonts w:ascii="Myriad Pro" w:hAnsi="Myriad Pro" w:cs="Times New Roman"/>
          <w:color w:val="000000" w:themeColor="text1"/>
        </w:rPr>
        <w:t xml:space="preserve">complement the existing training curricula </w:t>
      </w:r>
      <w:r w:rsidR="003453DB" w:rsidRPr="006A7B12">
        <w:rPr>
          <w:rFonts w:ascii="Myriad Pro" w:hAnsi="Myriad Pro" w:cs="Times New Roman"/>
          <w:color w:val="000000" w:themeColor="text1"/>
        </w:rPr>
        <w:t>and address emerging workforce demands</w:t>
      </w:r>
      <w:r w:rsidRPr="006A7B12">
        <w:rPr>
          <w:rFonts w:ascii="Myriad Pro" w:hAnsi="Myriad Pro" w:cs="Times New Roman"/>
          <w:color w:val="000000" w:themeColor="text1"/>
        </w:rPr>
        <w:t>.</w:t>
      </w:r>
    </w:p>
    <w:p w14:paraId="246BAF75" w14:textId="6E47165A" w:rsidR="00EE769D" w:rsidRPr="006A7B12" w:rsidRDefault="006737B1" w:rsidP="00EE769D">
      <w:pPr>
        <w:rPr>
          <w:rFonts w:ascii="Myriad Pro" w:hAnsi="Myriad Pro" w:cs="Times New Roman"/>
          <w:color w:val="000000" w:themeColor="text1"/>
        </w:rPr>
      </w:pPr>
      <w:r w:rsidRPr="006A7B12">
        <w:rPr>
          <w:rFonts w:ascii="Myriad Pro" w:hAnsi="Myriad Pro" w:cs="Times New Roman"/>
          <w:color w:val="000000" w:themeColor="text1"/>
        </w:rPr>
        <w:t xml:space="preserve">The development will be directly informed by the Comprehensive Needs Assessment under Activity 1.1 and reflect specific industry requirements highlighted during stakeholder consultations, such as the expansion of solar panel manufacturing in Türkiye, the need for skills related to new technologies (e.g., hybrid systems), and potential alignment with vocational qualification certification pathways. </w:t>
      </w:r>
      <w:r w:rsidR="00EE769D" w:rsidRPr="006A7B12">
        <w:rPr>
          <w:rFonts w:ascii="Myriad Pro" w:hAnsi="Myriad Pro" w:cs="Times New Roman"/>
          <w:color w:val="000000" w:themeColor="text1"/>
        </w:rPr>
        <w:t xml:space="preserve">Based on these findings, </w:t>
      </w:r>
      <w:r w:rsidR="00520939" w:rsidRPr="006A7B12">
        <w:rPr>
          <w:rFonts w:ascii="Myriad Pro" w:hAnsi="Myriad Pro" w:cs="Times New Roman"/>
          <w:color w:val="000000" w:themeColor="text1"/>
        </w:rPr>
        <w:t xml:space="preserve">new </w:t>
      </w:r>
      <w:r w:rsidR="00EE769D" w:rsidRPr="006A7B12">
        <w:rPr>
          <w:rFonts w:ascii="Myriad Pro" w:hAnsi="Myriad Pro" w:cs="Times New Roman"/>
          <w:color w:val="000000" w:themeColor="text1"/>
        </w:rPr>
        <w:t>customized training modules will be developed</w:t>
      </w:r>
      <w:r w:rsidR="008021F6" w:rsidRPr="006A7B12">
        <w:rPr>
          <w:rFonts w:ascii="Myriad Pro" w:hAnsi="Myriad Pro" w:cs="Times New Roman"/>
          <w:color w:val="000000" w:themeColor="text1"/>
        </w:rPr>
        <w:t xml:space="preserve"> and</w:t>
      </w:r>
      <w:r w:rsidR="007564AF" w:rsidRPr="006A7B12">
        <w:rPr>
          <w:rFonts w:ascii="Myriad Pro" w:hAnsi="Myriad Pro" w:cs="Times New Roman"/>
          <w:color w:val="000000" w:themeColor="text1"/>
        </w:rPr>
        <w:t xml:space="preserve"> </w:t>
      </w:r>
      <w:r w:rsidR="00AD36FF" w:rsidRPr="006A7B12">
        <w:rPr>
          <w:rFonts w:ascii="Myriad Pro" w:hAnsi="Myriad Pro" w:cs="Times New Roman"/>
          <w:color w:val="000000" w:themeColor="text1"/>
        </w:rPr>
        <w:t>potentially e</w:t>
      </w:r>
      <w:r w:rsidR="00B10E53" w:rsidRPr="006A7B12">
        <w:rPr>
          <w:rFonts w:ascii="Myriad Pro" w:hAnsi="Myriad Pro" w:cs="Times New Roman"/>
          <w:color w:val="000000" w:themeColor="text1"/>
        </w:rPr>
        <w:t>xisting ones</w:t>
      </w:r>
      <w:r w:rsidR="000B20D9" w:rsidRPr="006A7B12">
        <w:rPr>
          <w:rFonts w:ascii="Myriad Pro" w:hAnsi="Myriad Pro" w:cs="Times New Roman"/>
          <w:color w:val="000000" w:themeColor="text1"/>
        </w:rPr>
        <w:t xml:space="preserve"> updated</w:t>
      </w:r>
      <w:r w:rsidR="003A0F56" w:rsidRPr="006A7B12">
        <w:rPr>
          <w:rFonts w:ascii="Myriad Pro" w:hAnsi="Myriad Pro" w:cs="Times New Roman"/>
          <w:color w:val="000000" w:themeColor="text1"/>
        </w:rPr>
        <w:t xml:space="preserve">, </w:t>
      </w:r>
      <w:r w:rsidR="00EE769D" w:rsidRPr="006A7B12">
        <w:rPr>
          <w:rFonts w:ascii="Myriad Pro" w:hAnsi="Myriad Pro" w:cs="Times New Roman"/>
          <w:color w:val="000000" w:themeColor="text1"/>
        </w:rPr>
        <w:t xml:space="preserve">covering domains such as Foundational Skills, Project Design &amp; Installation, Maintenance &amp; Repair, and Panel Production &amp; Innovation. By adopting this structured approach, the project </w:t>
      </w:r>
      <w:r w:rsidR="00AF622D" w:rsidRPr="006A7B12">
        <w:rPr>
          <w:rFonts w:ascii="Myriad Pro" w:hAnsi="Myriad Pro" w:cs="Times New Roman"/>
          <w:color w:val="000000" w:themeColor="text1"/>
        </w:rPr>
        <w:t xml:space="preserve">aims to ensure future training resources </w:t>
      </w:r>
      <w:r w:rsidR="00EE769D" w:rsidRPr="006A7B12">
        <w:rPr>
          <w:rFonts w:ascii="Myriad Pro" w:hAnsi="Myriad Pro" w:cs="Times New Roman"/>
          <w:color w:val="000000" w:themeColor="text1"/>
        </w:rPr>
        <w:t xml:space="preserve">better prepare </w:t>
      </w:r>
      <w:r w:rsidR="00AF622D" w:rsidRPr="006A7B12">
        <w:rPr>
          <w:rFonts w:ascii="Myriad Pro" w:hAnsi="Myriad Pro" w:cs="Times New Roman"/>
          <w:color w:val="000000" w:themeColor="text1"/>
        </w:rPr>
        <w:t xml:space="preserve">learners </w:t>
      </w:r>
      <w:r w:rsidR="00EE769D" w:rsidRPr="006A7B12">
        <w:rPr>
          <w:rFonts w:ascii="Myriad Pro" w:hAnsi="Myriad Pro" w:cs="Times New Roman"/>
          <w:color w:val="000000" w:themeColor="text1"/>
        </w:rPr>
        <w:t>for sector-specific roles, addressing prior gaps in both technical expertise and practical experience.</w:t>
      </w:r>
    </w:p>
    <w:p w14:paraId="5236D14D" w14:textId="3831707C" w:rsidR="00EE769D" w:rsidRPr="006A7B12" w:rsidRDefault="00EE769D" w:rsidP="00EE769D">
      <w:pPr>
        <w:rPr>
          <w:rFonts w:ascii="Myriad Pro" w:hAnsi="Myriad Pro" w:cs="Times New Roman"/>
          <w:color w:val="000000" w:themeColor="text1"/>
        </w:rPr>
      </w:pPr>
      <w:r w:rsidRPr="006A7B12">
        <w:rPr>
          <w:rFonts w:ascii="Myriad Pro" w:hAnsi="Myriad Pro" w:cs="Times New Roman"/>
          <w:color w:val="000000" w:themeColor="text1"/>
        </w:rPr>
        <w:t xml:space="preserve">This activity will also enhance the digital learning infrastructure by creating online training materials and establishing a Learning Management System (LMS) to facilitate structured, interactive, and blended learning opportunities. The LMS will improve accessibility and adaptability, ensuring that training remains relevant to both </w:t>
      </w:r>
      <w:proofErr w:type="spellStart"/>
      <w:r w:rsidR="007B5970" w:rsidRPr="006A7B12">
        <w:rPr>
          <w:rFonts w:ascii="Myriad Pro" w:hAnsi="Myriad Pro" w:cs="Times New Roman"/>
          <w:color w:val="000000" w:themeColor="text1"/>
        </w:rPr>
        <w:t>SuTP</w:t>
      </w:r>
      <w:proofErr w:type="spellEnd"/>
      <w:r w:rsidRPr="006A7B12">
        <w:rPr>
          <w:rFonts w:ascii="Myriad Pro" w:hAnsi="Myriad Pro" w:cs="Times New Roman"/>
          <w:color w:val="000000" w:themeColor="text1"/>
        </w:rPr>
        <w:t xml:space="preserve"> and host community members.</w:t>
      </w:r>
      <w:r w:rsidR="00311C15" w:rsidRPr="006A7B12">
        <w:rPr>
          <w:rFonts w:ascii="Myriad Pro" w:hAnsi="Myriad Pro" w:cs="Times New Roman"/>
          <w:color w:val="000000" w:themeColor="text1"/>
        </w:rPr>
        <w:t xml:space="preserve"> The resources developed under this activity (modules and LMS) are primarily intended for future use within </w:t>
      </w:r>
      <w:proofErr w:type="spellStart"/>
      <w:r w:rsidR="00311C15" w:rsidRPr="006A7B12">
        <w:rPr>
          <w:rFonts w:ascii="Myriad Pro" w:hAnsi="Myriad Pro" w:cs="Times New Roman"/>
          <w:color w:val="000000" w:themeColor="text1"/>
        </w:rPr>
        <w:t>MoNE's</w:t>
      </w:r>
      <w:proofErr w:type="spellEnd"/>
      <w:r w:rsidR="00311C15" w:rsidRPr="006A7B12">
        <w:rPr>
          <w:rFonts w:ascii="Myriad Pro" w:hAnsi="Myriad Pro" w:cs="Times New Roman"/>
          <w:color w:val="000000" w:themeColor="text1"/>
        </w:rPr>
        <w:t xml:space="preserve"> vocational training system, benefiting </w:t>
      </w:r>
      <w:proofErr w:type="spellStart"/>
      <w:r w:rsidR="00311C15" w:rsidRPr="006A7B12">
        <w:rPr>
          <w:rFonts w:ascii="Myriad Pro" w:hAnsi="Myriad Pro" w:cs="Times New Roman"/>
          <w:color w:val="000000" w:themeColor="text1"/>
        </w:rPr>
        <w:t>MoNE's</w:t>
      </w:r>
      <w:proofErr w:type="spellEnd"/>
      <w:r w:rsidR="00311C15" w:rsidRPr="006A7B12">
        <w:rPr>
          <w:rFonts w:ascii="Myriad Pro" w:hAnsi="Myriad Pro" w:cs="Times New Roman"/>
          <w:color w:val="000000" w:themeColor="text1"/>
        </w:rPr>
        <w:t xml:space="preserve"> general beneficiary audience. While Phase II does not include direct training delivery using these modules for a specific target group, Phase I graduates could potentially access these resources in the future through </w:t>
      </w:r>
      <w:proofErr w:type="spellStart"/>
      <w:r w:rsidR="00311C15" w:rsidRPr="006A7B12">
        <w:rPr>
          <w:rFonts w:ascii="Myriad Pro" w:hAnsi="Myriad Pro" w:cs="Times New Roman"/>
          <w:color w:val="000000" w:themeColor="text1"/>
        </w:rPr>
        <w:t>MoNE's</w:t>
      </w:r>
      <w:proofErr w:type="spellEnd"/>
      <w:r w:rsidR="00311C15" w:rsidRPr="006A7B12">
        <w:rPr>
          <w:rFonts w:ascii="Myriad Pro" w:hAnsi="Myriad Pro" w:cs="Times New Roman"/>
          <w:color w:val="000000" w:themeColor="text1"/>
        </w:rPr>
        <w:t xml:space="preserve"> platforms.</w:t>
      </w:r>
    </w:p>
    <w:p w14:paraId="1C0860D9" w14:textId="4BC85AA8" w:rsidR="00EE769D" w:rsidRPr="006A7B12" w:rsidRDefault="00EE769D" w:rsidP="00EE769D">
      <w:pPr>
        <w:rPr>
          <w:rFonts w:ascii="Myriad Pro" w:hAnsi="Myriad Pro" w:cs="Times New Roman"/>
          <w:color w:val="000000" w:themeColor="text1"/>
        </w:rPr>
      </w:pPr>
      <w:r w:rsidRPr="006A7B12">
        <w:rPr>
          <w:rFonts w:ascii="Myriad Pro" w:hAnsi="Myriad Pro" w:cs="Times New Roman"/>
          <w:color w:val="000000" w:themeColor="text1"/>
        </w:rPr>
        <w:t xml:space="preserve">The Ministry of National Education (MoNE) will be the main beneficiary and partner institution </w:t>
      </w:r>
      <w:r w:rsidR="008C6238" w:rsidRPr="006A7B12">
        <w:rPr>
          <w:rFonts w:ascii="Myriad Pro" w:hAnsi="Myriad Pro" w:cs="Times New Roman"/>
          <w:color w:val="000000" w:themeColor="text1"/>
        </w:rPr>
        <w:t xml:space="preserve">for </w:t>
      </w:r>
      <w:r w:rsidRPr="006A7B12">
        <w:rPr>
          <w:rFonts w:ascii="Myriad Pro" w:hAnsi="Myriad Pro" w:cs="Times New Roman"/>
          <w:color w:val="000000" w:themeColor="text1"/>
        </w:rPr>
        <w:t xml:space="preserve">this </w:t>
      </w:r>
      <w:r w:rsidR="0036576C" w:rsidRPr="006A7B12">
        <w:rPr>
          <w:rFonts w:ascii="Myriad Pro" w:hAnsi="Myriad Pro" w:cs="Times New Roman"/>
          <w:color w:val="000000" w:themeColor="text1"/>
        </w:rPr>
        <w:t>output</w:t>
      </w:r>
      <w:r w:rsidRPr="006A7B12">
        <w:rPr>
          <w:rFonts w:ascii="Myriad Pro" w:hAnsi="Myriad Pro" w:cs="Times New Roman"/>
          <w:color w:val="000000" w:themeColor="text1"/>
        </w:rPr>
        <w:t xml:space="preserve">, as it currently oversees renewable energy training programs. The newly developed modules will be informed by lessons learned from Phase </w:t>
      </w:r>
      <w:r w:rsidR="008A5AF6" w:rsidRPr="006A7B12">
        <w:rPr>
          <w:rFonts w:ascii="Myriad Pro" w:hAnsi="Myriad Pro" w:cs="Times New Roman"/>
          <w:color w:val="000000" w:themeColor="text1"/>
        </w:rPr>
        <w:t>I</w:t>
      </w:r>
      <w:r w:rsidRPr="006A7B12">
        <w:rPr>
          <w:rFonts w:ascii="Myriad Pro" w:hAnsi="Myriad Pro" w:cs="Times New Roman"/>
          <w:color w:val="000000" w:themeColor="text1"/>
        </w:rPr>
        <w:t>, the sectoral needs assessment, and feasibility reports, ensuring that they meet national training standards and contribute to sustained workforce development. Once finalized, the training content and LMS will be transferred to MoNE, allowing for long-term integration into Türkiye’s vocational education system</w:t>
      </w:r>
      <w:r w:rsidR="00B6426D" w:rsidRPr="006A7B12">
        <w:rPr>
          <w:rFonts w:ascii="Myriad Pro" w:hAnsi="Myriad Pro" w:cs="Times New Roman"/>
          <w:color w:val="000000" w:themeColor="text1"/>
        </w:rPr>
        <w:t xml:space="preserve"> and use by </w:t>
      </w:r>
      <w:proofErr w:type="spellStart"/>
      <w:r w:rsidR="00B6426D" w:rsidRPr="006A7B12">
        <w:rPr>
          <w:rFonts w:ascii="Myriad Pro" w:hAnsi="Myriad Pro" w:cs="Times New Roman"/>
          <w:color w:val="000000" w:themeColor="text1"/>
        </w:rPr>
        <w:t>MoNE's</w:t>
      </w:r>
      <w:proofErr w:type="spellEnd"/>
      <w:r w:rsidR="00B6426D" w:rsidRPr="006A7B12">
        <w:rPr>
          <w:rFonts w:ascii="Myriad Pro" w:hAnsi="Myriad Pro" w:cs="Times New Roman"/>
          <w:color w:val="000000" w:themeColor="text1"/>
        </w:rPr>
        <w:t xml:space="preserve"> broad beneficiary base, potentially including Phase I graduates seeking further learning</w:t>
      </w:r>
      <w:r w:rsidRPr="006A7B12">
        <w:rPr>
          <w:rFonts w:ascii="Myriad Pro" w:hAnsi="Myriad Pro" w:cs="Times New Roman"/>
          <w:color w:val="000000" w:themeColor="text1"/>
        </w:rPr>
        <w:t>.</w:t>
      </w:r>
    </w:p>
    <w:p w14:paraId="08783190" w14:textId="7BED65E8" w:rsidR="00EE769D" w:rsidRPr="006A7B12" w:rsidRDefault="00EE769D" w:rsidP="00EE769D">
      <w:pPr>
        <w:rPr>
          <w:rFonts w:ascii="Myriad Pro" w:hAnsi="Myriad Pro" w:cs="Times New Roman"/>
          <w:color w:val="000000" w:themeColor="text1"/>
        </w:rPr>
      </w:pPr>
      <w:r w:rsidRPr="006A7B12">
        <w:rPr>
          <w:rFonts w:ascii="Myriad Pro" w:hAnsi="Myriad Pro" w:cs="Times New Roman"/>
          <w:color w:val="000000" w:themeColor="text1"/>
        </w:rPr>
        <w:t xml:space="preserve">To ensure the quality and effectiveness of the new training content, the project will collaborate with vocational trainers, industry professionals, and academic experts. Course materials will undergo review and testing to validate both their technical accuracy and practical applicability before full-scale implementation. Feedback mechanisms will be incorporated, allowing for continuous improvement of the training modules. </w:t>
      </w:r>
    </w:p>
    <w:p w14:paraId="061214CB" w14:textId="223062C5" w:rsidR="00EE769D" w:rsidRPr="006A7B12" w:rsidRDefault="004D5D86" w:rsidP="00EE769D">
      <w:pPr>
        <w:rPr>
          <w:rFonts w:ascii="Myriad Pro" w:hAnsi="Myriad Pro" w:cs="Times New Roman"/>
          <w:color w:val="000000" w:themeColor="text1"/>
        </w:rPr>
      </w:pPr>
      <w:r>
        <w:rPr>
          <w:rFonts w:ascii="Myriad Pro" w:hAnsi="Myriad Pro" w:cs="Times New Roman"/>
          <w:color w:val="000000" w:themeColor="text1"/>
        </w:rPr>
        <w:t>C</w:t>
      </w:r>
      <w:r w:rsidR="00EE769D" w:rsidRPr="006A7B12">
        <w:rPr>
          <w:rFonts w:ascii="Myriad Pro" w:hAnsi="Myriad Pro" w:cs="Times New Roman"/>
          <w:color w:val="000000" w:themeColor="text1"/>
        </w:rPr>
        <w:t>onsiderations</w:t>
      </w:r>
      <w:r>
        <w:rPr>
          <w:rFonts w:ascii="Myriad Pro" w:hAnsi="Myriad Pro" w:cs="Times New Roman"/>
          <w:color w:val="000000" w:themeColor="text1"/>
        </w:rPr>
        <w:t xml:space="preserve"> for women</w:t>
      </w:r>
      <w:r w:rsidR="00EE769D" w:rsidRPr="006A7B12">
        <w:rPr>
          <w:rFonts w:ascii="Myriad Pro" w:hAnsi="Myriad Pro" w:cs="Times New Roman"/>
          <w:color w:val="000000" w:themeColor="text1"/>
        </w:rPr>
        <w:t xml:space="preserve"> will be integrated into the training approach, with </w:t>
      </w:r>
      <w:r>
        <w:rPr>
          <w:rFonts w:ascii="Myriad Pro" w:hAnsi="Myriad Pro" w:cs="Times New Roman"/>
          <w:color w:val="000000" w:themeColor="text1"/>
        </w:rPr>
        <w:t>women</w:t>
      </w:r>
      <w:r w:rsidR="00EE769D" w:rsidRPr="006A7B12">
        <w:rPr>
          <w:rFonts w:ascii="Myriad Pro" w:hAnsi="Myriad Pro" w:cs="Times New Roman"/>
          <w:color w:val="000000" w:themeColor="text1"/>
        </w:rPr>
        <w:t>-sensitive delivery methods and segregated reporting mechanisms to ensure inclusivity. Additionally, the blended learning methodology—already applied in modules developed under Phase 1—will be continued, improving women’s access to training opportunities.</w:t>
      </w:r>
    </w:p>
    <w:p w14:paraId="4BFE969E" w14:textId="790AEBC0" w:rsidR="00EE769D" w:rsidRPr="006A7B12" w:rsidRDefault="00EE769D" w:rsidP="00EE769D">
      <w:pPr>
        <w:rPr>
          <w:rFonts w:ascii="Myriad Pro" w:hAnsi="Myriad Pro" w:cs="Times New Roman"/>
          <w:color w:val="000000" w:themeColor="text1"/>
        </w:rPr>
      </w:pPr>
      <w:r w:rsidRPr="006A7B12">
        <w:rPr>
          <w:rFonts w:ascii="Myriad Pro" w:hAnsi="Myriad Pro" w:cs="Times New Roman"/>
          <w:color w:val="000000" w:themeColor="text1"/>
        </w:rPr>
        <w:t>The methodology will include the following:</w:t>
      </w:r>
    </w:p>
    <w:p w14:paraId="68160179" w14:textId="7C4521DC" w:rsidR="00EE769D" w:rsidRPr="006A7B12" w:rsidRDefault="00EE769D" w:rsidP="00EE769D">
      <w:pPr>
        <w:numPr>
          <w:ilvl w:val="0"/>
          <w:numId w:val="24"/>
        </w:numPr>
        <w:rPr>
          <w:rFonts w:ascii="Myriad Pro" w:hAnsi="Myriad Pro" w:cs="Times New Roman"/>
          <w:color w:val="000000" w:themeColor="text1"/>
        </w:rPr>
      </w:pPr>
      <w:r w:rsidRPr="006A7B12">
        <w:rPr>
          <w:rFonts w:ascii="Myriad Pro" w:hAnsi="Myriad Pro" w:cs="Times New Roman"/>
          <w:color w:val="000000" w:themeColor="text1"/>
        </w:rPr>
        <w:t xml:space="preserve">Development of </w:t>
      </w:r>
      <w:r w:rsidR="00316714" w:rsidRPr="006A7B12">
        <w:rPr>
          <w:rFonts w:ascii="Myriad Pro" w:hAnsi="Myriad Pro" w:cs="Times New Roman"/>
          <w:color w:val="000000" w:themeColor="text1"/>
        </w:rPr>
        <w:t xml:space="preserve">two new </w:t>
      </w:r>
      <w:r w:rsidRPr="006A7B12">
        <w:rPr>
          <w:rFonts w:ascii="Myriad Pro" w:hAnsi="Myriad Pro" w:cs="Times New Roman"/>
          <w:color w:val="000000" w:themeColor="text1"/>
        </w:rPr>
        <w:t>online modules</w:t>
      </w:r>
      <w:r w:rsidR="00F93B4C" w:rsidRPr="006A7B12">
        <w:rPr>
          <w:rFonts w:ascii="Myriad Pro" w:hAnsi="Myriad Pro" w:cs="Times New Roman"/>
          <w:color w:val="000000" w:themeColor="text1"/>
        </w:rPr>
        <w:t>,</w:t>
      </w:r>
      <w:r w:rsidR="001366D9" w:rsidRPr="006A7B12">
        <w:rPr>
          <w:rFonts w:ascii="Myriad Pro" w:hAnsi="Myriad Pro" w:cs="Times New Roman"/>
          <w:color w:val="000000" w:themeColor="text1"/>
        </w:rPr>
        <w:t xml:space="preserve"> </w:t>
      </w:r>
      <w:r w:rsidRPr="006A7B12">
        <w:rPr>
          <w:rFonts w:ascii="Myriad Pro" w:hAnsi="Myriad Pro" w:cs="Times New Roman"/>
          <w:color w:val="000000" w:themeColor="text1"/>
        </w:rPr>
        <w:t xml:space="preserve">tools </w:t>
      </w:r>
      <w:r w:rsidR="00F93B4C" w:rsidRPr="006A7B12">
        <w:rPr>
          <w:rFonts w:ascii="Myriad Pro" w:hAnsi="Myriad Pro" w:cs="Times New Roman"/>
          <w:color w:val="000000" w:themeColor="text1"/>
        </w:rPr>
        <w:t xml:space="preserve">and technical course content </w:t>
      </w:r>
    </w:p>
    <w:p w14:paraId="49B76D7B" w14:textId="522DCDF3" w:rsidR="00EE769D" w:rsidRPr="006A7B12" w:rsidRDefault="00EE769D" w:rsidP="00EE769D">
      <w:pPr>
        <w:numPr>
          <w:ilvl w:val="0"/>
          <w:numId w:val="24"/>
        </w:numPr>
        <w:rPr>
          <w:rFonts w:ascii="Myriad Pro" w:hAnsi="Myriad Pro" w:cs="Times New Roman"/>
          <w:color w:val="000000" w:themeColor="text1"/>
        </w:rPr>
      </w:pPr>
      <w:r w:rsidRPr="006A7B12">
        <w:rPr>
          <w:rFonts w:ascii="Myriad Pro" w:hAnsi="Myriad Pro" w:cs="Times New Roman"/>
          <w:color w:val="000000" w:themeColor="text1"/>
        </w:rPr>
        <w:t>Design of training delivery and assessment methods by technical experts</w:t>
      </w:r>
      <w:r w:rsidR="006E20F4" w:rsidRPr="006A7B12">
        <w:rPr>
          <w:rFonts w:ascii="Myriad Pro" w:hAnsi="Myriad Pro" w:cs="Times New Roman"/>
          <w:color w:val="000000" w:themeColor="text1"/>
        </w:rPr>
        <w:t xml:space="preserve"> for the developed modules</w:t>
      </w:r>
      <w:r w:rsidRPr="006A7B12">
        <w:rPr>
          <w:rFonts w:ascii="Myriad Pro" w:hAnsi="Myriad Pro" w:cs="Times New Roman"/>
          <w:color w:val="000000" w:themeColor="text1"/>
        </w:rPr>
        <w:t>.</w:t>
      </w:r>
    </w:p>
    <w:p w14:paraId="1CEFF5E8" w14:textId="0330F2F5" w:rsidR="00EE769D" w:rsidRPr="006A7B12" w:rsidRDefault="00A41EEC" w:rsidP="00EE769D">
      <w:pPr>
        <w:numPr>
          <w:ilvl w:val="0"/>
          <w:numId w:val="24"/>
        </w:numPr>
        <w:rPr>
          <w:rFonts w:ascii="Myriad Pro" w:hAnsi="Myriad Pro" w:cs="Times New Roman"/>
          <w:color w:val="000000" w:themeColor="text1"/>
        </w:rPr>
      </w:pPr>
      <w:r w:rsidRPr="006A7B12">
        <w:rPr>
          <w:rFonts w:ascii="Myriad Pro" w:hAnsi="Myriad Pro" w:cs="Times New Roman"/>
          <w:color w:val="000000" w:themeColor="text1"/>
        </w:rPr>
        <w:t>Updating</w:t>
      </w:r>
      <w:r w:rsidR="004E17F9" w:rsidRPr="006A7B12">
        <w:rPr>
          <w:rFonts w:ascii="Myriad Pro" w:hAnsi="Myriad Pro" w:cs="Times New Roman"/>
          <w:color w:val="000000" w:themeColor="text1"/>
        </w:rPr>
        <w:t xml:space="preserve"> </w:t>
      </w:r>
      <w:r w:rsidR="00357789" w:rsidRPr="006A7B12">
        <w:rPr>
          <w:rFonts w:ascii="Myriad Pro" w:hAnsi="Myriad Pro" w:cs="Times New Roman"/>
          <w:color w:val="000000" w:themeColor="text1"/>
        </w:rPr>
        <w:t>the</w:t>
      </w:r>
      <w:r w:rsidR="00EE769D" w:rsidRPr="006A7B12">
        <w:rPr>
          <w:rFonts w:ascii="Myriad Pro" w:hAnsi="Myriad Pro" w:cs="Times New Roman"/>
          <w:color w:val="000000" w:themeColor="text1"/>
        </w:rPr>
        <w:t xml:space="preserve"> Learning Management System (LMS) to host the new modules.</w:t>
      </w:r>
    </w:p>
    <w:p w14:paraId="6DFE1CBA" w14:textId="029D4E17" w:rsidR="007E7F3F" w:rsidRPr="006A7B12" w:rsidRDefault="007E7F3F" w:rsidP="00EE769D">
      <w:pPr>
        <w:numPr>
          <w:ilvl w:val="0"/>
          <w:numId w:val="24"/>
        </w:numPr>
        <w:rPr>
          <w:rFonts w:ascii="Myriad Pro" w:hAnsi="Myriad Pro" w:cs="Times New Roman"/>
          <w:color w:val="000000" w:themeColor="text1"/>
        </w:rPr>
      </w:pPr>
      <w:r w:rsidRPr="006A7B12">
        <w:rPr>
          <w:rFonts w:ascii="Myriad Pro" w:hAnsi="Myriad Pro" w:cs="Times New Roman"/>
          <w:color w:val="000000" w:themeColor="text1"/>
        </w:rPr>
        <w:t>Review of the developed content by technical experts to ensure</w:t>
      </w:r>
      <w:r w:rsidR="000F16F9" w:rsidRPr="006A7B12">
        <w:rPr>
          <w:rFonts w:ascii="Myriad Pro" w:hAnsi="Myriad Pro" w:cs="Times New Roman"/>
          <w:color w:val="000000" w:themeColor="text1"/>
        </w:rPr>
        <w:t xml:space="preserve"> quality,</w:t>
      </w:r>
      <w:r w:rsidRPr="006A7B12">
        <w:rPr>
          <w:rFonts w:ascii="Myriad Pro" w:hAnsi="Myriad Pro" w:cs="Times New Roman"/>
          <w:color w:val="000000" w:themeColor="text1"/>
        </w:rPr>
        <w:t xml:space="preserve"> technical accuracy and practical applicability.</w:t>
      </w:r>
    </w:p>
    <w:p w14:paraId="3CB9802D" w14:textId="0C745C49" w:rsidR="00EE769D" w:rsidRPr="006A7B12" w:rsidRDefault="00EE769D" w:rsidP="00EE769D">
      <w:pPr>
        <w:numPr>
          <w:ilvl w:val="0"/>
          <w:numId w:val="24"/>
        </w:numPr>
        <w:rPr>
          <w:rFonts w:ascii="Myriad Pro" w:hAnsi="Myriad Pro" w:cs="Times New Roman"/>
          <w:color w:val="000000" w:themeColor="text1"/>
        </w:rPr>
      </w:pPr>
      <w:r w:rsidRPr="006A7B12">
        <w:rPr>
          <w:rFonts w:ascii="Myriad Pro" w:hAnsi="Myriad Pro" w:cs="Times New Roman"/>
          <w:color w:val="000000" w:themeColor="text1"/>
        </w:rPr>
        <w:lastRenderedPageBreak/>
        <w:t xml:space="preserve">Transfer of </w:t>
      </w:r>
      <w:r w:rsidR="000C6EFF" w:rsidRPr="006A7B12">
        <w:rPr>
          <w:rFonts w:ascii="Myriad Pro" w:hAnsi="Myriad Pro" w:cs="Times New Roman"/>
          <w:color w:val="000000" w:themeColor="text1"/>
        </w:rPr>
        <w:t xml:space="preserve">finalized </w:t>
      </w:r>
      <w:r w:rsidRPr="006A7B12">
        <w:rPr>
          <w:rFonts w:ascii="Myriad Pro" w:hAnsi="Myriad Pro" w:cs="Times New Roman"/>
          <w:color w:val="000000" w:themeColor="text1"/>
        </w:rPr>
        <w:t>training modules and the LMS to MoNE for integration into vocational education programs.</w:t>
      </w:r>
    </w:p>
    <w:p w14:paraId="536DEF24" w14:textId="5E60592C" w:rsidR="00CE3BE7" w:rsidRPr="006A7B12" w:rsidRDefault="00EE769D" w:rsidP="003053D7">
      <w:pPr>
        <w:rPr>
          <w:rFonts w:ascii="Myriad Pro" w:hAnsi="Myriad Pro" w:cs="Times New Roman"/>
          <w:color w:val="000000" w:themeColor="text1"/>
        </w:rPr>
      </w:pPr>
      <w:r w:rsidRPr="006A7B12">
        <w:rPr>
          <w:rFonts w:ascii="Myriad Pro" w:hAnsi="Myriad Pro" w:cs="Times New Roman"/>
          <w:color w:val="000000" w:themeColor="text1"/>
        </w:rPr>
        <w:t>By updating and expanding the vocational training system</w:t>
      </w:r>
      <w:r w:rsidR="000F16F9" w:rsidRPr="006A7B12">
        <w:rPr>
          <w:rFonts w:ascii="Myriad Pro" w:hAnsi="Myriad Pro" w:cs="Times New Roman"/>
          <w:color w:val="000000" w:themeColor="text1"/>
        </w:rPr>
        <w:t xml:space="preserve"> resources</w:t>
      </w:r>
      <w:r w:rsidRPr="006A7B12">
        <w:rPr>
          <w:rFonts w:ascii="Myriad Pro" w:hAnsi="Myriad Pro" w:cs="Times New Roman"/>
          <w:color w:val="000000" w:themeColor="text1"/>
        </w:rPr>
        <w:t xml:space="preserve">, this activity will strengthen </w:t>
      </w:r>
      <w:r w:rsidR="00AA70C2" w:rsidRPr="006A7B12">
        <w:rPr>
          <w:rFonts w:ascii="Myriad Pro" w:hAnsi="Myriad Pro" w:cs="Times New Roman"/>
          <w:color w:val="000000" w:themeColor="text1"/>
        </w:rPr>
        <w:t xml:space="preserve">the foundation for future </w:t>
      </w:r>
      <w:r w:rsidRPr="006A7B12">
        <w:rPr>
          <w:rFonts w:ascii="Myriad Pro" w:hAnsi="Myriad Pro" w:cs="Times New Roman"/>
          <w:color w:val="000000" w:themeColor="text1"/>
        </w:rPr>
        <w:t xml:space="preserve">workforce readiness in the renewable energy sector, increasing </w:t>
      </w:r>
      <w:r w:rsidR="00AA70C2" w:rsidRPr="006A7B12">
        <w:rPr>
          <w:rFonts w:ascii="Myriad Pro" w:hAnsi="Myriad Pro" w:cs="Times New Roman"/>
          <w:color w:val="000000" w:themeColor="text1"/>
        </w:rPr>
        <w:t xml:space="preserve">potential </w:t>
      </w:r>
      <w:r w:rsidRPr="006A7B12">
        <w:rPr>
          <w:rFonts w:ascii="Myriad Pro" w:hAnsi="Myriad Pro" w:cs="Times New Roman"/>
          <w:color w:val="000000" w:themeColor="text1"/>
        </w:rPr>
        <w:t xml:space="preserve">employability for </w:t>
      </w:r>
      <w:r w:rsidR="00F66F99" w:rsidRPr="006A7B12">
        <w:rPr>
          <w:rFonts w:ascii="Myriad Pro" w:hAnsi="Myriad Pro" w:cs="Times New Roman"/>
          <w:color w:val="000000" w:themeColor="text1"/>
        </w:rPr>
        <w:t xml:space="preserve">future trainees including </w:t>
      </w:r>
      <w:proofErr w:type="spellStart"/>
      <w:r w:rsidR="007B5970" w:rsidRPr="006A7B12">
        <w:rPr>
          <w:rFonts w:ascii="Myriad Pro" w:hAnsi="Myriad Pro" w:cs="Times New Roman"/>
          <w:color w:val="000000" w:themeColor="text1"/>
        </w:rPr>
        <w:t>SuTP</w:t>
      </w:r>
      <w:proofErr w:type="spellEnd"/>
      <w:r w:rsidRPr="006A7B12">
        <w:rPr>
          <w:rFonts w:ascii="Myriad Pro" w:hAnsi="Myriad Pro" w:cs="Times New Roman"/>
          <w:color w:val="000000" w:themeColor="text1"/>
        </w:rPr>
        <w:t xml:space="preserve"> and host community members while contributing to the sector’s long-term growth and sustainability.</w:t>
      </w:r>
    </w:p>
    <w:p w14:paraId="38BCEE9B" w14:textId="77777777" w:rsidR="00247435" w:rsidRPr="006A7B12" w:rsidRDefault="00247435" w:rsidP="00247435">
      <w:pPr>
        <w:rPr>
          <w:rFonts w:ascii="Myriad Pro" w:hAnsi="Myriad Pro" w:cs="Times New Roman"/>
          <w:b/>
          <w:bCs/>
          <w:color w:val="000000" w:themeColor="text1"/>
        </w:rPr>
      </w:pPr>
      <w:r w:rsidRPr="006A7B12">
        <w:rPr>
          <w:rFonts w:ascii="Myriad Pro" w:hAnsi="Myriad Pro" w:cs="Times New Roman"/>
          <w:b/>
          <w:bCs/>
          <w:color w:val="000000" w:themeColor="text1"/>
        </w:rPr>
        <w:t>Activity 2.3: Capacity Development Support for MoNE</w:t>
      </w:r>
    </w:p>
    <w:p w14:paraId="20EF80A5" w14:textId="359FE965" w:rsidR="001C7B31" w:rsidRPr="006A7B12" w:rsidRDefault="00247435" w:rsidP="00247435">
      <w:pPr>
        <w:rPr>
          <w:rFonts w:ascii="Myriad Pro" w:hAnsi="Myriad Pro" w:cs="Times New Roman"/>
          <w:color w:val="000000" w:themeColor="text1"/>
        </w:rPr>
      </w:pPr>
      <w:r w:rsidRPr="006A7B12">
        <w:rPr>
          <w:rFonts w:ascii="Myriad Pro" w:hAnsi="Myriad Pro" w:cs="Times New Roman"/>
          <w:color w:val="000000" w:themeColor="text1"/>
        </w:rPr>
        <w:t xml:space="preserve">To ensure effective coordination and implementation support within the primary implementing partner, the project will provide targeted capacity development support to MoNE. This will involve the recruitment and placement of a dedicated Project Assistant within MoNE structures, primarily tasked with facilitating day-to-day project activities, managing correspondence, and handling specific reporting functions, such as reporting from </w:t>
      </w:r>
      <w:proofErr w:type="spellStart"/>
      <w:r w:rsidRPr="006A7B12">
        <w:rPr>
          <w:rFonts w:ascii="Myriad Pro" w:hAnsi="Myriad Pro" w:cs="Times New Roman"/>
          <w:color w:val="000000" w:themeColor="text1"/>
        </w:rPr>
        <w:t>MoNE’s</w:t>
      </w:r>
      <w:proofErr w:type="spellEnd"/>
      <w:r w:rsidRPr="006A7B12">
        <w:rPr>
          <w:rFonts w:ascii="Myriad Pro" w:hAnsi="Myriad Pro" w:cs="Times New Roman"/>
          <w:color w:val="000000" w:themeColor="text1"/>
        </w:rPr>
        <w:t xml:space="preserve"> LMS platforms relevant to the project for monitoring purposes. Additionally, based on needs identified during project implementation, limited IT equipment may be procured to enhance the capacity of relevant MoNE units or the dedicated assistant to effectively engage with project management and digital tools (like the LMS platforms developed under Activities 2.1 and 2.2). This activity aims to strengthen </w:t>
      </w:r>
      <w:proofErr w:type="spellStart"/>
      <w:r w:rsidRPr="006A7B12">
        <w:rPr>
          <w:rFonts w:ascii="Myriad Pro" w:hAnsi="Myriad Pro" w:cs="Times New Roman"/>
          <w:color w:val="000000" w:themeColor="text1"/>
        </w:rPr>
        <w:t>MoNE's</w:t>
      </w:r>
      <w:proofErr w:type="spellEnd"/>
      <w:r w:rsidRPr="006A7B12">
        <w:rPr>
          <w:rFonts w:ascii="Myriad Pro" w:hAnsi="Myriad Pro" w:cs="Times New Roman"/>
          <w:color w:val="000000" w:themeColor="text1"/>
        </w:rPr>
        <w:t xml:space="preserve"> operational capacity for project engagement and contribute to smoother implementation.</w:t>
      </w:r>
    </w:p>
    <w:p w14:paraId="7BEC98AE" w14:textId="0B799C4D"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t>Target groups and final beneficiaries:</w:t>
      </w:r>
      <w:r w:rsidRPr="006A7B12">
        <w:rPr>
          <w:rFonts w:ascii="Myriad Pro" w:eastAsia="Times New Roman" w:hAnsi="Myriad Pro" w:cs="Times New Roman"/>
          <w:color w:val="000000" w:themeColor="text1"/>
          <w:szCs w:val="20"/>
        </w:rPr>
        <w:t> </w:t>
      </w:r>
    </w:p>
    <w:p w14:paraId="3EAA4951" w14:textId="77777777" w:rsidR="009B3BD4" w:rsidRPr="006A7B12" w:rsidRDefault="009B3BD4"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25CB76E1" w14:textId="30B368CE" w:rsidR="00085DFB" w:rsidRPr="006A7B12" w:rsidRDefault="00085B61" w:rsidP="00DB5E04">
      <w:pPr>
        <w:rPr>
          <w:rFonts w:ascii="Myriad Pro" w:hAnsi="Myriad Pro" w:cs="Times New Roman"/>
          <w:color w:val="000000" w:themeColor="text1"/>
        </w:rPr>
      </w:pPr>
      <w:r w:rsidRPr="006A7B12">
        <w:rPr>
          <w:rFonts w:ascii="Myriad Pro" w:hAnsi="Myriad Pro" w:cs="Times New Roman"/>
          <w:color w:val="000000" w:themeColor="text1"/>
        </w:rPr>
        <w:t>Phase I Graduates (</w:t>
      </w:r>
      <w:proofErr w:type="spellStart"/>
      <w:r w:rsidR="007B5970" w:rsidRPr="006A7B12">
        <w:rPr>
          <w:rFonts w:ascii="Myriad Pro" w:hAnsi="Myriad Pro" w:cs="Times New Roman"/>
          <w:color w:val="000000" w:themeColor="text1"/>
        </w:rPr>
        <w:t>SuTP</w:t>
      </w:r>
      <w:proofErr w:type="spellEnd"/>
      <w:r w:rsidRPr="006A7B12">
        <w:rPr>
          <w:rFonts w:ascii="Myriad Pro" w:hAnsi="Myriad Pro" w:cs="Times New Roman"/>
          <w:color w:val="000000" w:themeColor="text1"/>
        </w:rPr>
        <w:t xml:space="preserve"> and Turkish Citizens, including Women and Men)</w:t>
      </w:r>
      <w:r w:rsidR="00085DFB" w:rsidRPr="006A7B12">
        <w:rPr>
          <w:rFonts w:ascii="Myriad Pro" w:hAnsi="Myriad Pro" w:cs="Times New Roman"/>
          <w:color w:val="000000" w:themeColor="text1"/>
        </w:rPr>
        <w:t>: These</w:t>
      </w:r>
      <w:r w:rsidRPr="006A7B12">
        <w:rPr>
          <w:rFonts w:ascii="Myriad Pro" w:hAnsi="Myriad Pro" w:cs="Times New Roman"/>
          <w:color w:val="000000" w:themeColor="text1"/>
        </w:rPr>
        <w:t xml:space="preserve"> 1,875 individuals</w:t>
      </w:r>
      <w:r w:rsidR="00CB7DCE" w:rsidRPr="006A7B12">
        <w:rPr>
          <w:rFonts w:ascii="Myriad Pro" w:hAnsi="Myriad Pro" w:cs="Times New Roman"/>
          <w:color w:val="000000" w:themeColor="text1"/>
        </w:rPr>
        <w:t xml:space="preserve"> represent the primary target group for Phase II’s direct employability support</w:t>
      </w:r>
      <w:r w:rsidR="00085DFB" w:rsidRPr="006A7B12">
        <w:rPr>
          <w:rFonts w:ascii="Myriad Pro" w:hAnsi="Myriad Pro" w:cs="Times New Roman"/>
          <w:color w:val="000000" w:themeColor="text1"/>
        </w:rPr>
        <w:t xml:space="preserve"> </w:t>
      </w:r>
      <w:r w:rsidR="00CB7DCE" w:rsidRPr="006A7B12">
        <w:rPr>
          <w:rFonts w:ascii="Myriad Pro" w:hAnsi="Myriad Pro" w:cs="Times New Roman"/>
          <w:color w:val="000000" w:themeColor="text1"/>
        </w:rPr>
        <w:t>activities.</w:t>
      </w:r>
      <w:r w:rsidR="002F751C" w:rsidRPr="006A7B12">
        <w:rPr>
          <w:rFonts w:ascii="Myriad Pro" w:hAnsi="Myriad Pro" w:cs="Times New Roman"/>
          <w:color w:val="000000" w:themeColor="text1"/>
        </w:rPr>
        <w:t xml:space="preserve"> T</w:t>
      </w:r>
      <w:r w:rsidR="00085DFB" w:rsidRPr="006A7B12">
        <w:rPr>
          <w:rFonts w:ascii="Myriad Pro" w:hAnsi="Myriad Pro" w:cs="Times New Roman"/>
          <w:color w:val="000000" w:themeColor="text1"/>
        </w:rPr>
        <w:t xml:space="preserve">hey face challenges in securing stable employment due to factors such as language barriers, </w:t>
      </w:r>
      <w:r w:rsidR="000C59FB" w:rsidRPr="006A7B12">
        <w:rPr>
          <w:rFonts w:ascii="Myriad Pro" w:hAnsi="Myriad Pro" w:cs="Times New Roman"/>
          <w:color w:val="000000" w:themeColor="text1"/>
        </w:rPr>
        <w:t xml:space="preserve">potential skill gaps despite Phase I training, </w:t>
      </w:r>
      <w:r w:rsidR="00085DFB" w:rsidRPr="006A7B12">
        <w:rPr>
          <w:rFonts w:ascii="Myriad Pro" w:hAnsi="Myriad Pro" w:cs="Times New Roman"/>
          <w:color w:val="000000" w:themeColor="text1"/>
        </w:rPr>
        <w:t xml:space="preserve">lack of </w:t>
      </w:r>
      <w:r w:rsidR="000C59FB" w:rsidRPr="006A7B12">
        <w:rPr>
          <w:rFonts w:ascii="Myriad Pro" w:hAnsi="Myriad Pro" w:cs="Times New Roman"/>
          <w:color w:val="000000" w:themeColor="text1"/>
        </w:rPr>
        <w:t xml:space="preserve">updated </w:t>
      </w:r>
      <w:r w:rsidR="00085DFB" w:rsidRPr="006A7B12">
        <w:rPr>
          <w:rFonts w:ascii="Myriad Pro" w:hAnsi="Myriad Pro" w:cs="Times New Roman"/>
          <w:color w:val="000000" w:themeColor="text1"/>
        </w:rPr>
        <w:t xml:space="preserve">knowledge </w:t>
      </w:r>
      <w:r w:rsidR="000C59FB" w:rsidRPr="006A7B12">
        <w:rPr>
          <w:rFonts w:ascii="Myriad Pro" w:hAnsi="Myriad Pro" w:cs="Times New Roman"/>
          <w:color w:val="000000" w:themeColor="text1"/>
        </w:rPr>
        <w:t xml:space="preserve">or </w:t>
      </w:r>
      <w:r w:rsidR="00085DFB" w:rsidRPr="006A7B12">
        <w:rPr>
          <w:rFonts w:ascii="Myriad Pro" w:hAnsi="Myriad Pro" w:cs="Times New Roman"/>
          <w:color w:val="000000" w:themeColor="text1"/>
        </w:rPr>
        <w:t>qualifications</w:t>
      </w:r>
      <w:r w:rsidR="00CE3BE7" w:rsidRPr="006A7B12">
        <w:rPr>
          <w:rFonts w:ascii="Myriad Pro" w:hAnsi="Myriad Pro" w:cs="Times New Roman"/>
          <w:color w:val="000000" w:themeColor="text1"/>
        </w:rPr>
        <w:t xml:space="preserve"> in the</w:t>
      </w:r>
      <w:r w:rsidR="000C59FB" w:rsidRPr="006A7B12">
        <w:rPr>
          <w:rFonts w:ascii="Myriad Pro" w:hAnsi="Myriad Pro" w:cs="Times New Roman"/>
          <w:color w:val="000000" w:themeColor="text1"/>
        </w:rPr>
        <w:t xml:space="preserve"> evolving</w:t>
      </w:r>
      <w:r w:rsidR="00CE3BE7" w:rsidRPr="006A7B12">
        <w:rPr>
          <w:rFonts w:ascii="Myriad Pro" w:hAnsi="Myriad Pro" w:cs="Times New Roman"/>
          <w:color w:val="000000" w:themeColor="text1"/>
        </w:rPr>
        <w:t xml:space="preserve"> RE field</w:t>
      </w:r>
      <w:r w:rsidR="00085DFB" w:rsidRPr="006A7B12">
        <w:rPr>
          <w:rFonts w:ascii="Myriad Pro" w:hAnsi="Myriad Pro" w:cs="Times New Roman"/>
          <w:color w:val="000000" w:themeColor="text1"/>
        </w:rPr>
        <w:t>, and limited understanding of the Turkish labour market</w:t>
      </w:r>
      <w:r w:rsidR="000C59FB" w:rsidRPr="006A7B12">
        <w:rPr>
          <w:rFonts w:ascii="Myriad Pro" w:hAnsi="Myriad Pro" w:cs="Times New Roman"/>
          <w:color w:val="000000" w:themeColor="text1"/>
        </w:rPr>
        <w:t xml:space="preserve"> or effective job search strategies</w:t>
      </w:r>
      <w:r w:rsidR="00085DFB" w:rsidRPr="006A7B12">
        <w:rPr>
          <w:rFonts w:ascii="Myriad Pro" w:hAnsi="Myriad Pro" w:cs="Times New Roman"/>
          <w:color w:val="000000" w:themeColor="text1"/>
        </w:rPr>
        <w:t xml:space="preserve">. </w:t>
      </w:r>
      <w:r w:rsidR="00684789" w:rsidRPr="006A7B12">
        <w:rPr>
          <w:rFonts w:ascii="Myriad Pro" w:hAnsi="Myriad Pro" w:cs="Times New Roman"/>
          <w:color w:val="000000" w:themeColor="text1"/>
        </w:rPr>
        <w:t xml:space="preserve">primarily through the targeted assessment, employability support, and mentorship service outlined in </w:t>
      </w:r>
      <w:r w:rsidR="00DB005F" w:rsidRPr="006A7B12">
        <w:rPr>
          <w:rFonts w:ascii="Myriad Pro" w:hAnsi="Myriad Pro" w:cs="Times New Roman"/>
          <w:color w:val="000000" w:themeColor="text1"/>
        </w:rPr>
        <w:t xml:space="preserve">Output </w:t>
      </w:r>
      <w:r w:rsidR="00684789" w:rsidRPr="006A7B12">
        <w:rPr>
          <w:rFonts w:ascii="Myriad Pro" w:hAnsi="Myriad Pro" w:cs="Times New Roman"/>
          <w:color w:val="000000" w:themeColor="text1"/>
        </w:rPr>
        <w:t xml:space="preserve">1 (Activities 1.1 and 1.2). While Phase II focuses less on direct training delivery, </w:t>
      </w:r>
      <w:r w:rsidR="00D819A3" w:rsidRPr="006A7B12">
        <w:rPr>
          <w:rFonts w:ascii="Myriad Pro" w:hAnsi="Myriad Pro" w:cs="Times New Roman"/>
          <w:color w:val="000000" w:themeColor="text1"/>
        </w:rPr>
        <w:t>Output</w:t>
      </w:r>
      <w:r w:rsidR="007335FA" w:rsidRPr="006A7B12">
        <w:rPr>
          <w:rFonts w:ascii="Myriad Pro" w:hAnsi="Myriad Pro" w:cs="Times New Roman"/>
          <w:color w:val="000000" w:themeColor="text1"/>
        </w:rPr>
        <w:t xml:space="preserve"> 2 </w:t>
      </w:r>
      <w:r w:rsidR="00684789" w:rsidRPr="006A7B12">
        <w:rPr>
          <w:rFonts w:ascii="Myriad Pro" w:hAnsi="Myriad Pro" w:cs="Times New Roman"/>
          <w:color w:val="000000" w:themeColor="text1"/>
        </w:rPr>
        <w:t>(adapted soft skills via LMS and newly developed RE training modules for future use by MoNE) will also indirectly benefit this group by providing resources and enhancing the overall training ecosystem.</w:t>
      </w:r>
    </w:p>
    <w:p w14:paraId="4CB728E2" w14:textId="7D535D9B" w:rsidR="00085DFB" w:rsidRPr="006A7B12" w:rsidRDefault="00085DFB" w:rsidP="00DB5E04">
      <w:pPr>
        <w:rPr>
          <w:rFonts w:ascii="Myriad Pro" w:hAnsi="Myriad Pro" w:cs="Times New Roman"/>
          <w:color w:val="000000" w:themeColor="text1"/>
        </w:rPr>
      </w:pPr>
      <w:r w:rsidRPr="006A7B12">
        <w:rPr>
          <w:rFonts w:ascii="Myriad Pro" w:hAnsi="Myriad Pro" w:cs="Times New Roman"/>
          <w:color w:val="000000" w:themeColor="text1"/>
        </w:rPr>
        <w:t xml:space="preserve">Businesses in the </w:t>
      </w:r>
      <w:r w:rsidR="00CE3BE7" w:rsidRPr="006A7B12">
        <w:rPr>
          <w:rFonts w:ascii="Myriad Pro" w:hAnsi="Myriad Pro" w:cs="Times New Roman"/>
          <w:color w:val="000000" w:themeColor="text1"/>
        </w:rPr>
        <w:t>RE</w:t>
      </w:r>
      <w:r w:rsidRPr="006A7B12">
        <w:rPr>
          <w:rFonts w:ascii="Myriad Pro" w:hAnsi="Myriad Pro" w:cs="Times New Roman"/>
          <w:color w:val="000000" w:themeColor="text1"/>
        </w:rPr>
        <w:t xml:space="preserve"> sector:</w:t>
      </w:r>
      <w:r w:rsidR="00EE769D" w:rsidRPr="006A7B12">
        <w:rPr>
          <w:rFonts w:ascii="Myriad Pro" w:hAnsi="Myriad Pro" w:cs="Times New Roman"/>
          <w:color w:val="000000" w:themeColor="text1"/>
        </w:rPr>
        <w:t xml:space="preserve"> </w:t>
      </w:r>
      <w:r w:rsidR="00684789" w:rsidRPr="006A7B12">
        <w:rPr>
          <w:rFonts w:ascii="Myriad Pro" w:hAnsi="Myriad Pro" w:cs="Times New Roman"/>
          <w:color w:val="000000" w:themeColor="text1"/>
        </w:rPr>
        <w:t>These businesses are key stakeholders and indirect beneficiaries. The project will engage with them during the needs assessment (Activity 1.1) to understand labour demands and hiring barriers. They will potentially benefit from access to the pool of assessed and mentored Phase I graduates facilitated through Activity 1.2, and from the long-term availability of a better-skilled workforce resulting from the needs-based RE training modules (developed under Activity 2.2) being integrated by MoNE.</w:t>
      </w:r>
    </w:p>
    <w:p w14:paraId="2631F14F" w14:textId="6C981DFB" w:rsidR="00CE3BE7" w:rsidRDefault="00085DFB" w:rsidP="00660625">
      <w:pPr>
        <w:rPr>
          <w:rFonts w:ascii="Myriad Pro" w:hAnsi="Myriad Pro" w:cs="Times New Roman"/>
          <w:color w:val="000000" w:themeColor="text1"/>
        </w:rPr>
      </w:pPr>
      <w:r w:rsidRPr="006A7B12">
        <w:rPr>
          <w:rFonts w:ascii="Myriad Pro" w:hAnsi="Myriad Pro" w:cs="Times New Roman"/>
          <w:color w:val="000000" w:themeColor="text1"/>
        </w:rPr>
        <w:t xml:space="preserve">Government institutions involved in job matching and training delivery in the RE sector: Ministry of National Education (MoNE) and </w:t>
      </w:r>
      <w:r w:rsidR="002B1672" w:rsidRPr="006A7B12">
        <w:rPr>
          <w:rFonts w:ascii="Myriad Pro" w:hAnsi="Myriad Pro" w:cs="Times New Roman"/>
          <w:color w:val="000000" w:themeColor="text1"/>
        </w:rPr>
        <w:t>the National Employment System</w:t>
      </w:r>
      <w:r w:rsidRPr="006A7B12">
        <w:rPr>
          <w:rFonts w:ascii="Myriad Pro" w:hAnsi="Myriad Pro" w:cs="Times New Roman"/>
          <w:color w:val="000000" w:themeColor="text1"/>
        </w:rPr>
        <w:t xml:space="preserve"> (</w:t>
      </w:r>
      <w:r w:rsidR="002B1672" w:rsidRPr="006A7B12">
        <w:rPr>
          <w:rFonts w:ascii="Myriad Pro" w:hAnsi="Myriad Pro" w:cs="Times New Roman"/>
          <w:color w:val="000000" w:themeColor="text1"/>
        </w:rPr>
        <w:t xml:space="preserve">represented by </w:t>
      </w:r>
      <w:r w:rsidR="00CE3BE7" w:rsidRPr="006A7B12">
        <w:rPr>
          <w:rFonts w:ascii="Myriad Pro" w:hAnsi="Myriad Pro" w:cs="Times New Roman"/>
          <w:color w:val="000000" w:themeColor="text1"/>
        </w:rPr>
        <w:t>İŞKUR</w:t>
      </w:r>
      <w:r w:rsidRPr="006A7B12">
        <w:rPr>
          <w:rFonts w:ascii="Myriad Pro" w:hAnsi="Myriad Pro" w:cs="Times New Roman"/>
          <w:color w:val="000000" w:themeColor="text1"/>
        </w:rPr>
        <w:t>): These institutions play crucial role</w:t>
      </w:r>
      <w:r w:rsidR="006076CE" w:rsidRPr="006A7B12">
        <w:rPr>
          <w:rFonts w:ascii="Myriad Pro" w:hAnsi="Myriad Pro" w:cs="Times New Roman"/>
          <w:color w:val="000000" w:themeColor="text1"/>
        </w:rPr>
        <w:t>s</w:t>
      </w:r>
      <w:r w:rsidRPr="006A7B12">
        <w:rPr>
          <w:rFonts w:ascii="Myriad Pro" w:hAnsi="Myriad Pro" w:cs="Times New Roman"/>
          <w:color w:val="000000" w:themeColor="text1"/>
        </w:rPr>
        <w:t xml:space="preserve"> in facilitating employment in</w:t>
      </w:r>
      <w:r w:rsidR="00CE3BE7" w:rsidRPr="006A7B12">
        <w:rPr>
          <w:rFonts w:ascii="Myriad Pro" w:hAnsi="Myriad Pro" w:cs="Times New Roman"/>
          <w:color w:val="000000" w:themeColor="text1"/>
        </w:rPr>
        <w:t xml:space="preserve"> </w:t>
      </w:r>
      <w:r w:rsidRPr="006A7B12">
        <w:rPr>
          <w:rFonts w:ascii="Myriad Pro" w:hAnsi="Myriad Pro" w:cs="Times New Roman"/>
          <w:color w:val="000000" w:themeColor="text1"/>
        </w:rPr>
        <w:t>the RE sector.</w:t>
      </w:r>
      <w:r w:rsidR="00EE769D" w:rsidRPr="006A7B12">
        <w:rPr>
          <w:rFonts w:ascii="Myriad Pro" w:hAnsi="Myriad Pro" w:cs="Times New Roman"/>
          <w:color w:val="000000" w:themeColor="text1"/>
        </w:rPr>
        <w:t xml:space="preserve"> </w:t>
      </w:r>
      <w:r w:rsidRPr="006A7B12">
        <w:rPr>
          <w:rFonts w:ascii="Myriad Pro" w:hAnsi="Myriad Pro" w:cs="Times New Roman"/>
          <w:color w:val="000000" w:themeColor="text1"/>
        </w:rPr>
        <w:t xml:space="preserve">Through the project, </w:t>
      </w:r>
      <w:proofErr w:type="spellStart"/>
      <w:r w:rsidR="00CE3BE7" w:rsidRPr="006A7B12">
        <w:rPr>
          <w:rFonts w:ascii="Myriad Pro" w:hAnsi="Myriad Pro" w:cs="Times New Roman"/>
          <w:color w:val="000000" w:themeColor="text1"/>
        </w:rPr>
        <w:t>MoNE’s</w:t>
      </w:r>
      <w:proofErr w:type="spellEnd"/>
      <w:r w:rsidRPr="006A7B12">
        <w:rPr>
          <w:rFonts w:ascii="Myriad Pro" w:hAnsi="Myriad Pro" w:cs="Times New Roman"/>
          <w:color w:val="000000" w:themeColor="text1"/>
        </w:rPr>
        <w:t xml:space="preserve"> capacities in training delivery will be supported</w:t>
      </w:r>
      <w:r w:rsidR="00CE3BE7" w:rsidRPr="006A7B12">
        <w:rPr>
          <w:rFonts w:ascii="Myriad Pro" w:hAnsi="Myriad Pro" w:cs="Times New Roman"/>
          <w:color w:val="000000" w:themeColor="text1"/>
        </w:rPr>
        <w:t xml:space="preserve"> with new</w:t>
      </w:r>
      <w:r w:rsidR="006076CE" w:rsidRPr="006A7B12">
        <w:rPr>
          <w:rFonts w:ascii="Myriad Pro" w:hAnsi="Myriad Pro" w:cs="Times New Roman"/>
          <w:color w:val="000000" w:themeColor="text1"/>
        </w:rPr>
        <w:t>ly developed, needs-based</w:t>
      </w:r>
      <w:r w:rsidR="00CE3BE7" w:rsidRPr="006A7B12">
        <w:rPr>
          <w:rFonts w:ascii="Myriad Pro" w:hAnsi="Myriad Pro" w:cs="Times New Roman"/>
          <w:color w:val="000000" w:themeColor="text1"/>
        </w:rPr>
        <w:t xml:space="preserve"> training modules and </w:t>
      </w:r>
      <w:r w:rsidR="006076CE" w:rsidRPr="006A7B12">
        <w:rPr>
          <w:rFonts w:ascii="Myriad Pro" w:hAnsi="Myriad Pro" w:cs="Times New Roman"/>
          <w:color w:val="000000" w:themeColor="text1"/>
        </w:rPr>
        <w:t xml:space="preserve">an LMS </w:t>
      </w:r>
      <w:r w:rsidR="000C01CE" w:rsidRPr="006A7B12">
        <w:rPr>
          <w:rFonts w:ascii="Myriad Pro" w:hAnsi="Myriad Pro" w:cs="Times New Roman"/>
          <w:color w:val="000000" w:themeColor="text1"/>
        </w:rPr>
        <w:t xml:space="preserve">platform (Activity 2.2) The potential employee pool within the </w:t>
      </w:r>
      <w:r w:rsidR="00ED6275" w:rsidRPr="006A7B12">
        <w:rPr>
          <w:rFonts w:ascii="Myriad Pro" w:hAnsi="Myriad Pro" w:cs="Times New Roman"/>
          <w:color w:val="000000" w:themeColor="text1"/>
        </w:rPr>
        <w:t>national employment system</w:t>
      </w:r>
      <w:r w:rsidR="00CE3BE7" w:rsidRPr="006A7B12">
        <w:rPr>
          <w:rFonts w:ascii="Myriad Pro" w:hAnsi="Myriad Pro" w:cs="Times New Roman"/>
          <w:color w:val="000000" w:themeColor="text1"/>
        </w:rPr>
        <w:t xml:space="preserve"> database will be expanded </w:t>
      </w:r>
      <w:r w:rsidR="00ED6275" w:rsidRPr="006A7B12">
        <w:rPr>
          <w:rFonts w:ascii="Myriad Pro" w:hAnsi="Myriad Pro" w:cs="Times New Roman"/>
          <w:color w:val="000000" w:themeColor="text1"/>
        </w:rPr>
        <w:t>and potentially enhanced by the registration of assessed and supported Phase I graduate</w:t>
      </w:r>
      <w:r w:rsidR="00ED14D2" w:rsidRPr="006A7B12">
        <w:rPr>
          <w:rFonts w:ascii="Myriad Pro" w:hAnsi="Myriad Pro" w:cs="Times New Roman"/>
          <w:color w:val="000000" w:themeColor="text1"/>
        </w:rPr>
        <w:t>s (Activity 1.2).</w:t>
      </w:r>
    </w:p>
    <w:p w14:paraId="3179AEBF" w14:textId="77777777" w:rsidR="00660625" w:rsidRDefault="00660625" w:rsidP="00660625">
      <w:pPr>
        <w:rPr>
          <w:rFonts w:ascii="Myriad Pro" w:hAnsi="Myriad Pro" w:cs="Times New Roman"/>
          <w:color w:val="000000" w:themeColor="text1"/>
        </w:rPr>
      </w:pPr>
    </w:p>
    <w:p w14:paraId="2197B02F" w14:textId="77777777" w:rsidR="00660625" w:rsidRPr="00660625" w:rsidRDefault="00660625" w:rsidP="00660625">
      <w:pPr>
        <w:rPr>
          <w:rFonts w:ascii="Myriad Pro" w:hAnsi="Myriad Pro" w:cs="Times New Roman"/>
          <w:color w:val="000000" w:themeColor="text1"/>
        </w:rPr>
      </w:pPr>
    </w:p>
    <w:p w14:paraId="0C087FBD" w14:textId="3D1937AC" w:rsidR="00CE3BE7" w:rsidRPr="006A7B12" w:rsidRDefault="003830CB" w:rsidP="00CE3BE7">
      <w:pPr>
        <w:pBdr>
          <w:top w:val="nil"/>
          <w:left w:val="nil"/>
          <w:bottom w:val="nil"/>
          <w:right w:val="nil"/>
          <w:between w:val="nil"/>
        </w:pBdr>
        <w:spacing w:after="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Resources Required to Achieve the Expected Results</w:t>
      </w:r>
    </w:p>
    <w:p w14:paraId="432404F1" w14:textId="77777777" w:rsidR="00CE3BE7" w:rsidRPr="006A7B12" w:rsidRDefault="00CE3BE7"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35862CAC" w14:textId="692C8776" w:rsidR="008D592E" w:rsidRPr="006A7B12" w:rsidRDefault="00836803"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project will be financed by the Korean Government (500,000.00 USD). </w:t>
      </w:r>
      <w:r w:rsidR="008D592E" w:rsidRPr="006A7B12">
        <w:rPr>
          <w:rFonts w:ascii="Myriad Pro" w:eastAsia="Times New Roman" w:hAnsi="Myriad Pro" w:cs="Times New Roman"/>
          <w:color w:val="000000" w:themeColor="text1"/>
          <w:szCs w:val="20"/>
        </w:rPr>
        <w:t>The technical cooperation model applied by the UNDP in collaboration with the local implementing partners will be maintained in the implementation of the current project (i.e. National Implementing Model with full Country Office support).</w:t>
      </w:r>
    </w:p>
    <w:p w14:paraId="776C9FEB" w14:textId="77777777" w:rsidR="008D592E" w:rsidRPr="006A7B12" w:rsidRDefault="008D592E"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1D3FE79E" w14:textId="74F042CB" w:rsidR="008D592E" w:rsidRPr="006A7B12" w:rsidRDefault="008D592E" w:rsidP="005873F6">
      <w:pPr>
        <w:pStyle w:val="paragraph"/>
        <w:spacing w:before="0" w:beforeAutospacing="0" w:after="0" w:afterAutospacing="0"/>
        <w:jc w:val="both"/>
        <w:textAlignment w:val="baseline"/>
        <w:rPr>
          <w:rFonts w:ascii="Myriad Pro" w:hAnsi="Myriad Pro" w:cs="Times New Roman"/>
          <w:color w:val="000000" w:themeColor="text1"/>
          <w:sz w:val="20"/>
          <w:szCs w:val="20"/>
        </w:rPr>
      </w:pPr>
      <w:r w:rsidRPr="006A7B12">
        <w:rPr>
          <w:rStyle w:val="normaltextrun"/>
          <w:rFonts w:ascii="Myriad Pro" w:hAnsi="Myriad Pro" w:cs="Times New Roman"/>
          <w:color w:val="000000" w:themeColor="text1"/>
          <w:sz w:val="20"/>
          <w:szCs w:val="20"/>
        </w:rPr>
        <w:lastRenderedPageBreak/>
        <w:t>In this regard, through Preparedness, Response and Resilience</w:t>
      </w:r>
      <w:r w:rsidR="00EE769D" w:rsidRPr="006A7B12">
        <w:rPr>
          <w:rStyle w:val="normaltextrun"/>
          <w:rFonts w:ascii="Myriad Pro" w:hAnsi="Myriad Pro" w:cs="Times New Roman"/>
          <w:color w:val="000000" w:themeColor="text1"/>
          <w:sz w:val="20"/>
          <w:szCs w:val="20"/>
        </w:rPr>
        <w:t xml:space="preserve"> </w:t>
      </w:r>
      <w:r w:rsidR="003566EF" w:rsidRPr="006A7B12">
        <w:rPr>
          <w:rStyle w:val="normaltextrun"/>
          <w:rFonts w:ascii="Myriad Pro" w:hAnsi="Myriad Pro" w:cs="Times New Roman"/>
          <w:color w:val="000000" w:themeColor="text1"/>
          <w:sz w:val="20"/>
          <w:szCs w:val="20"/>
        </w:rPr>
        <w:t>Programme</w:t>
      </w:r>
      <w:r w:rsidRPr="006A7B12">
        <w:rPr>
          <w:rStyle w:val="normaltextrun"/>
          <w:rFonts w:ascii="Myriad Pro" w:hAnsi="Myriad Pro" w:cs="Times New Roman"/>
          <w:color w:val="000000" w:themeColor="text1"/>
          <w:sz w:val="20"/>
          <w:szCs w:val="20"/>
        </w:rPr>
        <w:t>, UNDP will provide contribution both in programmatic areas and project implementation areas (operation) in the light of the experiences gained through projects already implemented/being implemented by UNDP through the following items in accordance with its corporate competencies and operation model:</w:t>
      </w:r>
      <w:r w:rsidRPr="006A7B12">
        <w:rPr>
          <w:rStyle w:val="eop"/>
          <w:rFonts w:ascii="Myriad Pro" w:hAnsi="Myriad Pro" w:cs="Times New Roman"/>
          <w:color w:val="000000" w:themeColor="text1"/>
          <w:sz w:val="20"/>
          <w:szCs w:val="20"/>
        </w:rPr>
        <w:t> </w:t>
      </w:r>
    </w:p>
    <w:p w14:paraId="37A56BF2" w14:textId="77777777" w:rsidR="008D592E" w:rsidRPr="006A7B12" w:rsidRDefault="008D592E" w:rsidP="005873F6">
      <w:pPr>
        <w:pStyle w:val="paragraph"/>
        <w:numPr>
          <w:ilvl w:val="0"/>
          <w:numId w:val="16"/>
        </w:numPr>
        <w:spacing w:before="0" w:beforeAutospacing="0" w:after="0" w:afterAutospacing="0"/>
        <w:ind w:left="709" w:firstLine="0"/>
        <w:jc w:val="both"/>
        <w:textAlignment w:val="baseline"/>
        <w:rPr>
          <w:rFonts w:ascii="Myriad Pro" w:hAnsi="Myriad Pro" w:cs="Times New Roman"/>
          <w:i/>
          <w:iCs/>
          <w:color w:val="000000" w:themeColor="text1"/>
          <w:sz w:val="20"/>
          <w:szCs w:val="20"/>
        </w:rPr>
      </w:pPr>
      <w:r w:rsidRPr="006A7B12">
        <w:rPr>
          <w:rStyle w:val="normaltextrun"/>
          <w:rFonts w:ascii="Myriad Pro" w:hAnsi="Myriad Pro" w:cs="Times New Roman"/>
          <w:color w:val="000000" w:themeColor="text1"/>
          <w:sz w:val="20"/>
          <w:szCs w:val="20"/>
        </w:rPr>
        <w:t>Provision of qualified individual and/or corporate expertise support, access to national and international knowledge and cooperation networks </w:t>
      </w:r>
      <w:r w:rsidRPr="006A7B12">
        <w:rPr>
          <w:rStyle w:val="eop"/>
          <w:rFonts w:ascii="Myriad Pro" w:hAnsi="Myriad Pro" w:cs="Times New Roman"/>
          <w:i/>
          <w:iCs/>
          <w:color w:val="000000" w:themeColor="text1"/>
          <w:sz w:val="20"/>
          <w:szCs w:val="20"/>
        </w:rPr>
        <w:t> </w:t>
      </w:r>
    </w:p>
    <w:p w14:paraId="602AEAB2" w14:textId="77777777" w:rsidR="008D592E" w:rsidRPr="006A7B12" w:rsidRDefault="008D592E" w:rsidP="005873F6">
      <w:pPr>
        <w:pStyle w:val="paragraph"/>
        <w:numPr>
          <w:ilvl w:val="0"/>
          <w:numId w:val="17"/>
        </w:numPr>
        <w:spacing w:before="0" w:beforeAutospacing="0" w:after="0" w:afterAutospacing="0"/>
        <w:ind w:left="709" w:firstLine="0"/>
        <w:jc w:val="both"/>
        <w:textAlignment w:val="baseline"/>
        <w:rPr>
          <w:rFonts w:ascii="Myriad Pro" w:hAnsi="Myriad Pro" w:cs="Times New Roman"/>
          <w:i/>
          <w:iCs/>
          <w:color w:val="000000" w:themeColor="text1"/>
          <w:sz w:val="20"/>
          <w:szCs w:val="20"/>
        </w:rPr>
      </w:pPr>
      <w:r w:rsidRPr="006A7B12">
        <w:rPr>
          <w:rStyle w:val="normaltextrun"/>
          <w:rFonts w:ascii="Myriad Pro" w:hAnsi="Myriad Pro" w:cs="Times New Roman"/>
          <w:color w:val="000000" w:themeColor="text1"/>
          <w:sz w:val="20"/>
          <w:szCs w:val="20"/>
        </w:rPr>
        <w:t>Transferring field level implementation experience into the project gained in other countries where UNDP operates,</w:t>
      </w:r>
      <w:r w:rsidRPr="006A7B12">
        <w:rPr>
          <w:rStyle w:val="eop"/>
          <w:rFonts w:ascii="Myriad Pro" w:hAnsi="Myriad Pro" w:cs="Times New Roman"/>
          <w:i/>
          <w:iCs/>
          <w:color w:val="000000" w:themeColor="text1"/>
          <w:sz w:val="20"/>
          <w:szCs w:val="20"/>
        </w:rPr>
        <w:t> </w:t>
      </w:r>
    </w:p>
    <w:p w14:paraId="697A88F3" w14:textId="77777777" w:rsidR="008D592E" w:rsidRPr="006A7B12" w:rsidRDefault="008D592E" w:rsidP="005873F6">
      <w:pPr>
        <w:pStyle w:val="paragraph"/>
        <w:numPr>
          <w:ilvl w:val="0"/>
          <w:numId w:val="18"/>
        </w:numPr>
        <w:spacing w:before="0" w:beforeAutospacing="0" w:after="0" w:afterAutospacing="0"/>
        <w:ind w:left="709" w:firstLine="0"/>
        <w:jc w:val="both"/>
        <w:textAlignment w:val="baseline"/>
        <w:rPr>
          <w:rFonts w:ascii="Myriad Pro" w:hAnsi="Myriad Pro" w:cs="Times New Roman"/>
          <w:i/>
          <w:iCs/>
          <w:color w:val="000000" w:themeColor="text1"/>
          <w:sz w:val="20"/>
          <w:szCs w:val="20"/>
        </w:rPr>
      </w:pPr>
      <w:r w:rsidRPr="006A7B12">
        <w:rPr>
          <w:rStyle w:val="normaltextrun"/>
          <w:rFonts w:ascii="Myriad Pro" w:hAnsi="Myriad Pro" w:cs="Times New Roman"/>
          <w:color w:val="000000" w:themeColor="text1"/>
          <w:sz w:val="20"/>
          <w:szCs w:val="20"/>
        </w:rPr>
        <w:t>Using the analysis and planning tools developed/supported by UNDP within local/regional development areas in planning, implementation and monitoring of project activities,</w:t>
      </w:r>
      <w:r w:rsidRPr="006A7B12">
        <w:rPr>
          <w:rStyle w:val="eop"/>
          <w:rFonts w:ascii="Myriad Pro" w:hAnsi="Myriad Pro" w:cs="Times New Roman"/>
          <w:i/>
          <w:iCs/>
          <w:color w:val="000000" w:themeColor="text1"/>
          <w:sz w:val="20"/>
          <w:szCs w:val="20"/>
        </w:rPr>
        <w:t> </w:t>
      </w:r>
    </w:p>
    <w:p w14:paraId="1CE4CDC3" w14:textId="77777777" w:rsidR="008D592E" w:rsidRPr="006A7B12" w:rsidRDefault="008D592E" w:rsidP="005873F6">
      <w:pPr>
        <w:pStyle w:val="paragraph"/>
        <w:numPr>
          <w:ilvl w:val="0"/>
          <w:numId w:val="19"/>
        </w:numPr>
        <w:spacing w:before="0" w:beforeAutospacing="0" w:after="0" w:afterAutospacing="0"/>
        <w:ind w:left="709" w:firstLine="0"/>
        <w:jc w:val="both"/>
        <w:textAlignment w:val="baseline"/>
        <w:rPr>
          <w:rFonts w:ascii="Myriad Pro" w:hAnsi="Myriad Pro" w:cs="Times New Roman"/>
          <w:i/>
          <w:iCs/>
          <w:color w:val="000000" w:themeColor="text1"/>
          <w:sz w:val="20"/>
          <w:szCs w:val="20"/>
        </w:rPr>
      </w:pPr>
      <w:r w:rsidRPr="006A7B12">
        <w:rPr>
          <w:rStyle w:val="normaltextrun"/>
          <w:rFonts w:ascii="Myriad Pro" w:hAnsi="Myriad Pro" w:cs="Times New Roman"/>
          <w:color w:val="000000" w:themeColor="text1"/>
          <w:sz w:val="20"/>
          <w:szCs w:val="20"/>
        </w:rPr>
        <w:t>Human resources management, financial management, procurement, monitoring, and evaluation etc. and provision of services and procurement of goods provided in UNDP’s corporate operation model, and</w:t>
      </w:r>
      <w:r w:rsidRPr="006A7B12">
        <w:rPr>
          <w:rStyle w:val="eop"/>
          <w:rFonts w:ascii="Myriad Pro" w:hAnsi="Myriad Pro" w:cs="Times New Roman"/>
          <w:i/>
          <w:iCs/>
          <w:color w:val="000000" w:themeColor="text1"/>
          <w:sz w:val="20"/>
          <w:szCs w:val="20"/>
        </w:rPr>
        <w:t> </w:t>
      </w:r>
    </w:p>
    <w:p w14:paraId="10B67282" w14:textId="77777777" w:rsidR="008D592E" w:rsidRPr="006A7B12" w:rsidRDefault="008D592E" w:rsidP="005873F6">
      <w:pPr>
        <w:pStyle w:val="paragraph"/>
        <w:numPr>
          <w:ilvl w:val="0"/>
          <w:numId w:val="20"/>
        </w:numPr>
        <w:spacing w:before="0" w:beforeAutospacing="0" w:after="0" w:afterAutospacing="0"/>
        <w:ind w:left="709" w:firstLine="0"/>
        <w:jc w:val="both"/>
        <w:textAlignment w:val="baseline"/>
        <w:rPr>
          <w:rStyle w:val="eop"/>
          <w:rFonts w:ascii="Myriad Pro" w:hAnsi="Myriad Pro" w:cs="Times New Roman"/>
          <w:i/>
          <w:iCs/>
          <w:color w:val="000000" w:themeColor="text1"/>
          <w:sz w:val="20"/>
          <w:szCs w:val="20"/>
        </w:rPr>
      </w:pPr>
      <w:r w:rsidRPr="006A7B12">
        <w:rPr>
          <w:rStyle w:val="normaltextrun"/>
          <w:rFonts w:ascii="Myriad Pro" w:hAnsi="Myriad Pro" w:cs="Times New Roman"/>
          <w:color w:val="000000" w:themeColor="text1"/>
          <w:sz w:val="20"/>
          <w:szCs w:val="20"/>
        </w:rPr>
        <w:t>Fund raising for the next phases of the project.</w:t>
      </w:r>
      <w:r w:rsidRPr="006A7B12">
        <w:rPr>
          <w:rStyle w:val="eop"/>
          <w:rFonts w:ascii="Myriad Pro" w:hAnsi="Myriad Pro" w:cs="Times New Roman"/>
          <w:i/>
          <w:iCs/>
          <w:color w:val="000000" w:themeColor="text1"/>
          <w:sz w:val="20"/>
          <w:szCs w:val="20"/>
        </w:rPr>
        <w:t> </w:t>
      </w:r>
    </w:p>
    <w:p w14:paraId="42538F56" w14:textId="77777777" w:rsidR="008D592E" w:rsidRPr="006A7B12" w:rsidRDefault="008D592E"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1AAEB33B" w14:textId="77777777" w:rsidR="009B3BD4" w:rsidRPr="006A7B12" w:rsidRDefault="003830CB" w:rsidP="00DB5E04">
      <w:pPr>
        <w:rPr>
          <w:rFonts w:ascii="Myriad Pro" w:hAnsi="Myriad Pro" w:cs="Times New Roman"/>
          <w:color w:val="000000" w:themeColor="text1"/>
        </w:rPr>
      </w:pPr>
      <w:r w:rsidRPr="006A7B12">
        <w:rPr>
          <w:rFonts w:ascii="Myriad Pro" w:hAnsi="Myriad Pro" w:cs="Times New Roman"/>
          <w:color w:val="000000" w:themeColor="text1"/>
        </w:rPr>
        <w:t>By its mandate, UNDP does not provide direct financial resources for the projects. Among others, UNDP’s main corporate competency areas rather include provision of synergies and cooperation among projects, enabling and facilitating access to financial resources/schemes for qualified project ideas and management of fund-raising processes. In this sense, the project will benefit from the lessons learned and key project outputs derived from different completed and/or on-going projects of UNDP. </w:t>
      </w:r>
    </w:p>
    <w:p w14:paraId="2134ADC6" w14:textId="738473FC" w:rsidR="008D592E" w:rsidRPr="006A7B12" w:rsidRDefault="008D592E" w:rsidP="00DB5E04">
      <w:pPr>
        <w:rPr>
          <w:rFonts w:ascii="Myriad Pro" w:hAnsi="Myriad Pro" w:cs="Times New Roman"/>
          <w:color w:val="000000" w:themeColor="text1"/>
        </w:rPr>
      </w:pPr>
      <w:r w:rsidRPr="006A7B12">
        <w:rPr>
          <w:rFonts w:ascii="Myriad Pro" w:hAnsi="Myriad Pro" w:cs="Times New Roman"/>
          <w:color w:val="000000" w:themeColor="text1"/>
        </w:rPr>
        <w:t xml:space="preserve">Required human resources for the project is determined as a Project Team consisting of </w:t>
      </w:r>
      <w:r w:rsidR="0084232F" w:rsidRPr="006A7B12">
        <w:rPr>
          <w:rFonts w:ascii="Myriad Pro" w:hAnsi="Myriad Pro" w:cs="Times New Roman"/>
          <w:color w:val="000000" w:themeColor="text1"/>
        </w:rPr>
        <w:t xml:space="preserve">a part-time </w:t>
      </w:r>
      <w:r w:rsidRPr="006A7B12">
        <w:rPr>
          <w:rFonts w:ascii="Myriad Pro" w:hAnsi="Myriad Pro" w:cs="Times New Roman"/>
          <w:color w:val="000000" w:themeColor="text1"/>
        </w:rPr>
        <w:t xml:space="preserve">Project Manager, Project Associate, </w:t>
      </w:r>
      <w:r w:rsidR="00564E3D" w:rsidRPr="006A7B12">
        <w:rPr>
          <w:rFonts w:ascii="Myriad Pro" w:hAnsi="Myriad Pro" w:cs="Times New Roman"/>
          <w:color w:val="000000" w:themeColor="text1"/>
        </w:rPr>
        <w:t xml:space="preserve">part-time </w:t>
      </w:r>
      <w:r w:rsidRPr="006A7B12">
        <w:rPr>
          <w:rFonts w:ascii="Myriad Pro" w:hAnsi="Myriad Pro" w:cs="Times New Roman"/>
          <w:color w:val="000000" w:themeColor="text1"/>
        </w:rPr>
        <w:t>Project Assistant,</w:t>
      </w:r>
      <w:r w:rsidR="003566EF" w:rsidRPr="006A7B12">
        <w:rPr>
          <w:rFonts w:ascii="Myriad Pro" w:hAnsi="Myriad Pro" w:cs="Times New Roman"/>
          <w:color w:val="000000" w:themeColor="text1"/>
        </w:rPr>
        <w:t xml:space="preserve"> and</w:t>
      </w:r>
      <w:r w:rsidR="00DA2ACC" w:rsidRPr="006A7B12">
        <w:rPr>
          <w:rFonts w:ascii="Myriad Pro" w:hAnsi="Myriad Pro" w:cs="Times New Roman"/>
          <w:color w:val="000000" w:themeColor="text1"/>
        </w:rPr>
        <w:t>,</w:t>
      </w:r>
      <w:r w:rsidRPr="006A7B12">
        <w:rPr>
          <w:rFonts w:ascii="Myriad Pro" w:hAnsi="Myriad Pro" w:cs="Times New Roman"/>
          <w:color w:val="000000" w:themeColor="text1"/>
        </w:rPr>
        <w:t xml:space="preserve"> </w:t>
      </w:r>
      <w:r w:rsidR="00DA2ACC" w:rsidRPr="006A7B12">
        <w:rPr>
          <w:rFonts w:ascii="Myriad Pro" w:hAnsi="Myriad Pro" w:cs="Times New Roman"/>
          <w:color w:val="000000" w:themeColor="text1"/>
        </w:rPr>
        <w:t xml:space="preserve">in addition to the Project Team, </w:t>
      </w:r>
      <w:r w:rsidRPr="006A7B12">
        <w:rPr>
          <w:rFonts w:ascii="Myriad Pro" w:hAnsi="Myriad Pro" w:cs="Times New Roman"/>
          <w:color w:val="000000" w:themeColor="text1"/>
        </w:rPr>
        <w:t>short-term consultants</w:t>
      </w:r>
      <w:r w:rsidR="003566EF" w:rsidRPr="006A7B12">
        <w:rPr>
          <w:rFonts w:ascii="Myriad Pro" w:hAnsi="Myriad Pro" w:cs="Times New Roman"/>
          <w:color w:val="000000" w:themeColor="text1"/>
        </w:rPr>
        <w:t>.</w:t>
      </w:r>
      <w:r w:rsidRPr="006A7B12">
        <w:rPr>
          <w:rFonts w:ascii="Myriad Pro" w:hAnsi="Myriad Pro" w:cs="Times New Roman"/>
          <w:color w:val="000000" w:themeColor="text1"/>
        </w:rPr>
        <w:t xml:space="preserve"> Moreover, MoNE</w:t>
      </w:r>
      <w:r w:rsidR="00E31832" w:rsidRPr="006A7B12">
        <w:rPr>
          <w:rFonts w:ascii="Myriad Pro" w:hAnsi="Myriad Pro" w:cs="Times New Roman"/>
          <w:color w:val="000000" w:themeColor="text1"/>
        </w:rPr>
        <w:t xml:space="preserve"> project team will be supported by a project assistant primarily tasked with handling the reporting from the </w:t>
      </w:r>
      <w:proofErr w:type="spellStart"/>
      <w:r w:rsidR="00E31832" w:rsidRPr="006A7B12">
        <w:rPr>
          <w:rFonts w:ascii="Myriad Pro" w:hAnsi="Myriad Pro" w:cs="Times New Roman"/>
          <w:color w:val="000000" w:themeColor="text1"/>
        </w:rPr>
        <w:t>MoNE’s</w:t>
      </w:r>
      <w:proofErr w:type="spellEnd"/>
      <w:r w:rsidR="00E31832" w:rsidRPr="006A7B12">
        <w:rPr>
          <w:rFonts w:ascii="Myriad Pro" w:hAnsi="Myriad Pro" w:cs="Times New Roman"/>
          <w:color w:val="000000" w:themeColor="text1"/>
        </w:rPr>
        <w:t xml:space="preserve"> LMS </w:t>
      </w:r>
      <w:r w:rsidR="004A2B31" w:rsidRPr="006A7B12">
        <w:rPr>
          <w:rFonts w:ascii="Myriad Pro" w:hAnsi="Myriad Pro" w:cs="Times New Roman"/>
          <w:color w:val="000000" w:themeColor="text1"/>
        </w:rPr>
        <w:t>in relation to the Project</w:t>
      </w:r>
      <w:r w:rsidR="00E31832" w:rsidRPr="006A7B12">
        <w:rPr>
          <w:rFonts w:ascii="Myriad Pro" w:hAnsi="Myriad Pro" w:cs="Times New Roman"/>
          <w:color w:val="000000" w:themeColor="text1"/>
        </w:rPr>
        <w:t xml:space="preserve"> to ensure accurate payments</w:t>
      </w:r>
      <w:r w:rsidR="004A2B31" w:rsidRPr="006A7B12">
        <w:rPr>
          <w:rFonts w:ascii="Myriad Pro" w:hAnsi="Myriad Pro" w:cs="Times New Roman"/>
          <w:color w:val="000000" w:themeColor="text1"/>
        </w:rPr>
        <w:t xml:space="preserve"> and monitoring</w:t>
      </w:r>
      <w:r w:rsidR="00E31832" w:rsidRPr="006A7B12">
        <w:rPr>
          <w:rFonts w:ascii="Myriad Pro" w:hAnsi="Myriad Pro" w:cs="Times New Roman"/>
          <w:color w:val="000000" w:themeColor="text1"/>
        </w:rPr>
        <w:t>.</w:t>
      </w:r>
      <w:r w:rsidRPr="006A7B12">
        <w:rPr>
          <w:rFonts w:ascii="Myriad Pro" w:hAnsi="Myriad Pro" w:cs="Times New Roman"/>
          <w:color w:val="000000" w:themeColor="text1"/>
        </w:rPr>
        <w:t xml:space="preserve"> In addition to human resources, equipment and furniture, hardware and software, communication and audio-visual equipment, IT equipment are determined to be needed during the Project. Rental and maintenance premises and other support services provided by operations and program staff are required within the scope of the Project.  </w:t>
      </w:r>
    </w:p>
    <w:p w14:paraId="2E9F1519" w14:textId="77777777" w:rsidR="00836803" w:rsidRPr="006A7B12" w:rsidRDefault="00836803" w:rsidP="00836803">
      <w:pPr>
        <w:pBdr>
          <w:top w:val="nil"/>
          <w:left w:val="nil"/>
          <w:bottom w:val="nil"/>
          <w:right w:val="nil"/>
          <w:between w:val="nil"/>
        </w:pBdr>
        <w:spacing w:after="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Risks and Assumptions</w:t>
      </w:r>
    </w:p>
    <w:p w14:paraId="27F9392C" w14:textId="77777777" w:rsidR="00836803" w:rsidRPr="006A7B12" w:rsidRDefault="00836803" w:rsidP="00836803">
      <w:pPr>
        <w:pBdr>
          <w:top w:val="nil"/>
          <w:left w:val="nil"/>
          <w:bottom w:val="nil"/>
          <w:right w:val="nil"/>
          <w:between w:val="nil"/>
        </w:pBdr>
        <w:spacing w:after="0"/>
        <w:rPr>
          <w:rFonts w:ascii="Myriad Pro" w:eastAsia="Times New Roman" w:hAnsi="Myriad Pro" w:cs="Times New Roman"/>
          <w:b/>
          <w:color w:val="000000" w:themeColor="text1"/>
          <w:szCs w:val="20"/>
        </w:rPr>
      </w:pPr>
    </w:p>
    <w:p w14:paraId="1F1325B4" w14:textId="77777777" w:rsidR="00836803" w:rsidRPr="006A7B12" w:rsidRDefault="00557140" w:rsidP="00836803">
      <w:pPr>
        <w:spacing w:after="0"/>
        <w:rPr>
          <w:rFonts w:ascii="Myriad Pro" w:eastAsia="Times New Roman" w:hAnsi="Myriad Pro" w:cs="Times New Roman"/>
          <w:color w:val="000000" w:themeColor="text1"/>
          <w:szCs w:val="20"/>
        </w:rPr>
      </w:pPr>
      <w:sdt>
        <w:sdtPr>
          <w:rPr>
            <w:rFonts w:ascii="Myriad Pro" w:hAnsi="Myriad Pro" w:cs="Times New Roman"/>
            <w:color w:val="000000" w:themeColor="text1"/>
          </w:rPr>
          <w:tag w:val="goog_rdk_11"/>
          <w:id w:val="252072496"/>
        </w:sdtPr>
        <w:sdtEndPr/>
        <w:sdtContent/>
      </w:sdt>
      <w:r w:rsidR="00836803" w:rsidRPr="006A7B12">
        <w:rPr>
          <w:rFonts w:ascii="Myriad Pro" w:eastAsia="Times New Roman" w:hAnsi="Myriad Pro" w:cs="Times New Roman"/>
          <w:color w:val="000000" w:themeColor="text1"/>
          <w:szCs w:val="20"/>
        </w:rPr>
        <w:t xml:space="preserve">The main </w:t>
      </w:r>
      <w:r w:rsidR="00836803" w:rsidRPr="006A7B12">
        <w:rPr>
          <w:rFonts w:ascii="Myriad Pro" w:eastAsia="Times New Roman" w:hAnsi="Myriad Pro" w:cs="Times New Roman"/>
          <w:color w:val="000000" w:themeColor="text1"/>
          <w:szCs w:val="20"/>
          <w:u w:val="single"/>
        </w:rPr>
        <w:t>assumptions</w:t>
      </w:r>
      <w:r w:rsidR="00836803" w:rsidRPr="006A7B12">
        <w:rPr>
          <w:rFonts w:ascii="Myriad Pro" w:eastAsia="Times New Roman" w:hAnsi="Myriad Pro" w:cs="Times New Roman"/>
          <w:color w:val="000000" w:themeColor="text1"/>
          <w:szCs w:val="20"/>
        </w:rPr>
        <w:t xml:space="preserve"> for the success of the overall Action and its implementation are:</w:t>
      </w:r>
    </w:p>
    <w:p w14:paraId="3C9A2044" w14:textId="77777777" w:rsidR="00836803" w:rsidRPr="006A7B12" w:rsidRDefault="00836803" w:rsidP="00836803">
      <w:pPr>
        <w:numPr>
          <w:ilvl w:val="0"/>
          <w:numId w:val="1"/>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political and security situation in Türkiye remains stable, ensuring uninterrupted implementation of the project activities</w:t>
      </w:r>
    </w:p>
    <w:p w14:paraId="7FD49B2E" w14:textId="77777777" w:rsidR="00836803" w:rsidRPr="006A7B12" w:rsidRDefault="00836803" w:rsidP="00836803">
      <w:pPr>
        <w:numPr>
          <w:ilvl w:val="0"/>
          <w:numId w:val="1"/>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regulatory framework for work permits remains supportive, allowing smooth issuance of work permits for migrant workers.</w:t>
      </w:r>
    </w:p>
    <w:p w14:paraId="1A5222AF" w14:textId="2A4E4E1C" w:rsidR="00836803" w:rsidRPr="006A7B12" w:rsidRDefault="00836803" w:rsidP="00836803">
      <w:pPr>
        <w:numPr>
          <w:ilvl w:val="0"/>
          <w:numId w:val="1"/>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Developments in relation to the regime change in Syria do not lead to stricter legislation and policies for </w:t>
      </w:r>
      <w:proofErr w:type="spellStart"/>
      <w:r w:rsidR="007B5970" w:rsidRPr="006A7B12">
        <w:rPr>
          <w:rFonts w:ascii="Myriad Pro" w:eastAsia="Times New Roman" w:hAnsi="Myriad Pro" w:cs="Times New Roman"/>
          <w:color w:val="000000" w:themeColor="text1"/>
          <w:szCs w:val="20"/>
        </w:rPr>
        <w:t>SuTP</w:t>
      </w:r>
      <w:proofErr w:type="spellEnd"/>
      <w:r w:rsidRPr="006A7B12">
        <w:rPr>
          <w:rFonts w:ascii="Myriad Pro" w:eastAsia="Times New Roman" w:hAnsi="Myriad Pro" w:cs="Times New Roman"/>
          <w:color w:val="000000" w:themeColor="text1"/>
          <w:szCs w:val="20"/>
        </w:rPr>
        <w:t xml:space="preserve"> in Türkiye.</w:t>
      </w:r>
    </w:p>
    <w:p w14:paraId="5C094780" w14:textId="77777777" w:rsidR="00836803" w:rsidRPr="006A7B12" w:rsidRDefault="00836803" w:rsidP="00836803">
      <w:pPr>
        <w:numPr>
          <w:ilvl w:val="0"/>
          <w:numId w:val="1"/>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Private sector in RE sector has the capacity and willingness to absorb new employees.</w:t>
      </w:r>
    </w:p>
    <w:p w14:paraId="6B08CE9E" w14:textId="77777777" w:rsidR="00836803" w:rsidRPr="006A7B12" w:rsidRDefault="00836803" w:rsidP="00836803">
      <w:pPr>
        <w:numPr>
          <w:ilvl w:val="0"/>
          <w:numId w:val="1"/>
        </w:numPr>
        <w:spacing w:after="0"/>
        <w:rPr>
          <w:rFonts w:ascii="Myriad Pro" w:eastAsia="Times New Roman" w:hAnsi="Myriad Pro" w:cs="Times New Roman"/>
          <w:color w:val="000000" w:themeColor="text1"/>
          <w:szCs w:val="20"/>
        </w:rPr>
      </w:pPr>
      <w:proofErr w:type="spellStart"/>
      <w:r w:rsidRPr="006A7B12">
        <w:rPr>
          <w:rFonts w:ascii="Myriad Pro" w:eastAsia="Times New Roman" w:hAnsi="Myriad Pro" w:cs="Times New Roman"/>
          <w:color w:val="000000" w:themeColor="text1"/>
          <w:szCs w:val="20"/>
        </w:rPr>
        <w:t>MoNE’s</w:t>
      </w:r>
      <w:proofErr w:type="spellEnd"/>
      <w:r w:rsidRPr="006A7B12">
        <w:rPr>
          <w:rFonts w:ascii="Myriad Pro" w:eastAsia="Times New Roman" w:hAnsi="Myriad Pro" w:cs="Times New Roman"/>
          <w:color w:val="000000" w:themeColor="text1"/>
          <w:szCs w:val="20"/>
        </w:rPr>
        <w:t xml:space="preserve"> ownership and utilisation of the new vocational training modules.</w:t>
      </w:r>
    </w:p>
    <w:p w14:paraId="4BEB6A6D" w14:textId="4A9D9DAC" w:rsidR="00836803" w:rsidRPr="006A7B12" w:rsidRDefault="00085B61" w:rsidP="00836803">
      <w:pPr>
        <w:numPr>
          <w:ilvl w:val="0"/>
          <w:numId w:val="1"/>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National Employment System’s</w:t>
      </w:r>
      <w:r w:rsidR="00836803" w:rsidRPr="006A7B12">
        <w:rPr>
          <w:rFonts w:ascii="Myriad Pro" w:eastAsia="Times New Roman" w:hAnsi="Myriad Pro" w:cs="Times New Roman"/>
          <w:color w:val="000000" w:themeColor="text1"/>
          <w:szCs w:val="20"/>
        </w:rPr>
        <w:t xml:space="preserve"> utilisation of the new soft skills training modules.</w:t>
      </w:r>
    </w:p>
    <w:p w14:paraId="215EA826" w14:textId="77777777" w:rsidR="00836803" w:rsidRPr="006A7B12" w:rsidRDefault="00836803" w:rsidP="00836803">
      <w:pPr>
        <w:numPr>
          <w:ilvl w:val="0"/>
          <w:numId w:val="1"/>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Training programs are relevant and effective in leading to employment.</w:t>
      </w:r>
    </w:p>
    <w:p w14:paraId="47657765" w14:textId="77777777" w:rsidR="00836803" w:rsidRPr="006A7B12" w:rsidRDefault="00836803" w:rsidP="00836803">
      <w:pPr>
        <w:numPr>
          <w:ilvl w:val="0"/>
          <w:numId w:val="1"/>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Training programs are aligned with market needs.</w:t>
      </w:r>
    </w:p>
    <w:p w14:paraId="1AA2435F" w14:textId="19175773" w:rsidR="00836803" w:rsidRPr="006A7B12" w:rsidRDefault="007B5970" w:rsidP="00836803">
      <w:pPr>
        <w:numPr>
          <w:ilvl w:val="0"/>
          <w:numId w:val="1"/>
        </w:numPr>
        <w:spacing w:after="0"/>
        <w:rPr>
          <w:rFonts w:ascii="Myriad Pro" w:eastAsia="Times New Roman" w:hAnsi="Myriad Pro" w:cs="Times New Roman"/>
          <w:color w:val="000000" w:themeColor="text1"/>
          <w:szCs w:val="20"/>
        </w:rPr>
      </w:pPr>
      <w:proofErr w:type="spellStart"/>
      <w:r w:rsidRPr="006A7B12">
        <w:rPr>
          <w:rFonts w:ascii="Myriad Pro" w:eastAsia="Times New Roman" w:hAnsi="Myriad Pro" w:cs="Times New Roman"/>
          <w:color w:val="000000" w:themeColor="text1"/>
          <w:szCs w:val="20"/>
        </w:rPr>
        <w:t>SuTP</w:t>
      </w:r>
      <w:proofErr w:type="spellEnd"/>
      <w:r w:rsidR="00836803" w:rsidRPr="006A7B12">
        <w:rPr>
          <w:rFonts w:ascii="Myriad Pro" w:eastAsia="Times New Roman" w:hAnsi="Myriad Pro" w:cs="Times New Roman"/>
          <w:color w:val="000000" w:themeColor="text1"/>
          <w:szCs w:val="20"/>
        </w:rPr>
        <w:t xml:space="preserve"> beneficiaries have Turkish language skills to complete the soft skills training programme.</w:t>
      </w:r>
    </w:p>
    <w:p w14:paraId="5DFF59A5" w14:textId="77777777" w:rsidR="00836803" w:rsidRPr="006A7B12" w:rsidRDefault="00836803" w:rsidP="00836803">
      <w:pPr>
        <w:spacing w:after="0"/>
        <w:rPr>
          <w:rFonts w:ascii="Myriad Pro" w:eastAsia="Times New Roman" w:hAnsi="Myriad Pro" w:cs="Times New Roman"/>
          <w:color w:val="000000" w:themeColor="text1"/>
          <w:szCs w:val="20"/>
        </w:rPr>
      </w:pPr>
    </w:p>
    <w:p w14:paraId="22C29A3A" w14:textId="77777777" w:rsidR="008E5813" w:rsidRPr="006A7B12" w:rsidRDefault="00836803" w:rsidP="00F242F7">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Identified risks and mitigation measures for smooth implementation of the project are listed in Annex-  </w:t>
      </w:r>
    </w:p>
    <w:p w14:paraId="7CFB3C86" w14:textId="689477BE" w:rsidR="008D592E" w:rsidRPr="006A7B12" w:rsidRDefault="00836803" w:rsidP="00F242F7">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‘’Project Risk Register’’.</w:t>
      </w:r>
    </w:p>
    <w:p w14:paraId="1FD3FF2C" w14:textId="77777777" w:rsidR="00F242F7" w:rsidRPr="006A7B12" w:rsidRDefault="00F242F7" w:rsidP="00F242F7">
      <w:pPr>
        <w:spacing w:after="0"/>
        <w:rPr>
          <w:rFonts w:ascii="Myriad Pro" w:eastAsia="Times New Roman" w:hAnsi="Myriad Pro" w:cs="Times New Roman"/>
          <w:color w:val="000000" w:themeColor="text1"/>
          <w:szCs w:val="20"/>
        </w:rPr>
      </w:pPr>
    </w:p>
    <w:p w14:paraId="3044418B" w14:textId="4B3E324E" w:rsidR="00836803" w:rsidRPr="006A7B12" w:rsidRDefault="003830CB" w:rsidP="005873F6">
      <w:pPr>
        <w:pBdr>
          <w:top w:val="nil"/>
          <w:left w:val="nil"/>
          <w:bottom w:val="nil"/>
          <w:right w:val="nil"/>
          <w:between w:val="nil"/>
        </w:pBdr>
        <w:spacing w:after="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Partnerships</w:t>
      </w:r>
    </w:p>
    <w:p w14:paraId="662FFD63" w14:textId="77777777" w:rsidR="00F242F7" w:rsidRPr="006A7B12" w:rsidRDefault="00F242F7" w:rsidP="005873F6">
      <w:pPr>
        <w:pBdr>
          <w:top w:val="nil"/>
          <w:left w:val="nil"/>
          <w:bottom w:val="nil"/>
          <w:right w:val="nil"/>
          <w:between w:val="nil"/>
        </w:pBdr>
        <w:spacing w:after="0"/>
        <w:rPr>
          <w:rFonts w:ascii="Myriad Pro" w:eastAsia="Times New Roman" w:hAnsi="Myriad Pro" w:cs="Times New Roman"/>
          <w:b/>
          <w:color w:val="000000" w:themeColor="text1"/>
          <w:szCs w:val="20"/>
        </w:rPr>
      </w:pPr>
    </w:p>
    <w:p w14:paraId="3E715E98" w14:textId="1FC02085" w:rsidR="00AA5996" w:rsidRPr="006A7B12" w:rsidRDefault="00AA5996" w:rsidP="00DA2ACC">
      <w:pPr>
        <w:rPr>
          <w:rFonts w:ascii="Myriad Pro" w:hAnsi="Myriad Pro" w:cs="Times New Roman"/>
          <w:color w:val="000000" w:themeColor="text1"/>
        </w:rPr>
      </w:pPr>
      <w:r w:rsidRPr="006A7B12">
        <w:rPr>
          <w:rFonts w:ascii="Myriad Pro" w:hAnsi="Myriad Pro" w:cs="Times New Roman"/>
          <w:color w:val="000000" w:themeColor="text1"/>
        </w:rPr>
        <w:lastRenderedPageBreak/>
        <w:t xml:space="preserve">The success of the initiative relies on strong </w:t>
      </w:r>
      <w:r w:rsidR="00085DFB" w:rsidRPr="006A7B12">
        <w:rPr>
          <w:rFonts w:ascii="Myriad Pro" w:hAnsi="Myriad Pro" w:cs="Times New Roman"/>
          <w:color w:val="000000" w:themeColor="text1"/>
        </w:rPr>
        <w:t>collaboration</w:t>
      </w:r>
      <w:r w:rsidRPr="006A7B12">
        <w:rPr>
          <w:rFonts w:ascii="Myriad Pro" w:hAnsi="Myriad Pro" w:cs="Times New Roman"/>
          <w:color w:val="000000" w:themeColor="text1"/>
        </w:rPr>
        <w:t xml:space="preserve"> with key institutional partners, particularly </w:t>
      </w:r>
      <w:r w:rsidR="00085DFB" w:rsidRPr="006A7B12">
        <w:rPr>
          <w:rFonts w:ascii="Myriad Pro" w:hAnsi="Myriad Pro" w:cs="Times New Roman"/>
          <w:color w:val="000000" w:themeColor="text1"/>
        </w:rPr>
        <w:t>MoNE</w:t>
      </w:r>
      <w:r w:rsidR="00E47C59" w:rsidRPr="006A7B12">
        <w:rPr>
          <w:rFonts w:ascii="Myriad Pro" w:hAnsi="Myriad Pro" w:cs="Times New Roman"/>
          <w:color w:val="000000" w:themeColor="text1"/>
        </w:rPr>
        <w:t xml:space="preserve"> and </w:t>
      </w:r>
      <w:r w:rsidR="00E22254">
        <w:rPr>
          <w:rFonts w:ascii="Myriad Pro" w:hAnsi="Myriad Pro" w:cs="Times New Roman"/>
          <w:color w:val="000000" w:themeColor="text1"/>
        </w:rPr>
        <w:t>academia for the development of RE modules</w:t>
      </w:r>
      <w:r w:rsidR="00E44112" w:rsidRPr="006A7B12">
        <w:rPr>
          <w:rFonts w:ascii="Myriad Pro" w:hAnsi="Myriad Pro" w:cs="Times New Roman"/>
          <w:color w:val="000000" w:themeColor="text1"/>
        </w:rPr>
        <w:t>, as well as effective engagement with the national employment system and private sector actors.</w:t>
      </w:r>
      <w:r w:rsidRPr="006A7B12">
        <w:rPr>
          <w:rFonts w:ascii="Myriad Pro" w:hAnsi="Myriad Pro" w:cs="Times New Roman"/>
          <w:color w:val="000000" w:themeColor="text1"/>
        </w:rPr>
        <w:t xml:space="preserve"> These partnerships </w:t>
      </w:r>
      <w:r w:rsidR="00E44112" w:rsidRPr="006A7B12">
        <w:rPr>
          <w:rFonts w:ascii="Myriad Pro" w:hAnsi="Myriad Pro" w:cs="Times New Roman"/>
          <w:color w:val="000000" w:themeColor="text1"/>
        </w:rPr>
        <w:t xml:space="preserve">and engagements </w:t>
      </w:r>
      <w:r w:rsidRPr="006A7B12">
        <w:rPr>
          <w:rFonts w:ascii="Myriad Pro" w:hAnsi="Myriad Pro" w:cs="Times New Roman"/>
          <w:color w:val="000000" w:themeColor="text1"/>
        </w:rPr>
        <w:t xml:space="preserve">are instrumental in ensuring that workforce development efforts align with </w:t>
      </w:r>
      <w:r w:rsidR="00762F3E" w:rsidRPr="006A7B12">
        <w:rPr>
          <w:rFonts w:ascii="Myriad Pro" w:hAnsi="Myriad Pro" w:cs="Times New Roman"/>
          <w:color w:val="000000" w:themeColor="text1"/>
        </w:rPr>
        <w:t>Türkiye</w:t>
      </w:r>
      <w:r w:rsidRPr="006A7B12">
        <w:rPr>
          <w:rFonts w:ascii="Myriad Pro" w:hAnsi="Myriad Pro" w:cs="Times New Roman"/>
          <w:color w:val="000000" w:themeColor="text1"/>
        </w:rPr>
        <w:t xml:space="preserve">’s </w:t>
      </w:r>
      <w:r w:rsidR="00085DFB" w:rsidRPr="006A7B12">
        <w:rPr>
          <w:rFonts w:ascii="Myriad Pro" w:hAnsi="Myriad Pro" w:cs="Times New Roman"/>
          <w:color w:val="000000" w:themeColor="text1"/>
        </w:rPr>
        <w:t>renewable energy</w:t>
      </w:r>
      <w:r w:rsidR="004A2B31" w:rsidRPr="006A7B12">
        <w:rPr>
          <w:rFonts w:ascii="Myriad Pro" w:hAnsi="Myriad Pro" w:cs="Times New Roman"/>
          <w:color w:val="000000" w:themeColor="text1"/>
        </w:rPr>
        <w:t xml:space="preserve"> </w:t>
      </w:r>
      <w:r w:rsidR="00D50CA6" w:rsidRPr="006A7B12">
        <w:rPr>
          <w:rFonts w:ascii="Myriad Pro" w:hAnsi="Myriad Pro" w:cs="Times New Roman"/>
          <w:color w:val="000000" w:themeColor="text1"/>
        </w:rPr>
        <w:t>labour</w:t>
      </w:r>
      <w:r w:rsidRPr="006A7B12">
        <w:rPr>
          <w:rFonts w:ascii="Myriad Pro" w:hAnsi="Myriad Pro" w:cs="Times New Roman"/>
          <w:color w:val="000000" w:themeColor="text1"/>
        </w:rPr>
        <w:t xml:space="preserve"> market </w:t>
      </w:r>
      <w:r w:rsidR="00E44112" w:rsidRPr="006A7B12">
        <w:rPr>
          <w:rFonts w:ascii="Myriad Pro" w:hAnsi="Myriad Pro" w:cs="Times New Roman"/>
          <w:color w:val="000000" w:themeColor="text1"/>
        </w:rPr>
        <w:t xml:space="preserve">realities </w:t>
      </w:r>
      <w:r w:rsidRPr="006A7B12">
        <w:rPr>
          <w:rFonts w:ascii="Myriad Pro" w:hAnsi="Myriad Pro" w:cs="Times New Roman"/>
          <w:color w:val="000000" w:themeColor="text1"/>
        </w:rPr>
        <w:t>and vocational training priorities.</w:t>
      </w:r>
    </w:p>
    <w:p w14:paraId="1E46B0A8" w14:textId="19F058B0" w:rsidR="00085DFB" w:rsidRPr="006A7B12" w:rsidRDefault="00085DFB" w:rsidP="00DA2ACC">
      <w:pPr>
        <w:rPr>
          <w:rFonts w:ascii="Myriad Pro" w:hAnsi="Myriad Pro" w:cs="Times New Roman"/>
          <w:color w:val="000000" w:themeColor="text1"/>
        </w:rPr>
      </w:pPr>
      <w:r w:rsidRPr="006A7B12">
        <w:rPr>
          <w:rFonts w:ascii="Myriad Pro" w:hAnsi="Myriad Pro" w:cs="Times New Roman"/>
          <w:color w:val="000000" w:themeColor="text1"/>
        </w:rPr>
        <w:t xml:space="preserve">The Ministry of National Education (MoNE) is a crucial stakeholder </w:t>
      </w:r>
      <w:r w:rsidR="00E44112" w:rsidRPr="006A7B12">
        <w:rPr>
          <w:rFonts w:ascii="Myriad Pro" w:hAnsi="Myriad Pro" w:cs="Times New Roman"/>
          <w:color w:val="000000" w:themeColor="text1"/>
        </w:rPr>
        <w:t xml:space="preserve">and implementing partner </w:t>
      </w:r>
      <w:r w:rsidRPr="006A7B12">
        <w:rPr>
          <w:rFonts w:ascii="Myriad Pro" w:hAnsi="Myriad Pro" w:cs="Times New Roman"/>
          <w:color w:val="000000" w:themeColor="text1"/>
        </w:rPr>
        <w:t xml:space="preserve">in shaping vocational education and workforce development. As Türkiye’s leading institution in vocational training and education policy, </w:t>
      </w:r>
      <w:proofErr w:type="spellStart"/>
      <w:r w:rsidRPr="006A7B12">
        <w:rPr>
          <w:rFonts w:ascii="Myriad Pro" w:hAnsi="Myriad Pro" w:cs="Times New Roman"/>
          <w:color w:val="000000" w:themeColor="text1"/>
        </w:rPr>
        <w:t>MoNE’s</w:t>
      </w:r>
      <w:proofErr w:type="spellEnd"/>
      <w:r w:rsidRPr="006A7B12">
        <w:rPr>
          <w:rFonts w:ascii="Myriad Pro" w:hAnsi="Myriad Pro" w:cs="Times New Roman"/>
          <w:color w:val="000000" w:themeColor="text1"/>
        </w:rPr>
        <w:t xml:space="preserve"> involvement ensures that the project’s</w:t>
      </w:r>
      <w:r w:rsidR="00E44112" w:rsidRPr="006A7B12">
        <w:rPr>
          <w:rFonts w:ascii="Myriad Pro" w:hAnsi="Myriad Pro" w:cs="Times New Roman"/>
          <w:color w:val="000000" w:themeColor="text1"/>
        </w:rPr>
        <w:t xml:space="preserve"> developed training modules (Activity 2.2)</w:t>
      </w:r>
      <w:r w:rsidRPr="006A7B12">
        <w:rPr>
          <w:rFonts w:ascii="Myriad Pro" w:hAnsi="Myriad Pro" w:cs="Times New Roman"/>
          <w:color w:val="000000" w:themeColor="text1"/>
        </w:rPr>
        <w:t xml:space="preserve"> </w:t>
      </w:r>
      <w:r w:rsidR="00E44112" w:rsidRPr="006A7B12">
        <w:rPr>
          <w:rFonts w:ascii="Myriad Pro" w:hAnsi="Myriad Pro" w:cs="Times New Roman"/>
          <w:color w:val="000000" w:themeColor="text1"/>
        </w:rPr>
        <w:t>align</w:t>
      </w:r>
      <w:r w:rsidRPr="006A7B12">
        <w:rPr>
          <w:rFonts w:ascii="Myriad Pro" w:hAnsi="Myriad Pro" w:cs="Times New Roman"/>
          <w:color w:val="000000" w:themeColor="text1"/>
        </w:rPr>
        <w:t xml:space="preserve"> with national vocational education standards and integrates the latest industry requirements. This is particularly important given the evolving technological landscape of the renewable energy sector. By </w:t>
      </w:r>
      <w:r w:rsidR="001730E3" w:rsidRPr="006A7B12">
        <w:rPr>
          <w:rFonts w:ascii="Myriad Pro" w:hAnsi="Myriad Pro" w:cs="Times New Roman"/>
          <w:color w:val="000000" w:themeColor="text1"/>
        </w:rPr>
        <w:t>collaborating</w:t>
      </w:r>
      <w:r w:rsidRPr="006A7B12">
        <w:rPr>
          <w:rFonts w:ascii="Myriad Pro" w:hAnsi="Myriad Pro" w:cs="Times New Roman"/>
          <w:color w:val="000000" w:themeColor="text1"/>
        </w:rPr>
        <w:t xml:space="preserve"> with MoNE, the initiative will benefit from institutional expertise </w:t>
      </w:r>
      <w:r w:rsidR="00B61256" w:rsidRPr="006A7B12">
        <w:rPr>
          <w:rFonts w:ascii="Myriad Pro" w:hAnsi="Myriad Pro" w:cs="Times New Roman"/>
          <w:color w:val="000000" w:themeColor="text1"/>
        </w:rPr>
        <w:t xml:space="preserve">and facilitate the potential long-term integration of the developed training resources into the national system. </w:t>
      </w:r>
      <w:r w:rsidR="008D592E" w:rsidRPr="006A7B12">
        <w:rPr>
          <w:rFonts w:ascii="Myriad Pro" w:hAnsi="Myriad Pro" w:cs="Times New Roman"/>
          <w:color w:val="000000" w:themeColor="text1"/>
        </w:rPr>
        <w:t>MoNE already has 5 different curricula on renewable energy vocational trainings; (i) Solar Energy Systems, (ii) Solar Panel and PV Installation, Maintenance and Repairment, (iii) Wind Farm Installation, Maintenance and Repairment, (iv) Solar and Wind Energy System Development Compatibility, (v) Composite Material Production. While developing the</w:t>
      </w:r>
      <w:r w:rsidR="00B61256" w:rsidRPr="006A7B12">
        <w:rPr>
          <w:rFonts w:ascii="Myriad Pro" w:hAnsi="Myriad Pro" w:cs="Times New Roman"/>
          <w:color w:val="000000" w:themeColor="text1"/>
        </w:rPr>
        <w:t xml:space="preserve"> new</w:t>
      </w:r>
      <w:r w:rsidR="008D592E" w:rsidRPr="006A7B12">
        <w:rPr>
          <w:rFonts w:ascii="Myriad Pro" w:hAnsi="Myriad Pro" w:cs="Times New Roman"/>
          <w:color w:val="000000" w:themeColor="text1"/>
        </w:rPr>
        <w:t xml:space="preserve"> curricula and the training materials</w:t>
      </w:r>
      <w:r w:rsidR="00A0399A" w:rsidRPr="006A7B12">
        <w:rPr>
          <w:rFonts w:ascii="Myriad Pro" w:hAnsi="Myriad Pro" w:cs="Times New Roman"/>
          <w:color w:val="000000" w:themeColor="text1"/>
        </w:rPr>
        <w:t xml:space="preserve"> under Activity 2.2</w:t>
      </w:r>
      <w:r w:rsidR="008D592E" w:rsidRPr="006A7B12">
        <w:rPr>
          <w:rFonts w:ascii="Myriad Pro" w:hAnsi="Myriad Pro" w:cs="Times New Roman"/>
          <w:color w:val="000000" w:themeColor="text1"/>
        </w:rPr>
        <w:t xml:space="preserve">, the </w:t>
      </w:r>
      <w:r w:rsidR="00DB5E04" w:rsidRPr="006A7B12">
        <w:rPr>
          <w:rFonts w:ascii="Myriad Pro" w:hAnsi="Myriad Pro" w:cs="Times New Roman"/>
          <w:color w:val="000000" w:themeColor="text1"/>
        </w:rPr>
        <w:t xml:space="preserve">UNDP and MoNE </w:t>
      </w:r>
      <w:r w:rsidR="008D592E" w:rsidRPr="006A7B12">
        <w:rPr>
          <w:rFonts w:ascii="Myriad Pro" w:hAnsi="Myriad Pro" w:cs="Times New Roman"/>
          <w:color w:val="000000" w:themeColor="text1"/>
        </w:rPr>
        <w:t>project team</w:t>
      </w:r>
      <w:r w:rsidR="00DB5E04" w:rsidRPr="006A7B12">
        <w:rPr>
          <w:rFonts w:ascii="Myriad Pro" w:hAnsi="Myriad Pro" w:cs="Times New Roman"/>
          <w:color w:val="000000" w:themeColor="text1"/>
        </w:rPr>
        <w:t>s</w:t>
      </w:r>
      <w:r w:rsidR="008D592E" w:rsidRPr="006A7B12">
        <w:rPr>
          <w:rFonts w:ascii="Myriad Pro" w:hAnsi="Myriad Pro" w:cs="Times New Roman"/>
          <w:color w:val="000000" w:themeColor="text1"/>
        </w:rPr>
        <w:t xml:space="preserve"> will review the existing curricula </w:t>
      </w:r>
      <w:r w:rsidR="00347413" w:rsidRPr="006A7B12">
        <w:rPr>
          <w:rFonts w:ascii="Myriad Pro" w:hAnsi="Myriad Pro" w:cs="Times New Roman"/>
          <w:color w:val="000000" w:themeColor="text1"/>
        </w:rPr>
        <w:t>to ensure complementarity and avoid duplication.</w:t>
      </w:r>
    </w:p>
    <w:p w14:paraId="08F4DDA0" w14:textId="196CF861" w:rsidR="00BB63E3" w:rsidRPr="006A7B12" w:rsidRDefault="00070B0C" w:rsidP="00DA2ACC">
      <w:pPr>
        <w:rPr>
          <w:rFonts w:ascii="Myriad Pro" w:hAnsi="Myriad Pro" w:cs="Times New Roman"/>
          <w:color w:val="000000" w:themeColor="text1"/>
        </w:rPr>
      </w:pPr>
      <w:r w:rsidRPr="006A7B12">
        <w:rPr>
          <w:rFonts w:ascii="Myriad Pro" w:hAnsi="Myriad Pro" w:cs="Times New Roman"/>
          <w:color w:val="000000" w:themeColor="text1"/>
        </w:rPr>
        <w:t>The national employment system’s job-seeker database</w:t>
      </w:r>
      <w:r w:rsidR="00BB63E3" w:rsidRPr="006A7B12">
        <w:rPr>
          <w:rFonts w:ascii="Myriad Pro" w:hAnsi="Myriad Pro" w:cs="Times New Roman"/>
          <w:color w:val="000000" w:themeColor="text1"/>
        </w:rPr>
        <w:t xml:space="preserve"> serves as a critical platform for increasing the visibility of Phase I graduates. The project, through the Employability Support and Mentorship service (Activity 1.2), will facilitate the registration of selected, job-ready Phase I graduates onto this database. Utilizing the İŞKUR database in this manner is expected to enhance beneficiaries' connection to the formal labour market, aligning with recommendations from Phase I feasibility reports.</w:t>
      </w:r>
    </w:p>
    <w:p w14:paraId="7E3C3B9A" w14:textId="55AC4705" w:rsidR="00836803" w:rsidRDefault="41A5CFED" w:rsidP="00F242F7">
      <w:pPr>
        <w:rPr>
          <w:rFonts w:ascii="Myriad Pro" w:hAnsi="Myriad Pro" w:cs="Times New Roman"/>
          <w:color w:val="000000" w:themeColor="text1"/>
        </w:rPr>
      </w:pPr>
      <w:r w:rsidRPr="483BEF71">
        <w:rPr>
          <w:rFonts w:ascii="Myriad Pro" w:hAnsi="Myriad Pro" w:cs="Times New Roman"/>
          <w:color w:val="000000" w:themeColor="text1"/>
        </w:rPr>
        <w:t xml:space="preserve">Other stakeholders </w:t>
      </w:r>
      <w:r w:rsidR="2C1DCB50" w:rsidRPr="483BEF71">
        <w:rPr>
          <w:rFonts w:ascii="Myriad Pro" w:hAnsi="Myriad Pro" w:cs="Times New Roman"/>
          <w:color w:val="000000" w:themeColor="text1"/>
        </w:rPr>
        <w:t>remain crucial for project success. Private sector companies and industry associations (such as GENSED, TÜREB, GÜNDER, ENSİA) are key informants for the Gaps and Needs Assessment (Activity 1.1) and essential partners for the job matching and placement efforts under the mentorship service (Activity 1.2). Universities, local governorates/municipalities, research institutes, development agencies, vocational high-schools, foundations related to the RE sector, and NGOs in provinces where activities will take place will also be engaged as relevant during the assessment and implementation phases.</w:t>
      </w:r>
    </w:p>
    <w:p w14:paraId="0EAA7075" w14:textId="77777777" w:rsidR="00660625" w:rsidRDefault="00660625" w:rsidP="00F242F7">
      <w:pPr>
        <w:rPr>
          <w:rFonts w:ascii="Myriad Pro" w:hAnsi="Myriad Pro" w:cs="Times New Roman"/>
          <w:color w:val="000000" w:themeColor="text1"/>
        </w:rPr>
      </w:pPr>
    </w:p>
    <w:p w14:paraId="58A302AD" w14:textId="77777777" w:rsidR="00660625" w:rsidRPr="006A7B12" w:rsidRDefault="00660625" w:rsidP="00F242F7">
      <w:pPr>
        <w:rPr>
          <w:rFonts w:ascii="Myriad Pro" w:hAnsi="Myriad Pro" w:cs="Times New Roman"/>
          <w:color w:val="000000" w:themeColor="text1"/>
        </w:rPr>
      </w:pPr>
    </w:p>
    <w:p w14:paraId="48B68F1B" w14:textId="617A89A9" w:rsidR="7E7FC4B3" w:rsidRPr="003B6001" w:rsidRDefault="03BA00B7">
      <w:pPr>
        <w:rPr>
          <w:rFonts w:ascii="Myriad Pro" w:hAnsi="Myriad Pro" w:cs="Times New Roman"/>
          <w:b/>
          <w:bCs/>
          <w:color w:val="000000" w:themeColor="text1"/>
        </w:rPr>
      </w:pPr>
      <w:r w:rsidRPr="003B6001">
        <w:rPr>
          <w:rFonts w:ascii="Myriad Pro" w:hAnsi="Myriad Pro" w:cs="Times New Roman"/>
          <w:b/>
          <w:bCs/>
          <w:color w:val="000000" w:themeColor="text1"/>
          <w:szCs w:val="20"/>
        </w:rPr>
        <w:t>Communication and Visibility</w:t>
      </w:r>
    </w:p>
    <w:p w14:paraId="5754A61F" w14:textId="6E9F430D" w:rsidR="7E7FC4B3" w:rsidRPr="003B6001" w:rsidRDefault="03BA00B7">
      <w:pPr>
        <w:rPr>
          <w:rFonts w:ascii="Myriad Pro" w:hAnsi="Myriad Pro" w:cs="Times New Roman"/>
          <w:color w:val="000000" w:themeColor="text1"/>
        </w:rPr>
      </w:pPr>
      <w:r w:rsidRPr="003B6001">
        <w:rPr>
          <w:rFonts w:ascii="Myriad Pro" w:hAnsi="Myriad Pro" w:cs="Times New Roman"/>
          <w:color w:val="000000" w:themeColor="text1"/>
          <w:szCs w:val="20"/>
        </w:rPr>
        <w:t>An outcome-driven communication strategy will be developed to showcase the continued support of Government of Korea, while highlighting how Phase II builds on achievements of Phase I. The focus will be on communicating the transition from vocational training to employability, system integration, and curriculum customization—emphasizing the journey from learning to earning.</w:t>
      </w:r>
    </w:p>
    <w:p w14:paraId="058DBF04" w14:textId="3BA44D31" w:rsidR="7E7FC4B3" w:rsidRPr="003B6001" w:rsidRDefault="03BA00B7">
      <w:pPr>
        <w:rPr>
          <w:rFonts w:ascii="Myriad Pro" w:hAnsi="Myriad Pro" w:cs="Times New Roman"/>
          <w:color w:val="000000" w:themeColor="text1"/>
        </w:rPr>
      </w:pPr>
      <w:r w:rsidRPr="003B6001">
        <w:rPr>
          <w:rFonts w:ascii="Myriad Pro" w:hAnsi="Myriad Pro" w:cs="Times New Roman"/>
          <w:color w:val="000000" w:themeColor="text1"/>
          <w:szCs w:val="20"/>
        </w:rPr>
        <w:t xml:space="preserve">The priority will be on continuity, scaling, and long-term sustainability, reflecting how communication strategy will effectively convey the programme’s outcomes and long-term contributions through transformative results, especially rebuilding efforts to restoring livelihoods and economic stability. </w:t>
      </w:r>
    </w:p>
    <w:p w14:paraId="6E93393F" w14:textId="51F7B765" w:rsidR="7E7FC4B3" w:rsidRPr="003B6001" w:rsidRDefault="03BA00B7">
      <w:pPr>
        <w:rPr>
          <w:rFonts w:ascii="Myriad Pro" w:hAnsi="Myriad Pro" w:cs="Times New Roman"/>
          <w:color w:val="000000" w:themeColor="text1"/>
        </w:rPr>
      </w:pPr>
      <w:r w:rsidRPr="003B6001">
        <w:rPr>
          <w:rFonts w:ascii="Myriad Pro" w:hAnsi="Myriad Pro" w:cs="Times New Roman"/>
          <w:color w:val="000000" w:themeColor="text1"/>
          <w:szCs w:val="20"/>
        </w:rPr>
        <w:t>Outcome level communication will also increase public awareness. Regular communications will incorporate real-time milestones and cumulative achievements to increase public awareness and stakeholder engagement.</w:t>
      </w:r>
    </w:p>
    <w:p w14:paraId="016D65DB" w14:textId="2580D6C0" w:rsidR="7E7FC4B3" w:rsidRPr="003B6001" w:rsidRDefault="03BA00B7">
      <w:pPr>
        <w:rPr>
          <w:rFonts w:ascii="Myriad Pro" w:hAnsi="Myriad Pro" w:cs="Times New Roman"/>
          <w:color w:val="000000" w:themeColor="text1"/>
        </w:rPr>
      </w:pPr>
      <w:r w:rsidRPr="003B6001">
        <w:rPr>
          <w:rFonts w:ascii="Myriad Pro" w:hAnsi="Myriad Pro" w:cs="Times New Roman"/>
          <w:color w:val="000000" w:themeColor="text1"/>
          <w:szCs w:val="20"/>
        </w:rPr>
        <w:t xml:space="preserve">Effective communication will play a vital role in highlighting the transformative impact of Government of Korea’s support. By shifting the narrative from activities to outcomes, the programme’s real success—improved livelihoods, economic stability, and social resilience—will be widely recognized. Communication efforts will focus on ensuring that the voices of beneficiaries remain central to the story of Türkiye’s recovery. To strengthen this aspect, success stories </w:t>
      </w:r>
      <w:r w:rsidRPr="003B6001">
        <w:rPr>
          <w:rFonts w:ascii="Myriad Pro" w:hAnsi="Myriad Pro" w:cs="Times New Roman"/>
          <w:color w:val="000000" w:themeColor="text1"/>
          <w:szCs w:val="20"/>
        </w:rPr>
        <w:lastRenderedPageBreak/>
        <w:t>of Phase I and key impact data will be a reference source to demonstrate the expanded support of the Government of Korea as a respond to the devastating earthquakes in Türkiye.</w:t>
      </w:r>
    </w:p>
    <w:p w14:paraId="35A74591" w14:textId="5462D8AF" w:rsidR="7E7FC4B3" w:rsidRPr="003B6001" w:rsidRDefault="03BA00B7">
      <w:pPr>
        <w:rPr>
          <w:rFonts w:ascii="Myriad Pro" w:hAnsi="Myriad Pro" w:cs="Times New Roman"/>
          <w:color w:val="000000" w:themeColor="text1"/>
        </w:rPr>
      </w:pPr>
      <w:r w:rsidRPr="003B6001">
        <w:rPr>
          <w:rFonts w:ascii="Myriad Pro" w:hAnsi="Myriad Pro" w:cs="Times New Roman"/>
          <w:color w:val="000000" w:themeColor="text1"/>
          <w:szCs w:val="20"/>
        </w:rPr>
        <w:t>It will underscore how support from the Republic of Korea has not only contributed to skills development but also inspired collective hope and direction for a more resilient, inclusive, and sustainable future.</w:t>
      </w:r>
    </w:p>
    <w:p w14:paraId="7D09165A" w14:textId="77777777" w:rsidR="009B3BD4" w:rsidRPr="006A7B12" w:rsidRDefault="003830CB" w:rsidP="00F73482">
      <w:pPr>
        <w:rPr>
          <w:rFonts w:ascii="Myriad Pro" w:hAnsi="Myriad Pro" w:cs="Times New Roman"/>
          <w:b/>
          <w:bCs/>
          <w:color w:val="000000" w:themeColor="text1"/>
        </w:rPr>
      </w:pPr>
      <w:r w:rsidRPr="006A7B12">
        <w:rPr>
          <w:rFonts w:ascii="Myriad Pro" w:hAnsi="Myriad Pro" w:cs="Times New Roman"/>
          <w:b/>
          <w:bCs/>
          <w:color w:val="000000" w:themeColor="text1"/>
        </w:rPr>
        <w:t>Stakeholder Engagement</w:t>
      </w:r>
    </w:p>
    <w:p w14:paraId="6D52B64D" w14:textId="3F0165A5" w:rsidR="007F05D8" w:rsidRPr="006A7B12" w:rsidRDefault="007F05D8" w:rsidP="00F73482">
      <w:pPr>
        <w:rPr>
          <w:rFonts w:ascii="Myriad Pro" w:hAnsi="Myriad Pro" w:cs="Times New Roman"/>
          <w:color w:val="000000" w:themeColor="text1"/>
        </w:rPr>
      </w:pPr>
      <w:r w:rsidRPr="006A7B12">
        <w:rPr>
          <w:rFonts w:ascii="Myriad Pro" w:hAnsi="Myriad Pro" w:cs="Times New Roman"/>
          <w:color w:val="000000" w:themeColor="text1"/>
        </w:rPr>
        <w:t xml:space="preserve">Phase I Graduates (Unemployed </w:t>
      </w:r>
      <w:proofErr w:type="spellStart"/>
      <w:r w:rsidR="007B5970" w:rsidRPr="006A7B12">
        <w:rPr>
          <w:rFonts w:ascii="Myriad Pro" w:hAnsi="Myriad Pro" w:cs="Times New Roman"/>
          <w:color w:val="000000" w:themeColor="text1"/>
        </w:rPr>
        <w:t>SuTP</w:t>
      </w:r>
      <w:proofErr w:type="spellEnd"/>
      <w:r w:rsidRPr="006A7B12">
        <w:rPr>
          <w:rFonts w:ascii="Myriad Pro" w:hAnsi="Myriad Pro" w:cs="Times New Roman"/>
          <w:color w:val="000000" w:themeColor="text1"/>
        </w:rPr>
        <w:t xml:space="preserve"> and host community members, women and men) are the identified main target group for the direct support interventions of the project in Phase II. Recognizing the challenges they face in securing stable employment due to factors such as language barriers, potential skills gaps, lack of knowledge and qualifications, and limited understanding of the Turkish labour market, the Project will address these needs primarily through targeted assessment of their status and barriers (Activity 1.1), provision of tailored employability support including CV enhancement, mentorship, and facilitated job matching (Activity 1.2), and access to adapted soft skills training via an online platform (Activity 2.1). The development of vocational training modules under </w:t>
      </w:r>
      <w:r w:rsidR="00E22F9E" w:rsidRPr="006A7B12">
        <w:rPr>
          <w:rFonts w:ascii="Myriad Pro" w:hAnsi="Myriad Pro" w:cs="Times New Roman"/>
          <w:color w:val="000000" w:themeColor="text1"/>
        </w:rPr>
        <w:t xml:space="preserve">Output </w:t>
      </w:r>
      <w:r w:rsidRPr="006A7B12">
        <w:rPr>
          <w:rFonts w:ascii="Myriad Pro" w:hAnsi="Myriad Pro" w:cs="Times New Roman"/>
          <w:color w:val="000000" w:themeColor="text1"/>
        </w:rPr>
        <w:t>2 primarily benefits future potential employees and the sector by addressing identified needs.</w:t>
      </w:r>
    </w:p>
    <w:p w14:paraId="29517113" w14:textId="7DCDE47D" w:rsidR="000A76C5" w:rsidRPr="006A7B12" w:rsidRDefault="003A1E04" w:rsidP="00836803">
      <w:pPr>
        <w:rPr>
          <w:rFonts w:ascii="Myriad Pro" w:hAnsi="Myriad Pro" w:cs="Times New Roman"/>
          <w:color w:val="000000" w:themeColor="text1"/>
        </w:rPr>
      </w:pPr>
      <w:r w:rsidRPr="006A7B12">
        <w:rPr>
          <w:rFonts w:ascii="Myriad Pro" w:hAnsi="Myriad Pro" w:cs="Times New Roman"/>
          <w:color w:val="000000" w:themeColor="text1"/>
        </w:rPr>
        <w:t>The main stakeholder in the project is the Ministry of National Education (MoNE) which will be the implementing partner</w:t>
      </w:r>
      <w:r w:rsidR="00645AE0" w:rsidRPr="006A7B12">
        <w:rPr>
          <w:rFonts w:ascii="Myriad Pro" w:hAnsi="Myriad Pro" w:cs="Times New Roman"/>
          <w:color w:val="000000" w:themeColor="text1"/>
        </w:rPr>
        <w:t>,</w:t>
      </w:r>
      <w:r w:rsidR="00836803" w:rsidRPr="006A7B12">
        <w:rPr>
          <w:rFonts w:ascii="Myriad Pro" w:hAnsi="Myriad Pro" w:cs="Times New Roman"/>
          <w:color w:val="000000" w:themeColor="text1"/>
        </w:rPr>
        <w:t xml:space="preserve"> </w:t>
      </w:r>
      <w:r w:rsidR="00645AE0" w:rsidRPr="006A7B12">
        <w:rPr>
          <w:rFonts w:ascii="Myriad Pro" w:hAnsi="Myriad Pro" w:cs="Times New Roman"/>
          <w:color w:val="000000" w:themeColor="text1"/>
        </w:rPr>
        <w:t>collaborating closely on project oversight and assuming ownership of the training modules to be developed (Activity 2.2) as part of its potential future curricula framework in the RE field. Engagement with other key stakeholders identified in the Partnerships section (private sector companies, industry associations, etc.) will be crucial for the needs assessment, mentorship/placement activities, and module development.</w:t>
      </w:r>
      <w:r w:rsidR="009972A5" w:rsidRPr="006A7B12">
        <w:rPr>
          <w:rFonts w:ascii="Myriad Pro" w:hAnsi="Myriad Pro" w:cs="Times New Roman"/>
          <w:color w:val="000000" w:themeColor="text1"/>
        </w:rPr>
        <w:t xml:space="preserve"> </w:t>
      </w:r>
    </w:p>
    <w:p w14:paraId="675A695F" w14:textId="4E5A689B" w:rsidR="003350D7" w:rsidRPr="006A7B12" w:rsidRDefault="003350D7" w:rsidP="00836803">
      <w:pPr>
        <w:rPr>
          <w:rFonts w:ascii="Myriad Pro" w:hAnsi="Myriad Pro" w:cs="Times New Roman"/>
          <w:b/>
          <w:bCs/>
          <w:color w:val="000000" w:themeColor="text1"/>
          <w:szCs w:val="20"/>
          <w:lang w:val="en-US"/>
        </w:rPr>
      </w:pPr>
      <w:r w:rsidRPr="006A7B12">
        <w:rPr>
          <w:rFonts w:ascii="Myriad Pro" w:hAnsi="Myriad Pro" w:cs="Times New Roman"/>
          <w:b/>
          <w:bCs/>
          <w:color w:val="000000" w:themeColor="text1"/>
          <w:szCs w:val="20"/>
          <w:lang w:val="en-US"/>
        </w:rPr>
        <w:t>Stakeholder engagement plan</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0"/>
        <w:gridCol w:w="2257"/>
        <w:gridCol w:w="2022"/>
        <w:gridCol w:w="2045"/>
        <w:gridCol w:w="1797"/>
      </w:tblGrid>
      <w:tr w:rsidR="0055589F" w:rsidRPr="006A7B12" w14:paraId="5DA16EAD" w14:textId="77777777" w:rsidTr="003B6001">
        <w:trPr>
          <w:trHeight w:val="300"/>
        </w:trPr>
        <w:tc>
          <w:tcPr>
            <w:tcW w:w="2172" w:type="dxa"/>
            <w:vAlign w:val="center"/>
          </w:tcPr>
          <w:p w14:paraId="5C9CB8F1" w14:textId="77777777" w:rsidR="0055589F" w:rsidRPr="006A7B12" w:rsidRDefault="0055589F">
            <w:pPr>
              <w:spacing w:before="120"/>
              <w:jc w:val="left"/>
              <w:rPr>
                <w:rFonts w:ascii="Myriad Pro" w:hAnsi="Myriad Pro" w:cs="Times New Roman"/>
                <w:b/>
                <w:szCs w:val="20"/>
                <w:lang w:val="en-US"/>
              </w:rPr>
            </w:pPr>
            <w:r w:rsidRPr="006A7B12">
              <w:rPr>
                <w:rFonts w:ascii="Myriad Pro" w:hAnsi="Myriad Pro" w:cs="Times New Roman"/>
                <w:b/>
                <w:szCs w:val="20"/>
                <w:lang w:val="en-US"/>
              </w:rPr>
              <w:t>Stakeholder/Target Group</w:t>
            </w:r>
          </w:p>
        </w:tc>
        <w:tc>
          <w:tcPr>
            <w:tcW w:w="1905" w:type="dxa"/>
            <w:vAlign w:val="center"/>
          </w:tcPr>
          <w:p w14:paraId="036FDC48" w14:textId="77777777" w:rsidR="0055589F" w:rsidRPr="006A7B12" w:rsidRDefault="0055589F">
            <w:pPr>
              <w:spacing w:before="120"/>
              <w:jc w:val="left"/>
              <w:rPr>
                <w:rFonts w:ascii="Myriad Pro" w:hAnsi="Myriad Pro" w:cs="Times New Roman"/>
                <w:b/>
                <w:szCs w:val="20"/>
                <w:lang w:val="en-US"/>
              </w:rPr>
            </w:pPr>
            <w:r w:rsidRPr="006A7B12">
              <w:rPr>
                <w:rFonts w:ascii="Myriad Pro" w:hAnsi="Myriad Pro" w:cs="Times New Roman"/>
                <w:b/>
                <w:szCs w:val="20"/>
                <w:lang w:val="en-US"/>
              </w:rPr>
              <w:t>Interests/Responsibility</w:t>
            </w:r>
          </w:p>
        </w:tc>
        <w:tc>
          <w:tcPr>
            <w:tcW w:w="2029" w:type="dxa"/>
            <w:vAlign w:val="center"/>
          </w:tcPr>
          <w:p w14:paraId="75626AC1" w14:textId="77777777" w:rsidR="0055589F" w:rsidRPr="006A7B12" w:rsidRDefault="0055589F">
            <w:pPr>
              <w:spacing w:before="120"/>
              <w:jc w:val="left"/>
              <w:rPr>
                <w:rFonts w:ascii="Myriad Pro" w:hAnsi="Myriad Pro" w:cs="Times New Roman"/>
                <w:b/>
                <w:color w:val="000000"/>
                <w:szCs w:val="20"/>
                <w:lang w:val="en-US"/>
              </w:rPr>
            </w:pPr>
            <w:r w:rsidRPr="006A7B12">
              <w:rPr>
                <w:rFonts w:ascii="Myriad Pro" w:hAnsi="Myriad Pro" w:cs="Times New Roman"/>
                <w:b/>
                <w:color w:val="000000"/>
                <w:szCs w:val="20"/>
                <w:lang w:val="en-US"/>
              </w:rPr>
              <w:t>Role in project</w:t>
            </w:r>
          </w:p>
        </w:tc>
        <w:tc>
          <w:tcPr>
            <w:tcW w:w="2087" w:type="dxa"/>
            <w:vAlign w:val="center"/>
          </w:tcPr>
          <w:p w14:paraId="5BA65B95" w14:textId="77777777" w:rsidR="0055589F" w:rsidRPr="006A7B12" w:rsidRDefault="0055589F">
            <w:pPr>
              <w:spacing w:before="120"/>
              <w:jc w:val="left"/>
              <w:rPr>
                <w:rFonts w:ascii="Myriad Pro" w:hAnsi="Myriad Pro" w:cs="Times New Roman"/>
                <w:b/>
                <w:color w:val="000000"/>
                <w:szCs w:val="20"/>
                <w:lang w:val="en-US"/>
              </w:rPr>
            </w:pPr>
            <w:r w:rsidRPr="006A7B12">
              <w:rPr>
                <w:rFonts w:ascii="Myriad Pro" w:hAnsi="Myriad Pro" w:cs="Times New Roman"/>
                <w:b/>
                <w:color w:val="000000"/>
                <w:szCs w:val="20"/>
                <w:lang w:val="en-US"/>
              </w:rPr>
              <w:t>Information to be disclosed</w:t>
            </w:r>
          </w:p>
        </w:tc>
        <w:tc>
          <w:tcPr>
            <w:tcW w:w="2008" w:type="dxa"/>
            <w:vAlign w:val="center"/>
          </w:tcPr>
          <w:p w14:paraId="18144B82" w14:textId="77777777" w:rsidR="0055589F" w:rsidRPr="006A7B12" w:rsidRDefault="0055589F">
            <w:pPr>
              <w:spacing w:before="120"/>
              <w:jc w:val="left"/>
              <w:rPr>
                <w:rFonts w:ascii="Myriad Pro" w:hAnsi="Myriad Pro" w:cs="Times New Roman"/>
                <w:b/>
                <w:color w:val="000000"/>
                <w:szCs w:val="20"/>
                <w:lang w:val="en-US"/>
              </w:rPr>
            </w:pPr>
            <w:r w:rsidRPr="006A7B12">
              <w:rPr>
                <w:rFonts w:ascii="Myriad Pro" w:hAnsi="Myriad Pro" w:cs="Times New Roman"/>
                <w:b/>
                <w:color w:val="000000"/>
                <w:szCs w:val="20"/>
                <w:lang w:val="en-US"/>
              </w:rPr>
              <w:t>Method and timeframe</w:t>
            </w:r>
          </w:p>
        </w:tc>
      </w:tr>
      <w:tr w:rsidR="0055589F" w:rsidRPr="006A7B12" w14:paraId="44AB38E4" w14:textId="77777777" w:rsidTr="003B6001">
        <w:trPr>
          <w:trHeight w:val="300"/>
        </w:trPr>
        <w:tc>
          <w:tcPr>
            <w:tcW w:w="2172" w:type="dxa"/>
            <w:vAlign w:val="center"/>
          </w:tcPr>
          <w:p w14:paraId="151FC262" w14:textId="4D9219E6" w:rsidR="0055589F" w:rsidRPr="006A7B12" w:rsidRDefault="00301B79">
            <w:pPr>
              <w:jc w:val="left"/>
              <w:rPr>
                <w:rFonts w:ascii="Myriad Pro" w:hAnsi="Myriad Pro" w:cs="Times New Roman"/>
                <w:bCs/>
                <w:szCs w:val="20"/>
                <w:lang w:val="en-US"/>
              </w:rPr>
            </w:pPr>
            <w:r w:rsidRPr="006A7B12">
              <w:rPr>
                <w:rFonts w:ascii="Myriad Pro" w:hAnsi="Myriad Pro" w:cs="Times New Roman"/>
                <w:bCs/>
                <w:szCs w:val="20"/>
                <w:lang w:val="en-US"/>
              </w:rPr>
              <w:t>Government of Korea</w:t>
            </w:r>
          </w:p>
        </w:tc>
        <w:tc>
          <w:tcPr>
            <w:tcW w:w="1905" w:type="dxa"/>
            <w:vAlign w:val="center"/>
          </w:tcPr>
          <w:p w14:paraId="7E70F3C7" w14:textId="59D94DFF" w:rsidR="0055589F" w:rsidRPr="006A7B12" w:rsidRDefault="0055589F">
            <w:pPr>
              <w:jc w:val="left"/>
              <w:rPr>
                <w:rFonts w:ascii="Myriad Pro" w:hAnsi="Myriad Pro" w:cs="Times New Roman"/>
                <w:bCs/>
                <w:szCs w:val="20"/>
                <w:lang w:val="en-US"/>
              </w:rPr>
            </w:pPr>
            <w:r w:rsidRPr="006A7B12">
              <w:rPr>
                <w:rFonts w:ascii="Myriad Pro" w:hAnsi="Myriad Pro" w:cs="Times New Roman"/>
                <w:bCs/>
                <w:szCs w:val="20"/>
                <w:lang w:val="en-US"/>
              </w:rPr>
              <w:t xml:space="preserve">As the donor, contributing to the refugee response activities in </w:t>
            </w:r>
            <w:r w:rsidR="00463C25" w:rsidRPr="006A7B12">
              <w:rPr>
                <w:rFonts w:ascii="Myriad Pro" w:hAnsi="Myriad Pro" w:cs="Times New Roman"/>
                <w:bCs/>
                <w:szCs w:val="20"/>
                <w:lang w:val="en-US"/>
              </w:rPr>
              <w:t>Türkiye</w:t>
            </w:r>
          </w:p>
        </w:tc>
        <w:tc>
          <w:tcPr>
            <w:tcW w:w="2029" w:type="dxa"/>
            <w:vAlign w:val="center"/>
          </w:tcPr>
          <w:p w14:paraId="4E4512C0" w14:textId="77777777" w:rsidR="0055589F" w:rsidRPr="006A7B12" w:rsidRDefault="0055589F">
            <w:pPr>
              <w:jc w:val="left"/>
              <w:rPr>
                <w:rFonts w:ascii="Myriad Pro" w:hAnsi="Myriad Pro" w:cs="Times New Roman"/>
                <w:szCs w:val="20"/>
                <w:lang w:val="en-US"/>
              </w:rPr>
            </w:pPr>
            <w:r w:rsidRPr="006A7B12">
              <w:rPr>
                <w:rFonts w:ascii="Myriad Pro" w:hAnsi="Myriad Pro" w:cs="Times New Roman"/>
                <w:szCs w:val="20"/>
                <w:lang w:val="en-US"/>
              </w:rPr>
              <w:t>Donor</w:t>
            </w:r>
          </w:p>
        </w:tc>
        <w:tc>
          <w:tcPr>
            <w:tcW w:w="2087" w:type="dxa"/>
            <w:vAlign w:val="center"/>
          </w:tcPr>
          <w:p w14:paraId="4AED3A86"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 xml:space="preserve">PSC Board </w:t>
            </w:r>
          </w:p>
          <w:p w14:paraId="09EAFA4E"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Project outputs</w:t>
            </w:r>
          </w:p>
          <w:p w14:paraId="16912ABA"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Project reports</w:t>
            </w:r>
          </w:p>
        </w:tc>
        <w:tc>
          <w:tcPr>
            <w:tcW w:w="2008" w:type="dxa"/>
            <w:vAlign w:val="center"/>
          </w:tcPr>
          <w:p w14:paraId="5A20D160"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
                <w:color w:val="000000"/>
                <w:szCs w:val="20"/>
                <w:lang w:val="en-US"/>
              </w:rPr>
              <w:t>Method</w:t>
            </w:r>
            <w:r w:rsidRPr="006A7B12">
              <w:rPr>
                <w:rFonts w:ascii="Myriad Pro" w:hAnsi="Myriad Pro" w:cs="Times New Roman"/>
                <w:bCs/>
                <w:color w:val="000000"/>
                <w:szCs w:val="20"/>
                <w:lang w:val="en-US"/>
              </w:rPr>
              <w:t xml:space="preserve">: </w:t>
            </w:r>
          </w:p>
          <w:p w14:paraId="380D255E"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Meeting</w:t>
            </w:r>
          </w:p>
          <w:p w14:paraId="6B5F6AA7"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E-mail</w:t>
            </w:r>
          </w:p>
          <w:p w14:paraId="468B6AE6"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Formal Letter</w:t>
            </w:r>
          </w:p>
          <w:p w14:paraId="6D90D87D" w14:textId="77777777" w:rsidR="0055589F" w:rsidRPr="006A7B12" w:rsidRDefault="0055589F">
            <w:pPr>
              <w:jc w:val="left"/>
              <w:rPr>
                <w:rFonts w:ascii="Myriad Pro" w:hAnsi="Myriad Pro" w:cs="Times New Roman"/>
                <w:b/>
                <w:color w:val="000000"/>
                <w:szCs w:val="20"/>
                <w:lang w:val="en-US"/>
              </w:rPr>
            </w:pPr>
            <w:r w:rsidRPr="006A7B12">
              <w:rPr>
                <w:rFonts w:ascii="Myriad Pro" w:hAnsi="Myriad Pro" w:cs="Times New Roman"/>
                <w:b/>
                <w:color w:val="000000"/>
                <w:szCs w:val="20"/>
                <w:lang w:val="en-US"/>
              </w:rPr>
              <w:t xml:space="preserve">Time Frame:  </w:t>
            </w:r>
          </w:p>
          <w:p w14:paraId="68CE1291"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As per M&amp;E (Monitoring and Evaluation) Plan</w:t>
            </w:r>
          </w:p>
        </w:tc>
      </w:tr>
      <w:tr w:rsidR="0055589F" w:rsidRPr="006A7B12" w14:paraId="3E9F2875" w14:textId="77777777" w:rsidTr="003B6001">
        <w:trPr>
          <w:trHeight w:val="300"/>
        </w:trPr>
        <w:tc>
          <w:tcPr>
            <w:tcW w:w="2172" w:type="dxa"/>
            <w:vAlign w:val="center"/>
          </w:tcPr>
          <w:p w14:paraId="77B25219" w14:textId="6984E07F" w:rsidR="0055589F" w:rsidRPr="006A7B12" w:rsidRDefault="0055589F">
            <w:pPr>
              <w:jc w:val="left"/>
              <w:rPr>
                <w:rFonts w:ascii="Myriad Pro" w:hAnsi="Myriad Pro" w:cs="Times New Roman"/>
                <w:bCs/>
                <w:szCs w:val="20"/>
                <w:lang w:val="en-US"/>
              </w:rPr>
            </w:pPr>
            <w:r w:rsidRPr="006A7B12">
              <w:rPr>
                <w:rFonts w:ascii="Myriad Pro" w:hAnsi="Myriad Pro" w:cs="Times New Roman"/>
                <w:bCs/>
                <w:szCs w:val="20"/>
                <w:lang w:val="en-US"/>
              </w:rPr>
              <w:t xml:space="preserve">Ministry of </w:t>
            </w:r>
            <w:r w:rsidR="00301B79" w:rsidRPr="006A7B12">
              <w:rPr>
                <w:rFonts w:ascii="Myriad Pro" w:hAnsi="Myriad Pro" w:cs="Times New Roman"/>
                <w:bCs/>
                <w:szCs w:val="20"/>
                <w:lang w:val="en-US"/>
              </w:rPr>
              <w:t>National Education, Department of Lifelong Learning</w:t>
            </w:r>
          </w:p>
        </w:tc>
        <w:tc>
          <w:tcPr>
            <w:tcW w:w="1905" w:type="dxa"/>
            <w:vAlign w:val="center"/>
          </w:tcPr>
          <w:p w14:paraId="0F049008" w14:textId="0FC8C0CF" w:rsidR="0055589F" w:rsidRPr="006A7B12" w:rsidRDefault="00301B79">
            <w:pPr>
              <w:jc w:val="left"/>
              <w:rPr>
                <w:rFonts w:ascii="Myriad Pro" w:hAnsi="Myriad Pro" w:cs="Times New Roman"/>
                <w:bCs/>
                <w:szCs w:val="20"/>
                <w:lang w:val="en-US"/>
              </w:rPr>
            </w:pPr>
            <w:r w:rsidRPr="006A7B12">
              <w:rPr>
                <w:rFonts w:ascii="Myriad Pro" w:hAnsi="Myriad Pro" w:cs="Times New Roman"/>
                <w:bCs/>
                <w:szCs w:val="20"/>
                <w:lang w:val="en-US"/>
              </w:rPr>
              <w:t>MoNE</w:t>
            </w:r>
            <w:r w:rsidR="0055589F" w:rsidRPr="006A7B12">
              <w:rPr>
                <w:rFonts w:ascii="Myriad Pro" w:hAnsi="Myriad Pro" w:cs="Times New Roman"/>
                <w:bCs/>
                <w:szCs w:val="20"/>
                <w:lang w:val="en-US"/>
              </w:rPr>
              <w:t xml:space="preserve"> regulates and oversees </w:t>
            </w:r>
            <w:r w:rsidR="003738C7" w:rsidRPr="006A7B12">
              <w:rPr>
                <w:rFonts w:ascii="Myriad Pro" w:hAnsi="Myriad Pro" w:cs="Times New Roman"/>
                <w:bCs/>
                <w:szCs w:val="20"/>
                <w:lang w:val="en-US"/>
              </w:rPr>
              <w:t>lifelong learning</w:t>
            </w:r>
            <w:r w:rsidR="0055589F" w:rsidRPr="006A7B12">
              <w:rPr>
                <w:rFonts w:ascii="Myriad Pro" w:hAnsi="Myriad Pro" w:cs="Times New Roman"/>
                <w:bCs/>
                <w:szCs w:val="20"/>
                <w:lang w:val="en-US"/>
              </w:rPr>
              <w:t xml:space="preserve"> practices </w:t>
            </w:r>
          </w:p>
        </w:tc>
        <w:tc>
          <w:tcPr>
            <w:tcW w:w="2029" w:type="dxa"/>
            <w:vAlign w:val="center"/>
          </w:tcPr>
          <w:p w14:paraId="3D163BA1"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Implementing Partner</w:t>
            </w:r>
          </w:p>
        </w:tc>
        <w:tc>
          <w:tcPr>
            <w:tcW w:w="2087" w:type="dxa"/>
            <w:vAlign w:val="center"/>
          </w:tcPr>
          <w:p w14:paraId="18FA5639"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PSC Board</w:t>
            </w:r>
          </w:p>
          <w:p w14:paraId="56CA8E2A"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Project outputs</w:t>
            </w:r>
          </w:p>
          <w:p w14:paraId="33BCC9B5"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Project reports</w:t>
            </w:r>
          </w:p>
          <w:p w14:paraId="6C930688"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Trainings/Workshops</w:t>
            </w:r>
          </w:p>
        </w:tc>
        <w:tc>
          <w:tcPr>
            <w:tcW w:w="2008" w:type="dxa"/>
            <w:vAlign w:val="center"/>
          </w:tcPr>
          <w:p w14:paraId="5F6E912E"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
                <w:color w:val="000000"/>
                <w:szCs w:val="20"/>
                <w:lang w:val="en-US"/>
              </w:rPr>
              <w:t>Method</w:t>
            </w:r>
            <w:r w:rsidRPr="006A7B12">
              <w:rPr>
                <w:rFonts w:ascii="Myriad Pro" w:hAnsi="Myriad Pro" w:cs="Times New Roman"/>
                <w:bCs/>
                <w:color w:val="000000"/>
                <w:szCs w:val="20"/>
                <w:lang w:val="en-US"/>
              </w:rPr>
              <w:t xml:space="preserve">: </w:t>
            </w:r>
          </w:p>
          <w:p w14:paraId="2FC482A1"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Meeting</w:t>
            </w:r>
          </w:p>
          <w:p w14:paraId="20D42A10"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Training,</w:t>
            </w:r>
          </w:p>
          <w:p w14:paraId="065E7DE9"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E-mail,</w:t>
            </w:r>
          </w:p>
          <w:p w14:paraId="7210FBCE"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Formal Letter</w:t>
            </w:r>
          </w:p>
          <w:p w14:paraId="1098F577" w14:textId="77777777" w:rsidR="0055589F" w:rsidRPr="006A7B12" w:rsidRDefault="0055589F">
            <w:pPr>
              <w:jc w:val="left"/>
              <w:rPr>
                <w:rFonts w:ascii="Myriad Pro" w:hAnsi="Myriad Pro" w:cs="Times New Roman"/>
                <w:b/>
                <w:color w:val="000000"/>
                <w:szCs w:val="20"/>
                <w:lang w:val="en-US"/>
              </w:rPr>
            </w:pPr>
            <w:r w:rsidRPr="006A7B12">
              <w:rPr>
                <w:rFonts w:ascii="Myriad Pro" w:hAnsi="Myriad Pro" w:cs="Times New Roman"/>
                <w:b/>
                <w:color w:val="000000"/>
                <w:szCs w:val="20"/>
                <w:lang w:val="en-US"/>
              </w:rPr>
              <w:t xml:space="preserve">Time Frame:  </w:t>
            </w:r>
          </w:p>
          <w:p w14:paraId="570D91CC"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As per M&amp;E Plan and AWP (Activity Work Plan)</w:t>
            </w:r>
          </w:p>
        </w:tc>
      </w:tr>
      <w:tr w:rsidR="0055589F" w:rsidRPr="006A7B12" w14:paraId="7F2F978A" w14:textId="77777777" w:rsidTr="003B6001">
        <w:trPr>
          <w:trHeight w:val="300"/>
        </w:trPr>
        <w:tc>
          <w:tcPr>
            <w:tcW w:w="6106" w:type="dxa"/>
            <w:gridSpan w:val="3"/>
            <w:vAlign w:val="center"/>
          </w:tcPr>
          <w:p w14:paraId="7ADFF92D" w14:textId="77777777" w:rsidR="0055589F" w:rsidRPr="006A7B12" w:rsidRDefault="0055589F">
            <w:pPr>
              <w:jc w:val="left"/>
              <w:rPr>
                <w:rFonts w:ascii="Myriad Pro" w:hAnsi="Myriad Pro" w:cs="Times New Roman"/>
                <w:b/>
                <w:bCs/>
                <w:color w:val="000000"/>
                <w:szCs w:val="20"/>
                <w:lang w:val="en-US"/>
              </w:rPr>
            </w:pPr>
            <w:r w:rsidRPr="006A7B12">
              <w:rPr>
                <w:rFonts w:ascii="Myriad Pro" w:hAnsi="Myriad Pro" w:cs="Times New Roman"/>
                <w:b/>
                <w:bCs/>
                <w:szCs w:val="20"/>
                <w:lang w:val="en-US"/>
              </w:rPr>
              <w:lastRenderedPageBreak/>
              <w:t>Public Institutions</w:t>
            </w:r>
          </w:p>
        </w:tc>
        <w:tc>
          <w:tcPr>
            <w:tcW w:w="2087" w:type="dxa"/>
            <w:vAlign w:val="center"/>
          </w:tcPr>
          <w:p w14:paraId="7D672A08" w14:textId="77777777" w:rsidR="0055589F" w:rsidRPr="006A7B12" w:rsidRDefault="0055589F">
            <w:pPr>
              <w:jc w:val="left"/>
              <w:rPr>
                <w:rFonts w:ascii="Myriad Pro" w:hAnsi="Myriad Pro" w:cs="Times New Roman"/>
                <w:b/>
                <w:bCs/>
                <w:szCs w:val="20"/>
                <w:lang w:val="en-US"/>
              </w:rPr>
            </w:pPr>
          </w:p>
        </w:tc>
        <w:tc>
          <w:tcPr>
            <w:tcW w:w="2008" w:type="dxa"/>
            <w:vAlign w:val="center"/>
          </w:tcPr>
          <w:p w14:paraId="79C46A51" w14:textId="77777777" w:rsidR="0055589F" w:rsidRPr="006A7B12" w:rsidRDefault="0055589F">
            <w:pPr>
              <w:jc w:val="left"/>
              <w:rPr>
                <w:rFonts w:ascii="Myriad Pro" w:hAnsi="Myriad Pro" w:cs="Times New Roman"/>
                <w:b/>
                <w:bCs/>
                <w:szCs w:val="20"/>
                <w:lang w:val="en-US"/>
              </w:rPr>
            </w:pPr>
          </w:p>
        </w:tc>
      </w:tr>
      <w:tr w:rsidR="0055589F" w:rsidRPr="006A7B12" w14:paraId="06F92FA1" w14:textId="77777777" w:rsidTr="003B6001">
        <w:trPr>
          <w:trHeight w:val="300"/>
        </w:trPr>
        <w:tc>
          <w:tcPr>
            <w:tcW w:w="2172" w:type="dxa"/>
            <w:vAlign w:val="center"/>
          </w:tcPr>
          <w:p w14:paraId="5FD57B8C" w14:textId="62D06701" w:rsidR="0055589F" w:rsidRPr="006A7B12" w:rsidRDefault="0055589F">
            <w:pPr>
              <w:jc w:val="left"/>
              <w:rPr>
                <w:rFonts w:ascii="Myriad Pro" w:hAnsi="Myriad Pro" w:cs="Times New Roman"/>
                <w:lang w:val="en-US"/>
              </w:rPr>
            </w:pPr>
            <w:r w:rsidRPr="4048C922">
              <w:rPr>
                <w:rFonts w:ascii="Myriad Pro" w:hAnsi="Myriad Pro" w:cs="Times New Roman"/>
                <w:lang w:val="en-US"/>
              </w:rPr>
              <w:t>Presidency of Republic of Türkiye, Strategy and Budget Office (</w:t>
            </w:r>
            <w:r w:rsidR="19E4EFE0" w:rsidRPr="4048C922">
              <w:rPr>
                <w:rFonts w:ascii="Myriad Pro" w:hAnsi="Myriad Pro" w:cs="Times New Roman"/>
                <w:lang w:val="en-US"/>
              </w:rPr>
              <w:t>PSB</w:t>
            </w:r>
            <w:r w:rsidRPr="4048C922">
              <w:rPr>
                <w:rFonts w:ascii="Myriad Pro" w:hAnsi="Myriad Pro" w:cs="Times New Roman"/>
                <w:lang w:val="en-US"/>
              </w:rPr>
              <w:t>)</w:t>
            </w:r>
          </w:p>
        </w:tc>
        <w:tc>
          <w:tcPr>
            <w:tcW w:w="1905" w:type="dxa"/>
            <w:vAlign w:val="center"/>
          </w:tcPr>
          <w:p w14:paraId="1BF191CA" w14:textId="77777777" w:rsidR="0055589F" w:rsidRPr="006A7B12" w:rsidRDefault="0055589F">
            <w:pPr>
              <w:spacing w:after="0"/>
              <w:jc w:val="left"/>
              <w:rPr>
                <w:rFonts w:ascii="Myriad Pro" w:hAnsi="Myriad Pro" w:cs="Times New Roman"/>
                <w:szCs w:val="20"/>
                <w:lang w:val="en-US"/>
              </w:rPr>
            </w:pPr>
            <w:r w:rsidRPr="006A7B12">
              <w:rPr>
                <w:rFonts w:ascii="Myriad Pro" w:hAnsi="Myriad Pro" w:cs="Times New Roman"/>
                <w:szCs w:val="20"/>
                <w:lang w:val="en-US"/>
              </w:rPr>
              <w:t>The SBO’s role is to accelerate the economic and social development of the Republic of Türkiye, the Presidency of Strategy and Budget, with the mission of making development balanced and sustainable.</w:t>
            </w:r>
          </w:p>
        </w:tc>
        <w:tc>
          <w:tcPr>
            <w:tcW w:w="2029" w:type="dxa"/>
            <w:vAlign w:val="center"/>
          </w:tcPr>
          <w:p w14:paraId="1D72A363"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szCs w:val="20"/>
                <w:lang w:val="en-US"/>
              </w:rPr>
              <w:t>A member of the PSC with a role to link the project results to the national development policy and oversight for international agreements.</w:t>
            </w:r>
          </w:p>
        </w:tc>
        <w:tc>
          <w:tcPr>
            <w:tcW w:w="2087" w:type="dxa"/>
            <w:vAlign w:val="center"/>
          </w:tcPr>
          <w:p w14:paraId="51F2DEDC"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PSC Board</w:t>
            </w:r>
          </w:p>
          <w:p w14:paraId="6D5C8C37"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Review of the project’s activities and outputs</w:t>
            </w:r>
          </w:p>
          <w:p w14:paraId="127C0235" w14:textId="77777777" w:rsidR="0055589F" w:rsidRPr="006A7B12" w:rsidRDefault="0055589F">
            <w:pPr>
              <w:jc w:val="left"/>
              <w:rPr>
                <w:rFonts w:ascii="Myriad Pro" w:hAnsi="Myriad Pro" w:cs="Times New Roman"/>
                <w:color w:val="000000"/>
                <w:szCs w:val="20"/>
                <w:lang w:val="en-US"/>
              </w:rPr>
            </w:pPr>
          </w:p>
          <w:p w14:paraId="3A6D7835"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Participation in the SC (Steering Committee) is required when it is deemed necessary for decision-making and project coordination.</w:t>
            </w:r>
          </w:p>
        </w:tc>
        <w:tc>
          <w:tcPr>
            <w:tcW w:w="2008" w:type="dxa"/>
            <w:vAlign w:val="center"/>
          </w:tcPr>
          <w:p w14:paraId="14A951A3"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
                <w:color w:val="000000"/>
                <w:szCs w:val="20"/>
                <w:lang w:val="en-US"/>
              </w:rPr>
              <w:t>Method</w:t>
            </w:r>
            <w:r w:rsidRPr="006A7B12">
              <w:rPr>
                <w:rFonts w:ascii="Myriad Pro" w:hAnsi="Myriad Pro" w:cs="Times New Roman"/>
                <w:bCs/>
                <w:color w:val="000000"/>
                <w:szCs w:val="20"/>
                <w:lang w:val="en-US"/>
              </w:rPr>
              <w:t xml:space="preserve">: </w:t>
            </w:r>
          </w:p>
          <w:p w14:paraId="3EAD9F86"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E-mail</w:t>
            </w:r>
          </w:p>
          <w:p w14:paraId="25CDB232"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Formal Letter</w:t>
            </w:r>
          </w:p>
          <w:p w14:paraId="5F39EBD3"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Telephone</w:t>
            </w:r>
          </w:p>
          <w:p w14:paraId="4C18D851"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Invitation</w:t>
            </w:r>
          </w:p>
          <w:p w14:paraId="702F6D05"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Meeting</w:t>
            </w:r>
          </w:p>
          <w:p w14:paraId="66765199" w14:textId="77777777" w:rsidR="0055589F" w:rsidRPr="006A7B12" w:rsidRDefault="0055589F">
            <w:pPr>
              <w:jc w:val="left"/>
              <w:rPr>
                <w:rFonts w:ascii="Myriad Pro" w:hAnsi="Myriad Pro" w:cs="Times New Roman"/>
                <w:b/>
                <w:bCs/>
                <w:color w:val="000000"/>
                <w:szCs w:val="20"/>
                <w:lang w:val="en-US"/>
              </w:rPr>
            </w:pPr>
            <w:r w:rsidRPr="006A7B12">
              <w:rPr>
                <w:rFonts w:ascii="Myriad Pro" w:hAnsi="Myriad Pro" w:cs="Times New Roman"/>
                <w:b/>
                <w:bCs/>
                <w:color w:val="000000"/>
                <w:szCs w:val="20"/>
                <w:lang w:val="en-US"/>
              </w:rPr>
              <w:t>Timeframe:</w:t>
            </w:r>
          </w:p>
          <w:p w14:paraId="6425534A"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Annual</w:t>
            </w:r>
          </w:p>
        </w:tc>
      </w:tr>
      <w:tr w:rsidR="0055589F" w:rsidRPr="006A7B12" w14:paraId="08039AFA" w14:textId="77777777" w:rsidTr="003B6001">
        <w:trPr>
          <w:trHeight w:val="300"/>
        </w:trPr>
        <w:tc>
          <w:tcPr>
            <w:tcW w:w="2172" w:type="dxa"/>
            <w:vAlign w:val="center"/>
          </w:tcPr>
          <w:p w14:paraId="20A4DCA0" w14:textId="77777777" w:rsidR="0055589F" w:rsidRPr="006A7B12" w:rsidRDefault="0055589F">
            <w:pPr>
              <w:jc w:val="left"/>
              <w:rPr>
                <w:rFonts w:ascii="Myriad Pro" w:hAnsi="Myriad Pro" w:cs="Times New Roman"/>
                <w:szCs w:val="20"/>
                <w:lang w:val="en-US"/>
              </w:rPr>
            </w:pPr>
            <w:r w:rsidRPr="006A7B12">
              <w:rPr>
                <w:rFonts w:ascii="Myriad Pro" w:hAnsi="Myriad Pro" w:cs="Times New Roman"/>
                <w:szCs w:val="20"/>
                <w:lang w:val="en-US"/>
              </w:rPr>
              <w:t>Ministry of Foreign Affairs (</w:t>
            </w:r>
            <w:proofErr w:type="spellStart"/>
            <w:r w:rsidRPr="006A7B12">
              <w:rPr>
                <w:rFonts w:ascii="Myriad Pro" w:hAnsi="Myriad Pro" w:cs="Times New Roman"/>
                <w:szCs w:val="20"/>
                <w:lang w:val="en-US"/>
              </w:rPr>
              <w:t>MoFA</w:t>
            </w:r>
            <w:proofErr w:type="spellEnd"/>
            <w:r w:rsidRPr="006A7B12">
              <w:rPr>
                <w:rFonts w:ascii="Myriad Pro" w:hAnsi="Myriad Pro" w:cs="Times New Roman"/>
                <w:szCs w:val="20"/>
                <w:lang w:val="en-US"/>
              </w:rPr>
              <w:t>)</w:t>
            </w:r>
          </w:p>
        </w:tc>
        <w:tc>
          <w:tcPr>
            <w:tcW w:w="1905" w:type="dxa"/>
            <w:vAlign w:val="center"/>
          </w:tcPr>
          <w:p w14:paraId="6FB0B53F" w14:textId="77777777" w:rsidR="0055589F" w:rsidRPr="006A7B12" w:rsidRDefault="0055589F">
            <w:pPr>
              <w:spacing w:after="0"/>
              <w:jc w:val="left"/>
              <w:rPr>
                <w:rFonts w:ascii="Myriad Pro" w:hAnsi="Myriad Pro" w:cs="Times New Roman"/>
                <w:szCs w:val="20"/>
                <w:lang w:val="en-US"/>
              </w:rPr>
            </w:pPr>
            <w:r w:rsidRPr="006A7B12">
              <w:rPr>
                <w:rFonts w:ascii="Myriad Pro" w:hAnsi="Myriad Pro" w:cs="Times New Roman"/>
                <w:szCs w:val="20"/>
                <w:lang w:val="en-US"/>
              </w:rPr>
              <w:t xml:space="preserve">MFA is responsible for conducting foreign relations of the Republic of Türkiye including diplomatic missions abroad and for the promotion of Turkish culture, as well as for implementing the country’s foreign policy in accordance with its national interests.   </w:t>
            </w:r>
          </w:p>
        </w:tc>
        <w:tc>
          <w:tcPr>
            <w:tcW w:w="2029" w:type="dxa"/>
            <w:vAlign w:val="center"/>
          </w:tcPr>
          <w:p w14:paraId="69262AE5"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szCs w:val="20"/>
                <w:lang w:val="en-US"/>
              </w:rPr>
              <w:t>A member of the PSC with a role to link the project results to the national development policy and oversight for international agreements.</w:t>
            </w:r>
          </w:p>
        </w:tc>
        <w:tc>
          <w:tcPr>
            <w:tcW w:w="2087" w:type="dxa"/>
            <w:vAlign w:val="center"/>
          </w:tcPr>
          <w:p w14:paraId="78487A84"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PSC Board</w:t>
            </w:r>
          </w:p>
          <w:p w14:paraId="0F91064D"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Review of the project’s activities and outputs.</w:t>
            </w:r>
          </w:p>
          <w:p w14:paraId="49AB84A0" w14:textId="77777777" w:rsidR="0055589F" w:rsidRPr="006A7B12" w:rsidRDefault="0055589F">
            <w:pPr>
              <w:jc w:val="left"/>
              <w:rPr>
                <w:rFonts w:ascii="Myriad Pro" w:hAnsi="Myriad Pro" w:cs="Times New Roman"/>
                <w:color w:val="000000"/>
                <w:szCs w:val="20"/>
                <w:lang w:val="en-US"/>
              </w:rPr>
            </w:pPr>
          </w:p>
          <w:p w14:paraId="540BC0FF"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Participation in the SC (Steering Committee) is required when it is deemed necessary for decision-making and project coordination.</w:t>
            </w:r>
          </w:p>
        </w:tc>
        <w:tc>
          <w:tcPr>
            <w:tcW w:w="2008" w:type="dxa"/>
            <w:vAlign w:val="center"/>
          </w:tcPr>
          <w:p w14:paraId="61F7CC6E"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
                <w:color w:val="000000"/>
                <w:szCs w:val="20"/>
                <w:lang w:val="en-US"/>
              </w:rPr>
              <w:t>Method</w:t>
            </w:r>
            <w:r w:rsidRPr="006A7B12">
              <w:rPr>
                <w:rFonts w:ascii="Myriad Pro" w:hAnsi="Myriad Pro" w:cs="Times New Roman"/>
                <w:bCs/>
                <w:color w:val="000000"/>
                <w:szCs w:val="20"/>
                <w:lang w:val="en-US"/>
              </w:rPr>
              <w:t xml:space="preserve">: </w:t>
            </w:r>
          </w:p>
          <w:p w14:paraId="7A6A70F9"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E-mail</w:t>
            </w:r>
          </w:p>
          <w:p w14:paraId="607CF891"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Formal Letter</w:t>
            </w:r>
          </w:p>
          <w:p w14:paraId="3558B31C"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Telephone</w:t>
            </w:r>
          </w:p>
          <w:p w14:paraId="26DC0A3F"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Invitation</w:t>
            </w:r>
          </w:p>
          <w:p w14:paraId="6281DAE4"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Meeting</w:t>
            </w:r>
          </w:p>
          <w:p w14:paraId="2AB74C06" w14:textId="77777777" w:rsidR="0055589F" w:rsidRPr="006A7B12" w:rsidRDefault="0055589F">
            <w:pPr>
              <w:jc w:val="left"/>
              <w:rPr>
                <w:rFonts w:ascii="Myriad Pro" w:hAnsi="Myriad Pro" w:cs="Times New Roman"/>
                <w:b/>
                <w:bCs/>
                <w:color w:val="000000"/>
                <w:szCs w:val="20"/>
                <w:lang w:val="en-US"/>
              </w:rPr>
            </w:pPr>
            <w:r w:rsidRPr="006A7B12">
              <w:rPr>
                <w:rFonts w:ascii="Myriad Pro" w:hAnsi="Myriad Pro" w:cs="Times New Roman"/>
                <w:b/>
                <w:bCs/>
                <w:color w:val="000000"/>
                <w:szCs w:val="20"/>
                <w:lang w:val="en-US"/>
              </w:rPr>
              <w:t>Timeframe:</w:t>
            </w:r>
          </w:p>
          <w:p w14:paraId="54EC4AEF"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Annual</w:t>
            </w:r>
          </w:p>
        </w:tc>
      </w:tr>
      <w:tr w:rsidR="0055589F" w:rsidRPr="006A7B12" w14:paraId="6AC52DE0" w14:textId="77777777" w:rsidTr="003B6001">
        <w:trPr>
          <w:trHeight w:val="300"/>
        </w:trPr>
        <w:tc>
          <w:tcPr>
            <w:tcW w:w="2172" w:type="dxa"/>
            <w:vAlign w:val="center"/>
          </w:tcPr>
          <w:p w14:paraId="0D5D2EBB" w14:textId="77777777" w:rsidR="0055589F" w:rsidRPr="006A7B12" w:rsidRDefault="0055589F">
            <w:pPr>
              <w:jc w:val="left"/>
              <w:rPr>
                <w:rFonts w:ascii="Myriad Pro" w:hAnsi="Myriad Pro" w:cs="Times New Roman"/>
                <w:szCs w:val="20"/>
                <w:lang w:val="en-US"/>
              </w:rPr>
            </w:pPr>
            <w:r w:rsidRPr="006A7B12">
              <w:rPr>
                <w:rFonts w:ascii="Myriad Pro" w:hAnsi="Myriad Pro" w:cs="Times New Roman"/>
                <w:szCs w:val="20"/>
                <w:lang w:val="en-US"/>
              </w:rPr>
              <w:t>Presidency of Migration Management (PMM)</w:t>
            </w:r>
          </w:p>
        </w:tc>
        <w:tc>
          <w:tcPr>
            <w:tcW w:w="1905" w:type="dxa"/>
            <w:vAlign w:val="center"/>
          </w:tcPr>
          <w:p w14:paraId="4AD68177" w14:textId="77777777" w:rsidR="0055589F" w:rsidRPr="006A7B12" w:rsidRDefault="0055589F">
            <w:pPr>
              <w:spacing w:after="0"/>
              <w:jc w:val="left"/>
              <w:rPr>
                <w:rFonts w:ascii="Myriad Pro" w:hAnsi="Myriad Pro" w:cs="Times New Roman"/>
                <w:szCs w:val="20"/>
                <w:lang w:val="en-US"/>
              </w:rPr>
            </w:pPr>
            <w:r w:rsidRPr="006A7B12">
              <w:rPr>
                <w:rFonts w:ascii="Myriad Pro" w:hAnsi="Myriad Pro" w:cs="Times New Roman"/>
                <w:szCs w:val="20"/>
                <w:lang w:val="en-US"/>
              </w:rPr>
              <w:t xml:space="preserve">Responsible for migration management in Türkiye </w:t>
            </w:r>
          </w:p>
        </w:tc>
        <w:tc>
          <w:tcPr>
            <w:tcW w:w="2029" w:type="dxa"/>
            <w:vAlign w:val="center"/>
          </w:tcPr>
          <w:p w14:paraId="2231A1A7" w14:textId="77777777" w:rsidR="0055589F" w:rsidRPr="006A7B12" w:rsidRDefault="0055589F">
            <w:pPr>
              <w:jc w:val="left"/>
              <w:rPr>
                <w:rFonts w:ascii="Myriad Pro" w:hAnsi="Myriad Pro" w:cs="Times New Roman"/>
                <w:szCs w:val="20"/>
                <w:lang w:val="en-US"/>
              </w:rPr>
            </w:pPr>
            <w:r w:rsidRPr="006A7B12">
              <w:rPr>
                <w:rFonts w:ascii="Myriad Pro" w:hAnsi="Myriad Pro" w:cs="Times New Roman"/>
                <w:szCs w:val="20"/>
                <w:lang w:val="en-US"/>
              </w:rPr>
              <w:t xml:space="preserve">A member of the PSC with a role to link the project results to migration management and social inclusion policies of Türkiye. </w:t>
            </w:r>
          </w:p>
        </w:tc>
        <w:tc>
          <w:tcPr>
            <w:tcW w:w="2087" w:type="dxa"/>
            <w:vAlign w:val="center"/>
          </w:tcPr>
          <w:p w14:paraId="65133AF7"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PSC Board</w:t>
            </w:r>
          </w:p>
          <w:p w14:paraId="2DC9F185" w14:textId="77777777" w:rsidR="0055589F" w:rsidRPr="006A7B12" w:rsidRDefault="0055589F">
            <w:pPr>
              <w:jc w:val="left"/>
              <w:rPr>
                <w:rFonts w:ascii="Myriad Pro" w:hAnsi="Myriad Pro" w:cs="Times New Roman"/>
                <w:color w:val="000000"/>
                <w:szCs w:val="20"/>
                <w:lang w:val="en-US"/>
              </w:rPr>
            </w:pPr>
          </w:p>
          <w:p w14:paraId="37434259"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Participation in the SC (Steering Committee) is required when it is deemed necessary for decision-making and project coordination.</w:t>
            </w:r>
          </w:p>
        </w:tc>
        <w:tc>
          <w:tcPr>
            <w:tcW w:w="2008" w:type="dxa"/>
            <w:vAlign w:val="center"/>
          </w:tcPr>
          <w:p w14:paraId="2A5531AA"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
                <w:color w:val="000000"/>
                <w:szCs w:val="20"/>
                <w:lang w:val="en-US"/>
              </w:rPr>
              <w:t>Method</w:t>
            </w:r>
            <w:r w:rsidRPr="006A7B12">
              <w:rPr>
                <w:rFonts w:ascii="Myriad Pro" w:hAnsi="Myriad Pro" w:cs="Times New Roman"/>
                <w:bCs/>
                <w:color w:val="000000"/>
                <w:szCs w:val="20"/>
                <w:lang w:val="en-US"/>
              </w:rPr>
              <w:t xml:space="preserve">: </w:t>
            </w:r>
          </w:p>
          <w:p w14:paraId="215F1EBA"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E-mail</w:t>
            </w:r>
          </w:p>
          <w:p w14:paraId="592A827C"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Formal Letter</w:t>
            </w:r>
          </w:p>
          <w:p w14:paraId="4EDCC2BC"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Telephone</w:t>
            </w:r>
          </w:p>
          <w:p w14:paraId="06279186"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Invitation</w:t>
            </w:r>
          </w:p>
          <w:p w14:paraId="37067262"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Meeting</w:t>
            </w:r>
          </w:p>
          <w:p w14:paraId="0D5EF5FE" w14:textId="77777777" w:rsidR="0055589F" w:rsidRPr="006A7B12" w:rsidRDefault="0055589F">
            <w:pPr>
              <w:jc w:val="left"/>
              <w:rPr>
                <w:rFonts w:ascii="Myriad Pro" w:hAnsi="Myriad Pro" w:cs="Times New Roman"/>
                <w:b/>
                <w:bCs/>
                <w:color w:val="000000"/>
                <w:szCs w:val="20"/>
                <w:lang w:val="en-US"/>
              </w:rPr>
            </w:pPr>
            <w:r w:rsidRPr="006A7B12">
              <w:rPr>
                <w:rFonts w:ascii="Myriad Pro" w:hAnsi="Myriad Pro" w:cs="Times New Roman"/>
                <w:b/>
                <w:bCs/>
                <w:color w:val="000000"/>
                <w:szCs w:val="20"/>
                <w:lang w:val="en-US"/>
              </w:rPr>
              <w:t>Timeframe:</w:t>
            </w:r>
          </w:p>
          <w:p w14:paraId="0F0FC354" w14:textId="77777777" w:rsidR="0055589F" w:rsidRPr="006A7B12" w:rsidRDefault="0055589F">
            <w:pPr>
              <w:jc w:val="left"/>
              <w:rPr>
                <w:rFonts w:ascii="Myriad Pro" w:hAnsi="Myriad Pro" w:cs="Times New Roman"/>
                <w:b/>
                <w:color w:val="000000"/>
                <w:szCs w:val="20"/>
                <w:lang w:val="en-US"/>
              </w:rPr>
            </w:pPr>
            <w:r w:rsidRPr="006A7B12">
              <w:rPr>
                <w:rFonts w:ascii="Myriad Pro" w:hAnsi="Myriad Pro" w:cs="Times New Roman"/>
                <w:color w:val="000000"/>
                <w:szCs w:val="20"/>
                <w:lang w:val="en-US"/>
              </w:rPr>
              <w:t>Annual</w:t>
            </w:r>
          </w:p>
        </w:tc>
      </w:tr>
      <w:tr w:rsidR="4048C922" w14:paraId="112F6EF4" w14:textId="77777777" w:rsidTr="003B6001">
        <w:trPr>
          <w:trHeight w:val="300"/>
        </w:trPr>
        <w:tc>
          <w:tcPr>
            <w:tcW w:w="10201" w:type="dxa"/>
            <w:gridSpan w:val="5"/>
            <w:vAlign w:val="center"/>
          </w:tcPr>
          <w:p w14:paraId="2AB0153F" w14:textId="07D511A3" w:rsidR="58ACF912" w:rsidRPr="003B6001" w:rsidRDefault="58ACF912" w:rsidP="4048C922">
            <w:pPr>
              <w:jc w:val="left"/>
              <w:rPr>
                <w:rFonts w:ascii="Myriad Pro" w:hAnsi="Myriad Pro" w:cs="Times New Roman"/>
                <w:b/>
                <w:bCs/>
                <w:lang w:val="en-US"/>
              </w:rPr>
            </w:pPr>
            <w:r w:rsidRPr="003B6001">
              <w:rPr>
                <w:rFonts w:ascii="Myriad Pro" w:hAnsi="Myriad Pro" w:cs="Times New Roman"/>
                <w:b/>
                <w:bCs/>
                <w:lang w:val="en-US"/>
              </w:rPr>
              <w:t>Others</w:t>
            </w:r>
          </w:p>
        </w:tc>
      </w:tr>
      <w:tr w:rsidR="4048C922" w14:paraId="27D1B802" w14:textId="77777777" w:rsidTr="003B6001">
        <w:trPr>
          <w:trHeight w:val="300"/>
        </w:trPr>
        <w:tc>
          <w:tcPr>
            <w:tcW w:w="2172" w:type="dxa"/>
            <w:vAlign w:val="center"/>
          </w:tcPr>
          <w:p w14:paraId="63F118A6" w14:textId="18B34246" w:rsidR="58ACF912" w:rsidRDefault="58ACF912" w:rsidP="4048C922">
            <w:pPr>
              <w:jc w:val="left"/>
              <w:rPr>
                <w:rFonts w:ascii="Myriad Pro" w:hAnsi="Myriad Pro" w:cs="Times New Roman"/>
                <w:lang w:val="en-US"/>
              </w:rPr>
            </w:pPr>
            <w:r w:rsidRPr="4048C922">
              <w:rPr>
                <w:rFonts w:ascii="Myriad Pro" w:hAnsi="Myriad Pro" w:cs="Times New Roman"/>
                <w:lang w:val="en-US"/>
              </w:rPr>
              <w:t>Private Sector Companies (RE Sector)</w:t>
            </w:r>
          </w:p>
        </w:tc>
        <w:tc>
          <w:tcPr>
            <w:tcW w:w="1905" w:type="dxa"/>
            <w:vAlign w:val="center"/>
          </w:tcPr>
          <w:p w14:paraId="41EBF151" w14:textId="2DA2A5AD" w:rsidR="58ACF912" w:rsidRDefault="58ACF912" w:rsidP="4048C922">
            <w:pPr>
              <w:jc w:val="left"/>
              <w:rPr>
                <w:rFonts w:ascii="Myriad Pro" w:hAnsi="Myriad Pro" w:cs="Times New Roman"/>
                <w:lang w:val="en-US"/>
              </w:rPr>
            </w:pPr>
            <w:r w:rsidRPr="4048C922">
              <w:rPr>
                <w:rFonts w:ascii="Myriad Pro" w:hAnsi="Myriad Pro" w:cs="Times New Roman"/>
                <w:lang w:val="en-US"/>
              </w:rPr>
              <w:t>Access to skilled workforce relevant to industry needs; sector growth.</w:t>
            </w:r>
          </w:p>
        </w:tc>
        <w:tc>
          <w:tcPr>
            <w:tcW w:w="2029" w:type="dxa"/>
            <w:vAlign w:val="center"/>
          </w:tcPr>
          <w:p w14:paraId="2638B4A6" w14:textId="61FF29A9" w:rsidR="58ACF912" w:rsidRDefault="58ACF912" w:rsidP="4048C922">
            <w:pPr>
              <w:jc w:val="left"/>
              <w:rPr>
                <w:rFonts w:ascii="Myriad Pro" w:hAnsi="Myriad Pro" w:cs="Times New Roman"/>
                <w:lang w:val="en-US"/>
              </w:rPr>
            </w:pPr>
            <w:r w:rsidRPr="4048C922">
              <w:rPr>
                <w:rFonts w:ascii="Myriad Pro" w:hAnsi="Myriad Pro" w:cs="Times New Roman"/>
                <w:lang w:val="en-US"/>
              </w:rPr>
              <w:t xml:space="preserve">Key informants for needs assessment (Act 1.1); provide sector insights; potentially advise on </w:t>
            </w:r>
            <w:r w:rsidRPr="4048C922">
              <w:rPr>
                <w:rFonts w:ascii="Myriad Pro" w:hAnsi="Myriad Pro" w:cs="Times New Roman"/>
                <w:lang w:val="en-US"/>
              </w:rPr>
              <w:lastRenderedPageBreak/>
              <w:t>module relevance (Act 2.2).</w:t>
            </w:r>
          </w:p>
        </w:tc>
        <w:tc>
          <w:tcPr>
            <w:tcW w:w="2087" w:type="dxa"/>
            <w:vAlign w:val="center"/>
          </w:tcPr>
          <w:p w14:paraId="4455E525" w14:textId="385C2CDC" w:rsidR="58ACF912" w:rsidRDefault="58ACF912" w:rsidP="4048C922">
            <w:pPr>
              <w:jc w:val="left"/>
              <w:rPr>
                <w:rFonts w:ascii="Myriad Pro" w:hAnsi="Myriad Pro" w:cs="Times New Roman"/>
                <w:color w:val="000000" w:themeColor="text1"/>
                <w:lang w:val="en-US"/>
              </w:rPr>
            </w:pPr>
            <w:r w:rsidRPr="4048C922">
              <w:rPr>
                <w:rFonts w:ascii="Myriad Pro" w:hAnsi="Myriad Pro" w:cs="Times New Roman"/>
                <w:color w:val="000000" w:themeColor="text1"/>
                <w:lang w:val="en-US"/>
              </w:rPr>
              <w:lastRenderedPageBreak/>
              <w:t xml:space="preserve">Project objectives; Relevant findings from needs assessment; Draft </w:t>
            </w:r>
            <w:r w:rsidRPr="4048C922">
              <w:rPr>
                <w:rFonts w:ascii="Myriad Pro" w:hAnsi="Myriad Pro" w:cs="Times New Roman"/>
                <w:color w:val="000000" w:themeColor="text1"/>
                <w:lang w:val="en-US"/>
              </w:rPr>
              <w:lastRenderedPageBreak/>
              <w:t>module outlines (for feedback).</w:t>
            </w:r>
          </w:p>
        </w:tc>
        <w:tc>
          <w:tcPr>
            <w:tcW w:w="2008" w:type="dxa"/>
            <w:vAlign w:val="center"/>
          </w:tcPr>
          <w:p w14:paraId="73873E08" w14:textId="380CBE4C" w:rsidR="58ACF912" w:rsidRPr="003B6001" w:rsidRDefault="58ACF912" w:rsidP="4048C922">
            <w:pPr>
              <w:jc w:val="left"/>
              <w:rPr>
                <w:rFonts w:ascii="Myriad Pro" w:hAnsi="Myriad Pro" w:cs="Times New Roman"/>
                <w:b/>
                <w:bCs/>
                <w:color w:val="000000" w:themeColor="text1"/>
                <w:lang w:val="en-US"/>
              </w:rPr>
            </w:pPr>
            <w:r w:rsidRPr="4048C922">
              <w:rPr>
                <w:rFonts w:ascii="Myriad Pro" w:hAnsi="Myriad Pro" w:cs="Times New Roman"/>
                <w:b/>
                <w:bCs/>
                <w:color w:val="000000" w:themeColor="text1"/>
                <w:lang w:val="en-US"/>
              </w:rPr>
              <w:lastRenderedPageBreak/>
              <w:t>M</w:t>
            </w:r>
            <w:r w:rsidRPr="002D73B2">
              <w:rPr>
                <w:rFonts w:ascii="Myriad Pro" w:hAnsi="Myriad Pro" w:cs="Times New Roman"/>
                <w:b/>
                <w:bCs/>
                <w:color w:val="000000" w:themeColor="text1"/>
                <w:szCs w:val="20"/>
                <w:lang w:val="en-US"/>
              </w:rPr>
              <w:t xml:space="preserve">ethod: </w:t>
            </w:r>
          </w:p>
          <w:p w14:paraId="13BC5BBA" w14:textId="78FA8D4E" w:rsidR="58ACF912" w:rsidRDefault="58ACF912" w:rsidP="4048C922">
            <w:pPr>
              <w:jc w:val="left"/>
              <w:rPr>
                <w:rFonts w:ascii="Myriad Pro" w:hAnsi="Myriad Pro" w:cs="Times New Roman"/>
                <w:color w:val="000000" w:themeColor="text1"/>
                <w:lang w:val="en-US"/>
              </w:rPr>
            </w:pPr>
            <w:r w:rsidRPr="003B6001">
              <w:rPr>
                <w:rFonts w:ascii="Myriad Pro" w:hAnsi="Myriad Pro" w:cs="Times New Roman"/>
                <w:color w:val="000000" w:themeColor="text1"/>
                <w:szCs w:val="20"/>
                <w:lang w:val="en-US"/>
              </w:rPr>
              <w:t>Meetings, Consultations</w:t>
            </w:r>
          </w:p>
          <w:p w14:paraId="7D1D8D3B" w14:textId="19017E86" w:rsidR="58ACF912" w:rsidRPr="002D73B2" w:rsidRDefault="58ACF912" w:rsidP="4048C922">
            <w:pPr>
              <w:jc w:val="left"/>
              <w:rPr>
                <w:rFonts w:ascii="Myriad Pro" w:hAnsi="Myriad Pro" w:cs="Times New Roman"/>
                <w:color w:val="000000" w:themeColor="text1"/>
                <w:lang w:val="en-US"/>
              </w:rPr>
            </w:pPr>
            <w:r w:rsidRPr="002D73B2">
              <w:rPr>
                <w:rFonts w:ascii="Myriad Pro" w:hAnsi="Myriad Pro" w:cs="Times New Roman"/>
                <w:b/>
                <w:bCs/>
                <w:color w:val="000000" w:themeColor="text1"/>
                <w:szCs w:val="20"/>
                <w:lang w:val="en-US"/>
              </w:rPr>
              <w:lastRenderedPageBreak/>
              <w:t>Timeframe:</w:t>
            </w:r>
            <w:r w:rsidRPr="003B6001">
              <w:rPr>
                <w:rFonts w:ascii="Myriad Pro" w:hAnsi="Myriad Pro" w:cs="Times New Roman"/>
                <w:color w:val="000000" w:themeColor="text1"/>
                <w:szCs w:val="20"/>
                <w:lang w:val="en-US"/>
              </w:rPr>
              <w:t xml:space="preserve"> Primarily during Act 1.1 &amp; Act 1.2</w:t>
            </w:r>
          </w:p>
        </w:tc>
      </w:tr>
      <w:tr w:rsidR="4048C922" w14:paraId="51729F42" w14:textId="77777777" w:rsidTr="003B6001">
        <w:trPr>
          <w:trHeight w:val="300"/>
        </w:trPr>
        <w:tc>
          <w:tcPr>
            <w:tcW w:w="2172" w:type="dxa"/>
            <w:vAlign w:val="center"/>
          </w:tcPr>
          <w:p w14:paraId="0D39EF2C" w14:textId="213D61B4" w:rsidR="58ACF912" w:rsidRDefault="58ACF912" w:rsidP="4048C922">
            <w:pPr>
              <w:jc w:val="left"/>
              <w:rPr>
                <w:rFonts w:ascii="Myriad Pro" w:hAnsi="Myriad Pro" w:cs="Times New Roman"/>
                <w:lang w:val="en-US"/>
              </w:rPr>
            </w:pPr>
            <w:r w:rsidRPr="4048C922">
              <w:rPr>
                <w:rFonts w:ascii="Myriad Pro" w:hAnsi="Myriad Pro" w:cs="Times New Roman"/>
                <w:lang w:val="en-US"/>
              </w:rPr>
              <w:lastRenderedPageBreak/>
              <w:t>Industry Associations (RE Sector - e.g., GENSED, TÜREB, GÜNDER, ENSİA)</w:t>
            </w:r>
          </w:p>
        </w:tc>
        <w:tc>
          <w:tcPr>
            <w:tcW w:w="1905" w:type="dxa"/>
            <w:vAlign w:val="center"/>
          </w:tcPr>
          <w:p w14:paraId="4C29686D" w14:textId="6248B5AC" w:rsidR="58ACF912" w:rsidRDefault="58ACF912" w:rsidP="4048C922">
            <w:pPr>
              <w:jc w:val="left"/>
            </w:pPr>
            <w:r w:rsidRPr="4048C922">
              <w:rPr>
                <w:rFonts w:ascii="Myriad Pro" w:eastAsia="Myriad Pro" w:hAnsi="Myriad Pro" w:cs="Myriad Pro"/>
                <w:color w:val="000000" w:themeColor="text1"/>
                <w:szCs w:val="20"/>
                <w:lang w:val="en-US"/>
              </w:rPr>
              <w:t>Representing sector interests; setting standards; understanding workforce needs.</w:t>
            </w:r>
          </w:p>
        </w:tc>
        <w:tc>
          <w:tcPr>
            <w:tcW w:w="2029" w:type="dxa"/>
            <w:vAlign w:val="center"/>
          </w:tcPr>
          <w:p w14:paraId="03DFC5FB" w14:textId="1B89CF19" w:rsidR="58ACF912" w:rsidRDefault="58ACF912" w:rsidP="4048C922">
            <w:pPr>
              <w:jc w:val="left"/>
              <w:rPr>
                <w:rFonts w:ascii="Myriad Pro" w:hAnsi="Myriad Pro" w:cs="Times New Roman"/>
                <w:lang w:val="en-US"/>
              </w:rPr>
            </w:pPr>
            <w:r w:rsidRPr="4048C922">
              <w:rPr>
                <w:rFonts w:ascii="Myriad Pro" w:hAnsi="Myriad Pro" w:cs="Times New Roman"/>
                <w:lang w:val="en-US"/>
              </w:rPr>
              <w:t>Key informants for needs assessment (Act 1.1); provide sector insights; potentially advise on module relevance (Act 2.2).</w:t>
            </w:r>
          </w:p>
        </w:tc>
        <w:tc>
          <w:tcPr>
            <w:tcW w:w="2087" w:type="dxa"/>
            <w:vAlign w:val="center"/>
          </w:tcPr>
          <w:p w14:paraId="3420D9AD" w14:textId="2314F68A" w:rsidR="58ACF912" w:rsidRDefault="58ACF912" w:rsidP="4048C922">
            <w:pPr>
              <w:jc w:val="left"/>
            </w:pPr>
            <w:r w:rsidRPr="4048C922">
              <w:rPr>
                <w:rFonts w:ascii="Myriad Pro" w:eastAsia="Myriad Pro" w:hAnsi="Myriad Pro" w:cs="Myriad Pro"/>
                <w:color w:val="000000" w:themeColor="text1"/>
                <w:szCs w:val="20"/>
                <w:lang w:val="en-US"/>
              </w:rPr>
              <w:t>Project objectives; Relevant findings from needs assessment; Draft module outlines (for feedback).</w:t>
            </w:r>
          </w:p>
        </w:tc>
        <w:tc>
          <w:tcPr>
            <w:tcW w:w="2008" w:type="dxa"/>
            <w:vAlign w:val="center"/>
          </w:tcPr>
          <w:p w14:paraId="7D6F1B01" w14:textId="47458EAC" w:rsidR="58ACF912" w:rsidRDefault="58ACF912" w:rsidP="4048C922">
            <w:pPr>
              <w:jc w:val="left"/>
              <w:rPr>
                <w:rFonts w:ascii="Myriad Pro" w:eastAsia="Myriad Pro" w:hAnsi="Myriad Pro" w:cs="Myriad Pro"/>
                <w:b/>
                <w:bCs/>
                <w:color w:val="000000" w:themeColor="text1"/>
                <w:szCs w:val="20"/>
                <w:lang w:val="en-US"/>
              </w:rPr>
            </w:pPr>
            <w:r w:rsidRPr="003B6001">
              <w:rPr>
                <w:rFonts w:ascii="Myriad Pro" w:eastAsia="Myriad Pro" w:hAnsi="Myriad Pro" w:cs="Myriad Pro"/>
                <w:b/>
                <w:bCs/>
                <w:color w:val="000000" w:themeColor="text1"/>
                <w:szCs w:val="20"/>
                <w:lang w:val="en-US"/>
              </w:rPr>
              <w:t xml:space="preserve">Method: </w:t>
            </w:r>
          </w:p>
          <w:p w14:paraId="33AB04A6" w14:textId="123A0092" w:rsidR="58ACF912" w:rsidRDefault="58ACF912" w:rsidP="4048C922">
            <w:pPr>
              <w:jc w:val="left"/>
            </w:pPr>
            <w:r w:rsidRPr="4048C922">
              <w:rPr>
                <w:rFonts w:ascii="Myriad Pro" w:eastAsia="Myriad Pro" w:hAnsi="Myriad Pro" w:cs="Myriad Pro"/>
                <w:color w:val="000000" w:themeColor="text1"/>
                <w:szCs w:val="20"/>
                <w:lang w:val="en-US"/>
              </w:rPr>
              <w:t>Meetings, Consultations</w:t>
            </w:r>
          </w:p>
          <w:p w14:paraId="157DC70C" w14:textId="7F694DB4" w:rsidR="58ACF912" w:rsidRDefault="58ACF912" w:rsidP="4048C922">
            <w:pPr>
              <w:jc w:val="left"/>
            </w:pPr>
            <w:r w:rsidRPr="003B6001">
              <w:rPr>
                <w:rFonts w:ascii="Myriad Pro" w:eastAsia="Myriad Pro" w:hAnsi="Myriad Pro" w:cs="Myriad Pro"/>
                <w:b/>
                <w:bCs/>
                <w:color w:val="000000" w:themeColor="text1"/>
                <w:szCs w:val="20"/>
                <w:lang w:val="en-US"/>
              </w:rPr>
              <w:t xml:space="preserve"> Timeframe:</w:t>
            </w:r>
            <w:r w:rsidRPr="4048C922">
              <w:rPr>
                <w:rFonts w:ascii="Myriad Pro" w:eastAsia="Myriad Pro" w:hAnsi="Myriad Pro" w:cs="Myriad Pro"/>
                <w:color w:val="000000" w:themeColor="text1"/>
                <w:szCs w:val="20"/>
                <w:lang w:val="en-US"/>
              </w:rPr>
              <w:t xml:space="preserve"> Primarily during Act 1.1 &amp; Act 2.2 development</w:t>
            </w:r>
          </w:p>
        </w:tc>
      </w:tr>
      <w:tr w:rsidR="00AD4779" w14:paraId="404C5829" w14:textId="77777777" w:rsidTr="4048C922">
        <w:trPr>
          <w:trHeight w:val="300"/>
        </w:trPr>
        <w:tc>
          <w:tcPr>
            <w:tcW w:w="2172" w:type="dxa"/>
            <w:vAlign w:val="center"/>
          </w:tcPr>
          <w:p w14:paraId="4B90EF18" w14:textId="204159F7" w:rsidR="00AD4779" w:rsidRPr="4048C922" w:rsidRDefault="00C54476" w:rsidP="4048C922">
            <w:pPr>
              <w:jc w:val="left"/>
              <w:rPr>
                <w:rFonts w:ascii="Myriad Pro" w:hAnsi="Myriad Pro" w:cs="Times New Roman"/>
                <w:lang w:val="en-US"/>
              </w:rPr>
            </w:pPr>
            <w:r w:rsidRPr="00C54476">
              <w:rPr>
                <w:rFonts w:ascii="Myriad Pro" w:hAnsi="Myriad Pro" w:cs="Times New Roman"/>
                <w:lang w:val="en-US"/>
              </w:rPr>
              <w:t>Chambers of Commerce and Industry</w:t>
            </w:r>
          </w:p>
        </w:tc>
        <w:tc>
          <w:tcPr>
            <w:tcW w:w="1905" w:type="dxa"/>
            <w:vAlign w:val="center"/>
          </w:tcPr>
          <w:p w14:paraId="123142DD" w14:textId="7DF4730B" w:rsidR="00AD4779" w:rsidRPr="4048C922" w:rsidRDefault="00536474" w:rsidP="4048C922">
            <w:pPr>
              <w:jc w:val="left"/>
              <w:rPr>
                <w:rFonts w:ascii="Myriad Pro" w:eastAsia="Myriad Pro" w:hAnsi="Myriad Pro" w:cs="Myriad Pro"/>
                <w:color w:val="000000" w:themeColor="text1"/>
                <w:szCs w:val="20"/>
                <w:lang w:val="en-US"/>
              </w:rPr>
            </w:pPr>
            <w:r w:rsidRPr="00536474">
              <w:rPr>
                <w:rFonts w:ascii="Myriad Pro" w:eastAsia="Myriad Pro" w:hAnsi="Myriad Pro" w:cs="Myriad Pro"/>
                <w:color w:val="000000" w:themeColor="text1"/>
                <w:szCs w:val="20"/>
                <w:lang w:val="en-US"/>
              </w:rPr>
              <w:t>Local economic development; supporting member businesses; linking employers and job seekers.</w:t>
            </w:r>
          </w:p>
        </w:tc>
        <w:tc>
          <w:tcPr>
            <w:tcW w:w="2029" w:type="dxa"/>
            <w:vAlign w:val="center"/>
          </w:tcPr>
          <w:p w14:paraId="06DED548" w14:textId="63541705" w:rsidR="00AD4779" w:rsidRPr="4048C922" w:rsidRDefault="00734E6F" w:rsidP="4048C922">
            <w:pPr>
              <w:jc w:val="left"/>
              <w:rPr>
                <w:rFonts w:ascii="Myriad Pro" w:hAnsi="Myriad Pro" w:cs="Times New Roman"/>
                <w:lang w:val="en-US"/>
              </w:rPr>
            </w:pPr>
            <w:r w:rsidRPr="00734E6F">
              <w:rPr>
                <w:rFonts w:ascii="Myriad Pro" w:hAnsi="Myriad Pro" w:cs="Times New Roman"/>
                <w:lang w:val="en-US"/>
              </w:rPr>
              <w:t>Inform needs assessment (local context, Act 1.1); facilitate connections with local businesses for job matching/mentorship (Act 1.2).</w:t>
            </w:r>
          </w:p>
        </w:tc>
        <w:tc>
          <w:tcPr>
            <w:tcW w:w="2087" w:type="dxa"/>
            <w:vAlign w:val="center"/>
          </w:tcPr>
          <w:p w14:paraId="2DA8D917" w14:textId="67717142" w:rsidR="00AD4779" w:rsidRPr="4048C922" w:rsidRDefault="002F7282" w:rsidP="4048C922">
            <w:pPr>
              <w:jc w:val="left"/>
              <w:rPr>
                <w:rFonts w:ascii="Myriad Pro" w:eastAsia="Myriad Pro" w:hAnsi="Myriad Pro" w:cs="Myriad Pro"/>
                <w:color w:val="000000" w:themeColor="text1"/>
                <w:szCs w:val="20"/>
                <w:lang w:val="en-US"/>
              </w:rPr>
            </w:pPr>
            <w:r w:rsidRPr="002F7282">
              <w:rPr>
                <w:rFonts w:ascii="Myriad Pro" w:eastAsia="Myriad Pro" w:hAnsi="Myriad Pro" w:cs="Myriad Pro"/>
                <w:color w:val="000000" w:themeColor="text1"/>
                <w:szCs w:val="20"/>
                <w:lang w:val="en-US"/>
              </w:rPr>
              <w:t>Project objectives; Details of employability support service; Collaboration opportunities.</w:t>
            </w:r>
          </w:p>
        </w:tc>
        <w:tc>
          <w:tcPr>
            <w:tcW w:w="2008" w:type="dxa"/>
            <w:vAlign w:val="center"/>
          </w:tcPr>
          <w:p w14:paraId="419D0818" w14:textId="1ECA7762" w:rsidR="00AD4779" w:rsidRPr="00AD4779" w:rsidRDefault="00FD7017" w:rsidP="4048C922">
            <w:pPr>
              <w:jc w:val="left"/>
              <w:rPr>
                <w:rFonts w:ascii="Myriad Pro" w:eastAsia="Myriad Pro" w:hAnsi="Myriad Pro" w:cs="Myriad Pro"/>
                <w:b/>
                <w:bCs/>
                <w:color w:val="000000" w:themeColor="text1"/>
                <w:szCs w:val="20"/>
                <w:lang w:val="en-US"/>
              </w:rPr>
            </w:pPr>
            <w:r w:rsidRPr="00FD7017">
              <w:rPr>
                <w:rFonts w:ascii="Myriad Pro" w:eastAsia="Myriad Pro" w:hAnsi="Myriad Pro" w:cs="Myriad Pro"/>
                <w:b/>
                <w:bCs/>
                <w:color w:val="000000" w:themeColor="text1"/>
                <w:szCs w:val="20"/>
                <w:lang w:val="en-US"/>
              </w:rPr>
              <w:t xml:space="preserve">Method: </w:t>
            </w:r>
            <w:r w:rsidRPr="003B6001">
              <w:rPr>
                <w:rFonts w:ascii="Myriad Pro" w:eastAsia="Myriad Pro" w:hAnsi="Myriad Pro" w:cs="Myriad Pro"/>
                <w:color w:val="000000" w:themeColor="text1"/>
                <w:szCs w:val="20"/>
                <w:lang w:val="en-US"/>
              </w:rPr>
              <w:t>Meetings, Consultations</w:t>
            </w:r>
            <w:r w:rsidRPr="00FD7017">
              <w:rPr>
                <w:rFonts w:ascii="Myriad Pro" w:eastAsia="Myriad Pro" w:hAnsi="Myriad Pro" w:cs="Myriad Pro"/>
                <w:b/>
                <w:bCs/>
                <w:color w:val="000000" w:themeColor="text1"/>
                <w:szCs w:val="20"/>
                <w:lang w:val="en-US"/>
              </w:rPr>
              <w:t xml:space="preserve"> Timeframe: </w:t>
            </w:r>
            <w:r w:rsidRPr="003B6001">
              <w:rPr>
                <w:rFonts w:ascii="Myriad Pro" w:eastAsia="Myriad Pro" w:hAnsi="Myriad Pro" w:cs="Myriad Pro"/>
                <w:color w:val="000000" w:themeColor="text1"/>
                <w:szCs w:val="20"/>
                <w:lang w:val="en-US"/>
              </w:rPr>
              <w:t>Primarily during Act 1.1 &amp; Act 1.2</w:t>
            </w:r>
          </w:p>
        </w:tc>
      </w:tr>
      <w:tr w:rsidR="00440836" w14:paraId="5583040C" w14:textId="77777777" w:rsidTr="4048C922">
        <w:trPr>
          <w:trHeight w:val="300"/>
        </w:trPr>
        <w:tc>
          <w:tcPr>
            <w:tcW w:w="2172" w:type="dxa"/>
            <w:vAlign w:val="center"/>
          </w:tcPr>
          <w:p w14:paraId="10125E15" w14:textId="6B7C9525" w:rsidR="00440836" w:rsidRPr="00C54476" w:rsidRDefault="008B3DE0" w:rsidP="4048C922">
            <w:pPr>
              <w:jc w:val="left"/>
              <w:rPr>
                <w:rFonts w:ascii="Myriad Pro" w:hAnsi="Myriad Pro" w:cs="Times New Roman"/>
                <w:lang w:val="en-US"/>
              </w:rPr>
            </w:pPr>
            <w:r w:rsidRPr="008B3DE0">
              <w:rPr>
                <w:rFonts w:ascii="Myriad Pro" w:hAnsi="Myriad Pro" w:cs="Times New Roman"/>
                <w:lang w:val="en-US"/>
              </w:rPr>
              <w:t>CSOs / NGOs</w:t>
            </w:r>
          </w:p>
        </w:tc>
        <w:tc>
          <w:tcPr>
            <w:tcW w:w="1905" w:type="dxa"/>
            <w:vAlign w:val="center"/>
          </w:tcPr>
          <w:p w14:paraId="2BB012AA" w14:textId="12C6018D" w:rsidR="00440836" w:rsidRPr="00536474" w:rsidRDefault="00907A84" w:rsidP="4048C922">
            <w:pPr>
              <w:jc w:val="left"/>
              <w:rPr>
                <w:rFonts w:ascii="Myriad Pro" w:eastAsia="Myriad Pro" w:hAnsi="Myriad Pro" w:cs="Myriad Pro"/>
                <w:color w:val="000000" w:themeColor="text1"/>
                <w:szCs w:val="20"/>
                <w:lang w:val="en-US"/>
              </w:rPr>
            </w:pPr>
            <w:r w:rsidRPr="00907A84">
              <w:rPr>
                <w:rFonts w:ascii="Myriad Pro" w:eastAsia="Myriad Pro" w:hAnsi="Myriad Pro" w:cs="Myriad Pro"/>
                <w:color w:val="000000" w:themeColor="text1"/>
                <w:szCs w:val="20"/>
                <w:lang w:val="en-US"/>
              </w:rPr>
              <w:t>Supporting groups (</w:t>
            </w:r>
            <w:proofErr w:type="spellStart"/>
            <w:r w:rsidRPr="00907A84">
              <w:rPr>
                <w:rFonts w:ascii="Myriad Pro" w:eastAsia="Myriad Pro" w:hAnsi="Myriad Pro" w:cs="Myriad Pro"/>
                <w:color w:val="000000" w:themeColor="text1"/>
                <w:szCs w:val="20"/>
                <w:lang w:val="en-US"/>
              </w:rPr>
              <w:t>SuTP</w:t>
            </w:r>
            <w:proofErr w:type="spellEnd"/>
            <w:r w:rsidRPr="00907A84">
              <w:rPr>
                <w:rFonts w:ascii="Myriad Pro" w:eastAsia="Myriad Pro" w:hAnsi="Myriad Pro" w:cs="Myriad Pro"/>
                <w:color w:val="000000" w:themeColor="text1"/>
                <w:szCs w:val="20"/>
                <w:lang w:val="en-US"/>
              </w:rPr>
              <w:t xml:space="preserve">, </w:t>
            </w:r>
            <w:r w:rsidR="00973AA7" w:rsidRPr="00973AA7">
              <w:rPr>
                <w:rFonts w:ascii="Myriad Pro" w:eastAsia="Myriad Pro" w:hAnsi="Myriad Pro" w:cs="Myriad Pro"/>
                <w:color w:val="000000" w:themeColor="text1"/>
                <w:szCs w:val="20"/>
                <w:lang w:val="en-US"/>
              </w:rPr>
              <w:t>Turkish Citizens</w:t>
            </w:r>
            <w:r w:rsidRPr="00907A84">
              <w:rPr>
                <w:rFonts w:ascii="Myriad Pro" w:eastAsia="Myriad Pro" w:hAnsi="Myriad Pro" w:cs="Myriad Pro"/>
                <w:color w:val="000000" w:themeColor="text1"/>
                <w:szCs w:val="20"/>
                <w:lang w:val="en-US"/>
              </w:rPr>
              <w:t xml:space="preserve">, women, </w:t>
            </w:r>
            <w:proofErr w:type="spellStart"/>
            <w:r w:rsidRPr="00907A84">
              <w:rPr>
                <w:rFonts w:ascii="Myriad Pro" w:eastAsia="Myriad Pro" w:hAnsi="Myriad Pro" w:cs="Myriad Pro"/>
                <w:color w:val="000000" w:themeColor="text1"/>
                <w:szCs w:val="20"/>
                <w:lang w:val="en-US"/>
              </w:rPr>
              <w:t>PwD</w:t>
            </w:r>
            <w:proofErr w:type="spellEnd"/>
            <w:r w:rsidRPr="00907A84">
              <w:rPr>
                <w:rFonts w:ascii="Myriad Pro" w:eastAsia="Myriad Pro" w:hAnsi="Myriad Pro" w:cs="Myriad Pro"/>
                <w:color w:val="000000" w:themeColor="text1"/>
                <w:szCs w:val="20"/>
                <w:lang w:val="en-US"/>
              </w:rPr>
              <w:t>); community outreach; thematic expertise (e.g., inclusion, livelihoods).</w:t>
            </w:r>
          </w:p>
        </w:tc>
        <w:tc>
          <w:tcPr>
            <w:tcW w:w="2029" w:type="dxa"/>
            <w:vAlign w:val="center"/>
          </w:tcPr>
          <w:p w14:paraId="1CC8BEBB" w14:textId="68DB6D74" w:rsidR="00440836" w:rsidRPr="00734E6F" w:rsidRDefault="000B53C3" w:rsidP="4048C922">
            <w:pPr>
              <w:jc w:val="left"/>
              <w:rPr>
                <w:rFonts w:ascii="Myriad Pro" w:hAnsi="Myriad Pro" w:cs="Times New Roman"/>
                <w:lang w:val="en-US"/>
              </w:rPr>
            </w:pPr>
            <w:r w:rsidRPr="000B53C3">
              <w:rPr>
                <w:rFonts w:ascii="Myriad Pro" w:hAnsi="Myriad Pro" w:cs="Times New Roman"/>
                <w:lang w:val="en-US"/>
              </w:rPr>
              <w:t>Inform needs assessment (beneficiary perspective, Act 1.1); potential partners for outreach, specific activities (e.g., inclusion).</w:t>
            </w:r>
          </w:p>
        </w:tc>
        <w:tc>
          <w:tcPr>
            <w:tcW w:w="2087" w:type="dxa"/>
            <w:vAlign w:val="center"/>
          </w:tcPr>
          <w:p w14:paraId="5C49BD89" w14:textId="500059F4" w:rsidR="00440836" w:rsidRPr="002F7282" w:rsidRDefault="00D22188" w:rsidP="4048C922">
            <w:pPr>
              <w:jc w:val="left"/>
              <w:rPr>
                <w:rFonts w:ascii="Myriad Pro" w:eastAsia="Myriad Pro" w:hAnsi="Myriad Pro" w:cs="Myriad Pro"/>
                <w:color w:val="000000" w:themeColor="text1"/>
                <w:szCs w:val="20"/>
                <w:lang w:val="en-US"/>
              </w:rPr>
            </w:pPr>
            <w:r w:rsidRPr="00D22188">
              <w:rPr>
                <w:rFonts w:ascii="Myriad Pro" w:eastAsia="Myriad Pro" w:hAnsi="Myriad Pro" w:cs="Myriad Pro"/>
                <w:color w:val="000000" w:themeColor="text1"/>
                <w:szCs w:val="20"/>
                <w:lang w:val="en-US"/>
              </w:rPr>
              <w:t>Project objectives; Relevant activities &amp; findings; Collaboration opportunities.</w:t>
            </w:r>
          </w:p>
        </w:tc>
        <w:tc>
          <w:tcPr>
            <w:tcW w:w="2008" w:type="dxa"/>
            <w:vAlign w:val="center"/>
          </w:tcPr>
          <w:p w14:paraId="13F9140D" w14:textId="41808C4A" w:rsidR="00440836" w:rsidRPr="00FD7017" w:rsidRDefault="00816D5A" w:rsidP="4048C922">
            <w:pPr>
              <w:jc w:val="left"/>
              <w:rPr>
                <w:rFonts w:ascii="Myriad Pro" w:eastAsia="Myriad Pro" w:hAnsi="Myriad Pro" w:cs="Myriad Pro"/>
                <w:b/>
                <w:bCs/>
                <w:color w:val="000000" w:themeColor="text1"/>
                <w:szCs w:val="20"/>
                <w:lang w:val="en-US"/>
              </w:rPr>
            </w:pPr>
            <w:r w:rsidRPr="00816D5A">
              <w:rPr>
                <w:rFonts w:ascii="Myriad Pro" w:eastAsia="Myriad Pro" w:hAnsi="Myriad Pro" w:cs="Myriad Pro"/>
                <w:b/>
                <w:bCs/>
                <w:color w:val="000000" w:themeColor="text1"/>
                <w:szCs w:val="20"/>
                <w:lang w:val="en-US"/>
              </w:rPr>
              <w:t xml:space="preserve">Method: </w:t>
            </w:r>
            <w:r w:rsidRPr="003B6001">
              <w:rPr>
                <w:rFonts w:ascii="Myriad Pro" w:eastAsia="Myriad Pro" w:hAnsi="Myriad Pro" w:cs="Myriad Pro"/>
                <w:color w:val="000000" w:themeColor="text1"/>
                <w:szCs w:val="20"/>
                <w:lang w:val="en-US"/>
              </w:rPr>
              <w:t>Meetings, Consultations, Information sharing</w:t>
            </w:r>
            <w:r w:rsidRPr="00816D5A">
              <w:rPr>
                <w:rFonts w:ascii="Myriad Pro" w:eastAsia="Myriad Pro" w:hAnsi="Myriad Pro" w:cs="Myriad Pro"/>
                <w:b/>
                <w:bCs/>
                <w:color w:val="000000" w:themeColor="text1"/>
                <w:szCs w:val="20"/>
                <w:lang w:val="en-US"/>
              </w:rPr>
              <w:t xml:space="preserve"> Timeframe: </w:t>
            </w:r>
            <w:r w:rsidRPr="003B6001">
              <w:rPr>
                <w:rFonts w:ascii="Myriad Pro" w:eastAsia="Myriad Pro" w:hAnsi="Myriad Pro" w:cs="Myriad Pro"/>
                <w:color w:val="000000" w:themeColor="text1"/>
                <w:szCs w:val="20"/>
                <w:lang w:val="en-US"/>
              </w:rPr>
              <w:t>As relevant, esp. Act 1.1</w:t>
            </w:r>
          </w:p>
        </w:tc>
      </w:tr>
      <w:tr w:rsidR="0055589F" w:rsidRPr="006A7B12" w14:paraId="334A91D9" w14:textId="77777777" w:rsidTr="003B6001">
        <w:trPr>
          <w:trHeight w:val="300"/>
        </w:trPr>
        <w:tc>
          <w:tcPr>
            <w:tcW w:w="10201" w:type="dxa"/>
            <w:gridSpan w:val="5"/>
            <w:vAlign w:val="center"/>
          </w:tcPr>
          <w:p w14:paraId="7DA80EBE" w14:textId="77777777" w:rsidR="0055589F" w:rsidRPr="006A7B12" w:rsidRDefault="0055589F">
            <w:pPr>
              <w:jc w:val="left"/>
              <w:rPr>
                <w:rFonts w:ascii="Myriad Pro" w:hAnsi="Myriad Pro" w:cs="Times New Roman"/>
                <w:b/>
                <w:bCs/>
                <w:szCs w:val="20"/>
                <w:lang w:val="en-US"/>
              </w:rPr>
            </w:pPr>
            <w:r w:rsidRPr="006A7B12">
              <w:rPr>
                <w:rFonts w:ascii="Myriad Pro" w:hAnsi="Myriad Pro" w:cs="Times New Roman"/>
                <w:b/>
                <w:bCs/>
                <w:szCs w:val="20"/>
                <w:lang w:val="en-US"/>
              </w:rPr>
              <w:t>Populations</w:t>
            </w:r>
          </w:p>
        </w:tc>
      </w:tr>
      <w:tr w:rsidR="0055589F" w:rsidRPr="006A7B12" w14:paraId="7BF4C4D9" w14:textId="77777777" w:rsidTr="003B6001">
        <w:trPr>
          <w:trHeight w:val="300"/>
        </w:trPr>
        <w:tc>
          <w:tcPr>
            <w:tcW w:w="2172" w:type="dxa"/>
            <w:vAlign w:val="center"/>
          </w:tcPr>
          <w:p w14:paraId="4ECA115D" w14:textId="77777777" w:rsidR="0055589F" w:rsidRPr="006A7B12" w:rsidRDefault="0055589F">
            <w:pPr>
              <w:jc w:val="left"/>
              <w:rPr>
                <w:rFonts w:ascii="Myriad Pro" w:hAnsi="Myriad Pro" w:cs="Times New Roman"/>
                <w:bCs/>
                <w:szCs w:val="20"/>
                <w:lang w:val="en-US"/>
              </w:rPr>
            </w:pPr>
            <w:r w:rsidRPr="006A7B12">
              <w:rPr>
                <w:rFonts w:ascii="Myriad Pro" w:hAnsi="Myriad Pro" w:cs="Times New Roman"/>
                <w:bCs/>
                <w:szCs w:val="20"/>
                <w:lang w:val="en-US"/>
              </w:rPr>
              <w:t>Local Communities</w:t>
            </w:r>
          </w:p>
          <w:p w14:paraId="39090D54" w14:textId="77777777" w:rsidR="0055589F" w:rsidRPr="006A7B12" w:rsidRDefault="0055589F">
            <w:pPr>
              <w:jc w:val="left"/>
              <w:rPr>
                <w:rFonts w:ascii="Myriad Pro" w:hAnsi="Myriad Pro" w:cs="Times New Roman"/>
                <w:bCs/>
                <w:szCs w:val="20"/>
                <w:lang w:val="en-US"/>
              </w:rPr>
            </w:pPr>
          </w:p>
        </w:tc>
        <w:tc>
          <w:tcPr>
            <w:tcW w:w="1905" w:type="dxa"/>
            <w:vAlign w:val="center"/>
          </w:tcPr>
          <w:p w14:paraId="2B51229D" w14:textId="77777777" w:rsidR="0055589F" w:rsidRPr="006A7B12" w:rsidRDefault="0055589F">
            <w:pPr>
              <w:jc w:val="left"/>
              <w:rPr>
                <w:rFonts w:ascii="Myriad Pro" w:hAnsi="Myriad Pro" w:cs="Times New Roman"/>
                <w:szCs w:val="20"/>
                <w:lang w:val="en-US"/>
              </w:rPr>
            </w:pPr>
          </w:p>
        </w:tc>
        <w:tc>
          <w:tcPr>
            <w:tcW w:w="2029" w:type="dxa"/>
            <w:vAlign w:val="center"/>
          </w:tcPr>
          <w:p w14:paraId="62A9A55E"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Final beneficiary</w:t>
            </w:r>
          </w:p>
        </w:tc>
        <w:tc>
          <w:tcPr>
            <w:tcW w:w="2087" w:type="dxa"/>
            <w:vAlign w:val="center"/>
          </w:tcPr>
          <w:p w14:paraId="2139FA2A"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Dissemination of Project Outputs</w:t>
            </w:r>
          </w:p>
        </w:tc>
        <w:tc>
          <w:tcPr>
            <w:tcW w:w="2008" w:type="dxa"/>
            <w:vAlign w:val="center"/>
          </w:tcPr>
          <w:p w14:paraId="483EF021"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
                <w:color w:val="000000"/>
                <w:szCs w:val="20"/>
                <w:lang w:val="en-US"/>
              </w:rPr>
              <w:t>Method</w:t>
            </w:r>
            <w:r w:rsidRPr="006A7B12">
              <w:rPr>
                <w:rFonts w:ascii="Myriad Pro" w:hAnsi="Myriad Pro" w:cs="Times New Roman"/>
                <w:bCs/>
                <w:color w:val="000000"/>
                <w:szCs w:val="20"/>
                <w:lang w:val="en-US"/>
              </w:rPr>
              <w:t xml:space="preserve">: </w:t>
            </w:r>
          </w:p>
          <w:p w14:paraId="318EF7C8"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Social Media</w:t>
            </w:r>
          </w:p>
          <w:p w14:paraId="54C48CAC"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UNDP website</w:t>
            </w:r>
          </w:p>
          <w:p w14:paraId="1355743C" w14:textId="77777777" w:rsidR="0055589F" w:rsidRPr="006A7B12" w:rsidRDefault="0055589F">
            <w:pPr>
              <w:jc w:val="left"/>
              <w:rPr>
                <w:rFonts w:ascii="Myriad Pro" w:hAnsi="Myriad Pro" w:cs="Times New Roman"/>
                <w:b/>
                <w:bCs/>
                <w:color w:val="000000"/>
                <w:szCs w:val="20"/>
                <w:lang w:val="en-US"/>
              </w:rPr>
            </w:pPr>
            <w:r w:rsidRPr="006A7B12">
              <w:rPr>
                <w:rFonts w:ascii="Myriad Pro" w:hAnsi="Myriad Pro" w:cs="Times New Roman"/>
                <w:b/>
                <w:bCs/>
                <w:color w:val="000000"/>
                <w:szCs w:val="20"/>
                <w:lang w:val="en-US"/>
              </w:rPr>
              <w:t>Timeframe:</w:t>
            </w:r>
          </w:p>
          <w:p w14:paraId="5058DBCA"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As per Annual Work Plan</w:t>
            </w:r>
          </w:p>
        </w:tc>
      </w:tr>
      <w:tr w:rsidR="0055589F" w:rsidRPr="006A7B12" w14:paraId="2AEE4826" w14:textId="77777777" w:rsidTr="003B6001">
        <w:trPr>
          <w:trHeight w:val="300"/>
        </w:trPr>
        <w:tc>
          <w:tcPr>
            <w:tcW w:w="2172" w:type="dxa"/>
            <w:vAlign w:val="center"/>
          </w:tcPr>
          <w:p w14:paraId="7830AB52" w14:textId="77777777" w:rsidR="0055589F" w:rsidRPr="006A7B12" w:rsidRDefault="0055589F">
            <w:pPr>
              <w:jc w:val="left"/>
              <w:rPr>
                <w:rFonts w:ascii="Myriad Pro" w:hAnsi="Myriad Pro" w:cs="Times New Roman"/>
                <w:bCs/>
                <w:szCs w:val="20"/>
                <w:lang w:val="en-US"/>
              </w:rPr>
            </w:pPr>
            <w:r w:rsidRPr="006A7B12">
              <w:rPr>
                <w:rFonts w:ascii="Myriad Pro" w:hAnsi="Myriad Pro" w:cs="Times New Roman"/>
                <w:bCs/>
                <w:szCs w:val="20"/>
                <w:lang w:val="en-US"/>
              </w:rPr>
              <w:t xml:space="preserve">Refugee Populations </w:t>
            </w:r>
          </w:p>
        </w:tc>
        <w:tc>
          <w:tcPr>
            <w:tcW w:w="1905" w:type="dxa"/>
            <w:vAlign w:val="center"/>
          </w:tcPr>
          <w:p w14:paraId="7E29579B" w14:textId="77777777" w:rsidR="0055589F" w:rsidRPr="006A7B12" w:rsidRDefault="0055589F">
            <w:pPr>
              <w:jc w:val="left"/>
              <w:rPr>
                <w:rFonts w:ascii="Myriad Pro" w:hAnsi="Myriad Pro" w:cs="Times New Roman"/>
                <w:szCs w:val="20"/>
                <w:lang w:val="en-US"/>
              </w:rPr>
            </w:pPr>
          </w:p>
        </w:tc>
        <w:tc>
          <w:tcPr>
            <w:tcW w:w="2029" w:type="dxa"/>
            <w:vAlign w:val="center"/>
          </w:tcPr>
          <w:p w14:paraId="1312C807"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Final beneficiary</w:t>
            </w:r>
          </w:p>
        </w:tc>
        <w:tc>
          <w:tcPr>
            <w:tcW w:w="2087" w:type="dxa"/>
            <w:vAlign w:val="center"/>
          </w:tcPr>
          <w:p w14:paraId="52906B9D"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Cs/>
                <w:color w:val="000000"/>
                <w:szCs w:val="20"/>
                <w:lang w:val="en-US"/>
              </w:rPr>
              <w:t>Dissemination of Project Outputs</w:t>
            </w:r>
          </w:p>
        </w:tc>
        <w:tc>
          <w:tcPr>
            <w:tcW w:w="2008" w:type="dxa"/>
            <w:vAlign w:val="center"/>
          </w:tcPr>
          <w:p w14:paraId="097D5349" w14:textId="77777777" w:rsidR="0055589F" w:rsidRPr="006A7B12" w:rsidRDefault="0055589F">
            <w:pPr>
              <w:jc w:val="left"/>
              <w:rPr>
                <w:rFonts w:ascii="Myriad Pro" w:hAnsi="Myriad Pro" w:cs="Times New Roman"/>
                <w:bCs/>
                <w:color w:val="000000"/>
                <w:szCs w:val="20"/>
                <w:lang w:val="en-US"/>
              </w:rPr>
            </w:pPr>
            <w:r w:rsidRPr="006A7B12">
              <w:rPr>
                <w:rFonts w:ascii="Myriad Pro" w:hAnsi="Myriad Pro" w:cs="Times New Roman"/>
                <w:b/>
                <w:color w:val="000000"/>
                <w:szCs w:val="20"/>
                <w:lang w:val="en-US"/>
              </w:rPr>
              <w:t>Method</w:t>
            </w:r>
            <w:r w:rsidRPr="006A7B12">
              <w:rPr>
                <w:rFonts w:ascii="Myriad Pro" w:hAnsi="Myriad Pro" w:cs="Times New Roman"/>
                <w:bCs/>
                <w:color w:val="000000"/>
                <w:szCs w:val="20"/>
                <w:lang w:val="en-US"/>
              </w:rPr>
              <w:t xml:space="preserve">: </w:t>
            </w:r>
          </w:p>
          <w:p w14:paraId="27F0C48E"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Social Media</w:t>
            </w:r>
          </w:p>
          <w:p w14:paraId="5AB1356E" w14:textId="77777777" w:rsidR="0055589F" w:rsidRPr="006A7B12" w:rsidRDefault="0055589F">
            <w:pPr>
              <w:jc w:val="left"/>
              <w:rPr>
                <w:rFonts w:ascii="Myriad Pro" w:hAnsi="Myriad Pro" w:cs="Times New Roman"/>
                <w:color w:val="000000"/>
                <w:szCs w:val="20"/>
                <w:lang w:val="en-US"/>
              </w:rPr>
            </w:pPr>
            <w:r w:rsidRPr="006A7B12">
              <w:rPr>
                <w:rFonts w:ascii="Myriad Pro" w:hAnsi="Myriad Pro" w:cs="Times New Roman"/>
                <w:color w:val="000000"/>
                <w:szCs w:val="20"/>
                <w:lang w:val="en-US"/>
              </w:rPr>
              <w:t>UNDP website</w:t>
            </w:r>
          </w:p>
          <w:p w14:paraId="5B5B9F7E" w14:textId="77777777" w:rsidR="0055589F" w:rsidRPr="006A7B12" w:rsidRDefault="0055589F">
            <w:pPr>
              <w:jc w:val="left"/>
              <w:rPr>
                <w:rFonts w:ascii="Myriad Pro" w:hAnsi="Myriad Pro" w:cs="Times New Roman"/>
                <w:b/>
                <w:bCs/>
                <w:color w:val="000000"/>
                <w:szCs w:val="20"/>
                <w:lang w:val="en-US"/>
              </w:rPr>
            </w:pPr>
            <w:r w:rsidRPr="006A7B12">
              <w:rPr>
                <w:rFonts w:ascii="Myriad Pro" w:hAnsi="Myriad Pro" w:cs="Times New Roman"/>
                <w:b/>
                <w:bCs/>
                <w:color w:val="000000"/>
                <w:szCs w:val="20"/>
                <w:lang w:val="en-US"/>
              </w:rPr>
              <w:t>Timeframe:</w:t>
            </w:r>
          </w:p>
          <w:p w14:paraId="65027924" w14:textId="77777777" w:rsidR="0055589F" w:rsidRPr="006A7B12" w:rsidRDefault="0055589F">
            <w:pPr>
              <w:jc w:val="left"/>
              <w:rPr>
                <w:rFonts w:ascii="Myriad Pro" w:hAnsi="Myriad Pro" w:cs="Times New Roman"/>
                <w:b/>
                <w:color w:val="000000"/>
                <w:szCs w:val="20"/>
                <w:lang w:val="en-US"/>
              </w:rPr>
            </w:pPr>
            <w:r w:rsidRPr="006A7B12">
              <w:rPr>
                <w:rFonts w:ascii="Myriad Pro" w:hAnsi="Myriad Pro" w:cs="Times New Roman"/>
                <w:bCs/>
                <w:color w:val="000000"/>
                <w:szCs w:val="20"/>
                <w:lang w:val="en-US"/>
              </w:rPr>
              <w:t>As per Annual Work Plan</w:t>
            </w:r>
          </w:p>
        </w:tc>
      </w:tr>
    </w:tbl>
    <w:p w14:paraId="5929CE25" w14:textId="77777777" w:rsidR="003B6001" w:rsidRPr="006A7B12" w:rsidRDefault="003B6001" w:rsidP="00836803">
      <w:pPr>
        <w:rPr>
          <w:rFonts w:ascii="Myriad Pro" w:hAnsi="Myriad Pro" w:cs="Times New Roman"/>
          <w:color w:val="000000" w:themeColor="text1"/>
        </w:rPr>
      </w:pPr>
    </w:p>
    <w:p w14:paraId="64AFF3F2" w14:textId="77777777" w:rsidR="009B3BD4" w:rsidRPr="006A7B12" w:rsidRDefault="003830CB" w:rsidP="00836803">
      <w:pPr>
        <w:rPr>
          <w:rFonts w:ascii="Myriad Pro" w:hAnsi="Myriad Pro" w:cs="Times New Roman"/>
          <w:b/>
          <w:bCs/>
          <w:color w:val="000000" w:themeColor="text1"/>
        </w:rPr>
      </w:pPr>
      <w:r w:rsidRPr="006A7B12">
        <w:rPr>
          <w:rFonts w:ascii="Myriad Pro" w:hAnsi="Myriad Pro" w:cs="Times New Roman"/>
          <w:b/>
          <w:bCs/>
          <w:color w:val="000000" w:themeColor="text1"/>
        </w:rPr>
        <w:lastRenderedPageBreak/>
        <w:t>Digital Solutions</w:t>
      </w:r>
      <w:r w:rsidRPr="006A7B12">
        <w:rPr>
          <w:rFonts w:ascii="Myriad Pro" w:hAnsi="Myriad Pro" w:cs="Times New Roman"/>
          <w:b/>
          <w:bCs/>
          <w:color w:val="000000" w:themeColor="text1"/>
          <w:vertAlign w:val="superscript"/>
        </w:rPr>
        <w:footnoteReference w:id="10"/>
      </w:r>
    </w:p>
    <w:p w14:paraId="65B75DEC" w14:textId="6540ACF3" w:rsidR="00F73482" w:rsidRPr="006A7B12" w:rsidRDefault="00836803" w:rsidP="00836803">
      <w:pPr>
        <w:rPr>
          <w:rFonts w:ascii="Myriad Pro" w:hAnsi="Myriad Pro" w:cs="Times New Roman"/>
          <w:color w:val="000000" w:themeColor="text1"/>
          <w:lang w:eastAsia="en-US"/>
        </w:rPr>
      </w:pPr>
      <w:r w:rsidRPr="006A7B12">
        <w:rPr>
          <w:rFonts w:ascii="Myriad Pro" w:hAnsi="Myriad Pro" w:cs="Times New Roman"/>
          <w:color w:val="000000" w:themeColor="text1"/>
          <w:lang w:eastAsia="en-US"/>
        </w:rPr>
        <w:t xml:space="preserve">Within the scope of the project, soft skill courses will be offered to the beneficiaries via digital tools. Accordingly, the Project will provide a contribution to MoNE digital capacities. The </w:t>
      </w:r>
      <w:r w:rsidR="00F73482" w:rsidRPr="006A7B12">
        <w:rPr>
          <w:rFonts w:ascii="Myriad Pro" w:hAnsi="Myriad Pro" w:cs="Times New Roman"/>
          <w:color w:val="000000" w:themeColor="text1"/>
          <w:lang w:eastAsia="en-US"/>
        </w:rPr>
        <w:t>modules</w:t>
      </w:r>
      <w:r w:rsidRPr="006A7B12">
        <w:rPr>
          <w:rFonts w:ascii="Myriad Pro" w:hAnsi="Myriad Pro" w:cs="Times New Roman"/>
          <w:color w:val="000000" w:themeColor="text1"/>
          <w:lang w:eastAsia="en-US"/>
        </w:rPr>
        <w:t xml:space="preserve"> and the Learning Management Systems will be produced and transferred to </w:t>
      </w:r>
      <w:r w:rsidR="00F73482" w:rsidRPr="006A7B12">
        <w:rPr>
          <w:rFonts w:ascii="Myriad Pro" w:hAnsi="Myriad Pro" w:cs="Times New Roman"/>
          <w:color w:val="000000" w:themeColor="text1"/>
          <w:lang w:eastAsia="en-US"/>
        </w:rPr>
        <w:t>MoNE</w:t>
      </w:r>
      <w:r w:rsidRPr="006A7B12">
        <w:rPr>
          <w:rFonts w:ascii="Myriad Pro" w:hAnsi="Myriad Pro" w:cs="Times New Roman"/>
          <w:color w:val="000000" w:themeColor="text1"/>
          <w:lang w:eastAsia="en-US"/>
        </w:rPr>
        <w:t xml:space="preserve">. </w:t>
      </w:r>
    </w:p>
    <w:p w14:paraId="452105AD" w14:textId="639593F1" w:rsidR="00F73482" w:rsidRPr="006A7B12" w:rsidRDefault="00F73482" w:rsidP="00836803">
      <w:pPr>
        <w:rPr>
          <w:rFonts w:ascii="Myriad Pro" w:hAnsi="Myriad Pro" w:cs="Times New Roman"/>
          <w:color w:val="000000" w:themeColor="text1"/>
          <w:lang w:eastAsia="en-US"/>
        </w:rPr>
      </w:pPr>
      <w:r w:rsidRPr="006A7B12">
        <w:rPr>
          <w:rFonts w:ascii="Myriad Pro" w:hAnsi="Myriad Pro" w:cs="Times New Roman"/>
          <w:color w:val="000000" w:themeColor="text1"/>
          <w:lang w:eastAsia="en-US"/>
        </w:rPr>
        <w:t>Graduates of Phase 1 trainings will be reached out via phone for provision of information on the support and trainings provided through the Project.</w:t>
      </w:r>
    </w:p>
    <w:p w14:paraId="29A44805" w14:textId="469B0BD0" w:rsidR="00836803" w:rsidRPr="006A7B12" w:rsidRDefault="00836803" w:rsidP="00836803">
      <w:pPr>
        <w:rPr>
          <w:rFonts w:ascii="Myriad Pro" w:hAnsi="Myriad Pro" w:cs="Times New Roman"/>
          <w:color w:val="000000" w:themeColor="text1"/>
          <w:lang w:eastAsia="en-US"/>
        </w:rPr>
      </w:pPr>
      <w:r w:rsidRPr="006A7B12">
        <w:rPr>
          <w:rFonts w:ascii="Myriad Pro" w:hAnsi="Myriad Pro" w:cs="Times New Roman"/>
          <w:color w:val="000000" w:themeColor="text1"/>
          <w:lang w:eastAsia="en-US"/>
        </w:rPr>
        <w:t xml:space="preserve">Due to UNDP’s global work, a formal approach to the data </w:t>
      </w:r>
      <w:r w:rsidR="00F73482" w:rsidRPr="006A7B12">
        <w:rPr>
          <w:rFonts w:ascii="Myriad Pro" w:hAnsi="Myriad Pro" w:cs="Times New Roman"/>
          <w:color w:val="000000" w:themeColor="text1"/>
          <w:lang w:eastAsia="en-US"/>
        </w:rPr>
        <w:t>lifecycle</w:t>
      </w:r>
      <w:r w:rsidRPr="006A7B12">
        <w:rPr>
          <w:rFonts w:ascii="Myriad Pro" w:hAnsi="Myriad Pro" w:cs="Times New Roman"/>
          <w:color w:val="000000" w:themeColor="text1"/>
          <w:lang w:eastAsia="en-US"/>
        </w:rPr>
        <w:t xml:space="preserve"> must be adapted within the Project. According to the data Principles that every project must adhere to, the project will safeguard personal data, uphold the highest ethical standards and manage data responsibly. The information of beneficiaries using the system will be stored within the system and not shared with any other parties without user consent. </w:t>
      </w:r>
    </w:p>
    <w:p w14:paraId="22B84C55" w14:textId="77777777" w:rsidR="00836803" w:rsidRPr="006A7B12" w:rsidRDefault="00836803" w:rsidP="00836803">
      <w:pPr>
        <w:rPr>
          <w:rFonts w:ascii="Myriad Pro" w:hAnsi="Myriad Pro" w:cs="Times New Roman"/>
          <w:color w:val="000000" w:themeColor="text1"/>
          <w:lang w:eastAsia="en-US"/>
        </w:rPr>
      </w:pPr>
      <w:r w:rsidRPr="006A7B12">
        <w:rPr>
          <w:rFonts w:ascii="Myriad Pro" w:hAnsi="Myriad Pro" w:cs="Times New Roman"/>
          <w:color w:val="000000" w:themeColor="text1"/>
          <w:lang w:eastAsia="en-US"/>
        </w:rPr>
        <w:t xml:space="preserve">The critical risks with data collection such as security issues and vulnerabilities that leak data to malicious third parties, collecting unnecessary personal data that is used, oversharing collected data with authorised third parties, breaking local privacy laws in the country, will be reminded to the responsible parties for these digital tools. </w:t>
      </w:r>
    </w:p>
    <w:p w14:paraId="6C6EE6B1" w14:textId="582C1C36" w:rsidR="00F73482" w:rsidRPr="006A7B12" w:rsidRDefault="00836803" w:rsidP="00836803">
      <w:pPr>
        <w:rPr>
          <w:rFonts w:ascii="Myriad Pro" w:hAnsi="Myriad Pro" w:cs="Times New Roman"/>
          <w:color w:val="000000" w:themeColor="text1"/>
          <w:lang w:eastAsia="en-US"/>
        </w:rPr>
      </w:pPr>
      <w:r w:rsidRPr="006A7B12">
        <w:rPr>
          <w:rFonts w:ascii="Myriad Pro" w:hAnsi="Myriad Pro" w:cs="Times New Roman"/>
          <w:color w:val="000000" w:themeColor="text1"/>
          <w:lang w:eastAsia="en-US"/>
        </w:rPr>
        <w:t xml:space="preserve">The parties will be clear towards the beneficiaries about who owns the data, who can access and manage it, what it can and cannot be used for, where, how, and with whom it will be shared, how it will be collected continuously. Specific consent will be </w:t>
      </w:r>
      <w:r w:rsidR="00F73482" w:rsidRPr="006A7B12">
        <w:rPr>
          <w:rFonts w:ascii="Myriad Pro" w:hAnsi="Myriad Pro" w:cs="Times New Roman"/>
          <w:color w:val="000000" w:themeColor="text1"/>
          <w:lang w:eastAsia="en-US"/>
        </w:rPr>
        <w:t>asked</w:t>
      </w:r>
      <w:r w:rsidRPr="006A7B12">
        <w:rPr>
          <w:rFonts w:ascii="Myriad Pro" w:hAnsi="Myriad Pro" w:cs="Times New Roman"/>
          <w:color w:val="000000" w:themeColor="text1"/>
          <w:lang w:eastAsia="en-US"/>
        </w:rPr>
        <w:t xml:space="preserve"> from the </w:t>
      </w:r>
      <w:r w:rsidR="00FD1C22" w:rsidRPr="006A7B12">
        <w:rPr>
          <w:rFonts w:ascii="Myriad Pro" w:hAnsi="Myriad Pro" w:cs="Times New Roman"/>
          <w:color w:val="000000" w:themeColor="text1"/>
          <w:lang w:eastAsia="en-US"/>
        </w:rPr>
        <w:t>users,</w:t>
      </w:r>
      <w:r w:rsidRPr="006A7B12">
        <w:rPr>
          <w:rFonts w:ascii="Myriad Pro" w:hAnsi="Myriad Pro" w:cs="Times New Roman"/>
          <w:color w:val="000000" w:themeColor="text1"/>
          <w:lang w:eastAsia="en-US"/>
        </w:rPr>
        <w:t xml:space="preserve"> and they will </w:t>
      </w:r>
      <w:r w:rsidR="00F73482" w:rsidRPr="006A7B12">
        <w:rPr>
          <w:rFonts w:ascii="Myriad Pro" w:hAnsi="Myriad Pro" w:cs="Times New Roman"/>
          <w:color w:val="000000" w:themeColor="text1"/>
          <w:lang w:eastAsia="en-US"/>
        </w:rPr>
        <w:t xml:space="preserve">be </w:t>
      </w:r>
      <w:r w:rsidRPr="006A7B12">
        <w:rPr>
          <w:rFonts w:ascii="Myriad Pro" w:hAnsi="Myriad Pro" w:cs="Times New Roman"/>
          <w:color w:val="000000" w:themeColor="text1"/>
          <w:lang w:eastAsia="en-US"/>
        </w:rPr>
        <w:t xml:space="preserve">allowed to request </w:t>
      </w:r>
      <w:r w:rsidR="00F73482" w:rsidRPr="006A7B12">
        <w:rPr>
          <w:rFonts w:ascii="Myriad Pro" w:hAnsi="Myriad Pro" w:cs="Times New Roman"/>
          <w:color w:val="000000" w:themeColor="text1"/>
          <w:lang w:eastAsia="en-US"/>
        </w:rPr>
        <w:t>removal of</w:t>
      </w:r>
      <w:r w:rsidRPr="006A7B12">
        <w:rPr>
          <w:rFonts w:ascii="Myriad Pro" w:hAnsi="Myriad Pro" w:cs="Times New Roman"/>
          <w:color w:val="000000" w:themeColor="text1"/>
          <w:lang w:eastAsia="en-US"/>
        </w:rPr>
        <w:t xml:space="preserve"> their data entirely.</w:t>
      </w:r>
    </w:p>
    <w:p w14:paraId="4174BEEC" w14:textId="77777777" w:rsidR="009B3BD4" w:rsidRPr="006A7B12" w:rsidRDefault="003830CB" w:rsidP="00F73482">
      <w:pPr>
        <w:rPr>
          <w:rFonts w:ascii="Myriad Pro" w:hAnsi="Myriad Pro" w:cs="Times New Roman"/>
          <w:b/>
          <w:bCs/>
          <w:color w:val="000000" w:themeColor="text1"/>
        </w:rPr>
      </w:pPr>
      <w:r w:rsidRPr="006A7B12">
        <w:rPr>
          <w:rFonts w:ascii="Myriad Pro" w:hAnsi="Myriad Pro" w:cs="Times New Roman"/>
          <w:b/>
          <w:bCs/>
          <w:color w:val="000000" w:themeColor="text1"/>
        </w:rPr>
        <w:t>Knowledge</w:t>
      </w:r>
    </w:p>
    <w:p w14:paraId="2D25D8D3" w14:textId="09C83304" w:rsidR="00836803" w:rsidRPr="006A7B12" w:rsidRDefault="00836803" w:rsidP="00836803">
      <w:pPr>
        <w:spacing w:before="12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The project will produce several knowledge products which are listed below. </w:t>
      </w:r>
    </w:p>
    <w:tbl>
      <w:tblPr>
        <w:tblW w:w="95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7"/>
        <w:gridCol w:w="2327"/>
        <w:gridCol w:w="4068"/>
      </w:tblGrid>
      <w:tr w:rsidR="00871F1F" w:rsidRPr="006A7B12" w14:paraId="2EA18333" w14:textId="77777777" w:rsidTr="001A15E7">
        <w:trPr>
          <w:jc w:val="center"/>
        </w:trPr>
        <w:tc>
          <w:tcPr>
            <w:tcW w:w="3197" w:type="dxa"/>
          </w:tcPr>
          <w:p w14:paraId="1C3806A0" w14:textId="77777777" w:rsidR="00836803" w:rsidRPr="006A7B12" w:rsidRDefault="00836803" w:rsidP="00F6445C">
            <w:pPr>
              <w:jc w:val="center"/>
              <w:rPr>
                <w:rFonts w:ascii="Myriad Pro" w:eastAsia="Times New Roman" w:hAnsi="Myriad Pro" w:cs="Times New Roman"/>
                <w:b/>
                <w:color w:val="000000" w:themeColor="text1"/>
              </w:rPr>
            </w:pPr>
            <w:bookmarkStart w:id="3" w:name="_heading=h.17dp8vu" w:colFirst="0" w:colLast="0"/>
            <w:bookmarkEnd w:id="3"/>
            <w:r w:rsidRPr="006A7B12">
              <w:rPr>
                <w:rFonts w:ascii="Myriad Pro" w:eastAsia="Times New Roman" w:hAnsi="Myriad Pro" w:cs="Times New Roman"/>
                <w:b/>
                <w:color w:val="000000" w:themeColor="text1"/>
              </w:rPr>
              <w:t>Knowledge Products</w:t>
            </w:r>
          </w:p>
        </w:tc>
        <w:tc>
          <w:tcPr>
            <w:tcW w:w="2327" w:type="dxa"/>
          </w:tcPr>
          <w:p w14:paraId="2C62E38B" w14:textId="77777777" w:rsidR="00836803" w:rsidRPr="006A7B12" w:rsidRDefault="00836803" w:rsidP="00F6445C">
            <w:pPr>
              <w:jc w:val="center"/>
              <w:rPr>
                <w:rFonts w:ascii="Myriad Pro" w:eastAsia="Times New Roman" w:hAnsi="Myriad Pro" w:cs="Times New Roman"/>
                <w:b/>
                <w:color w:val="000000" w:themeColor="text1"/>
              </w:rPr>
            </w:pPr>
            <w:r w:rsidRPr="006A7B12">
              <w:rPr>
                <w:rFonts w:ascii="Myriad Pro" w:eastAsia="Times New Roman" w:hAnsi="Myriad Pro" w:cs="Times New Roman"/>
                <w:b/>
                <w:color w:val="000000" w:themeColor="text1"/>
              </w:rPr>
              <w:t>Timing</w:t>
            </w:r>
          </w:p>
        </w:tc>
        <w:tc>
          <w:tcPr>
            <w:tcW w:w="4068" w:type="dxa"/>
          </w:tcPr>
          <w:p w14:paraId="68C026E8" w14:textId="77777777" w:rsidR="00836803" w:rsidRPr="006A7B12" w:rsidRDefault="00836803" w:rsidP="00F6445C">
            <w:pPr>
              <w:jc w:val="center"/>
              <w:rPr>
                <w:rFonts w:ascii="Myriad Pro" w:eastAsia="Times New Roman" w:hAnsi="Myriad Pro" w:cs="Times New Roman"/>
                <w:b/>
                <w:color w:val="000000" w:themeColor="text1"/>
              </w:rPr>
            </w:pPr>
            <w:r w:rsidRPr="006A7B12">
              <w:rPr>
                <w:rFonts w:ascii="Myriad Pro" w:eastAsia="Times New Roman" w:hAnsi="Myriad Pro" w:cs="Times New Roman"/>
                <w:b/>
                <w:color w:val="000000" w:themeColor="text1"/>
              </w:rPr>
              <w:t>Expected Content</w:t>
            </w:r>
          </w:p>
        </w:tc>
      </w:tr>
      <w:tr w:rsidR="00871F1F" w:rsidRPr="006A7B12" w14:paraId="0B4E50E4" w14:textId="77777777" w:rsidTr="001A15E7">
        <w:trPr>
          <w:jc w:val="center"/>
        </w:trPr>
        <w:tc>
          <w:tcPr>
            <w:tcW w:w="3197" w:type="dxa"/>
          </w:tcPr>
          <w:p w14:paraId="05330B1B" w14:textId="2A189CA7" w:rsidR="00836803" w:rsidRPr="006A7B12" w:rsidRDefault="00DA7E1C" w:rsidP="00F6445C">
            <w:pPr>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Gaps and Needs Assessment on the Labour Supply and Demand in the RE Sector</w:t>
            </w:r>
          </w:p>
        </w:tc>
        <w:tc>
          <w:tcPr>
            <w:tcW w:w="2327" w:type="dxa"/>
          </w:tcPr>
          <w:p w14:paraId="123DBA8B" w14:textId="0677E4EE" w:rsidR="00836803" w:rsidRPr="006A7B12" w:rsidRDefault="00C015AF" w:rsidP="00F6445C">
            <w:pPr>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By the 4</w:t>
            </w:r>
            <w:r w:rsidRPr="006A7B12">
              <w:rPr>
                <w:rFonts w:ascii="Myriad Pro" w:eastAsia="Times New Roman" w:hAnsi="Myriad Pro" w:cs="Times New Roman"/>
                <w:color w:val="000000" w:themeColor="text1"/>
                <w:vertAlign w:val="superscript"/>
              </w:rPr>
              <w:t>th</w:t>
            </w:r>
            <w:r w:rsidRPr="006A7B12">
              <w:rPr>
                <w:rFonts w:ascii="Myriad Pro" w:eastAsia="Times New Roman" w:hAnsi="Myriad Pro" w:cs="Times New Roman"/>
                <w:color w:val="000000" w:themeColor="text1"/>
              </w:rPr>
              <w:t xml:space="preserve"> month of the Project.</w:t>
            </w:r>
          </w:p>
        </w:tc>
        <w:tc>
          <w:tcPr>
            <w:tcW w:w="4068" w:type="dxa"/>
          </w:tcPr>
          <w:p w14:paraId="19812AA9" w14:textId="5AAF1521" w:rsidR="00836803" w:rsidRPr="006A7B12" w:rsidRDefault="00996956" w:rsidP="00F6445C">
            <w:pPr>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Information/data collected during assessment activities (desk review, consultations, focus groups); Analysis of Phase I graduate status, skills, barriers (including </w:t>
            </w:r>
            <w:r w:rsidR="0087676F">
              <w:rPr>
                <w:rFonts w:ascii="Myriad Pro" w:eastAsia="Times New Roman" w:hAnsi="Myriad Pro" w:cs="Times New Roman"/>
                <w:color w:val="000000" w:themeColor="text1"/>
              </w:rPr>
              <w:t>women targeted</w:t>
            </w:r>
            <w:r w:rsidRPr="006A7B12">
              <w:rPr>
                <w:rFonts w:ascii="Myriad Pro" w:eastAsia="Times New Roman" w:hAnsi="Myriad Pro" w:cs="Times New Roman"/>
                <w:color w:val="000000" w:themeColor="text1"/>
              </w:rPr>
              <w:t xml:space="preserve"> perspective), and aspirations; Analysis of employer needs, hiring challenges, and matchmaking effectiveness; Identification of potential entrepreneurship niches; Suggestions/recommendations on targeted employability support mechanisms and the content/focus of RE training materials to be developed (Activity 2.2).</w:t>
            </w:r>
          </w:p>
        </w:tc>
      </w:tr>
      <w:tr w:rsidR="00871F1F" w:rsidRPr="006A7B12" w14:paraId="13298A3E" w14:textId="77777777" w:rsidTr="001A15E7">
        <w:trPr>
          <w:jc w:val="center"/>
        </w:trPr>
        <w:tc>
          <w:tcPr>
            <w:tcW w:w="3197" w:type="dxa"/>
          </w:tcPr>
          <w:p w14:paraId="5681F6D8" w14:textId="3A9A4BE1" w:rsidR="00836803" w:rsidRPr="006A7B12" w:rsidRDefault="00C015AF" w:rsidP="00F6445C">
            <w:pPr>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RE</w:t>
            </w:r>
            <w:r w:rsidR="00836803" w:rsidRPr="006A7B12">
              <w:rPr>
                <w:rFonts w:ascii="Myriad Pro" w:eastAsia="Times New Roman" w:hAnsi="Myriad Pro" w:cs="Times New Roman"/>
                <w:color w:val="000000" w:themeColor="text1"/>
              </w:rPr>
              <w:t xml:space="preserve"> Training </w:t>
            </w:r>
            <w:r w:rsidRPr="006A7B12">
              <w:rPr>
                <w:rFonts w:ascii="Myriad Pro" w:eastAsia="Times New Roman" w:hAnsi="Myriad Pro" w:cs="Times New Roman"/>
                <w:color w:val="000000" w:themeColor="text1"/>
              </w:rPr>
              <w:t>Modules</w:t>
            </w:r>
          </w:p>
        </w:tc>
        <w:tc>
          <w:tcPr>
            <w:tcW w:w="2327" w:type="dxa"/>
          </w:tcPr>
          <w:p w14:paraId="52E7A944" w14:textId="0EA53524" w:rsidR="00836803" w:rsidRPr="006A7B12" w:rsidRDefault="00C015AF" w:rsidP="00F6445C">
            <w:pPr>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By the completion of the Project</w:t>
            </w:r>
          </w:p>
        </w:tc>
        <w:tc>
          <w:tcPr>
            <w:tcW w:w="4068" w:type="dxa"/>
          </w:tcPr>
          <w:p w14:paraId="1C5565A7" w14:textId="46FA3314" w:rsidR="00836803" w:rsidRPr="006A7B12" w:rsidRDefault="004A07D0" w:rsidP="00F6445C">
            <w:pPr>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Customised RE training modules and materials developed based on the Activity 1.1 assessment and specific industry needs (e.g., manufacturing, new tech, vocational qualification certification alignment), detailing the scope and content for potential future training delivery.</w:t>
            </w:r>
          </w:p>
        </w:tc>
      </w:tr>
      <w:tr w:rsidR="00871F1F" w:rsidRPr="006A7B12" w14:paraId="1B4FC895" w14:textId="77777777" w:rsidTr="001A15E7">
        <w:trPr>
          <w:jc w:val="center"/>
        </w:trPr>
        <w:tc>
          <w:tcPr>
            <w:tcW w:w="3197" w:type="dxa"/>
          </w:tcPr>
          <w:p w14:paraId="3BA92672" w14:textId="35408B41" w:rsidR="00836803" w:rsidRPr="006A7B12" w:rsidRDefault="00C015AF" w:rsidP="00F6445C">
            <w:pPr>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Soft Skills Training Programme</w:t>
            </w:r>
          </w:p>
        </w:tc>
        <w:tc>
          <w:tcPr>
            <w:tcW w:w="2327" w:type="dxa"/>
          </w:tcPr>
          <w:p w14:paraId="75E63F78" w14:textId="7859B9DF" w:rsidR="00836803" w:rsidRPr="006A7B12" w:rsidRDefault="00C015AF" w:rsidP="00F6445C">
            <w:pPr>
              <w:rPr>
                <w:rFonts w:ascii="Myriad Pro" w:eastAsia="Times New Roman" w:hAnsi="Myriad Pro" w:cs="Times New Roman"/>
                <w:i/>
                <w:color w:val="000000" w:themeColor="text1"/>
              </w:rPr>
            </w:pPr>
            <w:r w:rsidRPr="006A7B12">
              <w:rPr>
                <w:rFonts w:ascii="Myriad Pro" w:eastAsia="Times New Roman" w:hAnsi="Myriad Pro" w:cs="Times New Roman"/>
                <w:color w:val="000000" w:themeColor="text1"/>
              </w:rPr>
              <w:t>By the 6</w:t>
            </w:r>
            <w:r w:rsidRPr="006A7B12">
              <w:rPr>
                <w:rFonts w:ascii="Myriad Pro" w:eastAsia="Times New Roman" w:hAnsi="Myriad Pro" w:cs="Times New Roman"/>
                <w:color w:val="000000" w:themeColor="text1"/>
                <w:vertAlign w:val="superscript"/>
              </w:rPr>
              <w:t>th</w:t>
            </w:r>
            <w:r w:rsidRPr="006A7B12">
              <w:rPr>
                <w:rFonts w:ascii="Myriad Pro" w:eastAsia="Times New Roman" w:hAnsi="Myriad Pro" w:cs="Times New Roman"/>
                <w:color w:val="000000" w:themeColor="text1"/>
              </w:rPr>
              <w:t xml:space="preserve"> month of the Project</w:t>
            </w:r>
          </w:p>
        </w:tc>
        <w:tc>
          <w:tcPr>
            <w:tcW w:w="4068" w:type="dxa"/>
          </w:tcPr>
          <w:p w14:paraId="1D1DCD0A" w14:textId="46B1F98B" w:rsidR="00836803" w:rsidRPr="006A7B12" w:rsidRDefault="00D31A8A" w:rsidP="00F6445C">
            <w:pPr>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An online platform (LMS) hosting selected existing soft skills content (from FRIT Project) chosen based on the findings of the needs </w:t>
            </w:r>
            <w:r w:rsidRPr="006A7B12">
              <w:rPr>
                <w:rFonts w:ascii="Myriad Pro" w:eastAsia="Times New Roman" w:hAnsi="Myriad Pro" w:cs="Times New Roman"/>
                <w:color w:val="000000" w:themeColor="text1"/>
              </w:rPr>
              <w:lastRenderedPageBreak/>
              <w:t>assessment (Activity 1.1), to be delivered via the online platform.</w:t>
            </w:r>
          </w:p>
        </w:tc>
      </w:tr>
    </w:tbl>
    <w:p w14:paraId="6951B45B" w14:textId="77777777" w:rsidR="00714E27" w:rsidRPr="006A7B12" w:rsidRDefault="00714E27" w:rsidP="00714E27">
      <w:pPr>
        <w:rPr>
          <w:rFonts w:ascii="Myriad Pro" w:hAnsi="Myriad Pro" w:cs="Times New Roman"/>
          <w:b/>
          <w:bCs/>
          <w:color w:val="000000" w:themeColor="text1"/>
        </w:rPr>
      </w:pPr>
    </w:p>
    <w:p w14:paraId="7B865926" w14:textId="5119E421" w:rsidR="009B3BD4" w:rsidRPr="006A7B12" w:rsidRDefault="003830CB" w:rsidP="00714E27">
      <w:pPr>
        <w:rPr>
          <w:rFonts w:ascii="Myriad Pro" w:hAnsi="Myriad Pro" w:cs="Times New Roman"/>
          <w:b/>
          <w:bCs/>
          <w:color w:val="000000" w:themeColor="text1"/>
        </w:rPr>
      </w:pPr>
      <w:r w:rsidRPr="006A7B12">
        <w:rPr>
          <w:rFonts w:ascii="Myriad Pro" w:hAnsi="Myriad Pro" w:cs="Times New Roman"/>
          <w:b/>
          <w:bCs/>
          <w:color w:val="000000" w:themeColor="text1"/>
        </w:rPr>
        <w:t>Sustainability and Scaling Up</w:t>
      </w:r>
    </w:p>
    <w:p w14:paraId="7D7B4D28" w14:textId="7D37E13B" w:rsidR="00714E27" w:rsidRPr="006A7B12" w:rsidRDefault="004560E3" w:rsidP="00714E27">
      <w:pPr>
        <w:rPr>
          <w:rFonts w:ascii="Myriad Pro" w:hAnsi="Myriad Pro" w:cs="Times New Roman"/>
          <w:color w:val="000000" w:themeColor="text1"/>
        </w:rPr>
      </w:pPr>
      <w:r w:rsidRPr="006A7B12">
        <w:rPr>
          <w:rFonts w:ascii="Myriad Pro" w:hAnsi="Myriad Pro" w:cs="Times New Roman"/>
          <w:color w:val="000000" w:themeColor="text1"/>
        </w:rPr>
        <w:t>The project’s sustainability and exit strategy focus on embedding the advancements within Türkiye’s existing vocational education and employment infrastructure, ensuring benefits extend beyond the project's implementation period and contributing to national climate and development goals</w:t>
      </w:r>
      <w:r w:rsidR="00714E27" w:rsidRPr="006A7B12">
        <w:rPr>
          <w:rFonts w:ascii="Myriad Pro" w:hAnsi="Myriad Pro" w:cs="Times New Roman"/>
          <w:color w:val="000000" w:themeColor="text1"/>
        </w:rPr>
        <w:t xml:space="preserve">. A key element of sustainability is the </w:t>
      </w:r>
      <w:r w:rsidR="002F7F7F" w:rsidRPr="006A7B12">
        <w:rPr>
          <w:rFonts w:ascii="Myriad Pro" w:hAnsi="Myriad Pro" w:cs="Times New Roman"/>
          <w:color w:val="000000" w:themeColor="text1"/>
        </w:rPr>
        <w:t>development and transfer customized</w:t>
      </w:r>
      <w:r w:rsidR="00714E27" w:rsidRPr="006A7B12">
        <w:rPr>
          <w:rFonts w:ascii="Myriad Pro" w:hAnsi="Myriad Pro" w:cs="Times New Roman"/>
          <w:color w:val="000000" w:themeColor="text1"/>
        </w:rPr>
        <w:t xml:space="preserve"> training modules </w:t>
      </w:r>
      <w:r w:rsidR="00EB144E" w:rsidRPr="006A7B12">
        <w:rPr>
          <w:rFonts w:ascii="Myriad Pro" w:hAnsi="Myriad Pro" w:cs="Times New Roman"/>
          <w:color w:val="000000" w:themeColor="text1"/>
        </w:rPr>
        <w:t xml:space="preserve">and associated Learning Management Systems </w:t>
      </w:r>
      <w:r w:rsidR="00714E27" w:rsidRPr="006A7B12">
        <w:rPr>
          <w:rFonts w:ascii="Myriad Pro" w:hAnsi="Myriad Pro" w:cs="Times New Roman"/>
          <w:color w:val="000000" w:themeColor="text1"/>
        </w:rPr>
        <w:t xml:space="preserve">into the </w:t>
      </w:r>
      <w:proofErr w:type="spellStart"/>
      <w:r w:rsidR="00714E27" w:rsidRPr="006A7B12">
        <w:rPr>
          <w:rFonts w:ascii="Myriad Pro" w:hAnsi="Myriad Pro" w:cs="Times New Roman"/>
          <w:color w:val="000000" w:themeColor="text1"/>
        </w:rPr>
        <w:t>MoNE</w:t>
      </w:r>
      <w:r w:rsidR="00F33481" w:rsidRPr="006A7B12">
        <w:rPr>
          <w:rFonts w:ascii="Myriad Pro" w:hAnsi="Myriad Pro" w:cs="Times New Roman"/>
          <w:color w:val="000000" w:themeColor="text1"/>
        </w:rPr>
        <w:t>’s</w:t>
      </w:r>
      <w:proofErr w:type="spellEnd"/>
      <w:r w:rsidR="00F33481" w:rsidRPr="006A7B12">
        <w:rPr>
          <w:rFonts w:ascii="Myriad Pro" w:hAnsi="Myriad Pro" w:cs="Times New Roman"/>
          <w:color w:val="000000" w:themeColor="text1"/>
        </w:rPr>
        <w:t xml:space="preserve"> </w:t>
      </w:r>
      <w:r w:rsidR="004E0718" w:rsidRPr="006A7B12">
        <w:rPr>
          <w:rFonts w:ascii="Myriad Pro" w:hAnsi="Myriad Pro" w:cs="Times New Roman"/>
          <w:color w:val="000000" w:themeColor="text1"/>
        </w:rPr>
        <w:t xml:space="preserve">system into potential </w:t>
      </w:r>
      <w:r w:rsidR="00276245" w:rsidRPr="006A7B12">
        <w:rPr>
          <w:rFonts w:ascii="Myriad Pro" w:hAnsi="Myriad Pro" w:cs="Times New Roman"/>
          <w:color w:val="000000" w:themeColor="text1"/>
        </w:rPr>
        <w:t xml:space="preserve">integration into </w:t>
      </w:r>
      <w:r w:rsidR="00714E27" w:rsidRPr="006A7B12">
        <w:rPr>
          <w:rFonts w:ascii="Myriad Pro" w:hAnsi="Myriad Pro" w:cs="Times New Roman"/>
          <w:color w:val="000000" w:themeColor="text1"/>
        </w:rPr>
        <w:t>existing renewable energy curricula.</w:t>
      </w:r>
      <w:r w:rsidR="00E3243C" w:rsidRPr="006A7B12">
        <w:rPr>
          <w:rFonts w:ascii="Myriad Pro" w:hAnsi="Myriad Pro" w:cs="Times New Roman"/>
          <w:color w:val="000000" w:themeColor="text1"/>
        </w:rPr>
        <w:t xml:space="preserve"> </w:t>
      </w:r>
      <w:r w:rsidR="00714E27" w:rsidRPr="006A7B12">
        <w:rPr>
          <w:rFonts w:ascii="Myriad Pro" w:hAnsi="Myriad Pro" w:cs="Times New Roman"/>
          <w:color w:val="000000" w:themeColor="text1"/>
        </w:rPr>
        <w:t>These modules, informed by the findings of the needs assessment conducted under the project, will be tailored to address specific skill gaps identified by businesses in the sector. By aligning these additions with industry demands</w:t>
      </w:r>
      <w:r w:rsidR="00A762B6" w:rsidRPr="006A7B12">
        <w:rPr>
          <w:rFonts w:ascii="Myriad Pro" w:hAnsi="Myriad Pro" w:cs="Times New Roman"/>
          <w:color w:val="000000" w:themeColor="text1"/>
        </w:rPr>
        <w:t xml:space="preserve"> and national </w:t>
      </w:r>
      <w:r w:rsidR="00E3243C" w:rsidRPr="006A7B12">
        <w:rPr>
          <w:rFonts w:ascii="Myriad Pro" w:hAnsi="Myriad Pro" w:cs="Times New Roman"/>
          <w:color w:val="000000" w:themeColor="text1"/>
        </w:rPr>
        <w:t xml:space="preserve">priorities including the development of a skilled workforce for the green transition as emphasized in Türkiye's </w:t>
      </w:r>
      <w:r w:rsidR="00A8072C" w:rsidRPr="006A7B12">
        <w:rPr>
          <w:rFonts w:ascii="Myriad Pro" w:hAnsi="Myriad Pro" w:cs="Times New Roman"/>
          <w:color w:val="000000" w:themeColor="text1"/>
        </w:rPr>
        <w:t>Climate Change Mitigation Strategy and Action Plan</w:t>
      </w:r>
      <w:r w:rsidR="00E3243C" w:rsidRPr="006A7B12">
        <w:rPr>
          <w:rFonts w:ascii="Myriad Pro" w:hAnsi="Myriad Pro" w:cs="Times New Roman"/>
          <w:color w:val="000000" w:themeColor="text1"/>
        </w:rPr>
        <w:t xml:space="preserve"> (2024-2030)</w:t>
      </w:r>
      <w:r w:rsidR="000B5F80" w:rsidRPr="006A7B12">
        <w:rPr>
          <w:rStyle w:val="FootnoteReference"/>
          <w:rFonts w:ascii="Myriad Pro" w:hAnsi="Myriad Pro" w:cs="Times New Roman"/>
          <w:color w:val="000000" w:themeColor="text1"/>
        </w:rPr>
        <w:footnoteReference w:id="11"/>
      </w:r>
      <w:r w:rsidR="00D5369E" w:rsidRPr="006A7B12">
        <w:rPr>
          <w:rFonts w:ascii="Myriad Pro" w:hAnsi="Myriad Pro" w:cs="Times New Roman"/>
          <w:color w:val="000000" w:themeColor="text1"/>
        </w:rPr>
        <w:t>,</w:t>
      </w:r>
      <w:r w:rsidR="00714E27" w:rsidRPr="006A7B12">
        <w:rPr>
          <w:rFonts w:ascii="Myriad Pro" w:hAnsi="Myriad Pro" w:cs="Times New Roman"/>
          <w:color w:val="000000" w:themeColor="text1"/>
        </w:rPr>
        <w:t xml:space="preserve"> the project aims to ensure that vocational education remains responsive to labour market needs, increasing the long-term employability of </w:t>
      </w:r>
      <w:r w:rsidR="00431E90" w:rsidRPr="006A7B12">
        <w:rPr>
          <w:rFonts w:ascii="Myriad Pro" w:hAnsi="Myriad Pro" w:cs="Times New Roman"/>
          <w:color w:val="000000" w:themeColor="text1"/>
        </w:rPr>
        <w:t xml:space="preserve">future </w:t>
      </w:r>
      <w:r w:rsidR="00714E27" w:rsidRPr="006A7B12">
        <w:rPr>
          <w:rFonts w:ascii="Myriad Pro" w:hAnsi="Myriad Pro" w:cs="Times New Roman"/>
          <w:color w:val="000000" w:themeColor="text1"/>
        </w:rPr>
        <w:t>trainees.</w:t>
      </w:r>
      <w:r w:rsidR="00154290" w:rsidRPr="006A7B12">
        <w:rPr>
          <w:rFonts w:ascii="Myriad Pro" w:hAnsi="Myriad Pro" w:cs="Times New Roman"/>
          <w:color w:val="000000" w:themeColor="text1"/>
        </w:rPr>
        <w:t xml:space="preserve"> </w:t>
      </w:r>
      <w:r w:rsidR="001F3C3A" w:rsidRPr="006A7B12">
        <w:rPr>
          <w:rFonts w:ascii="Myriad Pro" w:hAnsi="Myriad Pro" w:cs="Times New Roman"/>
          <w:color w:val="000000" w:themeColor="text1"/>
        </w:rPr>
        <w:t>The transfer of these accessible online vocational training resources, developed through collaboration between non-formal education structures (MoNE) and academia</w:t>
      </w:r>
      <w:r w:rsidR="00A63B72">
        <w:rPr>
          <w:rFonts w:ascii="Myriad Pro" w:hAnsi="Myriad Pro" w:cs="Times New Roman"/>
          <w:color w:val="000000" w:themeColor="text1"/>
        </w:rPr>
        <w:t xml:space="preserve"> </w:t>
      </w:r>
      <w:r w:rsidR="001F3C3A" w:rsidRPr="006A7B12">
        <w:rPr>
          <w:rFonts w:ascii="Myriad Pro" w:hAnsi="Myriad Pro" w:cs="Times New Roman"/>
          <w:color w:val="000000" w:themeColor="text1"/>
        </w:rPr>
        <w:t>represents a core part of the exit strategy, ensuring lasting assets within the national system which can be utilized by MoNE to contribute to the national goal of enhancing skills in the expanding RE sector. This handover process builds upon the successful transfer of outputs to MoNE in Phase I.</w:t>
      </w:r>
    </w:p>
    <w:p w14:paraId="7E4C000C" w14:textId="097C7C28" w:rsidR="00714E27" w:rsidRPr="006A7B12" w:rsidRDefault="00714E27" w:rsidP="00714E27">
      <w:pPr>
        <w:rPr>
          <w:rFonts w:ascii="Myriad Pro" w:hAnsi="Myriad Pro" w:cs="Times New Roman"/>
          <w:color w:val="000000" w:themeColor="text1"/>
        </w:rPr>
      </w:pPr>
      <w:r w:rsidRPr="006A7B12">
        <w:rPr>
          <w:rFonts w:ascii="Myriad Pro" w:hAnsi="Myriad Pro" w:cs="Times New Roman"/>
          <w:color w:val="000000" w:themeColor="text1"/>
        </w:rPr>
        <w:t>Beyond curriculum support, the project contributes to sustainability through enhancing employment facilitation mechanisms</w:t>
      </w:r>
      <w:r w:rsidR="003A40EC" w:rsidRPr="006A7B12">
        <w:rPr>
          <w:rFonts w:ascii="Myriad Pro" w:hAnsi="Myriad Pro" w:cs="Times New Roman"/>
          <w:color w:val="000000" w:themeColor="text1"/>
        </w:rPr>
        <w:t xml:space="preserve"> for Phase I graduates</w:t>
      </w:r>
      <w:r w:rsidRPr="006A7B12">
        <w:rPr>
          <w:rFonts w:ascii="Myriad Pro" w:hAnsi="Myriad Pro" w:cs="Times New Roman"/>
          <w:color w:val="000000" w:themeColor="text1"/>
        </w:rPr>
        <w:t xml:space="preserve">. The </w:t>
      </w:r>
      <w:r w:rsidR="00CE6CC9" w:rsidRPr="006A7B12">
        <w:rPr>
          <w:rFonts w:ascii="Myriad Pro" w:hAnsi="Myriad Pro" w:cs="Times New Roman"/>
          <w:color w:val="000000" w:themeColor="text1"/>
        </w:rPr>
        <w:t xml:space="preserve">supported </w:t>
      </w:r>
      <w:r w:rsidRPr="006A7B12">
        <w:rPr>
          <w:rFonts w:ascii="Myriad Pro" w:hAnsi="Myriad Pro" w:cs="Times New Roman"/>
          <w:color w:val="000000" w:themeColor="text1"/>
        </w:rPr>
        <w:t xml:space="preserve">registration of </w:t>
      </w:r>
      <w:r w:rsidR="00CE6CC9" w:rsidRPr="006A7B12">
        <w:rPr>
          <w:rFonts w:ascii="Myriad Pro" w:hAnsi="Myriad Pro" w:cs="Times New Roman"/>
          <w:color w:val="000000" w:themeColor="text1"/>
        </w:rPr>
        <w:t xml:space="preserve">selected, job-ready </w:t>
      </w:r>
      <w:r w:rsidRPr="006A7B12">
        <w:rPr>
          <w:rFonts w:ascii="Myriad Pro" w:hAnsi="Myriad Pro" w:cs="Times New Roman"/>
          <w:color w:val="000000" w:themeColor="text1"/>
        </w:rPr>
        <w:t xml:space="preserve">individuals in </w:t>
      </w:r>
      <w:r w:rsidR="00CE6CC9" w:rsidRPr="006A7B12">
        <w:rPr>
          <w:rFonts w:ascii="Myriad Pro" w:hAnsi="Myriad Pro" w:cs="Times New Roman"/>
          <w:color w:val="000000" w:themeColor="text1"/>
        </w:rPr>
        <w:t xml:space="preserve">national employment system’s </w:t>
      </w:r>
      <w:r w:rsidRPr="006A7B12">
        <w:rPr>
          <w:rFonts w:ascii="Myriad Pro" w:hAnsi="Myriad Pro" w:cs="Times New Roman"/>
          <w:color w:val="000000" w:themeColor="text1"/>
        </w:rPr>
        <w:t xml:space="preserve">Job Seekers Database will increase their visibility to employers while leveraging Türkiye’s existing public employment services. </w:t>
      </w:r>
      <w:r w:rsidR="00BB531B" w:rsidRPr="006A7B12">
        <w:rPr>
          <w:rFonts w:ascii="Myriad Pro" w:hAnsi="Myriad Pro" w:cs="Times New Roman"/>
          <w:color w:val="000000" w:themeColor="text1"/>
        </w:rPr>
        <w:t>The targeted mentorship and placement support provided in Phase II further aims to create sustainable employment links.</w:t>
      </w:r>
      <w:r w:rsidR="00BB531B" w:rsidRPr="006A7B12" w:rsidDel="00BB531B">
        <w:rPr>
          <w:rFonts w:ascii="Myriad Pro" w:hAnsi="Myriad Pro" w:cs="Times New Roman"/>
          <w:color w:val="000000" w:themeColor="text1"/>
        </w:rPr>
        <w:t xml:space="preserve"> </w:t>
      </w:r>
    </w:p>
    <w:p w14:paraId="67318529" w14:textId="11329969" w:rsidR="00714E27" w:rsidRPr="006A7B12" w:rsidRDefault="00714E27" w:rsidP="00714E27">
      <w:pPr>
        <w:rPr>
          <w:rFonts w:ascii="Myriad Pro" w:hAnsi="Myriad Pro" w:cs="Times New Roman"/>
          <w:color w:val="000000" w:themeColor="text1"/>
        </w:rPr>
      </w:pPr>
      <w:r w:rsidRPr="006A7B12">
        <w:rPr>
          <w:rFonts w:ascii="Myriad Pro" w:hAnsi="Myriad Pro" w:cs="Times New Roman"/>
          <w:color w:val="000000" w:themeColor="text1"/>
        </w:rPr>
        <w:t>The project’s sustainability is further reinforced by its engagement with private sector actors, including RE companies, industry associations, and employer networks</w:t>
      </w:r>
      <w:r w:rsidR="003835EA" w:rsidRPr="006A7B12">
        <w:rPr>
          <w:rFonts w:ascii="Myriad Pro" w:hAnsi="Myriad Pro" w:cs="Times New Roman"/>
          <w:color w:val="000000" w:themeColor="text1"/>
        </w:rPr>
        <w:t xml:space="preserve"> during the assessment and employability support phases</w:t>
      </w:r>
      <w:r w:rsidRPr="006A7B12">
        <w:rPr>
          <w:rFonts w:ascii="Myriad Pro" w:hAnsi="Myriad Pro" w:cs="Times New Roman"/>
          <w:color w:val="000000" w:themeColor="text1"/>
        </w:rPr>
        <w:t>. Since the new modules are developed based on business needs, their continued relevance will encourage ongoing employer participation in skills development initiatives. This structured collaboration fosters a self-sustaining cycle, where vocational training continuously evolves to match industry requirements.</w:t>
      </w:r>
    </w:p>
    <w:p w14:paraId="17229F71" w14:textId="07B3BCA9" w:rsidR="00714E27" w:rsidRPr="006A7B12" w:rsidRDefault="00714E27" w:rsidP="00714E27">
      <w:pPr>
        <w:rPr>
          <w:rFonts w:ascii="Myriad Pro" w:hAnsi="Myriad Pro" w:cs="Times New Roman"/>
          <w:color w:val="000000" w:themeColor="text1"/>
        </w:rPr>
      </w:pPr>
      <w:r w:rsidRPr="006A7B12">
        <w:rPr>
          <w:rFonts w:ascii="Myriad Pro" w:hAnsi="Myriad Pro" w:cs="Times New Roman"/>
          <w:color w:val="000000" w:themeColor="text1"/>
        </w:rPr>
        <w:t>Another aspect of sustainability lies in the project’s emphasis on formal employment pathways</w:t>
      </w:r>
      <w:r w:rsidR="00E3236E" w:rsidRPr="006A7B12">
        <w:rPr>
          <w:rFonts w:ascii="Myriad Pro" w:hAnsi="Myriad Pro" w:cs="Times New Roman"/>
          <w:color w:val="000000" w:themeColor="text1"/>
        </w:rPr>
        <w:t xml:space="preserve"> and potential entrepreneurship</w:t>
      </w:r>
      <w:r w:rsidRPr="006A7B12">
        <w:rPr>
          <w:rFonts w:ascii="Myriad Pro" w:hAnsi="Myriad Pro" w:cs="Times New Roman"/>
          <w:color w:val="000000" w:themeColor="text1"/>
        </w:rPr>
        <w:t xml:space="preserve">. </w:t>
      </w:r>
      <w:r w:rsidR="00F31528" w:rsidRPr="006A7B12">
        <w:rPr>
          <w:rFonts w:ascii="Myriad Pro" w:hAnsi="Myriad Pro" w:cs="Times New Roman"/>
          <w:color w:val="000000" w:themeColor="text1"/>
        </w:rPr>
        <w:t xml:space="preserve">By facilitating connections for Phase I graduates and developing resources aligned with potential certifications, the initiative aims to reduce reliance on informal job markets, enabling beneficiaries to be integrated into stable, regulated employment opportunities in the RE sector, contributing to the Just Transition objectives outlined in the national climate action plans. </w:t>
      </w:r>
    </w:p>
    <w:p w14:paraId="34A287CE" w14:textId="0E696548" w:rsidR="00714E27" w:rsidRPr="006A7B12" w:rsidRDefault="00714E27" w:rsidP="00714E27">
      <w:pPr>
        <w:rPr>
          <w:rFonts w:ascii="Myriad Pro" w:hAnsi="Myriad Pro" w:cs="Times New Roman"/>
          <w:color w:val="000000" w:themeColor="text1"/>
        </w:rPr>
      </w:pPr>
      <w:r w:rsidRPr="006A7B12">
        <w:rPr>
          <w:rFonts w:ascii="Myriad Pro" w:hAnsi="Myriad Pro" w:cs="Times New Roman"/>
          <w:color w:val="000000" w:themeColor="text1"/>
        </w:rPr>
        <w:t xml:space="preserve">Furthermore, the project’s commitment to inclusion </w:t>
      </w:r>
      <w:r w:rsidR="003C182B">
        <w:rPr>
          <w:rFonts w:ascii="Myriad Pro" w:hAnsi="Myriad Pro" w:cs="Times New Roman"/>
          <w:color w:val="000000" w:themeColor="text1"/>
        </w:rPr>
        <w:t xml:space="preserve">of women </w:t>
      </w:r>
      <w:r w:rsidRPr="006A7B12">
        <w:rPr>
          <w:rFonts w:ascii="Myriad Pro" w:hAnsi="Myriad Pro" w:cs="Times New Roman"/>
          <w:color w:val="000000" w:themeColor="text1"/>
        </w:rPr>
        <w:t xml:space="preserve">strengthens its long-term impact. By addressing barriers to women's participation and ensuring that training delivery methods are accessible and inclusive, the initiative fosters greater </w:t>
      </w:r>
      <w:r w:rsidR="003C182B">
        <w:rPr>
          <w:rFonts w:ascii="Myriad Pro" w:hAnsi="Myriad Pro" w:cs="Times New Roman"/>
          <w:color w:val="000000" w:themeColor="text1"/>
        </w:rPr>
        <w:t>women participation</w:t>
      </w:r>
      <w:r w:rsidRPr="006A7B12">
        <w:rPr>
          <w:rFonts w:ascii="Myriad Pro" w:hAnsi="Myriad Pro" w:cs="Times New Roman"/>
          <w:color w:val="000000" w:themeColor="text1"/>
        </w:rPr>
        <w:t xml:space="preserve"> in the workforce. Over time, this is expected to contribute to systemic changes that promote women’s increased participation in the RE sector, enhancing diversity and sustainability within the industry.</w:t>
      </w:r>
    </w:p>
    <w:p w14:paraId="3D15CE43" w14:textId="7C5F40C3" w:rsidR="00714E27" w:rsidRPr="006A7B12" w:rsidRDefault="00714E27" w:rsidP="00714E27">
      <w:pPr>
        <w:rPr>
          <w:rFonts w:ascii="Myriad Pro" w:hAnsi="Myriad Pro" w:cs="Times New Roman"/>
          <w:color w:val="000000" w:themeColor="text1"/>
        </w:rPr>
      </w:pPr>
      <w:r w:rsidRPr="006A7B12">
        <w:rPr>
          <w:rFonts w:ascii="Myriad Pro" w:hAnsi="Myriad Pro" w:cs="Times New Roman"/>
          <w:color w:val="000000" w:themeColor="text1"/>
        </w:rPr>
        <w:t>Through its integration into national education and employment systems, alignment with private sector needs,</w:t>
      </w:r>
      <w:r w:rsidR="00284B85" w:rsidRPr="006A7B12">
        <w:rPr>
          <w:rFonts w:ascii="Myriad Pro" w:hAnsi="Myriad Pro" w:cs="Times New Roman"/>
          <w:color w:val="000000" w:themeColor="text1"/>
        </w:rPr>
        <w:t xml:space="preserve"> links to national climate strategy goals</w:t>
      </w:r>
      <w:r w:rsidR="00A03363" w:rsidRPr="006A7B12">
        <w:rPr>
          <w:rFonts w:ascii="Myriad Pro" w:hAnsi="Myriad Pro" w:cs="Times New Roman"/>
          <w:color w:val="000000" w:themeColor="text1"/>
        </w:rPr>
        <w:t>,</w:t>
      </w:r>
      <w:r w:rsidRPr="006A7B12">
        <w:rPr>
          <w:rFonts w:ascii="Myriad Pro" w:hAnsi="Myriad Pro" w:cs="Times New Roman"/>
          <w:color w:val="000000" w:themeColor="text1"/>
        </w:rPr>
        <w:t xml:space="preserve"> and commitment to formal workforce development</w:t>
      </w:r>
      <w:r w:rsidR="00BF5F7C" w:rsidRPr="006A7B12">
        <w:rPr>
          <w:rFonts w:ascii="Myriad Pro" w:hAnsi="Myriad Pro" w:cs="Times New Roman"/>
          <w:color w:val="000000" w:themeColor="text1"/>
        </w:rPr>
        <w:t xml:space="preserve"> and equality</w:t>
      </w:r>
      <w:r w:rsidRPr="006A7B12">
        <w:rPr>
          <w:rFonts w:ascii="Myriad Pro" w:hAnsi="Myriad Pro" w:cs="Times New Roman"/>
          <w:color w:val="000000" w:themeColor="text1"/>
        </w:rPr>
        <w:t xml:space="preserve">, the project lays the foundation for a long-lasting impact. By ensuring that vocational training remains relevant, employment </w:t>
      </w:r>
      <w:r w:rsidRPr="006A7B12">
        <w:rPr>
          <w:rFonts w:ascii="Myriad Pro" w:hAnsi="Myriad Pro" w:cs="Times New Roman"/>
          <w:color w:val="000000" w:themeColor="text1"/>
        </w:rPr>
        <w:lastRenderedPageBreak/>
        <w:t>facilitation mechanisms are strengthened, and industry partnerships are sustained, the project contributes to the ongoing growth of Türkiye’s RE workforce</w:t>
      </w:r>
      <w:r w:rsidR="00F540F4" w:rsidRPr="006A7B12">
        <w:rPr>
          <w:rFonts w:ascii="Myriad Pro" w:hAnsi="Myriad Pro" w:cs="Times New Roman"/>
          <w:color w:val="000000" w:themeColor="text1"/>
        </w:rPr>
        <w:t xml:space="preserve"> beyond the project life cycle</w:t>
      </w:r>
      <w:r w:rsidRPr="006A7B12">
        <w:rPr>
          <w:rFonts w:ascii="Myriad Pro" w:hAnsi="Myriad Pro" w:cs="Times New Roman"/>
          <w:color w:val="000000" w:themeColor="text1"/>
        </w:rPr>
        <w:t>.</w:t>
      </w:r>
    </w:p>
    <w:p w14:paraId="180718AE" w14:textId="77777777" w:rsidR="00714E27" w:rsidRPr="006A7B12" w:rsidRDefault="00714E27" w:rsidP="00714E27">
      <w:pPr>
        <w:rPr>
          <w:rFonts w:ascii="Myriad Pro" w:hAnsi="Myriad Pro" w:cs="Times New Roman"/>
          <w:color w:val="000000" w:themeColor="text1"/>
        </w:rPr>
      </w:pPr>
    </w:p>
    <w:p w14:paraId="4804E59D" w14:textId="77777777" w:rsidR="009B3BD4" w:rsidRPr="006A7B12" w:rsidRDefault="003830CB" w:rsidP="005873F6">
      <w:pPr>
        <w:pStyle w:val="Heading1"/>
        <w:numPr>
          <w:ilvl w:val="0"/>
          <w:numId w:val="4"/>
        </w:numPr>
        <w:pBdr>
          <w:top w:val="single" w:sz="4" w:space="0" w:color="000000"/>
        </w:pBdr>
        <w:rPr>
          <w:rFonts w:ascii="Myriad Pro" w:eastAsia="Times New Roman" w:hAnsi="Myriad Pro" w:cs="Times New Roman"/>
          <w:color w:val="000000" w:themeColor="text1"/>
          <w:sz w:val="20"/>
        </w:rPr>
      </w:pPr>
      <w:r w:rsidRPr="006A7B12">
        <w:rPr>
          <w:rFonts w:ascii="Myriad Pro" w:eastAsia="Times New Roman" w:hAnsi="Myriad Pro" w:cs="Times New Roman"/>
          <w:color w:val="000000" w:themeColor="text1"/>
          <w:sz w:val="20"/>
        </w:rPr>
        <w:t xml:space="preserve">Project Management </w:t>
      </w:r>
    </w:p>
    <w:p w14:paraId="7EE984FC" w14:textId="77777777" w:rsidR="009B3BD4" w:rsidRPr="006A7B12" w:rsidRDefault="003830CB" w:rsidP="003712C7">
      <w:pPr>
        <w:rPr>
          <w:rFonts w:ascii="Myriad Pro" w:hAnsi="Myriad Pro" w:cs="Times New Roman"/>
          <w:b/>
          <w:bCs/>
          <w:color w:val="000000" w:themeColor="text1"/>
        </w:rPr>
      </w:pPr>
      <w:r w:rsidRPr="006A7B12">
        <w:rPr>
          <w:rFonts w:ascii="Myriad Pro" w:hAnsi="Myriad Pro" w:cs="Times New Roman"/>
          <w:b/>
          <w:bCs/>
          <w:color w:val="000000" w:themeColor="text1"/>
        </w:rPr>
        <w:t>Cost Efficiency and Effectiveness</w:t>
      </w:r>
    </w:p>
    <w:p w14:paraId="57C14810" w14:textId="6DB7CEAA" w:rsidR="003712C7" w:rsidRPr="006A7B12" w:rsidRDefault="003712C7" w:rsidP="003712C7">
      <w:pPr>
        <w:rPr>
          <w:rFonts w:ascii="Myriad Pro" w:hAnsi="Myriad Pro" w:cs="Times New Roman"/>
          <w:color w:val="000000" w:themeColor="text1"/>
        </w:rPr>
      </w:pPr>
      <w:r w:rsidRPr="006A7B12">
        <w:rPr>
          <w:rFonts w:ascii="Myriad Pro" w:hAnsi="Myriad Pro" w:cs="Times New Roman"/>
          <w:color w:val="000000" w:themeColor="text1"/>
        </w:rPr>
        <w:t xml:space="preserve">The Project will build on existing national and local structures and capacities in Türkiye especially those of MoNE. This will enable the project implementation unit to have an efficiency in project management in terms of cost efficiency and effectiveness. Moreover, UNDP will adopt a programmatic approach in line with its new structure, whereas staffing will be made to serve for and to be costed to more than one project where possible. </w:t>
      </w:r>
    </w:p>
    <w:p w14:paraId="2CF666D4" w14:textId="01C73DFA" w:rsidR="003712C7" w:rsidRPr="006A7B12" w:rsidRDefault="003712C7" w:rsidP="003712C7">
      <w:pPr>
        <w:rPr>
          <w:rFonts w:ascii="Myriad Pro" w:hAnsi="Myriad Pro" w:cs="Times New Roman"/>
          <w:color w:val="000000" w:themeColor="text1"/>
        </w:rPr>
      </w:pPr>
      <w:r w:rsidRPr="006A7B12">
        <w:rPr>
          <w:rFonts w:ascii="Myriad Pro" w:hAnsi="Myriad Pro" w:cs="Times New Roman"/>
          <w:color w:val="000000" w:themeColor="text1"/>
        </w:rPr>
        <w:t xml:space="preserve">The project will be implemented as part of UNDP’s Crisis </w:t>
      </w:r>
      <w:r w:rsidR="00A225CF" w:rsidRPr="006A7B12">
        <w:rPr>
          <w:rFonts w:ascii="Myriad Pro" w:hAnsi="Myriad Pro" w:cs="Times New Roman"/>
          <w:color w:val="000000" w:themeColor="text1"/>
        </w:rPr>
        <w:t xml:space="preserve">Preparedness </w:t>
      </w:r>
      <w:r w:rsidRPr="006A7B12">
        <w:rPr>
          <w:rFonts w:ascii="Myriad Pro" w:hAnsi="Myriad Pro" w:cs="Times New Roman"/>
          <w:color w:val="000000" w:themeColor="text1"/>
        </w:rPr>
        <w:t xml:space="preserve">Response and Resilience Programme and will thereby leverage on existing management and staff capacities as well as </w:t>
      </w:r>
      <w:r w:rsidR="006F64FC" w:rsidRPr="006A7B12">
        <w:rPr>
          <w:rFonts w:ascii="Myriad Pro" w:hAnsi="Myriad Pro" w:cs="Times New Roman"/>
          <w:color w:val="000000" w:themeColor="text1"/>
        </w:rPr>
        <w:t xml:space="preserve">learnings from other relevant </w:t>
      </w:r>
      <w:r w:rsidRPr="006A7B12">
        <w:rPr>
          <w:rFonts w:ascii="Myriad Pro" w:hAnsi="Myriad Pro" w:cs="Times New Roman"/>
          <w:color w:val="000000" w:themeColor="text1"/>
        </w:rPr>
        <w:t xml:space="preserve">projects funded under the programme by other donors. </w:t>
      </w:r>
      <w:r w:rsidR="00062589" w:rsidRPr="006A7B12">
        <w:rPr>
          <w:rFonts w:ascii="Myriad Pro" w:hAnsi="Myriad Pro" w:cs="Times New Roman"/>
          <w:color w:val="000000" w:themeColor="text1"/>
        </w:rPr>
        <w:t xml:space="preserve">Specifically, for the soft skills </w:t>
      </w:r>
      <w:r w:rsidR="00FE2972" w:rsidRPr="006A7B12">
        <w:rPr>
          <w:rFonts w:ascii="Myriad Pro" w:hAnsi="Myriad Pro" w:cs="Times New Roman"/>
          <w:color w:val="000000" w:themeColor="text1"/>
        </w:rPr>
        <w:t xml:space="preserve">activity, </w:t>
      </w:r>
      <w:r w:rsidR="00062589" w:rsidRPr="006A7B12">
        <w:rPr>
          <w:rFonts w:ascii="Myriad Pro" w:hAnsi="Myriad Pro" w:cs="Times New Roman"/>
          <w:color w:val="000000" w:themeColor="text1"/>
        </w:rPr>
        <w:t xml:space="preserve">the project will achieve significant cost efficiency by leveraging and utilizing existing online training content previously developed for the EU-funded FRIT Project, thereby minimizing costs associated with new content creation. Furthermore, synergies will be sought with other UNDP initiatives focusing on </w:t>
      </w:r>
      <w:r w:rsidR="004C2CF9">
        <w:rPr>
          <w:rFonts w:ascii="Myriad Pro" w:hAnsi="Myriad Pro" w:cs="Times New Roman"/>
          <w:color w:val="000000" w:themeColor="text1"/>
        </w:rPr>
        <w:t>women</w:t>
      </w:r>
      <w:r w:rsidR="00062589" w:rsidRPr="006A7B12">
        <w:rPr>
          <w:rFonts w:ascii="Myriad Pro" w:hAnsi="Myriad Pro" w:cs="Times New Roman"/>
          <w:color w:val="000000" w:themeColor="text1"/>
        </w:rPr>
        <w:t xml:space="preserve"> groups and employability, such as the </w:t>
      </w:r>
      <w:proofErr w:type="spellStart"/>
      <w:r w:rsidR="00062589" w:rsidRPr="006A7B12">
        <w:rPr>
          <w:rFonts w:ascii="Myriad Pro" w:hAnsi="Myriad Pro" w:cs="Times New Roman"/>
          <w:color w:val="000000" w:themeColor="text1"/>
        </w:rPr>
        <w:t>Sabancı</w:t>
      </w:r>
      <w:proofErr w:type="spellEnd"/>
      <w:r w:rsidR="00062589" w:rsidRPr="006A7B12">
        <w:rPr>
          <w:rFonts w:ascii="Myriad Pro" w:hAnsi="Myriad Pro" w:cs="Times New Roman"/>
          <w:color w:val="000000" w:themeColor="text1"/>
        </w:rPr>
        <w:t xml:space="preserve"> Foundation-funded "Young Women Building Their Future" project which targets NEET women, potentially leveraging shared knowledge, outreach mechanisms, or mentorship approaches to enhance overall effectiveness and reach</w:t>
      </w:r>
      <w:r w:rsidR="00FE2972" w:rsidRPr="006A7B12">
        <w:rPr>
          <w:rFonts w:ascii="Myriad Pro" w:hAnsi="Myriad Pro" w:cs="Times New Roman"/>
          <w:color w:val="000000" w:themeColor="text1"/>
        </w:rPr>
        <w:t xml:space="preserve">. </w:t>
      </w:r>
      <w:r w:rsidRPr="006A7B12">
        <w:rPr>
          <w:rFonts w:ascii="Myriad Pro" w:hAnsi="Myriad Pro" w:cs="Times New Roman"/>
          <w:color w:val="000000" w:themeColor="text1"/>
        </w:rPr>
        <w:t>The project will also build on existing experience under Phase 1 and the wider programme with the development and delivery of vocational training</w:t>
      </w:r>
      <w:r w:rsidR="00FE5690" w:rsidRPr="006A7B12">
        <w:rPr>
          <w:rFonts w:ascii="Myriad Pro" w:hAnsi="Myriad Pro" w:cs="Times New Roman"/>
          <w:color w:val="000000" w:themeColor="text1"/>
        </w:rPr>
        <w:t xml:space="preserve">s and </w:t>
      </w:r>
      <w:r w:rsidR="001C7520" w:rsidRPr="006A7B12">
        <w:rPr>
          <w:rFonts w:ascii="Myriad Pro" w:hAnsi="Myriad Pro" w:cs="Times New Roman"/>
          <w:color w:val="000000" w:themeColor="text1"/>
        </w:rPr>
        <w:t>associated digital platforms (LMS)</w:t>
      </w:r>
      <w:r w:rsidRPr="006A7B12">
        <w:rPr>
          <w:rFonts w:ascii="Myriad Pro" w:hAnsi="Myriad Pro" w:cs="Times New Roman"/>
          <w:color w:val="000000" w:themeColor="text1"/>
        </w:rPr>
        <w:t>. Following a programmatic approach will also be relevant for procurement and other administrative issues, increasing cost efficiency of the project.</w:t>
      </w:r>
    </w:p>
    <w:p w14:paraId="5F9FA64A" w14:textId="6169DDFD" w:rsidR="009B3BD4" w:rsidRPr="006A7B12" w:rsidRDefault="003712C7" w:rsidP="003712C7">
      <w:pPr>
        <w:rPr>
          <w:rFonts w:ascii="Myriad Pro" w:hAnsi="Myriad Pro" w:cs="Times New Roman"/>
          <w:color w:val="000000" w:themeColor="text1"/>
        </w:rPr>
      </w:pPr>
      <w:r w:rsidRPr="006A7B12">
        <w:rPr>
          <w:rFonts w:ascii="Myriad Pro" w:hAnsi="Myriad Pro" w:cs="Times New Roman"/>
          <w:color w:val="000000" w:themeColor="text1"/>
        </w:rPr>
        <w:t xml:space="preserve">The current project is based on UNDP’s resilience-based development approach, which has been UNDP’s flagship response in several countries affected by the Syria crisis, including Jordan, Lebanon and Iraq. UNDP </w:t>
      </w:r>
      <w:r w:rsidR="00DB4725" w:rsidRPr="006A7B12">
        <w:rPr>
          <w:rFonts w:ascii="Myriad Pro" w:hAnsi="Myriad Pro" w:cs="Times New Roman"/>
          <w:color w:val="000000" w:themeColor="text1"/>
        </w:rPr>
        <w:t xml:space="preserve">Türkiye </w:t>
      </w:r>
      <w:r w:rsidRPr="006A7B12">
        <w:rPr>
          <w:rFonts w:ascii="Myriad Pro" w:hAnsi="Myriad Pro" w:cs="Times New Roman"/>
          <w:color w:val="000000" w:themeColor="text1"/>
        </w:rPr>
        <w:t>works in close partnership with its partner offices in those countries to share lessons learned</w:t>
      </w:r>
    </w:p>
    <w:p w14:paraId="07C27492" w14:textId="77777777" w:rsidR="003712C7" w:rsidRPr="006A7B12" w:rsidRDefault="003712C7" w:rsidP="003712C7">
      <w:pPr>
        <w:spacing w:after="0"/>
        <w:jc w:val="left"/>
        <w:rPr>
          <w:rFonts w:ascii="Myriad Pro" w:hAnsi="Myriad Pro" w:cs="Times New Roman"/>
          <w:color w:val="000000" w:themeColor="text1"/>
        </w:rPr>
      </w:pPr>
    </w:p>
    <w:p w14:paraId="0ABB50B5" w14:textId="1388F241" w:rsidR="009B3BD4" w:rsidRPr="006A7B12" w:rsidRDefault="003830CB" w:rsidP="003712C7">
      <w:pPr>
        <w:rPr>
          <w:rFonts w:ascii="Myriad Pro" w:hAnsi="Myriad Pro" w:cs="Times New Roman"/>
          <w:b/>
          <w:bCs/>
          <w:color w:val="000000" w:themeColor="text1"/>
        </w:rPr>
      </w:pPr>
      <w:r w:rsidRPr="006A7B12">
        <w:rPr>
          <w:rFonts w:ascii="Myriad Pro" w:hAnsi="Myriad Pro" w:cs="Times New Roman"/>
          <w:b/>
          <w:bCs/>
          <w:color w:val="000000" w:themeColor="text1"/>
        </w:rPr>
        <w:t>Project Management</w:t>
      </w:r>
    </w:p>
    <w:p w14:paraId="5E83F8C2" w14:textId="357617B1" w:rsidR="003712C7" w:rsidRPr="006A7B12" w:rsidRDefault="003712C7" w:rsidP="003712C7">
      <w:pPr>
        <w:rPr>
          <w:rFonts w:ascii="Myriad Pro" w:hAnsi="Myriad Pro" w:cs="Times New Roman"/>
          <w:color w:val="000000" w:themeColor="text1"/>
        </w:rPr>
      </w:pPr>
      <w:r w:rsidRPr="006A7B12">
        <w:rPr>
          <w:rFonts w:ascii="Myriad Pro" w:hAnsi="Myriad Pro" w:cs="Times New Roman"/>
          <w:color w:val="000000" w:themeColor="text1"/>
        </w:rPr>
        <w:t xml:space="preserve">UNDP will deploy its in-house experience (i.e. relevant programme and operations staff) as well as mobilize other capacities in the form of Service Contracts and individual contracts. For this project, UNDP will avail the capacities of a </w:t>
      </w:r>
      <w:r w:rsidR="00BE46B9" w:rsidRPr="006A7B12">
        <w:rPr>
          <w:rFonts w:ascii="Myriad Pro" w:hAnsi="Myriad Pro" w:cs="Times New Roman"/>
          <w:color w:val="000000" w:themeColor="text1"/>
        </w:rPr>
        <w:t xml:space="preserve">part-time </w:t>
      </w:r>
      <w:r w:rsidRPr="006A7B12">
        <w:rPr>
          <w:rFonts w:ascii="Myriad Pro" w:hAnsi="Myriad Pro" w:cs="Times New Roman"/>
          <w:color w:val="000000" w:themeColor="text1"/>
        </w:rPr>
        <w:t xml:space="preserve">Project Manager and relevant administrative and operational support staff, with oversight of the </w:t>
      </w:r>
      <w:r w:rsidR="00A225CF" w:rsidRPr="006A7B12">
        <w:rPr>
          <w:rFonts w:ascii="Myriad Pro" w:hAnsi="Myriad Pro" w:cs="Times New Roman"/>
          <w:color w:val="000000" w:themeColor="text1"/>
        </w:rPr>
        <w:t xml:space="preserve">Crisis Preparedness Response and Resilience Programme </w:t>
      </w:r>
      <w:r w:rsidRPr="006A7B12">
        <w:rPr>
          <w:rFonts w:ascii="Myriad Pro" w:hAnsi="Myriad Pro" w:cs="Times New Roman"/>
          <w:color w:val="000000" w:themeColor="text1"/>
        </w:rPr>
        <w:t>Manager</w:t>
      </w:r>
      <w:r w:rsidR="00A225CF" w:rsidRPr="006A7B12">
        <w:rPr>
          <w:rFonts w:ascii="Myriad Pro" w:hAnsi="Myriad Pro" w:cs="Times New Roman"/>
          <w:color w:val="000000" w:themeColor="text1"/>
        </w:rPr>
        <w:t>.</w:t>
      </w:r>
    </w:p>
    <w:p w14:paraId="07EB2211" w14:textId="77777777" w:rsidR="003712C7" w:rsidRPr="006A7B12" w:rsidRDefault="003712C7" w:rsidP="003712C7">
      <w:pPr>
        <w:rPr>
          <w:rFonts w:ascii="Myriad Pro" w:hAnsi="Myriad Pro" w:cs="Times New Roman"/>
          <w:color w:val="000000" w:themeColor="text1"/>
        </w:rPr>
      </w:pPr>
      <w:r w:rsidRPr="006A7B12">
        <w:rPr>
          <w:rFonts w:ascii="Myriad Pro" w:hAnsi="Myriad Pro" w:cs="Times New Roman"/>
          <w:color w:val="000000" w:themeColor="text1"/>
        </w:rPr>
        <w:t>UNDP will provide direct country office support services (including for the functions of procurement, human resources, administrative services, communication, office space), and direct project costing will apply in line with UNDP’s cost recovery policy. Financial transactions and financial statements shall be subject to internal and external auditing procedures laid down in the Rules and Regulations of UNDP, whereby the cost of audit will be charged against the relevant budget line in project budget.</w:t>
      </w:r>
    </w:p>
    <w:p w14:paraId="0B9A40D2" w14:textId="7FC71594" w:rsidR="006A7B12" w:rsidRPr="006A7B12" w:rsidRDefault="003712C7" w:rsidP="006A7B12">
      <w:pPr>
        <w:rPr>
          <w:rFonts w:ascii="Myriad Pro" w:hAnsi="Myriad Pro" w:cs="Times New Roman"/>
          <w:color w:val="000000" w:themeColor="text1"/>
        </w:rPr>
      </w:pPr>
      <w:r w:rsidRPr="006A7B12">
        <w:rPr>
          <w:rFonts w:ascii="Myriad Pro" w:hAnsi="Myriad Pro" w:cs="Times New Roman"/>
          <w:color w:val="000000" w:themeColor="text1"/>
        </w:rPr>
        <w:t>Using programme and country office staff allows UNDP to build on the existing mechanisms and exploit synergies with other ongoing projects, leading to increased efficiencies in project and budget management and procurement. The direct cost of such support will be included in the project budget and pro-rated as per UNDP’s regulations.</w:t>
      </w:r>
    </w:p>
    <w:tbl>
      <w:tblPr>
        <w:tblStyle w:val="19"/>
        <w:tblW w:w="9555"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135"/>
        <w:gridCol w:w="7420"/>
      </w:tblGrid>
      <w:tr w:rsidR="00871F1F" w:rsidRPr="006A7B12" w14:paraId="40A39D88" w14:textId="77777777">
        <w:trPr>
          <w:cantSplit/>
          <w:trHeight w:val="300"/>
          <w:tblHeader/>
        </w:trPr>
        <w:tc>
          <w:tcPr>
            <w:tcW w:w="2135" w:type="dxa"/>
            <w:tcBorders>
              <w:top w:val="single" w:sz="6" w:space="0" w:color="000000"/>
              <w:left w:val="single" w:sz="6" w:space="0" w:color="000000"/>
              <w:bottom w:val="single" w:sz="6" w:space="0" w:color="000000"/>
              <w:right w:val="single" w:sz="6" w:space="0" w:color="000000"/>
            </w:tcBorders>
          </w:tcPr>
          <w:p w14:paraId="7BD8DB4A" w14:textId="77777777"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lastRenderedPageBreak/>
              <w:t>Project Team &amp; Task Team members</w:t>
            </w:r>
            <w:r w:rsidRPr="006A7B12">
              <w:rPr>
                <w:rFonts w:ascii="Myriad Pro" w:eastAsia="Times New Roman" w:hAnsi="Myriad Pro" w:cs="Times New Roman"/>
                <w:color w:val="000000" w:themeColor="text1"/>
                <w:szCs w:val="20"/>
              </w:rPr>
              <w:t> </w:t>
            </w:r>
          </w:p>
        </w:tc>
        <w:tc>
          <w:tcPr>
            <w:tcW w:w="7420" w:type="dxa"/>
            <w:tcBorders>
              <w:top w:val="single" w:sz="6" w:space="0" w:color="000000"/>
              <w:left w:val="single" w:sz="6" w:space="0" w:color="000000"/>
              <w:bottom w:val="single" w:sz="6" w:space="0" w:color="000000"/>
              <w:right w:val="single" w:sz="6" w:space="0" w:color="000000"/>
            </w:tcBorders>
          </w:tcPr>
          <w:p w14:paraId="49619BD2" w14:textId="77777777"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t>Delivery Enabling Services</w:t>
            </w:r>
            <w:r w:rsidRPr="006A7B12">
              <w:rPr>
                <w:rFonts w:ascii="Myriad Pro" w:eastAsia="Times New Roman" w:hAnsi="Myriad Pro" w:cs="Times New Roman"/>
                <w:color w:val="000000" w:themeColor="text1"/>
                <w:szCs w:val="20"/>
              </w:rPr>
              <w:t> </w:t>
            </w:r>
          </w:p>
        </w:tc>
      </w:tr>
      <w:tr w:rsidR="00871F1F" w:rsidRPr="006A7B12" w14:paraId="6CA527CD" w14:textId="77777777">
        <w:trPr>
          <w:cantSplit/>
          <w:trHeight w:val="300"/>
          <w:tblHeader/>
        </w:trPr>
        <w:tc>
          <w:tcPr>
            <w:tcW w:w="2135" w:type="dxa"/>
            <w:tcBorders>
              <w:top w:val="single" w:sz="6" w:space="0" w:color="000000"/>
              <w:left w:val="single" w:sz="6" w:space="0" w:color="000000"/>
              <w:bottom w:val="single" w:sz="6" w:space="0" w:color="000000"/>
              <w:right w:val="single" w:sz="6" w:space="0" w:color="000000"/>
            </w:tcBorders>
          </w:tcPr>
          <w:p w14:paraId="316DD10C" w14:textId="77777777"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Project Manager  </w:t>
            </w:r>
          </w:p>
        </w:tc>
        <w:tc>
          <w:tcPr>
            <w:tcW w:w="7420" w:type="dxa"/>
            <w:tcBorders>
              <w:top w:val="single" w:sz="6" w:space="0" w:color="000000"/>
              <w:left w:val="single" w:sz="6" w:space="0" w:color="000000"/>
              <w:bottom w:val="single" w:sz="6" w:space="0" w:color="000000"/>
              <w:right w:val="single" w:sz="6" w:space="0" w:color="000000"/>
            </w:tcBorders>
            <w:vAlign w:val="bottom"/>
          </w:tcPr>
          <w:p w14:paraId="5CF98D0E" w14:textId="65B1EC6C" w:rsidR="009B3BD4" w:rsidRPr="006A7B12" w:rsidRDefault="003830CB" w:rsidP="005873F6">
            <w:pPr>
              <w:spacing w:after="0"/>
              <w:ind w:left="3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w:t>
            </w:r>
            <w:r w:rsidR="007111B7" w:rsidRPr="006A7B12">
              <w:rPr>
                <w:rFonts w:ascii="Myriad Pro" w:eastAsia="Times New Roman" w:hAnsi="Myriad Pro" w:cs="Times New Roman"/>
                <w:color w:val="000000" w:themeColor="text1"/>
                <w:szCs w:val="20"/>
              </w:rPr>
              <w:t xml:space="preserve">part-time </w:t>
            </w:r>
            <w:r w:rsidRPr="006A7B12">
              <w:rPr>
                <w:rFonts w:ascii="Myriad Pro" w:eastAsia="Times New Roman" w:hAnsi="Myriad Pro" w:cs="Times New Roman"/>
                <w:color w:val="000000" w:themeColor="text1"/>
                <w:szCs w:val="20"/>
              </w:rPr>
              <w:t>Project Manager will be employed for the project implementation duration. S/he will be reporting to the Programme Manager and in charge of managing, coordinating, and supervising project implementation to ensure the overall project relevance and performance. S/he’ll ensure proper execution of all administrative activities associated with project implementation. S/he will provide technical support to the implementing partners and act as a liaison between UNDP and the partners; ensure project reports capture results, lessons learned and good practices for possible wider application. S/he will also monitor project risks, including social and environmental risks, initially identified and submit new risks to appropriate project governing bodies for consideration and decision on possible actions. </w:t>
            </w:r>
          </w:p>
        </w:tc>
      </w:tr>
      <w:tr w:rsidR="00871F1F" w:rsidRPr="006A7B12" w14:paraId="182B50E5" w14:textId="77777777">
        <w:trPr>
          <w:cantSplit/>
          <w:trHeight w:val="300"/>
          <w:tblHeader/>
        </w:trPr>
        <w:tc>
          <w:tcPr>
            <w:tcW w:w="2135" w:type="dxa"/>
            <w:tcBorders>
              <w:top w:val="single" w:sz="6" w:space="0" w:color="000000"/>
              <w:left w:val="single" w:sz="6" w:space="0" w:color="000000"/>
              <w:bottom w:val="single" w:sz="6" w:space="0" w:color="000000"/>
              <w:right w:val="single" w:sz="6" w:space="0" w:color="000000"/>
            </w:tcBorders>
          </w:tcPr>
          <w:p w14:paraId="20E4CC94" w14:textId="77777777"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Project Associate  </w:t>
            </w:r>
          </w:p>
        </w:tc>
        <w:tc>
          <w:tcPr>
            <w:tcW w:w="7420" w:type="dxa"/>
            <w:tcBorders>
              <w:top w:val="single" w:sz="6" w:space="0" w:color="000000"/>
              <w:left w:val="single" w:sz="6" w:space="0" w:color="000000"/>
              <w:bottom w:val="single" w:sz="6" w:space="0" w:color="000000"/>
              <w:right w:val="single" w:sz="6" w:space="0" w:color="000000"/>
            </w:tcBorders>
            <w:vAlign w:val="center"/>
          </w:tcPr>
          <w:p w14:paraId="04890902" w14:textId="05D2EC20"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Project Associate will be employed for the project implementation duration. Project Associate will support the project team to ensure effective project planning and implementation. S/he is expected to compile and summarize information and data for the formulation of project work plans, draft annual/quarterly budgets, proposals on implementation arrangements, and other specific project-related topics or issues. S/he will also provide comprehensive support in all aspects of project implementation in accordance with the project document, annual work plans, and other agreements between UNDP and responsible partners. Additionally, s/he will ensure the quality of delivery by consultants, beneficiaries, and contracted companies, and communicate findings. They will be responsible for ensuring compliance with project business processes, including UNDP Project Operational Policies and Procedures (POPP) and UNDP Standard Operating Procedures (SOP). Furthermore, s/he will provide administrative and logistical support to ensure successful project delivery, which includes organizing/coordinating project events and selecting appropriate venues, coordinating project procurement procedures, maintaining project records and files, recruiting project team members, and supporting contracting activities. </w:t>
            </w:r>
          </w:p>
        </w:tc>
      </w:tr>
      <w:tr w:rsidR="00871F1F" w:rsidRPr="006A7B12" w14:paraId="19731540" w14:textId="77777777">
        <w:trPr>
          <w:cantSplit/>
          <w:trHeight w:val="300"/>
          <w:tblHeader/>
        </w:trPr>
        <w:tc>
          <w:tcPr>
            <w:tcW w:w="2135" w:type="dxa"/>
            <w:tcBorders>
              <w:top w:val="single" w:sz="6" w:space="0" w:color="000000"/>
              <w:left w:val="single" w:sz="6" w:space="0" w:color="000000"/>
              <w:bottom w:val="single" w:sz="6" w:space="0" w:color="000000"/>
              <w:right w:val="single" w:sz="6" w:space="0" w:color="000000"/>
            </w:tcBorders>
          </w:tcPr>
          <w:p w14:paraId="50CB1963" w14:textId="1E56B3AA"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Project Assistant</w:t>
            </w:r>
          </w:p>
        </w:tc>
        <w:tc>
          <w:tcPr>
            <w:tcW w:w="7420" w:type="dxa"/>
            <w:tcBorders>
              <w:top w:val="single" w:sz="6" w:space="0" w:color="000000"/>
              <w:left w:val="single" w:sz="6" w:space="0" w:color="000000"/>
              <w:bottom w:val="single" w:sz="6" w:space="0" w:color="000000"/>
              <w:right w:val="single" w:sz="6" w:space="0" w:color="000000"/>
            </w:tcBorders>
          </w:tcPr>
          <w:p w14:paraId="1A99CDA6" w14:textId="7F3738F3"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w:t>
            </w:r>
            <w:r w:rsidR="00241A39" w:rsidRPr="006A7B12">
              <w:rPr>
                <w:rFonts w:ascii="Myriad Pro" w:eastAsia="Times New Roman" w:hAnsi="Myriad Pro" w:cs="Times New Roman"/>
                <w:color w:val="000000" w:themeColor="text1"/>
                <w:szCs w:val="20"/>
              </w:rPr>
              <w:t xml:space="preserve"> part-time</w:t>
            </w:r>
            <w:r w:rsidRPr="006A7B12">
              <w:rPr>
                <w:rFonts w:ascii="Myriad Pro" w:eastAsia="Times New Roman" w:hAnsi="Myriad Pro" w:cs="Times New Roman"/>
                <w:color w:val="000000" w:themeColor="text1"/>
                <w:szCs w:val="20"/>
              </w:rPr>
              <w:t xml:space="preserve"> Project Assistant will be employed for the project implementation duration. Project Assistant will support the project team to ensure effective project planning and implementation. S/he will assist in compiling and summarizing information and data for the formulation of project work plans, and in consultation with the project team, draft annual/quarterly budgets, proposals on implementation arrangements, and other specific project-related topics or issues. S/he will support project implementation in accordance with the project documents, annual work plans, and other agreements between UNDP and responsible partners. S/he will review project documents for completeness and compliance with relevant rules and procedures, identifying inconsistencies for referral to the supervisor. S/he will compile, summarize, and present basic information/data on specific projects and related topics or issues. Additionally, s/he will provide administrative and logistical support to ensure successful project delivery, which includes organizing/coordinating project events, procurement and finance-related activities, contract management, recruitment, and coordination of field visits and project-related missions. The Project Assistant will also be responsible for drafting correspondence and documents, supporting the finalization of administrative correspondence, handling telephone inquiries, fax, post, and e-mail transmissions, and coordinating appointments. S/he will provide interpretation during project-related meetings and events and translate documents from English to Turkish or from Turkish to English as needed. </w:t>
            </w:r>
          </w:p>
        </w:tc>
      </w:tr>
    </w:tbl>
    <w:p w14:paraId="7D84832C" w14:textId="77777777" w:rsidR="009B3BD4" w:rsidRPr="006A7B12" w:rsidRDefault="009B3BD4" w:rsidP="005873F6">
      <w:pPr>
        <w:jc w:val="left"/>
        <w:rPr>
          <w:rFonts w:ascii="Myriad Pro" w:eastAsia="Times New Roman" w:hAnsi="Myriad Pro" w:cs="Times New Roman"/>
          <w:color w:val="000000" w:themeColor="text1"/>
          <w:szCs w:val="20"/>
        </w:rPr>
        <w:sectPr w:rsidR="009B3BD4" w:rsidRPr="006A7B12">
          <w:headerReference w:type="default" r:id="rId12"/>
          <w:footerReference w:type="even" r:id="rId13"/>
          <w:footerReference w:type="default" r:id="rId14"/>
          <w:headerReference w:type="first" r:id="rId15"/>
          <w:footerReference w:type="first" r:id="rId16"/>
          <w:pgSz w:w="11906" w:h="16838"/>
          <w:pgMar w:top="864" w:right="1152" w:bottom="864" w:left="1152" w:header="720" w:footer="432" w:gutter="0"/>
          <w:pgNumType w:start="1"/>
          <w:cols w:space="708"/>
          <w:titlePg/>
        </w:sectPr>
      </w:pPr>
    </w:p>
    <w:p w14:paraId="5FA91FDD" w14:textId="77777777" w:rsidR="009B3BD4" w:rsidRPr="006A7B12" w:rsidRDefault="003830CB" w:rsidP="005873F6">
      <w:pPr>
        <w:pStyle w:val="Heading1"/>
        <w:numPr>
          <w:ilvl w:val="0"/>
          <w:numId w:val="4"/>
        </w:numPr>
        <w:spacing w:after="120"/>
        <w:rPr>
          <w:rFonts w:ascii="Myriad Pro" w:eastAsia="Times New Roman" w:hAnsi="Myriad Pro" w:cs="Times New Roman"/>
          <w:color w:val="000000" w:themeColor="text1"/>
          <w:sz w:val="20"/>
        </w:rPr>
      </w:pPr>
      <w:r w:rsidRPr="006A7B12">
        <w:rPr>
          <w:rFonts w:ascii="Myriad Pro" w:eastAsia="Times New Roman" w:hAnsi="Myriad Pro" w:cs="Times New Roman"/>
          <w:color w:val="000000" w:themeColor="text1"/>
          <w:sz w:val="20"/>
        </w:rPr>
        <w:lastRenderedPageBreak/>
        <w:t>Results Framework</w:t>
      </w:r>
      <w:r w:rsidRPr="006A7B12">
        <w:rPr>
          <w:rFonts w:ascii="Myriad Pro" w:eastAsia="Times New Roman" w:hAnsi="Myriad Pro" w:cs="Times New Roman"/>
          <w:color w:val="000000" w:themeColor="text1"/>
          <w:sz w:val="20"/>
          <w:vertAlign w:val="superscript"/>
        </w:rPr>
        <w:footnoteReference w:id="12"/>
      </w:r>
    </w:p>
    <w:tbl>
      <w:tblPr>
        <w:tblStyle w:val="18"/>
        <w:tblW w:w="151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120"/>
      </w:tblGrid>
      <w:tr w:rsidR="00871F1F" w:rsidRPr="006C66FD" w14:paraId="6715C2BA" w14:textId="77777777">
        <w:trPr>
          <w:cantSplit/>
          <w:trHeight w:val="494"/>
          <w:tblHeader/>
        </w:trPr>
        <w:tc>
          <w:tcPr>
            <w:tcW w:w="15120" w:type="dxa"/>
          </w:tcPr>
          <w:p w14:paraId="763840AA" w14:textId="37022CB5" w:rsidR="009B3BD4" w:rsidRPr="006C66FD" w:rsidRDefault="003830CB" w:rsidP="005873F6">
            <w:pPr>
              <w:spacing w:before="60"/>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 xml:space="preserve">Intended Outcome as stated in the UNSDCF/Country [or Regional] Programme Results and Resource Framework: </w:t>
            </w:r>
            <w:r w:rsidRPr="006C66FD">
              <w:rPr>
                <w:rFonts w:ascii="Myriad Pro" w:eastAsia="Times New Roman" w:hAnsi="Myriad Pro" w:cs="Times New Roman"/>
                <w:color w:val="000000" w:themeColor="text1"/>
                <w:sz w:val="16"/>
                <w:szCs w:val="16"/>
              </w:rPr>
              <w:t xml:space="preserve">Outcome #1.3: By 2025, people under the Law on Foreigners and International Protection are supported towards </w:t>
            </w:r>
            <w:r w:rsidR="00702858" w:rsidRPr="006C66FD">
              <w:rPr>
                <w:rFonts w:ascii="Myriad Pro" w:eastAsia="Times New Roman" w:hAnsi="Myriad Pro" w:cs="Times New Roman"/>
                <w:color w:val="000000" w:themeColor="text1"/>
                <w:sz w:val="16"/>
                <w:szCs w:val="16"/>
              </w:rPr>
              <w:t>self-reliance</w:t>
            </w:r>
            <w:r w:rsidRPr="006C66FD">
              <w:rPr>
                <w:rFonts w:ascii="Myriad Pro" w:eastAsia="Times New Roman" w:hAnsi="Myriad Pro" w:cs="Times New Roman"/>
                <w:color w:val="000000" w:themeColor="text1"/>
                <w:sz w:val="16"/>
                <w:szCs w:val="16"/>
              </w:rPr>
              <w:t>.</w:t>
            </w:r>
          </w:p>
        </w:tc>
      </w:tr>
      <w:tr w:rsidR="00871F1F" w:rsidRPr="006C66FD" w14:paraId="2A974E7C" w14:textId="77777777">
        <w:trPr>
          <w:cantSplit/>
          <w:trHeight w:val="449"/>
          <w:tblHeader/>
        </w:trPr>
        <w:tc>
          <w:tcPr>
            <w:tcW w:w="15120" w:type="dxa"/>
          </w:tcPr>
          <w:p w14:paraId="48DC34E8" w14:textId="77777777" w:rsidR="009B3BD4" w:rsidRPr="006C66FD" w:rsidRDefault="003830CB" w:rsidP="005873F6">
            <w:pPr>
              <w:spacing w:before="60"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b/>
                <w:color w:val="000000" w:themeColor="text1"/>
                <w:sz w:val="16"/>
                <w:szCs w:val="16"/>
              </w:rPr>
              <w:t xml:space="preserve">Outcome indicators as stated in the Country Programme [or Regional] Results and Resources Framework, including baseline and targets: </w:t>
            </w:r>
          </w:p>
          <w:p w14:paraId="42E6923B" w14:textId="77777777" w:rsidR="009B3BD4" w:rsidRPr="006C66FD" w:rsidRDefault="003830CB" w:rsidP="005873F6">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 xml:space="preserve">Output 1.1. Displaced populations are equipped with the knowledge and skills to engage in the socioeconomic life of their host community. </w:t>
            </w:r>
          </w:p>
          <w:p w14:paraId="2284B521" w14:textId="77777777" w:rsidR="009B3BD4" w:rsidRPr="006C66FD" w:rsidRDefault="003830CB" w:rsidP="005873F6">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Number of people benefiting from jobs and improved livelihoods in crisis or post-crisis settings, disaggregated by sex</w:t>
            </w:r>
          </w:p>
          <w:p w14:paraId="582588B5" w14:textId="77777777" w:rsidR="009B3BD4" w:rsidRPr="006C66FD" w:rsidRDefault="003830CB" w:rsidP="005873F6">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Baseline (2021): 68,969 Target (2025): 76,169</w:t>
            </w:r>
          </w:p>
          <w:p w14:paraId="32FA59CD" w14:textId="77777777" w:rsidR="009B3BD4" w:rsidRPr="006C66FD" w:rsidRDefault="003830CB" w:rsidP="005873F6">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Output 1.4. Sustainable job opportunities created for displaced populations and host communities.</w:t>
            </w:r>
          </w:p>
          <w:p w14:paraId="4953E357" w14:textId="77777777" w:rsidR="009B3BD4" w:rsidRPr="006C66FD" w:rsidRDefault="003830CB" w:rsidP="005873F6">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Number of interventions to increase labour absorption capacity of businesses to accommodate displaced populations</w:t>
            </w:r>
          </w:p>
          <w:p w14:paraId="32456097" w14:textId="77777777" w:rsidR="009B3BD4" w:rsidRPr="006C66FD" w:rsidRDefault="003830CB" w:rsidP="005873F6">
            <w:pPr>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Baseline (2021): 17 Target (2025): 29</w:t>
            </w:r>
          </w:p>
        </w:tc>
      </w:tr>
      <w:tr w:rsidR="00871F1F" w:rsidRPr="006C66FD" w14:paraId="7298C073" w14:textId="77777777">
        <w:trPr>
          <w:cantSplit/>
          <w:tblHeader/>
        </w:trPr>
        <w:tc>
          <w:tcPr>
            <w:tcW w:w="15120" w:type="dxa"/>
          </w:tcPr>
          <w:p w14:paraId="09AAA56B" w14:textId="77777777" w:rsidR="009B3BD4" w:rsidRPr="006C66FD" w:rsidRDefault="003830CB" w:rsidP="005873F6">
            <w:pPr>
              <w:spacing w:before="60"/>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 xml:space="preserve">Applicable Output(s) from the UNDP Strategic Plan: </w:t>
            </w:r>
            <w:r w:rsidRPr="006C66FD">
              <w:rPr>
                <w:rFonts w:ascii="Myriad Pro" w:eastAsia="Times New Roman" w:hAnsi="Myriad Pro" w:cs="Times New Roman"/>
                <w:color w:val="000000" w:themeColor="text1"/>
                <w:sz w:val="16"/>
                <w:szCs w:val="16"/>
              </w:rPr>
              <w:t>Output 3.4 Integrated development solutions implemented to address the drivers of irregular and forced migration, enhance the resilience of migrants, forcibly displaced and host communities, and expand the benefits of human mobility</w:t>
            </w:r>
          </w:p>
        </w:tc>
      </w:tr>
      <w:tr w:rsidR="00871F1F" w:rsidRPr="006C66FD" w14:paraId="7239D6F2" w14:textId="77777777">
        <w:trPr>
          <w:cantSplit/>
          <w:tblHeader/>
        </w:trPr>
        <w:tc>
          <w:tcPr>
            <w:tcW w:w="15120" w:type="dxa"/>
            <w:tcBorders>
              <w:bottom w:val="single" w:sz="4" w:space="0" w:color="000000"/>
            </w:tcBorders>
          </w:tcPr>
          <w:p w14:paraId="691C0006" w14:textId="6960B328" w:rsidR="009B3BD4" w:rsidRPr="006C66FD" w:rsidRDefault="003830CB" w:rsidP="005873F6">
            <w:pPr>
              <w:rPr>
                <w:rFonts w:ascii="Myriad Pro" w:eastAsia="Times New Roman" w:hAnsi="Myriad Pro" w:cs="Times New Roman"/>
                <w:color w:val="000000" w:themeColor="text1"/>
                <w:sz w:val="16"/>
                <w:szCs w:val="16"/>
              </w:rPr>
            </w:pPr>
            <w:r w:rsidRPr="006C66FD">
              <w:rPr>
                <w:rFonts w:ascii="Myriad Pro" w:eastAsia="Times New Roman" w:hAnsi="Myriad Pro" w:cs="Times New Roman"/>
                <w:b/>
                <w:color w:val="000000" w:themeColor="text1"/>
                <w:sz w:val="16"/>
                <w:szCs w:val="16"/>
              </w:rPr>
              <w:t xml:space="preserve">Project title and Quantum Project Number: </w:t>
            </w:r>
            <w:r w:rsidR="00FE1305" w:rsidRPr="006C66FD">
              <w:rPr>
                <w:rFonts w:ascii="Myriad Pro" w:eastAsia="Times New Roman" w:hAnsi="Myriad Pro" w:cs="Times New Roman"/>
                <w:b/>
                <w:color w:val="000000" w:themeColor="text1"/>
                <w:sz w:val="16"/>
                <w:szCs w:val="16"/>
              </w:rPr>
              <w:t xml:space="preserve">Increasing Employability for Syrian Refugees and </w:t>
            </w:r>
            <w:r w:rsidR="00631E9A" w:rsidRPr="00631E9A">
              <w:rPr>
                <w:rFonts w:ascii="Myriad Pro" w:eastAsia="Times New Roman" w:hAnsi="Myriad Pro" w:cs="Times New Roman"/>
                <w:b/>
                <w:color w:val="000000" w:themeColor="text1"/>
                <w:sz w:val="16"/>
                <w:szCs w:val="16"/>
              </w:rPr>
              <w:t xml:space="preserve">Turkish Citizens </w:t>
            </w:r>
            <w:r w:rsidR="00FE1305" w:rsidRPr="006C66FD">
              <w:rPr>
                <w:rFonts w:ascii="Myriad Pro" w:eastAsia="Times New Roman" w:hAnsi="Myriad Pro" w:cs="Times New Roman"/>
                <w:b/>
                <w:color w:val="000000" w:themeColor="text1"/>
                <w:sz w:val="16"/>
                <w:szCs w:val="16"/>
              </w:rPr>
              <w:t>in the Renewable Energy Sector Project Phase II</w:t>
            </w:r>
          </w:p>
        </w:tc>
      </w:tr>
    </w:tbl>
    <w:p w14:paraId="2FF7E9EA" w14:textId="77777777" w:rsidR="009B3BD4" w:rsidRPr="006A7B12" w:rsidRDefault="009B3BD4" w:rsidP="005873F6">
      <w:pPr>
        <w:spacing w:after="0"/>
        <w:rPr>
          <w:rFonts w:ascii="Myriad Pro" w:eastAsia="Times New Roman" w:hAnsi="Myriad Pro" w:cs="Times New Roman"/>
          <w:b/>
          <w:color w:val="000000" w:themeColor="text1"/>
          <w:szCs w:val="20"/>
        </w:rPr>
      </w:pPr>
    </w:p>
    <w:tbl>
      <w:tblPr>
        <w:tblStyle w:val="17"/>
        <w:tblpPr w:leftFromText="180" w:rightFromText="180" w:vertAnchor="text" w:tblpX="108" w:tblpY="1"/>
        <w:tblW w:w="149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33"/>
        <w:gridCol w:w="4719"/>
        <w:gridCol w:w="1444"/>
        <w:gridCol w:w="846"/>
        <w:gridCol w:w="709"/>
        <w:gridCol w:w="1276"/>
        <w:gridCol w:w="1275"/>
        <w:gridCol w:w="1560"/>
        <w:gridCol w:w="1537"/>
      </w:tblGrid>
      <w:tr w:rsidR="00206A33" w:rsidRPr="006C66FD" w14:paraId="7A286DB3" w14:textId="77777777" w:rsidTr="003B6001">
        <w:trPr>
          <w:cantSplit/>
          <w:tblHeader/>
        </w:trPr>
        <w:tc>
          <w:tcPr>
            <w:tcW w:w="1633" w:type="dxa"/>
            <w:vMerge w:val="restart"/>
            <w:shd w:val="clear" w:color="auto" w:fill="FFFF99"/>
          </w:tcPr>
          <w:p w14:paraId="54D59457" w14:textId="77777777" w:rsidR="007E1F94" w:rsidRPr="006C66FD" w:rsidRDefault="00557140" w:rsidP="005873F6">
            <w:pPr>
              <w:spacing w:before="60"/>
              <w:jc w:val="center"/>
              <w:rPr>
                <w:rFonts w:ascii="Myriad Pro" w:eastAsia="Times New Roman" w:hAnsi="Myriad Pro" w:cs="Times New Roman"/>
                <w:b/>
                <w:color w:val="000000" w:themeColor="text1"/>
                <w:sz w:val="16"/>
                <w:szCs w:val="16"/>
              </w:rPr>
            </w:pPr>
            <w:sdt>
              <w:sdtPr>
                <w:rPr>
                  <w:rFonts w:ascii="Myriad Pro" w:hAnsi="Myriad Pro" w:cs="Times New Roman"/>
                  <w:color w:val="000000" w:themeColor="text1"/>
                  <w:sz w:val="16"/>
                  <w:szCs w:val="16"/>
                </w:rPr>
                <w:tag w:val="goog_rdk_17"/>
                <w:id w:val="252072502"/>
              </w:sdtPr>
              <w:sdtEndPr/>
              <w:sdtContent/>
            </w:sdt>
            <w:r w:rsidR="007E1F94" w:rsidRPr="006C66FD">
              <w:rPr>
                <w:rFonts w:ascii="Myriad Pro" w:eastAsia="Times New Roman" w:hAnsi="Myriad Pro" w:cs="Times New Roman"/>
                <w:b/>
                <w:color w:val="000000" w:themeColor="text1"/>
                <w:sz w:val="16"/>
                <w:szCs w:val="16"/>
              </w:rPr>
              <w:t xml:space="preserve">EXPECTED OUTPUTS </w:t>
            </w:r>
          </w:p>
        </w:tc>
        <w:tc>
          <w:tcPr>
            <w:tcW w:w="4719" w:type="dxa"/>
            <w:vMerge w:val="restart"/>
            <w:shd w:val="clear" w:color="auto" w:fill="FFFF99"/>
          </w:tcPr>
          <w:p w14:paraId="20A8C1BF" w14:textId="77777777" w:rsidR="007E1F94" w:rsidRPr="006C66FD" w:rsidRDefault="007E1F94" w:rsidP="005873F6">
            <w:pPr>
              <w:spacing w:before="6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OUTPUT INDICATORS</w:t>
            </w:r>
            <w:r w:rsidRPr="006C66FD">
              <w:rPr>
                <w:rFonts w:ascii="Myriad Pro" w:eastAsia="Times New Roman" w:hAnsi="Myriad Pro" w:cs="Times New Roman"/>
                <w:b/>
                <w:color w:val="000000" w:themeColor="text1"/>
                <w:sz w:val="16"/>
                <w:szCs w:val="16"/>
                <w:vertAlign w:val="superscript"/>
              </w:rPr>
              <w:footnoteReference w:id="13"/>
            </w:r>
          </w:p>
        </w:tc>
        <w:tc>
          <w:tcPr>
            <w:tcW w:w="1444" w:type="dxa"/>
            <w:vMerge w:val="restart"/>
            <w:shd w:val="clear" w:color="auto" w:fill="FFFF99"/>
          </w:tcPr>
          <w:p w14:paraId="051D84B2" w14:textId="77777777" w:rsidR="007E1F94" w:rsidRPr="006C66FD" w:rsidRDefault="007E1F94" w:rsidP="005873F6">
            <w:pPr>
              <w:spacing w:before="6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DATA SOURCE</w:t>
            </w:r>
          </w:p>
        </w:tc>
        <w:tc>
          <w:tcPr>
            <w:tcW w:w="1555" w:type="dxa"/>
            <w:gridSpan w:val="2"/>
            <w:shd w:val="clear" w:color="auto" w:fill="FFFF99"/>
          </w:tcPr>
          <w:p w14:paraId="58785F01" w14:textId="77777777" w:rsidR="007E1F94" w:rsidRPr="006C66FD" w:rsidRDefault="007E1F94" w:rsidP="005873F6">
            <w:pPr>
              <w:spacing w:before="6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BASELINE</w:t>
            </w:r>
          </w:p>
        </w:tc>
        <w:tc>
          <w:tcPr>
            <w:tcW w:w="4111" w:type="dxa"/>
            <w:gridSpan w:val="3"/>
            <w:shd w:val="clear" w:color="auto" w:fill="FFFF99"/>
          </w:tcPr>
          <w:p w14:paraId="1CE18800" w14:textId="77777777" w:rsidR="007E1F94" w:rsidRPr="006C66FD" w:rsidRDefault="007E1F94" w:rsidP="005873F6">
            <w:pPr>
              <w:pStyle w:val="Heading2"/>
              <w:spacing w:before="60"/>
              <w:ind w:left="0"/>
              <w:jc w:val="center"/>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TARGETS (by frequency of data collection)</w:t>
            </w:r>
          </w:p>
        </w:tc>
        <w:tc>
          <w:tcPr>
            <w:tcW w:w="1537" w:type="dxa"/>
            <w:shd w:val="clear" w:color="auto" w:fill="FFFF99"/>
          </w:tcPr>
          <w:p w14:paraId="58D414E6" w14:textId="114FE2FA" w:rsidR="007E1F94" w:rsidRPr="006C66FD" w:rsidRDefault="007E1F94" w:rsidP="005873F6">
            <w:pPr>
              <w:pStyle w:val="Heading2"/>
              <w:spacing w:before="60"/>
              <w:ind w:left="0"/>
              <w:jc w:val="center"/>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DATA COLLECTION METHODS &amp; RISKS</w:t>
            </w:r>
          </w:p>
        </w:tc>
      </w:tr>
      <w:tr w:rsidR="00AD4779" w:rsidRPr="006C66FD" w14:paraId="3F6A1217" w14:textId="77777777" w:rsidTr="4048C922">
        <w:trPr>
          <w:cantSplit/>
          <w:trHeight w:val="485"/>
          <w:tblHeader/>
        </w:trPr>
        <w:tc>
          <w:tcPr>
            <w:tcW w:w="1633" w:type="dxa"/>
            <w:vMerge/>
          </w:tcPr>
          <w:p w14:paraId="7C057897" w14:textId="77777777" w:rsidR="007E1F94" w:rsidRPr="006C66FD" w:rsidRDefault="007E1F9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4719" w:type="dxa"/>
            <w:vMerge/>
          </w:tcPr>
          <w:p w14:paraId="78F02FC3" w14:textId="77777777" w:rsidR="007E1F94" w:rsidRPr="006C66FD" w:rsidRDefault="007E1F9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1444" w:type="dxa"/>
            <w:vMerge/>
          </w:tcPr>
          <w:p w14:paraId="3165563C" w14:textId="77777777" w:rsidR="007E1F94" w:rsidRPr="006C66FD" w:rsidRDefault="007E1F9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846" w:type="dxa"/>
            <w:tcBorders>
              <w:bottom w:val="single" w:sz="4" w:space="0" w:color="000000" w:themeColor="text1"/>
            </w:tcBorders>
            <w:shd w:val="clear" w:color="auto" w:fill="FFFF99"/>
          </w:tcPr>
          <w:p w14:paraId="17AA0228" w14:textId="77777777" w:rsidR="007E1F94" w:rsidRPr="006C66FD" w:rsidRDefault="007E1F94" w:rsidP="005873F6">
            <w:pPr>
              <w:spacing w:before="60" w:after="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Value</w:t>
            </w:r>
          </w:p>
          <w:p w14:paraId="70218182" w14:textId="77777777" w:rsidR="007E1F94" w:rsidRPr="006C66FD" w:rsidRDefault="007E1F94" w:rsidP="005873F6">
            <w:pPr>
              <w:rPr>
                <w:rFonts w:ascii="Myriad Pro" w:eastAsia="Times New Roman" w:hAnsi="Myriad Pro" w:cs="Times New Roman"/>
                <w:b/>
                <w:i/>
                <w:color w:val="000000" w:themeColor="text1"/>
                <w:sz w:val="16"/>
                <w:szCs w:val="16"/>
              </w:rPr>
            </w:pPr>
          </w:p>
        </w:tc>
        <w:tc>
          <w:tcPr>
            <w:tcW w:w="709" w:type="dxa"/>
            <w:tcBorders>
              <w:bottom w:val="single" w:sz="4" w:space="0" w:color="000000" w:themeColor="text1"/>
            </w:tcBorders>
            <w:shd w:val="clear" w:color="auto" w:fill="FFFF99"/>
          </w:tcPr>
          <w:p w14:paraId="50725548" w14:textId="77777777" w:rsidR="007E1F94" w:rsidRPr="006C66FD" w:rsidRDefault="007E1F94" w:rsidP="005873F6">
            <w:pPr>
              <w:spacing w:before="6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Year</w:t>
            </w:r>
          </w:p>
          <w:p w14:paraId="4D3E8B24" w14:textId="77777777" w:rsidR="007E1F94" w:rsidRPr="006C66FD" w:rsidRDefault="007E1F94" w:rsidP="005873F6">
            <w:pPr>
              <w:pBdr>
                <w:top w:val="nil"/>
                <w:left w:val="nil"/>
                <w:bottom w:val="nil"/>
                <w:right w:val="nil"/>
                <w:between w:val="nil"/>
              </w:pBdr>
              <w:tabs>
                <w:tab w:val="center" w:pos="4153"/>
                <w:tab w:val="right" w:pos="8306"/>
              </w:tabs>
              <w:spacing w:before="60"/>
              <w:rPr>
                <w:rFonts w:ascii="Myriad Pro" w:eastAsia="Times New Roman" w:hAnsi="Myriad Pro" w:cs="Times New Roman"/>
                <w:b/>
                <w:color w:val="000000" w:themeColor="text1"/>
                <w:sz w:val="16"/>
                <w:szCs w:val="16"/>
              </w:rPr>
            </w:pPr>
          </w:p>
        </w:tc>
        <w:tc>
          <w:tcPr>
            <w:tcW w:w="1276" w:type="dxa"/>
            <w:tcBorders>
              <w:bottom w:val="single" w:sz="4" w:space="0" w:color="000000" w:themeColor="text1"/>
            </w:tcBorders>
            <w:shd w:val="clear" w:color="auto" w:fill="FFFF99"/>
          </w:tcPr>
          <w:p w14:paraId="736CB1B3" w14:textId="562F8C73" w:rsidR="007E1F94" w:rsidRPr="006C66FD" w:rsidRDefault="007E1F94" w:rsidP="005873F6">
            <w:pPr>
              <w:spacing w:before="6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Year</w:t>
            </w:r>
            <w:r w:rsidR="006C66FD">
              <w:rPr>
                <w:rFonts w:ascii="Myriad Pro" w:eastAsia="Times New Roman" w:hAnsi="Myriad Pro" w:cs="Times New Roman"/>
                <w:b/>
                <w:color w:val="000000" w:themeColor="text1"/>
                <w:sz w:val="16"/>
                <w:szCs w:val="16"/>
              </w:rPr>
              <w:t xml:space="preserve"> </w:t>
            </w:r>
            <w:r w:rsidRPr="006C66FD">
              <w:rPr>
                <w:rFonts w:ascii="Myriad Pro" w:eastAsia="Times New Roman" w:hAnsi="Myriad Pro" w:cs="Times New Roman"/>
                <w:b/>
                <w:color w:val="000000" w:themeColor="text1"/>
                <w:sz w:val="16"/>
                <w:szCs w:val="16"/>
              </w:rPr>
              <w:t>1</w:t>
            </w:r>
          </w:p>
        </w:tc>
        <w:tc>
          <w:tcPr>
            <w:tcW w:w="1275" w:type="dxa"/>
            <w:tcBorders>
              <w:bottom w:val="single" w:sz="4" w:space="0" w:color="000000" w:themeColor="text1"/>
            </w:tcBorders>
            <w:shd w:val="clear" w:color="auto" w:fill="FFFF99"/>
          </w:tcPr>
          <w:p w14:paraId="2BEA2720" w14:textId="28ACCBDF" w:rsidR="007E1F94" w:rsidRPr="006C66FD" w:rsidRDefault="007E1F94" w:rsidP="005873F6">
            <w:pPr>
              <w:spacing w:before="6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Year</w:t>
            </w:r>
            <w:r w:rsidR="006C66FD">
              <w:rPr>
                <w:rFonts w:ascii="Myriad Pro" w:eastAsia="Times New Roman" w:hAnsi="Myriad Pro" w:cs="Times New Roman"/>
                <w:b/>
                <w:color w:val="000000" w:themeColor="text1"/>
                <w:sz w:val="16"/>
                <w:szCs w:val="16"/>
              </w:rPr>
              <w:t xml:space="preserve"> </w:t>
            </w:r>
            <w:r w:rsidRPr="006C66FD">
              <w:rPr>
                <w:rFonts w:ascii="Myriad Pro" w:eastAsia="Times New Roman" w:hAnsi="Myriad Pro" w:cs="Times New Roman"/>
                <w:b/>
                <w:color w:val="000000" w:themeColor="text1"/>
                <w:sz w:val="16"/>
                <w:szCs w:val="16"/>
              </w:rPr>
              <w:t>2</w:t>
            </w:r>
          </w:p>
        </w:tc>
        <w:tc>
          <w:tcPr>
            <w:tcW w:w="1560" w:type="dxa"/>
            <w:tcBorders>
              <w:bottom w:val="single" w:sz="4" w:space="0" w:color="000000" w:themeColor="text1"/>
            </w:tcBorders>
            <w:shd w:val="clear" w:color="auto" w:fill="FFFF99"/>
          </w:tcPr>
          <w:p w14:paraId="7EC95802" w14:textId="77777777" w:rsidR="007E1F94" w:rsidRPr="006C66FD" w:rsidRDefault="007E1F94" w:rsidP="005873F6">
            <w:pPr>
              <w:pStyle w:val="Heading2"/>
              <w:spacing w:before="60"/>
              <w:ind w:left="0"/>
              <w:jc w:val="center"/>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FINAL</w:t>
            </w:r>
          </w:p>
        </w:tc>
        <w:tc>
          <w:tcPr>
            <w:tcW w:w="1537" w:type="dxa"/>
            <w:shd w:val="clear" w:color="auto" w:fill="FFFF99"/>
          </w:tcPr>
          <w:p w14:paraId="3E3B39A2" w14:textId="77777777" w:rsidR="007E1F94" w:rsidRPr="006C66FD" w:rsidRDefault="007E1F9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r>
      <w:tr w:rsidR="00871F1F" w:rsidRPr="006C66FD" w14:paraId="7E2B9554" w14:textId="77777777" w:rsidTr="003B6001">
        <w:trPr>
          <w:cantSplit/>
          <w:trHeight w:val="494"/>
          <w:tblHeader/>
        </w:trPr>
        <w:tc>
          <w:tcPr>
            <w:tcW w:w="163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0F93F3" w14:textId="4C40BFDC" w:rsidR="00A31BAD" w:rsidRPr="006C66FD" w:rsidRDefault="006225EC" w:rsidP="00A31BAD">
            <w:pPr>
              <w:spacing w:before="6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 xml:space="preserve">Output 1: </w:t>
            </w:r>
            <w:r w:rsidR="00A31BAD" w:rsidRPr="006C66FD">
              <w:rPr>
                <w:rFonts w:ascii="Myriad Pro" w:hAnsi="Myriad Pro"/>
                <w:sz w:val="16"/>
                <w:szCs w:val="16"/>
              </w:rPr>
              <w:t xml:space="preserve"> </w:t>
            </w:r>
            <w:r w:rsidR="00A31BAD" w:rsidRPr="006C66FD">
              <w:rPr>
                <w:rFonts w:ascii="Myriad Pro" w:eastAsia="Times New Roman" w:hAnsi="Myriad Pro" w:cs="Times New Roman"/>
                <w:color w:val="000000" w:themeColor="text1"/>
                <w:sz w:val="16"/>
                <w:szCs w:val="16"/>
              </w:rPr>
              <w:t>Employability of Job Seekers is Enhanced Through Labour Market Analysis and Job Counselling Support</w:t>
            </w:r>
          </w:p>
          <w:p w14:paraId="7FABC9C2" w14:textId="77777777" w:rsidR="00A31BAD" w:rsidRPr="006C66FD" w:rsidRDefault="00A31BAD" w:rsidP="00A31BAD">
            <w:pPr>
              <w:spacing w:before="60"/>
              <w:jc w:val="left"/>
              <w:rPr>
                <w:rFonts w:ascii="Myriad Pro" w:eastAsia="Times New Roman" w:hAnsi="Myriad Pro" w:cs="Times New Roman"/>
                <w:color w:val="000000" w:themeColor="text1"/>
                <w:sz w:val="16"/>
                <w:szCs w:val="16"/>
              </w:rPr>
            </w:pPr>
          </w:p>
          <w:p w14:paraId="6344E242" w14:textId="77FB087D" w:rsidR="009A0457" w:rsidRPr="006C66FD" w:rsidRDefault="009A0457" w:rsidP="007E1F94">
            <w:pPr>
              <w:spacing w:before="60"/>
              <w:jc w:val="left"/>
              <w:rPr>
                <w:rFonts w:ascii="Myriad Pro" w:eastAsia="Times New Roman" w:hAnsi="Myriad Pro" w:cs="Times New Roman"/>
                <w:color w:val="000000" w:themeColor="text1"/>
                <w:sz w:val="16"/>
                <w:szCs w:val="16"/>
              </w:rPr>
            </w:pPr>
          </w:p>
        </w:tc>
        <w:tc>
          <w:tcPr>
            <w:tcW w:w="47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A8D903" w14:textId="1EACBE1E" w:rsidR="009A0457" w:rsidRPr="006C66FD" w:rsidRDefault="00D364CC" w:rsidP="005873F6">
            <w:pPr>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 xml:space="preserve">1.1.1 </w:t>
            </w:r>
            <w:r w:rsidR="00D307C8" w:rsidRPr="006C66FD">
              <w:rPr>
                <w:rFonts w:ascii="Myriad Pro" w:hAnsi="Myriad Pro"/>
                <w:sz w:val="16"/>
                <w:szCs w:val="16"/>
              </w:rPr>
              <w:t xml:space="preserve"> </w:t>
            </w:r>
            <w:r w:rsidR="00D307C8" w:rsidRPr="006C66FD">
              <w:rPr>
                <w:rFonts w:ascii="Myriad Pro" w:eastAsia="Times New Roman" w:hAnsi="Myriad Pro" w:cs="Times New Roman"/>
                <w:i/>
                <w:color w:val="000000" w:themeColor="text1"/>
                <w:sz w:val="16"/>
                <w:szCs w:val="16"/>
              </w:rPr>
              <w:t>Needs and Gaps Assessment Report completed, identifying labour market dynamics, graduate status/barriers, skill shortages and employer</w:t>
            </w: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9A3C87" w14:textId="7C09007E" w:rsidR="009A0457" w:rsidRPr="006C66FD" w:rsidRDefault="00171917" w:rsidP="005873F6">
            <w:pPr>
              <w:pBdr>
                <w:top w:val="nil"/>
                <w:left w:val="nil"/>
                <w:bottom w:val="nil"/>
                <w:right w:val="nil"/>
                <w:between w:val="nil"/>
              </w:pBd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Project Reports, LMS platform status</w:t>
            </w:r>
            <w:r w:rsidRPr="006C66FD">
              <w:rPr>
                <w:rFonts w:ascii="Myriad Pro" w:eastAsia="Times New Roman" w:hAnsi="Myriad Pro" w:cs="Times New Roman"/>
                <w:color w:val="000000" w:themeColor="text1"/>
                <w:sz w:val="16"/>
                <w:szCs w:val="16"/>
              </w:rPr>
              <w:tab/>
            </w:r>
          </w:p>
        </w:tc>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10EB3A" w14:textId="34F10D54" w:rsidR="009A0457" w:rsidRPr="006C66FD" w:rsidRDefault="00C53246"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No</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1CBDEE" w14:textId="1D4419E3" w:rsidR="009A0457" w:rsidRPr="006C66FD" w:rsidRDefault="009A0457"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2025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AF0D3C" w14:textId="78F8FF11" w:rsidR="009A0457" w:rsidRPr="006C66FD" w:rsidRDefault="00C53246"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Yes</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9B6BFF" w14:textId="1E9921CA" w:rsidR="009A0457" w:rsidRPr="006C66FD" w:rsidRDefault="00C53246"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iCs/>
                <w:color w:val="000000" w:themeColor="text1"/>
                <w:sz w:val="16"/>
                <w:szCs w:val="16"/>
              </w:rPr>
              <w:t>No</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DE2F52" w14:textId="73B206CA" w:rsidR="009A0457" w:rsidRPr="006C66FD" w:rsidRDefault="00C53246" w:rsidP="005873F6">
            <w:pPr>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iCs/>
                <w:color w:val="000000" w:themeColor="text1"/>
                <w:sz w:val="16"/>
                <w:szCs w:val="16"/>
              </w:rPr>
              <w:t>Yes</w:t>
            </w:r>
          </w:p>
        </w:tc>
        <w:tc>
          <w:tcPr>
            <w:tcW w:w="15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49B7E2" w14:textId="23BCECF4" w:rsidR="009A0457" w:rsidRPr="006C66FD" w:rsidRDefault="009A0457" w:rsidP="005873F6">
            <w:pPr>
              <w:pBdr>
                <w:top w:val="nil"/>
                <w:left w:val="nil"/>
                <w:bottom w:val="nil"/>
                <w:right w:val="nil"/>
                <w:between w:val="nil"/>
              </w:pBd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Project Monitoring and Evaluation (M&amp;E) tools, no identified risk in data collection</w:t>
            </w:r>
          </w:p>
        </w:tc>
      </w:tr>
      <w:tr w:rsidR="00871F1F" w:rsidRPr="006C66FD" w14:paraId="21A2F3AF" w14:textId="77777777" w:rsidTr="003B6001">
        <w:trPr>
          <w:cantSplit/>
          <w:trHeight w:val="395"/>
          <w:tblHeader/>
        </w:trPr>
        <w:tc>
          <w:tcPr>
            <w:tcW w:w="1633" w:type="dxa"/>
            <w:vMerge/>
          </w:tcPr>
          <w:p w14:paraId="690CC2A8" w14:textId="77777777" w:rsidR="009A0457" w:rsidRPr="006C66FD" w:rsidRDefault="009A0457"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47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948CB6" w14:textId="64063586" w:rsidR="009A0457" w:rsidRPr="006C66FD" w:rsidRDefault="00306918" w:rsidP="00306918">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1.1.2</w:t>
            </w:r>
            <w:r w:rsidR="00657477" w:rsidRPr="006C66FD">
              <w:rPr>
                <w:rFonts w:ascii="Myriad Pro" w:eastAsia="Times New Roman" w:hAnsi="Myriad Pro" w:cs="Times New Roman"/>
                <w:i/>
                <w:color w:val="000000" w:themeColor="text1"/>
                <w:sz w:val="16"/>
                <w:szCs w:val="16"/>
              </w:rPr>
              <w:t xml:space="preserve"> </w:t>
            </w:r>
            <w:r w:rsidR="001E0AA2" w:rsidRPr="006C66FD">
              <w:rPr>
                <w:rFonts w:ascii="Myriad Pro" w:hAnsi="Myriad Pro"/>
                <w:sz w:val="16"/>
                <w:szCs w:val="16"/>
              </w:rPr>
              <w:t xml:space="preserve"> </w:t>
            </w:r>
            <w:r w:rsidR="001E0AA2" w:rsidRPr="006C66FD">
              <w:rPr>
                <w:rFonts w:ascii="Myriad Pro" w:eastAsia="Times New Roman" w:hAnsi="Myriad Pro" w:cs="Times New Roman"/>
                <w:i/>
                <w:color w:val="000000" w:themeColor="text1"/>
                <w:sz w:val="16"/>
                <w:szCs w:val="16"/>
              </w:rPr>
              <w:t xml:space="preserve">Number </w:t>
            </w:r>
            <w:r w:rsidR="00ED7DE1">
              <w:rPr>
                <w:rFonts w:ascii="Myriad Pro" w:eastAsia="Times New Roman" w:hAnsi="Myriad Pro" w:cs="Times New Roman"/>
                <w:i/>
                <w:color w:val="000000" w:themeColor="text1"/>
                <w:sz w:val="16"/>
                <w:szCs w:val="16"/>
              </w:rPr>
              <w:t xml:space="preserve">and percentage </w:t>
            </w:r>
            <w:r w:rsidR="001E0AA2" w:rsidRPr="006C66FD">
              <w:rPr>
                <w:rFonts w:ascii="Myriad Pro" w:eastAsia="Times New Roman" w:hAnsi="Myriad Pro" w:cs="Times New Roman"/>
                <w:i/>
                <w:color w:val="000000" w:themeColor="text1"/>
                <w:sz w:val="16"/>
                <w:szCs w:val="16"/>
              </w:rPr>
              <w:t xml:space="preserve">of </w:t>
            </w:r>
            <w:r w:rsidR="000F75A5" w:rsidRPr="006C66FD">
              <w:rPr>
                <w:rFonts w:ascii="Myriad Pro" w:eastAsia="Times New Roman" w:hAnsi="Myriad Pro" w:cs="Times New Roman"/>
                <w:i/>
                <w:color w:val="000000" w:themeColor="text1"/>
                <w:sz w:val="16"/>
                <w:szCs w:val="16"/>
              </w:rPr>
              <w:t>profiled</w:t>
            </w:r>
            <w:r w:rsidR="001E0AA2" w:rsidRPr="006C66FD">
              <w:rPr>
                <w:rFonts w:ascii="Myriad Pro" w:eastAsia="Times New Roman" w:hAnsi="Myriad Pro" w:cs="Times New Roman"/>
                <w:i/>
                <w:color w:val="000000" w:themeColor="text1"/>
                <w:sz w:val="16"/>
                <w:szCs w:val="16"/>
              </w:rPr>
              <w:t xml:space="preserve"> Phase I graduates supported for registration in national employment system's  Job Seekers Database</w:t>
            </w: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E6E840" w14:textId="7EBDB65E" w:rsidR="009A0457" w:rsidRPr="006C66FD" w:rsidRDefault="00171917" w:rsidP="005873F6">
            <w:pPr>
              <w:pBdr>
                <w:top w:val="nil"/>
                <w:left w:val="nil"/>
                <w:bottom w:val="nil"/>
                <w:right w:val="nil"/>
                <w:between w:val="nil"/>
              </w:pBdr>
              <w:tabs>
                <w:tab w:val="center" w:pos="4153"/>
                <w:tab w:val="right" w:pos="8306"/>
              </w:tabs>
              <w:spacing w:before="60"/>
              <w:rPr>
                <w:rFonts w:ascii="Myriad Pro" w:eastAsia="Times New Roman" w:hAnsi="Myriad Pro" w:cs="Times New Roman"/>
                <w:i/>
                <w:color w:val="000000" w:themeColor="text1"/>
                <w:sz w:val="16"/>
                <w:szCs w:val="16"/>
              </w:rPr>
            </w:pPr>
            <w:r w:rsidRPr="006C66FD">
              <w:rPr>
                <w:rFonts w:ascii="Myriad Pro" w:eastAsia="Times New Roman" w:hAnsi="Myriad Pro" w:cs="Times New Roman"/>
                <w:color w:val="000000" w:themeColor="text1"/>
                <w:sz w:val="16"/>
                <w:szCs w:val="16"/>
              </w:rPr>
              <w:t>LMS database</w:t>
            </w:r>
          </w:p>
        </w:tc>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68B9B1" w14:textId="58A1DCD3" w:rsidR="009A0457" w:rsidRPr="006C66FD" w:rsidRDefault="009A0457"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A877FE" w14:textId="41B3F0AE" w:rsidR="009A0457" w:rsidRPr="006C66FD" w:rsidRDefault="009A0457"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2025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48F36D" w14:textId="77777777" w:rsidR="009A0457" w:rsidRDefault="00ED7DE1"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a)Total:  </w:t>
            </w:r>
            <w:r w:rsidR="00EB44C0" w:rsidRPr="006C66FD">
              <w:rPr>
                <w:rFonts w:ascii="Myriad Pro" w:eastAsia="Times New Roman" w:hAnsi="Myriad Pro" w:cs="Times New Roman"/>
                <w:i/>
                <w:color w:val="000000" w:themeColor="text1"/>
                <w:sz w:val="16"/>
                <w:szCs w:val="16"/>
              </w:rPr>
              <w:t>150</w:t>
            </w:r>
          </w:p>
          <w:p w14:paraId="52C66EF1" w14:textId="77777777" w:rsidR="00ED7DE1" w:rsidRDefault="00ED7DE1"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b) Female: 40%</w:t>
            </w:r>
          </w:p>
          <w:p w14:paraId="5D102A0E" w14:textId="57BDE075" w:rsidR="00ED7DE1" w:rsidRPr="006C66FD" w:rsidRDefault="00ED7DE1"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c) </w:t>
            </w:r>
            <w:proofErr w:type="spellStart"/>
            <w:r>
              <w:rPr>
                <w:rFonts w:ascii="Myriad Pro" w:eastAsia="Times New Roman" w:hAnsi="Myriad Pro" w:cs="Times New Roman"/>
                <w:i/>
                <w:color w:val="000000" w:themeColor="text1"/>
                <w:sz w:val="16"/>
                <w:szCs w:val="16"/>
              </w:rPr>
              <w:t>SuTP</w:t>
            </w:r>
            <w:proofErr w:type="spellEnd"/>
            <w:r>
              <w:rPr>
                <w:rFonts w:ascii="Myriad Pro" w:eastAsia="Times New Roman" w:hAnsi="Myriad Pro" w:cs="Times New Roman"/>
                <w:i/>
                <w:color w:val="000000" w:themeColor="text1"/>
                <w:sz w:val="16"/>
                <w:szCs w:val="16"/>
              </w:rPr>
              <w:t>: 40%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8D04ED" w14:textId="5D405176"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a)Total:  4</w:t>
            </w:r>
            <w:r w:rsidRPr="006C66FD">
              <w:rPr>
                <w:rFonts w:ascii="Myriad Pro" w:eastAsia="Times New Roman" w:hAnsi="Myriad Pro" w:cs="Times New Roman"/>
                <w:i/>
                <w:color w:val="000000" w:themeColor="text1"/>
                <w:sz w:val="16"/>
                <w:szCs w:val="16"/>
              </w:rPr>
              <w:t>50</w:t>
            </w:r>
          </w:p>
          <w:p w14:paraId="3402F0E2"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b) Female: 40%</w:t>
            </w:r>
          </w:p>
          <w:p w14:paraId="502A52AC" w14:textId="6FDFE072" w:rsidR="009A0457" w:rsidRPr="006C66FD"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c) </w:t>
            </w:r>
            <w:proofErr w:type="spellStart"/>
            <w:r>
              <w:rPr>
                <w:rFonts w:ascii="Myriad Pro" w:eastAsia="Times New Roman" w:hAnsi="Myriad Pro" w:cs="Times New Roman"/>
                <w:i/>
                <w:color w:val="000000" w:themeColor="text1"/>
                <w:sz w:val="16"/>
                <w:szCs w:val="16"/>
              </w:rPr>
              <w:t>SuTP</w:t>
            </w:r>
            <w:proofErr w:type="spellEnd"/>
            <w:r>
              <w:rPr>
                <w:rFonts w:ascii="Myriad Pro" w:eastAsia="Times New Roman" w:hAnsi="Myriad Pro" w:cs="Times New Roman"/>
                <w:i/>
                <w:color w:val="000000" w:themeColor="text1"/>
                <w:sz w:val="16"/>
                <w:szCs w:val="16"/>
              </w:rPr>
              <w:t>: 40%</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C0D532" w14:textId="36215F56"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a)Total:  600</w:t>
            </w:r>
          </w:p>
          <w:p w14:paraId="2DBF909E"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b) Female: 40%</w:t>
            </w:r>
          </w:p>
          <w:p w14:paraId="11104A8D" w14:textId="030803C1" w:rsidR="009A0457" w:rsidRPr="006C66FD" w:rsidRDefault="00ED7DE1" w:rsidP="005873F6">
            <w:pPr>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c) </w:t>
            </w:r>
            <w:proofErr w:type="spellStart"/>
            <w:r>
              <w:rPr>
                <w:rFonts w:ascii="Myriad Pro" w:eastAsia="Times New Roman" w:hAnsi="Myriad Pro" w:cs="Times New Roman"/>
                <w:i/>
                <w:color w:val="000000" w:themeColor="text1"/>
                <w:sz w:val="16"/>
                <w:szCs w:val="16"/>
              </w:rPr>
              <w:t>SuTP</w:t>
            </w:r>
            <w:proofErr w:type="spellEnd"/>
            <w:r>
              <w:rPr>
                <w:rFonts w:ascii="Myriad Pro" w:eastAsia="Times New Roman" w:hAnsi="Myriad Pro" w:cs="Times New Roman"/>
                <w:i/>
                <w:color w:val="000000" w:themeColor="text1"/>
                <w:sz w:val="16"/>
                <w:szCs w:val="16"/>
              </w:rPr>
              <w:t>: 40%</w:t>
            </w:r>
          </w:p>
        </w:tc>
        <w:tc>
          <w:tcPr>
            <w:tcW w:w="15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5DDB19" w14:textId="43AA7B44" w:rsidR="009A0457" w:rsidRPr="006C66FD" w:rsidRDefault="00A52128" w:rsidP="005873F6">
            <w:pPr>
              <w:pBdr>
                <w:top w:val="nil"/>
                <w:left w:val="nil"/>
                <w:bottom w:val="nil"/>
                <w:right w:val="nil"/>
                <w:between w:val="nil"/>
              </w:pBd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Project Monitoring and Evaluation (M&amp;E) tools, no identified risk in data collection</w:t>
            </w:r>
          </w:p>
        </w:tc>
      </w:tr>
      <w:tr w:rsidR="00871F1F" w:rsidRPr="006C66FD" w14:paraId="053DA089" w14:textId="77777777" w:rsidTr="003B6001">
        <w:trPr>
          <w:cantSplit/>
          <w:trHeight w:val="1021"/>
          <w:tblHeader/>
        </w:trPr>
        <w:tc>
          <w:tcPr>
            <w:tcW w:w="1633" w:type="dxa"/>
            <w:vMerge/>
          </w:tcPr>
          <w:p w14:paraId="0591AD02" w14:textId="77777777" w:rsidR="009A0457" w:rsidRPr="006C66FD" w:rsidRDefault="009A0457"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47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A6EA10" w14:textId="21C56977" w:rsidR="009A0457" w:rsidRPr="006C66FD" w:rsidRDefault="48365456" w:rsidP="0F27A23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iCs/>
                <w:color w:val="000000" w:themeColor="text1"/>
                <w:sz w:val="16"/>
                <w:szCs w:val="16"/>
              </w:rPr>
            </w:pPr>
            <w:r w:rsidRPr="006C66FD">
              <w:rPr>
                <w:rFonts w:ascii="Myriad Pro" w:eastAsia="Times New Roman" w:hAnsi="Myriad Pro" w:cs="Times New Roman"/>
                <w:i/>
                <w:iCs/>
                <w:color w:val="000000" w:themeColor="text1"/>
                <w:sz w:val="16"/>
                <w:szCs w:val="16"/>
              </w:rPr>
              <w:t>1</w:t>
            </w:r>
            <w:r w:rsidR="4F586393" w:rsidRPr="006C66FD">
              <w:rPr>
                <w:rFonts w:ascii="Myriad Pro" w:eastAsia="Times New Roman" w:hAnsi="Myriad Pro" w:cs="Times New Roman"/>
                <w:i/>
                <w:iCs/>
                <w:color w:val="000000" w:themeColor="text1"/>
                <w:sz w:val="16"/>
                <w:szCs w:val="16"/>
              </w:rPr>
              <w:t>.1</w:t>
            </w:r>
            <w:r w:rsidRPr="006C66FD">
              <w:rPr>
                <w:rFonts w:ascii="Myriad Pro" w:eastAsia="Times New Roman" w:hAnsi="Myriad Pro" w:cs="Times New Roman"/>
                <w:i/>
                <w:iCs/>
                <w:color w:val="000000" w:themeColor="text1"/>
                <w:sz w:val="16"/>
                <w:szCs w:val="16"/>
              </w:rPr>
              <w:t xml:space="preserve">.3. </w:t>
            </w:r>
            <w:r w:rsidR="36B955C6" w:rsidRPr="006C66FD">
              <w:rPr>
                <w:rFonts w:ascii="Myriad Pro" w:hAnsi="Myriad Pro"/>
                <w:color w:val="000000" w:themeColor="text1"/>
                <w:sz w:val="16"/>
                <w:szCs w:val="16"/>
              </w:rPr>
              <w:t xml:space="preserve"> </w:t>
            </w:r>
            <w:r w:rsidR="4E175664" w:rsidRPr="006C66FD">
              <w:rPr>
                <w:rFonts w:ascii="Myriad Pro" w:hAnsi="Myriad Pro"/>
                <w:sz w:val="16"/>
                <w:szCs w:val="16"/>
              </w:rPr>
              <w:t xml:space="preserve"> </w:t>
            </w:r>
            <w:r w:rsidR="4E175664" w:rsidRPr="006C66FD">
              <w:rPr>
                <w:rFonts w:ascii="Myriad Pro" w:eastAsia="Times New Roman" w:hAnsi="Myriad Pro" w:cs="Times New Roman"/>
                <w:i/>
                <w:iCs/>
                <w:color w:val="000000" w:themeColor="text1"/>
                <w:sz w:val="16"/>
                <w:szCs w:val="16"/>
              </w:rPr>
              <w:t xml:space="preserve">Number </w:t>
            </w:r>
            <w:r w:rsidR="00ED7DE1">
              <w:rPr>
                <w:rFonts w:ascii="Myriad Pro" w:eastAsia="Times New Roman" w:hAnsi="Myriad Pro" w:cs="Times New Roman"/>
                <w:i/>
                <w:iCs/>
                <w:color w:val="000000" w:themeColor="text1"/>
                <w:sz w:val="16"/>
                <w:szCs w:val="16"/>
              </w:rPr>
              <w:t xml:space="preserve">and percentage </w:t>
            </w:r>
            <w:r w:rsidR="4E175664" w:rsidRPr="006C66FD">
              <w:rPr>
                <w:rFonts w:ascii="Myriad Pro" w:eastAsia="Times New Roman" w:hAnsi="Myriad Pro" w:cs="Times New Roman"/>
                <w:i/>
                <w:iCs/>
                <w:color w:val="000000" w:themeColor="text1"/>
                <w:sz w:val="16"/>
                <w:szCs w:val="16"/>
              </w:rPr>
              <w:t xml:space="preserve">of </w:t>
            </w:r>
            <w:r w:rsidR="07A6167F" w:rsidRPr="006C66FD">
              <w:rPr>
                <w:rFonts w:ascii="Myriad Pro" w:eastAsia="Times New Roman" w:hAnsi="Myriad Pro" w:cs="Times New Roman"/>
                <w:i/>
                <w:iCs/>
                <w:color w:val="000000" w:themeColor="text1"/>
                <w:sz w:val="16"/>
                <w:szCs w:val="16"/>
              </w:rPr>
              <w:t xml:space="preserve">profiled </w:t>
            </w:r>
            <w:r w:rsidR="4E175664" w:rsidRPr="006C66FD">
              <w:rPr>
                <w:rFonts w:ascii="Myriad Pro" w:eastAsia="Times New Roman" w:hAnsi="Myriad Pro" w:cs="Times New Roman"/>
                <w:i/>
                <w:iCs/>
                <w:color w:val="000000" w:themeColor="text1"/>
                <w:sz w:val="16"/>
                <w:szCs w:val="16"/>
              </w:rPr>
              <w:t>Phase I graduates receiving targeted mentorship</w:t>
            </w:r>
            <w:r w:rsidR="00A23FB7" w:rsidRPr="006C66FD">
              <w:rPr>
                <w:rFonts w:ascii="Myriad Pro" w:eastAsia="Times New Roman" w:hAnsi="Myriad Pro" w:cs="Times New Roman"/>
                <w:i/>
                <w:iCs/>
                <w:color w:val="000000" w:themeColor="text1"/>
                <w:sz w:val="16"/>
                <w:szCs w:val="16"/>
              </w:rPr>
              <w:t xml:space="preserve"> and job counselling</w:t>
            </w: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6E3476" w14:textId="0145A1EC" w:rsidR="009A0457" w:rsidRPr="006C66FD" w:rsidRDefault="009A0457" w:rsidP="005873F6">
            <w:pPr>
              <w:pBdr>
                <w:top w:val="nil"/>
                <w:left w:val="nil"/>
                <w:bottom w:val="nil"/>
                <w:right w:val="nil"/>
                <w:between w:val="nil"/>
              </w:pBdr>
              <w:tabs>
                <w:tab w:val="center" w:pos="4153"/>
                <w:tab w:val="right" w:pos="8306"/>
              </w:tabs>
              <w:spacing w:before="60"/>
              <w:rPr>
                <w:rFonts w:ascii="Myriad Pro" w:eastAsia="Times New Roman" w:hAnsi="Myriad Pro" w:cs="Times New Roman"/>
                <w:i/>
                <w:color w:val="000000" w:themeColor="text1"/>
                <w:sz w:val="16"/>
                <w:szCs w:val="16"/>
              </w:rPr>
            </w:pPr>
            <w:r w:rsidRPr="006C66FD">
              <w:rPr>
                <w:rFonts w:ascii="Myriad Pro" w:eastAsia="Times New Roman" w:hAnsi="Myriad Pro" w:cs="Times New Roman"/>
                <w:color w:val="000000" w:themeColor="text1"/>
                <w:sz w:val="16"/>
                <w:szCs w:val="16"/>
              </w:rPr>
              <w:t>Project report</w:t>
            </w:r>
            <w:r w:rsidR="009415FB" w:rsidRPr="006C66FD">
              <w:rPr>
                <w:rFonts w:ascii="Myriad Pro" w:eastAsia="Times New Roman" w:hAnsi="Myriad Pro" w:cs="Times New Roman"/>
                <w:color w:val="000000" w:themeColor="text1"/>
                <w:sz w:val="16"/>
                <w:szCs w:val="16"/>
              </w:rPr>
              <w:t>s</w:t>
            </w:r>
          </w:p>
        </w:tc>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DF8C1A" w14:textId="400A14F7" w:rsidR="009A0457" w:rsidRPr="006C66FD" w:rsidRDefault="008B6F1F"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0E973D" w14:textId="4FBB9D55" w:rsidR="009A0457" w:rsidRPr="006C66FD" w:rsidRDefault="009A0457"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2025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454A3" w14:textId="04542BDB"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a)Total:  25</w:t>
            </w:r>
          </w:p>
          <w:p w14:paraId="768FDAC9"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b) Female: 40%</w:t>
            </w:r>
          </w:p>
          <w:p w14:paraId="7DCCD82C" w14:textId="6584C247" w:rsidR="009A0457" w:rsidRPr="006C66FD" w:rsidRDefault="00ED7DE1" w:rsidP="003B6001">
            <w:pPr>
              <w:pBdr>
                <w:top w:val="nil"/>
                <w:left w:val="nil"/>
                <w:bottom w:val="nil"/>
                <w:right w:val="nil"/>
                <w:between w:val="nil"/>
              </w:pBdr>
              <w:tabs>
                <w:tab w:val="center" w:pos="4153"/>
                <w:tab w:val="right" w:pos="8306"/>
              </w:tabs>
              <w:spacing w:before="60"/>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c) </w:t>
            </w:r>
            <w:proofErr w:type="spellStart"/>
            <w:r>
              <w:rPr>
                <w:rFonts w:ascii="Myriad Pro" w:eastAsia="Times New Roman" w:hAnsi="Myriad Pro" w:cs="Times New Roman"/>
                <w:i/>
                <w:color w:val="000000" w:themeColor="text1"/>
                <w:sz w:val="16"/>
                <w:szCs w:val="16"/>
              </w:rPr>
              <w:t>SuTP</w:t>
            </w:r>
            <w:proofErr w:type="spellEnd"/>
            <w:r>
              <w:rPr>
                <w:rFonts w:ascii="Myriad Pro" w:eastAsia="Times New Roman" w:hAnsi="Myriad Pro" w:cs="Times New Roman"/>
                <w:i/>
                <w:color w:val="000000" w:themeColor="text1"/>
                <w:sz w:val="16"/>
                <w:szCs w:val="16"/>
              </w:rPr>
              <w:t>: 40%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814ECD" w14:textId="0EE811E3"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a)Total:  75</w:t>
            </w:r>
          </w:p>
          <w:p w14:paraId="1AB8C77F"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b) Female: 40%</w:t>
            </w:r>
          </w:p>
          <w:p w14:paraId="368E0818" w14:textId="311DFC5B" w:rsidR="009A0457" w:rsidRPr="006C66FD"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c) </w:t>
            </w:r>
            <w:proofErr w:type="spellStart"/>
            <w:r>
              <w:rPr>
                <w:rFonts w:ascii="Myriad Pro" w:eastAsia="Times New Roman" w:hAnsi="Myriad Pro" w:cs="Times New Roman"/>
                <w:i/>
                <w:color w:val="000000" w:themeColor="text1"/>
                <w:sz w:val="16"/>
                <w:szCs w:val="16"/>
              </w:rPr>
              <w:t>SuTP</w:t>
            </w:r>
            <w:proofErr w:type="spellEnd"/>
            <w:r>
              <w:rPr>
                <w:rFonts w:ascii="Myriad Pro" w:eastAsia="Times New Roman" w:hAnsi="Myriad Pro" w:cs="Times New Roman"/>
                <w:i/>
                <w:color w:val="000000" w:themeColor="text1"/>
                <w:sz w:val="16"/>
                <w:szCs w:val="16"/>
              </w:rPr>
              <w:t>: 40%</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70B806" w14:textId="403EA11B"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a)Total:  </w:t>
            </w:r>
            <w:r w:rsidRPr="006C66FD">
              <w:rPr>
                <w:rFonts w:ascii="Myriad Pro" w:eastAsia="Times New Roman" w:hAnsi="Myriad Pro" w:cs="Times New Roman"/>
                <w:i/>
                <w:color w:val="000000" w:themeColor="text1"/>
                <w:sz w:val="16"/>
                <w:szCs w:val="16"/>
              </w:rPr>
              <w:t>1</w:t>
            </w:r>
            <w:r>
              <w:rPr>
                <w:rFonts w:ascii="Myriad Pro" w:eastAsia="Times New Roman" w:hAnsi="Myriad Pro" w:cs="Times New Roman"/>
                <w:i/>
                <w:color w:val="000000" w:themeColor="text1"/>
                <w:sz w:val="16"/>
                <w:szCs w:val="16"/>
              </w:rPr>
              <w:t>0</w:t>
            </w:r>
            <w:r w:rsidRPr="006C66FD">
              <w:rPr>
                <w:rFonts w:ascii="Myriad Pro" w:eastAsia="Times New Roman" w:hAnsi="Myriad Pro" w:cs="Times New Roman"/>
                <w:i/>
                <w:color w:val="000000" w:themeColor="text1"/>
                <w:sz w:val="16"/>
                <w:szCs w:val="16"/>
              </w:rPr>
              <w:t>0</w:t>
            </w:r>
          </w:p>
          <w:p w14:paraId="1C5098FF"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b) Female: 40%</w:t>
            </w:r>
          </w:p>
          <w:p w14:paraId="01D96128" w14:textId="0E1DEB72" w:rsidR="009A0457" w:rsidRPr="006C66FD" w:rsidRDefault="00ED7DE1" w:rsidP="005873F6">
            <w:pPr>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c) </w:t>
            </w:r>
            <w:proofErr w:type="spellStart"/>
            <w:r>
              <w:rPr>
                <w:rFonts w:ascii="Myriad Pro" w:eastAsia="Times New Roman" w:hAnsi="Myriad Pro" w:cs="Times New Roman"/>
                <w:i/>
                <w:color w:val="000000" w:themeColor="text1"/>
                <w:sz w:val="16"/>
                <w:szCs w:val="16"/>
              </w:rPr>
              <w:t>SuTP</w:t>
            </w:r>
            <w:proofErr w:type="spellEnd"/>
            <w:r>
              <w:rPr>
                <w:rFonts w:ascii="Myriad Pro" w:eastAsia="Times New Roman" w:hAnsi="Myriad Pro" w:cs="Times New Roman"/>
                <w:i/>
                <w:color w:val="000000" w:themeColor="text1"/>
                <w:sz w:val="16"/>
                <w:szCs w:val="16"/>
              </w:rPr>
              <w:t>: 40%</w:t>
            </w:r>
          </w:p>
        </w:tc>
        <w:tc>
          <w:tcPr>
            <w:tcW w:w="15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70E63E" w14:textId="38A138B1" w:rsidR="009A0457" w:rsidRPr="006C66FD" w:rsidRDefault="00A52128" w:rsidP="005873F6">
            <w:pPr>
              <w:pBdr>
                <w:top w:val="nil"/>
                <w:left w:val="nil"/>
                <w:bottom w:val="nil"/>
                <w:right w:val="nil"/>
                <w:between w:val="nil"/>
              </w:pBd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Project Monitoring and Evaluation (M&amp;E) tools, no identified risk in data collection</w:t>
            </w:r>
          </w:p>
        </w:tc>
      </w:tr>
      <w:tr w:rsidR="006245B2" w:rsidRPr="006C66FD" w14:paraId="4825628F" w14:textId="77777777" w:rsidTr="003B6001">
        <w:trPr>
          <w:cantSplit/>
          <w:trHeight w:val="1021"/>
          <w:tblHeader/>
        </w:trPr>
        <w:tc>
          <w:tcPr>
            <w:tcW w:w="1633" w:type="dxa"/>
          </w:tcPr>
          <w:p w14:paraId="58B47269" w14:textId="77777777" w:rsidR="006245B2" w:rsidRPr="006C66FD" w:rsidRDefault="006245B2"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47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961305" w14:textId="756E4FB0" w:rsidR="006245B2" w:rsidRPr="006C66FD" w:rsidRDefault="006245B2" w:rsidP="0F27A23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iCs/>
                <w:color w:val="000000" w:themeColor="text1"/>
                <w:sz w:val="16"/>
                <w:szCs w:val="16"/>
              </w:rPr>
            </w:pPr>
            <w:r>
              <w:rPr>
                <w:rFonts w:ascii="Myriad Pro" w:eastAsia="Times New Roman" w:hAnsi="Myriad Pro" w:cs="Times New Roman"/>
                <w:i/>
                <w:color w:val="000000" w:themeColor="text1"/>
                <w:sz w:val="16"/>
                <w:szCs w:val="16"/>
              </w:rPr>
              <w:t xml:space="preserve">1.1.4 </w:t>
            </w:r>
            <w:r w:rsidRPr="000A1B38">
              <w:rPr>
                <w:rFonts w:ascii="Myriad Pro" w:eastAsia="Times New Roman" w:hAnsi="Myriad Pro" w:cs="Times New Roman"/>
                <w:i/>
                <w:color w:val="000000" w:themeColor="text1"/>
                <w:sz w:val="16"/>
                <w:szCs w:val="16"/>
              </w:rPr>
              <w:t>Percentage of female participants reporting increased confidence level as a result of mentoring/coaching</w:t>
            </w: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64575F" w14:textId="7515A3CD" w:rsidR="006245B2" w:rsidRPr="006C66FD" w:rsidRDefault="006245B2" w:rsidP="005873F6">
            <w:pPr>
              <w:pBdr>
                <w:top w:val="nil"/>
                <w:left w:val="nil"/>
                <w:bottom w:val="nil"/>
                <w:right w:val="nil"/>
                <w:between w:val="nil"/>
              </w:pBdr>
              <w:tabs>
                <w:tab w:val="center" w:pos="4153"/>
                <w:tab w:val="right" w:pos="8306"/>
              </w:tabs>
              <w:spacing w:before="60"/>
              <w:rPr>
                <w:rFonts w:ascii="Myriad Pro" w:eastAsia="Times New Roman" w:hAnsi="Myriad Pro" w:cs="Times New Roman"/>
                <w:color w:val="000000" w:themeColor="text1"/>
                <w:sz w:val="16"/>
                <w:szCs w:val="16"/>
              </w:rPr>
            </w:pPr>
          </w:p>
        </w:tc>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78A5F7" w14:textId="77777777" w:rsidR="006245B2" w:rsidRPr="006C66FD" w:rsidRDefault="006245B2"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83AF07" w14:textId="77777777" w:rsidR="006245B2" w:rsidRPr="006C66FD" w:rsidRDefault="006245B2" w:rsidP="005873F6">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DE5F28" w14:textId="3FF5B72B" w:rsidR="006245B2" w:rsidRDefault="00B865D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Total: 70%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F5638A" w14:textId="77777777" w:rsidR="006245B2" w:rsidRDefault="006245B2"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86F16" w14:textId="77777777" w:rsidR="006245B2" w:rsidRDefault="006245B2"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p>
        </w:tc>
        <w:tc>
          <w:tcPr>
            <w:tcW w:w="15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CA838B" w14:textId="77777777" w:rsidR="006245B2" w:rsidRPr="006C66FD" w:rsidRDefault="006245B2" w:rsidP="005873F6">
            <w:pPr>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r>
      <w:tr w:rsidR="00871F1F" w:rsidRPr="006C66FD" w14:paraId="1E8AE3B5" w14:textId="77777777" w:rsidTr="003B6001">
        <w:trPr>
          <w:cantSplit/>
          <w:trHeight w:val="395"/>
          <w:tblHeader/>
        </w:trPr>
        <w:tc>
          <w:tcPr>
            <w:tcW w:w="163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F8BF3B" w14:textId="00820956" w:rsidR="00070EAE" w:rsidRPr="006C66FD" w:rsidRDefault="00070EAE" w:rsidP="00070EAE">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 xml:space="preserve">Output </w:t>
            </w:r>
            <w:r w:rsidR="00277DCF" w:rsidRPr="006C66FD">
              <w:rPr>
                <w:rFonts w:ascii="Myriad Pro" w:eastAsia="Times New Roman" w:hAnsi="Myriad Pro" w:cs="Times New Roman"/>
                <w:color w:val="000000" w:themeColor="text1"/>
                <w:sz w:val="16"/>
                <w:szCs w:val="16"/>
              </w:rPr>
              <w:t>2</w:t>
            </w:r>
            <w:r w:rsidRPr="006C66FD">
              <w:rPr>
                <w:rFonts w:ascii="Myriad Pro" w:eastAsia="Times New Roman" w:hAnsi="Myriad Pro" w:cs="Times New Roman"/>
                <w:color w:val="000000" w:themeColor="text1"/>
                <w:sz w:val="16"/>
                <w:szCs w:val="16"/>
              </w:rPr>
              <w:t xml:space="preserve">: </w:t>
            </w:r>
            <w:r w:rsidR="005131EA" w:rsidRPr="006C66FD">
              <w:rPr>
                <w:rFonts w:ascii="Myriad Pro" w:eastAsia="Times New Roman" w:hAnsi="Myriad Pro" w:cs="Times New Roman"/>
                <w:color w:val="000000" w:themeColor="text1"/>
                <w:sz w:val="16"/>
                <w:szCs w:val="16"/>
              </w:rPr>
              <w:t>Learning Management System Updated to Support Access to the Renewable Energy Sector</w:t>
            </w:r>
            <w:r w:rsidRPr="006C66FD">
              <w:rPr>
                <w:rFonts w:ascii="Myriad Pro" w:eastAsia="Times New Roman" w:hAnsi="Myriad Pro" w:cs="Times New Roman"/>
                <w:color w:val="000000" w:themeColor="text1"/>
                <w:sz w:val="16"/>
                <w:szCs w:val="16"/>
              </w:rPr>
              <w:t>.</w:t>
            </w:r>
          </w:p>
        </w:tc>
        <w:tc>
          <w:tcPr>
            <w:tcW w:w="47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D2715" w14:textId="4FA527AA" w:rsidR="00070EAE" w:rsidRPr="006C66FD" w:rsidRDefault="00277DCF" w:rsidP="00070EAE">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2.1.1</w:t>
            </w:r>
            <w:r w:rsidR="002530C6" w:rsidRPr="006C66FD">
              <w:rPr>
                <w:rFonts w:ascii="Myriad Pro" w:eastAsia="Times New Roman" w:hAnsi="Myriad Pro" w:cs="Times New Roman"/>
                <w:i/>
                <w:color w:val="000000" w:themeColor="text1"/>
                <w:sz w:val="16"/>
                <w:szCs w:val="16"/>
              </w:rPr>
              <w:t xml:space="preserve"> </w:t>
            </w:r>
            <w:r w:rsidRPr="006C66FD">
              <w:rPr>
                <w:rFonts w:ascii="Myriad Pro" w:hAnsi="Myriad Pro"/>
                <w:sz w:val="16"/>
                <w:szCs w:val="16"/>
              </w:rPr>
              <w:t xml:space="preserve"> </w:t>
            </w:r>
            <w:r w:rsidRPr="006C66FD">
              <w:rPr>
                <w:rFonts w:ascii="Myriad Pro" w:eastAsia="Times New Roman" w:hAnsi="Myriad Pro" w:cs="Times New Roman"/>
                <w:i/>
                <w:color w:val="000000" w:themeColor="text1"/>
                <w:sz w:val="16"/>
                <w:szCs w:val="16"/>
              </w:rPr>
              <w:t xml:space="preserve">Soft Skills Training Platform </w:t>
            </w:r>
            <w:r w:rsidR="00C36B6D" w:rsidRPr="006C66FD">
              <w:rPr>
                <w:rFonts w:ascii="Myriad Pro" w:eastAsia="Times New Roman" w:hAnsi="Myriad Pro" w:cs="Times New Roman"/>
                <w:i/>
                <w:color w:val="000000" w:themeColor="text1"/>
                <w:sz w:val="16"/>
                <w:szCs w:val="16"/>
              </w:rPr>
              <w:t>Developed</w:t>
            </w:r>
            <w:r w:rsidRPr="006C66FD" w:rsidDel="00277DCF">
              <w:rPr>
                <w:rFonts w:ascii="Myriad Pro" w:eastAsia="Times New Roman" w:hAnsi="Myriad Pro" w:cs="Times New Roman"/>
                <w:i/>
                <w:color w:val="000000" w:themeColor="text1"/>
                <w:sz w:val="16"/>
                <w:szCs w:val="16"/>
              </w:rPr>
              <w:t xml:space="preserve"> </w:t>
            </w: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6112A4" w14:textId="0DEF74EF" w:rsidR="00070EAE" w:rsidRPr="006C66FD" w:rsidRDefault="002530C6" w:rsidP="00070EAE">
            <w:pPr>
              <w:pBdr>
                <w:top w:val="nil"/>
                <w:left w:val="nil"/>
                <w:bottom w:val="nil"/>
                <w:right w:val="nil"/>
                <w:between w:val="nil"/>
              </w:pBdr>
              <w:tabs>
                <w:tab w:val="center" w:pos="4153"/>
                <w:tab w:val="right" w:pos="8306"/>
              </w:tabs>
              <w:spacing w:before="6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Project Reports</w:t>
            </w:r>
          </w:p>
        </w:tc>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14F864" w14:textId="77018C1B" w:rsidR="00070EAE" w:rsidRPr="006C66FD" w:rsidRDefault="00C974D2" w:rsidP="00070EAE">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No</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89F3DC" w14:textId="1168D26F" w:rsidR="00070EAE" w:rsidRPr="006C66FD" w:rsidRDefault="002530C6" w:rsidP="00070EAE">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iCs/>
                <w:color w:val="000000" w:themeColor="text1"/>
                <w:sz w:val="16"/>
                <w:szCs w:val="16"/>
              </w:rPr>
              <w:t>2025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5D2F77" w14:textId="7D5DB214" w:rsidR="00070EAE" w:rsidRPr="006C66FD" w:rsidRDefault="00C974D2" w:rsidP="00070EAE">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iCs/>
                <w:color w:val="000000" w:themeColor="text1"/>
                <w:sz w:val="16"/>
                <w:szCs w:val="16"/>
              </w:rPr>
              <w:t>Yes</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F2BB54" w14:textId="1BCB7840" w:rsidR="00070EAE" w:rsidRPr="006C66FD" w:rsidRDefault="00070EAE" w:rsidP="00070EAE">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0949DA" w14:textId="0E85AD98" w:rsidR="00070EAE" w:rsidRPr="006C66FD" w:rsidRDefault="00C974D2" w:rsidP="00070EAE">
            <w:pPr>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iCs/>
                <w:color w:val="000000" w:themeColor="text1"/>
                <w:sz w:val="16"/>
                <w:szCs w:val="16"/>
              </w:rPr>
              <w:t>Yes</w:t>
            </w:r>
          </w:p>
        </w:tc>
        <w:tc>
          <w:tcPr>
            <w:tcW w:w="15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62FCDA" w14:textId="77777777" w:rsidR="00070EAE" w:rsidRPr="006C66FD" w:rsidRDefault="00070EAE" w:rsidP="00070EAE">
            <w:pPr>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r>
      <w:tr w:rsidR="00ED7DE1" w:rsidRPr="006C66FD" w14:paraId="0291AF33" w14:textId="77777777" w:rsidTr="003B6001">
        <w:trPr>
          <w:cantSplit/>
          <w:trHeight w:val="395"/>
          <w:tblHeader/>
        </w:trPr>
        <w:tc>
          <w:tcPr>
            <w:tcW w:w="1633" w:type="dxa"/>
            <w:vMerge/>
          </w:tcPr>
          <w:p w14:paraId="57AEF461" w14:textId="77777777" w:rsidR="00ED7DE1" w:rsidRPr="006C66FD" w:rsidRDefault="00ED7DE1" w:rsidP="00ED7DE1">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47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E20760" w14:textId="5BC47BD4" w:rsidR="00ED7DE1" w:rsidRPr="006C66FD"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 xml:space="preserve">2.1.2 </w:t>
            </w:r>
            <w:r w:rsidRPr="006C66FD">
              <w:rPr>
                <w:rFonts w:ascii="Myriad Pro" w:hAnsi="Myriad Pro"/>
                <w:sz w:val="16"/>
                <w:szCs w:val="16"/>
              </w:rPr>
              <w:t xml:space="preserve"> </w:t>
            </w:r>
            <w:r w:rsidRPr="006C66FD">
              <w:rPr>
                <w:rFonts w:ascii="Myriad Pro" w:eastAsia="Times New Roman" w:hAnsi="Myriad Pro" w:cs="Times New Roman"/>
                <w:i/>
                <w:color w:val="000000" w:themeColor="text1"/>
                <w:sz w:val="16"/>
                <w:szCs w:val="16"/>
              </w:rPr>
              <w:t xml:space="preserve">Number </w:t>
            </w:r>
            <w:r>
              <w:rPr>
                <w:rFonts w:ascii="Myriad Pro" w:eastAsia="Times New Roman" w:hAnsi="Myriad Pro" w:cs="Times New Roman"/>
                <w:i/>
                <w:color w:val="000000" w:themeColor="text1"/>
                <w:sz w:val="16"/>
                <w:szCs w:val="16"/>
              </w:rPr>
              <w:t xml:space="preserve">and percentage </w:t>
            </w:r>
            <w:r w:rsidRPr="006C66FD">
              <w:rPr>
                <w:rFonts w:ascii="Myriad Pro" w:eastAsia="Times New Roman" w:hAnsi="Myriad Pro" w:cs="Times New Roman"/>
                <w:i/>
                <w:color w:val="000000" w:themeColor="text1"/>
                <w:sz w:val="16"/>
                <w:szCs w:val="16"/>
              </w:rPr>
              <w:t xml:space="preserve">of beneficiaries </w:t>
            </w:r>
            <w:r>
              <w:rPr>
                <w:rFonts w:ascii="Myriad Pro" w:eastAsia="Times New Roman" w:hAnsi="Myriad Pro" w:cs="Times New Roman"/>
                <w:i/>
                <w:color w:val="000000" w:themeColor="text1"/>
                <w:sz w:val="16"/>
                <w:szCs w:val="16"/>
              </w:rPr>
              <w:t xml:space="preserve">who </w:t>
            </w:r>
            <w:r w:rsidRPr="006C66FD">
              <w:rPr>
                <w:rFonts w:ascii="Myriad Pro" w:eastAsia="Times New Roman" w:hAnsi="Myriad Pro" w:cs="Times New Roman"/>
                <w:i/>
                <w:color w:val="000000" w:themeColor="text1"/>
                <w:sz w:val="16"/>
                <w:szCs w:val="16"/>
              </w:rPr>
              <w:t>completed the soft skills training program via LMS</w:t>
            </w:r>
            <w:r w:rsidRPr="006C66FD">
              <w:rPr>
                <w:rFonts w:ascii="Myriad Pro" w:eastAsia="Times New Roman" w:hAnsi="Myriad Pro" w:cs="Times New Roman"/>
                <w:i/>
                <w:color w:val="000000" w:themeColor="text1"/>
                <w:sz w:val="16"/>
                <w:szCs w:val="16"/>
              </w:rPr>
              <w:tab/>
            </w: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41DB6C" w14:textId="54BAC354" w:rsidR="00ED7DE1" w:rsidRPr="006C66FD" w:rsidRDefault="00ED7DE1" w:rsidP="00ED7DE1">
            <w:pPr>
              <w:pBdr>
                <w:top w:val="nil"/>
                <w:left w:val="nil"/>
                <w:bottom w:val="nil"/>
                <w:right w:val="nil"/>
                <w:between w:val="nil"/>
              </w:pBdr>
              <w:tabs>
                <w:tab w:val="center" w:pos="4153"/>
                <w:tab w:val="right" w:pos="8306"/>
              </w:tabs>
              <w:spacing w:before="6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Project reports, Project M&amp;E tools and systems</w:t>
            </w:r>
          </w:p>
        </w:tc>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8B8723" w14:textId="1BE4519F" w:rsidR="00ED7DE1" w:rsidRPr="006C66FD"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CC3FCD" w14:textId="211C0E04" w:rsidR="00ED7DE1" w:rsidRPr="006C66FD"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iCs/>
                <w:color w:val="000000" w:themeColor="text1"/>
                <w:sz w:val="16"/>
                <w:szCs w:val="16"/>
              </w:rPr>
              <w:t>2025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88A07F"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a)Total:  </w:t>
            </w:r>
            <w:r w:rsidRPr="006C66FD">
              <w:rPr>
                <w:rFonts w:ascii="Myriad Pro" w:eastAsia="Times New Roman" w:hAnsi="Myriad Pro" w:cs="Times New Roman"/>
                <w:i/>
                <w:color w:val="000000" w:themeColor="text1"/>
                <w:sz w:val="16"/>
                <w:szCs w:val="16"/>
              </w:rPr>
              <w:t>150</w:t>
            </w:r>
          </w:p>
          <w:p w14:paraId="20823288"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b) Female: 40%</w:t>
            </w:r>
          </w:p>
          <w:p w14:paraId="2DB87F81" w14:textId="2CDE3CF2" w:rsidR="00ED7DE1" w:rsidRPr="006C66FD"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c) </w:t>
            </w:r>
            <w:proofErr w:type="spellStart"/>
            <w:r>
              <w:rPr>
                <w:rFonts w:ascii="Myriad Pro" w:eastAsia="Times New Roman" w:hAnsi="Myriad Pro" w:cs="Times New Roman"/>
                <w:i/>
                <w:color w:val="000000" w:themeColor="text1"/>
                <w:sz w:val="16"/>
                <w:szCs w:val="16"/>
              </w:rPr>
              <w:t>SuTP</w:t>
            </w:r>
            <w:proofErr w:type="spellEnd"/>
            <w:r>
              <w:rPr>
                <w:rFonts w:ascii="Myriad Pro" w:eastAsia="Times New Roman" w:hAnsi="Myriad Pro" w:cs="Times New Roman"/>
                <w:i/>
                <w:color w:val="000000" w:themeColor="text1"/>
                <w:sz w:val="16"/>
                <w:szCs w:val="16"/>
              </w:rPr>
              <w:t>: 40%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C202C5"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a)Total:  4</w:t>
            </w:r>
            <w:r w:rsidRPr="006C66FD">
              <w:rPr>
                <w:rFonts w:ascii="Myriad Pro" w:eastAsia="Times New Roman" w:hAnsi="Myriad Pro" w:cs="Times New Roman"/>
                <w:i/>
                <w:color w:val="000000" w:themeColor="text1"/>
                <w:sz w:val="16"/>
                <w:szCs w:val="16"/>
              </w:rPr>
              <w:t>50</w:t>
            </w:r>
          </w:p>
          <w:p w14:paraId="6FF0F91C"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b) Female: 40%</w:t>
            </w:r>
          </w:p>
          <w:p w14:paraId="1A003E26" w14:textId="64D4E328" w:rsidR="00ED7DE1" w:rsidRPr="006C66FD"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c) </w:t>
            </w:r>
            <w:proofErr w:type="spellStart"/>
            <w:r>
              <w:rPr>
                <w:rFonts w:ascii="Myriad Pro" w:eastAsia="Times New Roman" w:hAnsi="Myriad Pro" w:cs="Times New Roman"/>
                <w:i/>
                <w:color w:val="000000" w:themeColor="text1"/>
                <w:sz w:val="16"/>
                <w:szCs w:val="16"/>
              </w:rPr>
              <w:t>SuTP</w:t>
            </w:r>
            <w:proofErr w:type="spellEnd"/>
            <w:r>
              <w:rPr>
                <w:rFonts w:ascii="Myriad Pro" w:eastAsia="Times New Roman" w:hAnsi="Myriad Pro" w:cs="Times New Roman"/>
                <w:i/>
                <w:color w:val="000000" w:themeColor="text1"/>
                <w:sz w:val="16"/>
                <w:szCs w:val="16"/>
              </w:rPr>
              <w:t>: 40%</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0A85D0"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a)Total:  600</w:t>
            </w:r>
          </w:p>
          <w:p w14:paraId="60BC5833" w14:textId="77777777" w:rsidR="00ED7DE1" w:rsidRDefault="00ED7DE1" w:rsidP="00ED7DE1">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b) Female: 40%</w:t>
            </w:r>
          </w:p>
          <w:p w14:paraId="165CF9D2" w14:textId="0589C3CC" w:rsidR="00ED7DE1" w:rsidRPr="006C66FD" w:rsidRDefault="00ED7DE1" w:rsidP="00ED7DE1">
            <w:pPr>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c) </w:t>
            </w:r>
            <w:proofErr w:type="spellStart"/>
            <w:r>
              <w:rPr>
                <w:rFonts w:ascii="Myriad Pro" w:eastAsia="Times New Roman" w:hAnsi="Myriad Pro" w:cs="Times New Roman"/>
                <w:i/>
                <w:color w:val="000000" w:themeColor="text1"/>
                <w:sz w:val="16"/>
                <w:szCs w:val="16"/>
              </w:rPr>
              <w:t>SuTP</w:t>
            </w:r>
            <w:proofErr w:type="spellEnd"/>
            <w:r>
              <w:rPr>
                <w:rFonts w:ascii="Myriad Pro" w:eastAsia="Times New Roman" w:hAnsi="Myriad Pro" w:cs="Times New Roman"/>
                <w:i/>
                <w:color w:val="000000" w:themeColor="text1"/>
                <w:sz w:val="16"/>
                <w:szCs w:val="16"/>
              </w:rPr>
              <w:t>: 40%</w:t>
            </w:r>
          </w:p>
        </w:tc>
        <w:tc>
          <w:tcPr>
            <w:tcW w:w="15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E8A1BE" w14:textId="77777777" w:rsidR="00ED7DE1" w:rsidRPr="006C66FD" w:rsidRDefault="00ED7DE1" w:rsidP="00ED7DE1">
            <w:pPr>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r>
      <w:tr w:rsidR="00F261EB" w:rsidRPr="006C66FD" w14:paraId="1B156C54" w14:textId="77777777" w:rsidTr="003B6001">
        <w:trPr>
          <w:cantSplit/>
          <w:trHeight w:val="395"/>
          <w:tblHeader/>
        </w:trPr>
        <w:tc>
          <w:tcPr>
            <w:tcW w:w="1633" w:type="dxa"/>
            <w:vMerge/>
          </w:tcPr>
          <w:p w14:paraId="019D13C7" w14:textId="77777777" w:rsidR="00F261EB" w:rsidRPr="006C66FD" w:rsidRDefault="00F261EB" w:rsidP="00F261EB">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47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0C594B" w14:textId="1C26002B" w:rsidR="00F261EB" w:rsidRPr="006C66FD" w:rsidRDefault="00F261EB"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2.1.3 </w:t>
            </w:r>
            <w:r w:rsidRPr="000A1B38">
              <w:rPr>
                <w:rFonts w:ascii="Myriad Pro" w:eastAsia="Times New Roman" w:hAnsi="Myriad Pro" w:cs="Times New Roman"/>
                <w:i/>
                <w:color w:val="000000" w:themeColor="text1"/>
                <w:sz w:val="16"/>
                <w:szCs w:val="16"/>
              </w:rPr>
              <w:t>Percentage of female participants reporting increased confidence level as a result of soft skills programs</w:t>
            </w: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CA34DE" w14:textId="47711D1F" w:rsidR="00F261EB" w:rsidRPr="006C66FD" w:rsidRDefault="00F261EB" w:rsidP="00F261EB">
            <w:pPr>
              <w:pBdr>
                <w:top w:val="nil"/>
                <w:left w:val="nil"/>
                <w:bottom w:val="nil"/>
                <w:right w:val="nil"/>
                <w:between w:val="nil"/>
              </w:pBdr>
              <w:tabs>
                <w:tab w:val="center" w:pos="4153"/>
                <w:tab w:val="right" w:pos="8306"/>
              </w:tabs>
              <w:spacing w:before="6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Project Reports</w:t>
            </w:r>
          </w:p>
        </w:tc>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5AE47B" w14:textId="75A0B5BD" w:rsidR="00F261EB" w:rsidRPr="006C66FD" w:rsidRDefault="006245B2"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FBF3E0" w14:textId="52FB7D9D" w:rsidR="00F261EB" w:rsidRPr="006C66FD" w:rsidRDefault="006245B2"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iCs/>
                <w:color w:val="000000" w:themeColor="text1"/>
                <w:sz w:val="16"/>
                <w:szCs w:val="16"/>
              </w:rPr>
            </w:pPr>
            <w:r>
              <w:rPr>
                <w:rFonts w:ascii="Myriad Pro" w:eastAsia="Times New Roman" w:hAnsi="Myriad Pro" w:cs="Times New Roman"/>
                <w:i/>
                <w:iCs/>
                <w:color w:val="000000" w:themeColor="text1"/>
                <w:sz w:val="16"/>
                <w:szCs w:val="16"/>
              </w:rPr>
              <w:t>2025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C7A883" w14:textId="44A51858" w:rsidR="00F261EB" w:rsidRDefault="004578C6"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Total: 70</w:t>
            </w:r>
            <w:r w:rsidR="00B865D1">
              <w:rPr>
                <w:rFonts w:ascii="Myriad Pro" w:eastAsia="Times New Roman" w:hAnsi="Myriad Pro" w:cs="Times New Roman"/>
                <w:i/>
                <w:color w:val="000000" w:themeColor="text1"/>
                <w:sz w:val="16"/>
                <w:szCs w:val="16"/>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987A66" w14:textId="77777777" w:rsidR="00F261EB" w:rsidRDefault="00F261EB"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9C8437" w14:textId="77777777" w:rsidR="00F261EB" w:rsidRDefault="00F261EB"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p>
        </w:tc>
        <w:tc>
          <w:tcPr>
            <w:tcW w:w="15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891C75" w14:textId="77777777" w:rsidR="00F261EB" w:rsidRPr="006C66FD" w:rsidRDefault="00F261EB" w:rsidP="00F261EB">
            <w:pPr>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r>
      <w:tr w:rsidR="00F626DF" w:rsidRPr="006C66FD" w14:paraId="5794AAB3" w14:textId="77777777" w:rsidTr="003B6001">
        <w:trPr>
          <w:cantSplit/>
          <w:trHeight w:val="395"/>
          <w:tblHeader/>
        </w:trPr>
        <w:tc>
          <w:tcPr>
            <w:tcW w:w="1633" w:type="dxa"/>
            <w:vMerge/>
          </w:tcPr>
          <w:p w14:paraId="78454A20" w14:textId="77777777" w:rsidR="00F626DF" w:rsidRPr="006C66FD" w:rsidRDefault="00F626DF" w:rsidP="00F261EB">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47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39A523" w14:textId="0609C816" w:rsidR="00F626DF" w:rsidRDefault="00F626DF"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 xml:space="preserve">2.1.4 </w:t>
            </w:r>
            <w:r w:rsidRPr="00F626DF">
              <w:rPr>
                <w:rFonts w:ascii="Myriad Pro" w:eastAsia="Times New Roman" w:hAnsi="Myriad Pro" w:cs="Times New Roman"/>
                <w:i/>
                <w:color w:val="000000" w:themeColor="text1"/>
                <w:sz w:val="16"/>
                <w:szCs w:val="16"/>
              </w:rPr>
              <w:t xml:space="preserve">Percentage point increase in the knowledge and skills of the soft skills training participants (between pre and </w:t>
            </w:r>
            <w:proofErr w:type="spellStart"/>
            <w:r w:rsidRPr="00F626DF">
              <w:rPr>
                <w:rFonts w:ascii="Myriad Pro" w:eastAsia="Times New Roman" w:hAnsi="Myriad Pro" w:cs="Times New Roman"/>
                <w:i/>
                <w:color w:val="000000" w:themeColor="text1"/>
                <w:sz w:val="16"/>
                <w:szCs w:val="16"/>
              </w:rPr>
              <w:t>post tests</w:t>
            </w:r>
            <w:proofErr w:type="spellEnd"/>
            <w:r w:rsidRPr="00F626DF">
              <w:rPr>
                <w:rFonts w:ascii="Myriad Pro" w:eastAsia="Times New Roman" w:hAnsi="Myriad Pro" w:cs="Times New Roman"/>
                <w:i/>
                <w:color w:val="000000" w:themeColor="text1"/>
                <w:sz w:val="16"/>
                <w:szCs w:val="16"/>
              </w:rPr>
              <w:t>)</w:t>
            </w: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80FEC3" w14:textId="0A4AEAC1" w:rsidR="00F626DF" w:rsidRPr="006C66FD" w:rsidRDefault="00C70E05" w:rsidP="00F261EB">
            <w:pPr>
              <w:pBdr>
                <w:top w:val="nil"/>
                <w:left w:val="nil"/>
                <w:bottom w:val="nil"/>
                <w:right w:val="nil"/>
                <w:between w:val="nil"/>
              </w:pBdr>
              <w:tabs>
                <w:tab w:val="center" w:pos="4153"/>
                <w:tab w:val="right" w:pos="8306"/>
              </w:tabs>
              <w:spacing w:before="60"/>
              <w:rPr>
                <w:rFonts w:ascii="Myriad Pro" w:eastAsia="Times New Roman" w:hAnsi="Myriad Pro" w:cs="Times New Roman"/>
                <w:color w:val="000000" w:themeColor="text1"/>
                <w:sz w:val="16"/>
                <w:szCs w:val="16"/>
              </w:rPr>
            </w:pPr>
            <w:r w:rsidRPr="00C70E05">
              <w:rPr>
                <w:rFonts w:ascii="Myriad Pro" w:eastAsia="Times New Roman" w:hAnsi="Myriad Pro" w:cs="Times New Roman"/>
                <w:color w:val="000000" w:themeColor="text1"/>
                <w:sz w:val="16"/>
                <w:szCs w:val="16"/>
              </w:rPr>
              <w:t>Project reports, tests to participants (pre/post)</w:t>
            </w:r>
          </w:p>
        </w:tc>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BA70E1" w14:textId="405B0055" w:rsidR="00F626DF" w:rsidRDefault="00C70E05"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89531C" w14:textId="04A97CBF" w:rsidR="00F626DF" w:rsidRDefault="00C70E05"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iCs/>
                <w:color w:val="000000" w:themeColor="text1"/>
                <w:sz w:val="16"/>
                <w:szCs w:val="16"/>
              </w:rPr>
            </w:pPr>
            <w:r>
              <w:rPr>
                <w:rFonts w:ascii="Myriad Pro" w:eastAsia="Times New Roman" w:hAnsi="Myriad Pro" w:cs="Times New Roman"/>
                <w:i/>
                <w:iCs/>
                <w:color w:val="000000" w:themeColor="text1"/>
                <w:sz w:val="16"/>
                <w:szCs w:val="16"/>
              </w:rPr>
              <w:t>2025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463E40" w14:textId="3F300B74" w:rsidR="00F626DF" w:rsidRDefault="00B865D1"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color w:val="000000" w:themeColor="text1"/>
                <w:sz w:val="16"/>
                <w:szCs w:val="16"/>
              </w:rPr>
              <w:t>Total: 30%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CEF871" w14:textId="77777777" w:rsidR="00F626DF" w:rsidRDefault="00F626DF"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1DBCB3" w14:textId="77777777" w:rsidR="00F626DF" w:rsidRDefault="00F626DF"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p>
        </w:tc>
        <w:tc>
          <w:tcPr>
            <w:tcW w:w="15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DCFAF7" w14:textId="77777777" w:rsidR="00F626DF" w:rsidRPr="006C66FD" w:rsidRDefault="00F626DF" w:rsidP="00F261EB">
            <w:pPr>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r>
      <w:tr w:rsidR="00F261EB" w:rsidRPr="006C66FD" w14:paraId="1B20CD06" w14:textId="77777777" w:rsidTr="003B6001">
        <w:trPr>
          <w:cantSplit/>
          <w:trHeight w:val="594"/>
          <w:tblHeader/>
        </w:trPr>
        <w:tc>
          <w:tcPr>
            <w:tcW w:w="1633" w:type="dxa"/>
            <w:vMerge/>
          </w:tcPr>
          <w:p w14:paraId="44CC2446" w14:textId="77777777" w:rsidR="00F261EB" w:rsidRPr="006C66FD" w:rsidRDefault="00F261EB" w:rsidP="00F261EB">
            <w:pPr>
              <w:widowControl w:val="0"/>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c>
          <w:tcPr>
            <w:tcW w:w="47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986E30" w14:textId="578B7FAE" w:rsidR="00F261EB" w:rsidRPr="006C66FD" w:rsidRDefault="00F261EB"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2.1.</w:t>
            </w:r>
            <w:r w:rsidR="001303D6">
              <w:rPr>
                <w:rFonts w:ascii="Myriad Pro" w:eastAsia="Times New Roman" w:hAnsi="Myriad Pro" w:cs="Times New Roman"/>
                <w:i/>
                <w:color w:val="000000" w:themeColor="text1"/>
                <w:sz w:val="16"/>
                <w:szCs w:val="16"/>
              </w:rPr>
              <w:t>5</w:t>
            </w:r>
            <w:r w:rsidRPr="006C66FD">
              <w:rPr>
                <w:rFonts w:ascii="Myriad Pro" w:eastAsia="Times New Roman" w:hAnsi="Myriad Pro" w:cs="Times New Roman"/>
                <w:i/>
                <w:color w:val="000000" w:themeColor="text1"/>
                <w:sz w:val="16"/>
                <w:szCs w:val="16"/>
              </w:rPr>
              <w:t xml:space="preserve"> RE vocational training modules (via blended learning) updated and operationalized</w:t>
            </w: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C822B3" w14:textId="6308F171" w:rsidR="00F261EB" w:rsidRPr="006C66FD" w:rsidRDefault="00F261EB" w:rsidP="00F261EB">
            <w:pPr>
              <w:pBdr>
                <w:top w:val="nil"/>
                <w:left w:val="nil"/>
                <w:bottom w:val="nil"/>
                <w:right w:val="nil"/>
                <w:between w:val="nil"/>
              </w:pBdr>
              <w:tabs>
                <w:tab w:val="center" w:pos="4153"/>
                <w:tab w:val="right" w:pos="8306"/>
              </w:tabs>
              <w:spacing w:before="6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Project reports, Consultant reports</w:t>
            </w:r>
          </w:p>
        </w:tc>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E7D8CA" w14:textId="10460817" w:rsidR="00F261EB" w:rsidRPr="006C66FD" w:rsidRDefault="00F261EB"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color w:val="000000" w:themeColor="text1"/>
                <w:sz w:val="16"/>
                <w:szCs w:val="16"/>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7473DC" w14:textId="69B125BB" w:rsidR="00F261EB" w:rsidRPr="006C66FD" w:rsidRDefault="00F261EB"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iCs/>
                <w:color w:val="000000" w:themeColor="text1"/>
                <w:sz w:val="16"/>
                <w:szCs w:val="16"/>
              </w:rPr>
              <w:t>2025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8D7FEC" w14:textId="4C016CCC" w:rsidR="00F261EB" w:rsidRPr="006C66FD" w:rsidRDefault="00F261EB"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iCs/>
                <w:color w:val="000000" w:themeColor="text1"/>
                <w:sz w:val="16"/>
                <w:szCs w:val="16"/>
              </w:rPr>
              <w:t>2</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715D62" w14:textId="70AD9E80" w:rsidR="00F261EB" w:rsidRPr="006C66FD" w:rsidRDefault="00F261EB" w:rsidP="00F261EB">
            <w:pPr>
              <w:pBdr>
                <w:top w:val="nil"/>
                <w:left w:val="nil"/>
                <w:bottom w:val="nil"/>
                <w:right w:val="nil"/>
                <w:between w:val="nil"/>
              </w:pBdr>
              <w:tabs>
                <w:tab w:val="center" w:pos="4153"/>
                <w:tab w:val="right" w:pos="8306"/>
              </w:tabs>
              <w:spacing w:before="60"/>
              <w:jc w:val="left"/>
              <w:rPr>
                <w:rFonts w:ascii="Myriad Pro" w:eastAsia="Times New Roman" w:hAnsi="Myriad Pro" w:cs="Times New Roman"/>
                <w:i/>
                <w:color w:val="000000" w:themeColor="text1"/>
                <w:sz w:val="16"/>
                <w:szCs w:val="16"/>
              </w:rPr>
            </w:pPr>
            <w:r>
              <w:rPr>
                <w:rFonts w:ascii="Myriad Pro" w:eastAsia="Times New Roman" w:hAnsi="Myriad Pro" w:cs="Times New Roman"/>
                <w:i/>
                <w:iCs/>
                <w:color w:val="000000" w:themeColor="text1"/>
                <w:sz w:val="16"/>
                <w:szCs w:val="16"/>
              </w:rPr>
              <w:t>3</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185644" w14:textId="3817D972" w:rsidR="00F261EB" w:rsidRPr="006C66FD" w:rsidRDefault="00F261EB" w:rsidP="00F261EB">
            <w:pPr>
              <w:spacing w:before="60"/>
              <w:jc w:val="left"/>
              <w:rPr>
                <w:rFonts w:ascii="Myriad Pro" w:eastAsia="Times New Roman" w:hAnsi="Myriad Pro" w:cs="Times New Roman"/>
                <w:i/>
                <w:color w:val="000000" w:themeColor="text1"/>
                <w:sz w:val="16"/>
                <w:szCs w:val="16"/>
              </w:rPr>
            </w:pPr>
            <w:r w:rsidRPr="006C66FD">
              <w:rPr>
                <w:rFonts w:ascii="Myriad Pro" w:eastAsia="Times New Roman" w:hAnsi="Myriad Pro" w:cs="Times New Roman"/>
                <w:i/>
                <w:iCs/>
                <w:color w:val="000000" w:themeColor="text1"/>
                <w:sz w:val="16"/>
                <w:szCs w:val="16"/>
              </w:rPr>
              <w:t>5</w:t>
            </w:r>
          </w:p>
        </w:tc>
        <w:tc>
          <w:tcPr>
            <w:tcW w:w="15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B22421" w14:textId="77777777" w:rsidR="00F261EB" w:rsidRPr="006C66FD" w:rsidRDefault="00F261EB" w:rsidP="00F261EB">
            <w:pPr>
              <w:pBdr>
                <w:top w:val="nil"/>
                <w:left w:val="nil"/>
                <w:bottom w:val="nil"/>
                <w:right w:val="nil"/>
                <w:between w:val="nil"/>
              </w:pBdr>
              <w:spacing w:after="0"/>
              <w:jc w:val="left"/>
              <w:rPr>
                <w:rFonts w:ascii="Myriad Pro" w:eastAsia="Times New Roman" w:hAnsi="Myriad Pro" w:cs="Times New Roman"/>
                <w:color w:val="000000" w:themeColor="text1"/>
                <w:sz w:val="16"/>
                <w:szCs w:val="16"/>
              </w:rPr>
            </w:pPr>
          </w:p>
        </w:tc>
      </w:tr>
    </w:tbl>
    <w:p w14:paraId="06736764" w14:textId="77777777" w:rsidR="009B3BD4" w:rsidRPr="006A7B12" w:rsidRDefault="003830CB" w:rsidP="005873F6">
      <w:pPr>
        <w:pStyle w:val="Heading1"/>
        <w:spacing w:before="60" w:after="0"/>
        <w:rPr>
          <w:rFonts w:ascii="Myriad Pro" w:eastAsia="Times New Roman" w:hAnsi="Myriad Pro" w:cs="Times New Roman"/>
          <w:color w:val="000000" w:themeColor="text1"/>
          <w:sz w:val="20"/>
        </w:rPr>
        <w:sectPr w:rsidR="009B3BD4" w:rsidRPr="006A7B12">
          <w:headerReference w:type="first" r:id="rId17"/>
          <w:pgSz w:w="16838" w:h="11906" w:orient="landscape"/>
          <w:pgMar w:top="1152" w:right="566" w:bottom="1152" w:left="864" w:header="720" w:footer="777" w:gutter="0"/>
          <w:cols w:space="708"/>
          <w:titlePg/>
        </w:sectPr>
      </w:pPr>
      <w:r w:rsidRPr="006A7B12">
        <w:rPr>
          <w:rFonts w:ascii="Myriad Pro" w:eastAsia="Times New Roman" w:hAnsi="Myriad Pro" w:cs="Times New Roman"/>
          <w:color w:val="000000" w:themeColor="text1"/>
          <w:sz w:val="20"/>
        </w:rPr>
        <w:br/>
      </w:r>
    </w:p>
    <w:p w14:paraId="14522200" w14:textId="77777777" w:rsidR="009B3BD4" w:rsidRPr="006A7B12" w:rsidRDefault="003830CB" w:rsidP="005873F6">
      <w:pPr>
        <w:pStyle w:val="Heading1"/>
        <w:numPr>
          <w:ilvl w:val="0"/>
          <w:numId w:val="4"/>
        </w:numPr>
        <w:spacing w:before="0"/>
        <w:rPr>
          <w:rFonts w:ascii="Myriad Pro" w:eastAsia="Times New Roman" w:hAnsi="Myriad Pro" w:cs="Times New Roman"/>
          <w:color w:val="000000" w:themeColor="text1"/>
          <w:sz w:val="20"/>
        </w:rPr>
      </w:pPr>
      <w:r w:rsidRPr="006A7B12">
        <w:rPr>
          <w:rFonts w:ascii="Myriad Pro" w:eastAsia="Times New Roman" w:hAnsi="Myriad Pro" w:cs="Times New Roman"/>
          <w:color w:val="000000" w:themeColor="text1"/>
          <w:sz w:val="20"/>
        </w:rPr>
        <w:lastRenderedPageBreak/>
        <w:t>Monitoring And Evaluation</w:t>
      </w:r>
    </w:p>
    <w:p w14:paraId="2DEF1618" w14:textId="77777777"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In accordance with UNDP’s programming policies and procedures, the project will be monitored through the following monitoring and evaluation plans: </w:t>
      </w:r>
      <w:r w:rsidRPr="006A7B12">
        <w:rPr>
          <w:rFonts w:ascii="Myriad Pro" w:eastAsia="Times New Roman" w:hAnsi="Myriad Pro" w:cs="Times New Roman"/>
          <w:i/>
          <w:color w:val="000000" w:themeColor="text1"/>
          <w:szCs w:val="20"/>
        </w:rPr>
        <w:t>[Note: monitoring and evaluation plans should be adapted to project context, as needed]</w:t>
      </w:r>
    </w:p>
    <w:p w14:paraId="482F641F" w14:textId="77777777" w:rsidR="009B3BD4" w:rsidRPr="006A7B12" w:rsidRDefault="009B3BD4" w:rsidP="005873F6">
      <w:pPr>
        <w:spacing w:after="0"/>
        <w:rPr>
          <w:rFonts w:ascii="Myriad Pro" w:eastAsia="Times New Roman" w:hAnsi="Myriad Pro" w:cs="Times New Roman"/>
          <w:color w:val="000000" w:themeColor="text1"/>
          <w:szCs w:val="20"/>
        </w:rPr>
      </w:pPr>
    </w:p>
    <w:p w14:paraId="49FF34AC" w14:textId="6B576683" w:rsidR="006C66FD" w:rsidRPr="006A7B12" w:rsidRDefault="003830CB" w:rsidP="005873F6">
      <w:pPr>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Monitoring Plan</w:t>
      </w:r>
    </w:p>
    <w:tbl>
      <w:tblPr>
        <w:tblStyle w:val="16"/>
        <w:tblW w:w="155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34"/>
        <w:gridCol w:w="5640"/>
        <w:gridCol w:w="2478"/>
        <w:gridCol w:w="3790"/>
        <w:gridCol w:w="1683"/>
      </w:tblGrid>
      <w:tr w:rsidR="00871F1F" w:rsidRPr="006C66FD" w14:paraId="015333EC" w14:textId="77777777" w:rsidTr="006C66FD">
        <w:trPr>
          <w:cantSplit/>
          <w:trHeight w:val="357"/>
          <w:tblHeader/>
        </w:trPr>
        <w:tc>
          <w:tcPr>
            <w:tcW w:w="1934" w:type="dxa"/>
            <w:vAlign w:val="center"/>
          </w:tcPr>
          <w:p w14:paraId="4D35D64D" w14:textId="7D6F094E" w:rsidR="009B3BD4" w:rsidRPr="006C66FD" w:rsidRDefault="00557140" w:rsidP="005873F6">
            <w:pPr>
              <w:spacing w:after="0"/>
              <w:jc w:val="center"/>
              <w:rPr>
                <w:rFonts w:ascii="Myriad Pro" w:eastAsia="Times New Roman" w:hAnsi="Myriad Pro" w:cs="Times New Roman"/>
                <w:b/>
                <w:color w:val="000000" w:themeColor="text1"/>
                <w:sz w:val="16"/>
                <w:szCs w:val="16"/>
              </w:rPr>
            </w:pPr>
            <w:sdt>
              <w:sdtPr>
                <w:rPr>
                  <w:rFonts w:ascii="Myriad Pro" w:hAnsi="Myriad Pro" w:cs="Times New Roman"/>
                  <w:color w:val="000000" w:themeColor="text1"/>
                  <w:sz w:val="16"/>
                  <w:szCs w:val="16"/>
                </w:rPr>
                <w:tag w:val="goog_rdk_18"/>
                <w:id w:val="252072503"/>
                <w:showingPlcHdr/>
              </w:sdtPr>
              <w:sdtEndPr/>
              <w:sdtContent>
                <w:r w:rsidR="00AA7613" w:rsidRPr="006C66FD">
                  <w:rPr>
                    <w:rFonts w:ascii="Myriad Pro" w:hAnsi="Myriad Pro" w:cs="Times New Roman"/>
                    <w:color w:val="000000" w:themeColor="text1"/>
                    <w:sz w:val="16"/>
                    <w:szCs w:val="16"/>
                  </w:rPr>
                  <w:t xml:space="preserve">     </w:t>
                </w:r>
              </w:sdtContent>
            </w:sdt>
            <w:r w:rsidR="003830CB" w:rsidRPr="006C66FD">
              <w:rPr>
                <w:rFonts w:ascii="Myriad Pro" w:eastAsia="Times New Roman" w:hAnsi="Myriad Pro" w:cs="Times New Roman"/>
                <w:b/>
                <w:color w:val="000000" w:themeColor="text1"/>
                <w:sz w:val="16"/>
                <w:szCs w:val="16"/>
              </w:rPr>
              <w:t>Monitoring Activity</w:t>
            </w:r>
          </w:p>
        </w:tc>
        <w:tc>
          <w:tcPr>
            <w:tcW w:w="5640" w:type="dxa"/>
            <w:vAlign w:val="center"/>
          </w:tcPr>
          <w:p w14:paraId="256B24BC" w14:textId="77777777" w:rsidR="009B3BD4" w:rsidRPr="006C66FD" w:rsidRDefault="003830CB" w:rsidP="005873F6">
            <w:pPr>
              <w:spacing w:after="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Purpose</w:t>
            </w:r>
          </w:p>
        </w:tc>
        <w:tc>
          <w:tcPr>
            <w:tcW w:w="2478" w:type="dxa"/>
            <w:vAlign w:val="center"/>
          </w:tcPr>
          <w:p w14:paraId="1A6D1531" w14:textId="77777777" w:rsidR="009B3BD4" w:rsidRPr="006C66FD" w:rsidRDefault="003830CB" w:rsidP="005873F6">
            <w:pPr>
              <w:spacing w:after="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Frequency</w:t>
            </w:r>
          </w:p>
        </w:tc>
        <w:tc>
          <w:tcPr>
            <w:tcW w:w="3790" w:type="dxa"/>
            <w:vAlign w:val="center"/>
          </w:tcPr>
          <w:p w14:paraId="65D2CAEC" w14:textId="77777777" w:rsidR="009B3BD4" w:rsidRPr="006C66FD" w:rsidRDefault="003830CB" w:rsidP="005873F6">
            <w:pPr>
              <w:spacing w:after="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Expected Action</w:t>
            </w:r>
          </w:p>
        </w:tc>
        <w:tc>
          <w:tcPr>
            <w:tcW w:w="1683" w:type="dxa"/>
            <w:vAlign w:val="center"/>
          </w:tcPr>
          <w:p w14:paraId="62BF9C92" w14:textId="77777777" w:rsidR="009B3BD4" w:rsidRPr="006C66FD" w:rsidRDefault="003830CB" w:rsidP="005873F6">
            <w:pPr>
              <w:spacing w:after="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 xml:space="preserve">Partners </w:t>
            </w:r>
          </w:p>
          <w:p w14:paraId="6BE668E6" w14:textId="77777777" w:rsidR="009B3BD4" w:rsidRPr="006C66FD" w:rsidRDefault="003830CB" w:rsidP="005873F6">
            <w:pPr>
              <w:spacing w:after="0"/>
              <w:jc w:val="center"/>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(if joint)</w:t>
            </w:r>
          </w:p>
        </w:tc>
      </w:tr>
      <w:tr w:rsidR="00871F1F" w:rsidRPr="006C66FD" w14:paraId="3D9ADB9A" w14:textId="77777777" w:rsidTr="006C66FD">
        <w:trPr>
          <w:cantSplit/>
          <w:trHeight w:val="542"/>
          <w:tblHeader/>
        </w:trPr>
        <w:tc>
          <w:tcPr>
            <w:tcW w:w="1934" w:type="dxa"/>
            <w:vAlign w:val="center"/>
          </w:tcPr>
          <w:p w14:paraId="6FFB9BA7" w14:textId="77777777" w:rsidR="00A52128" w:rsidRPr="006C66FD" w:rsidRDefault="00A52128" w:rsidP="00A52128">
            <w:pPr>
              <w:spacing w:after="0"/>
              <w:jc w:val="left"/>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Track results progress</w:t>
            </w:r>
          </w:p>
        </w:tc>
        <w:tc>
          <w:tcPr>
            <w:tcW w:w="5640" w:type="dxa"/>
          </w:tcPr>
          <w:p w14:paraId="228F5B58"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Progress data against the results indicators in the RRF will be collected and analysed to assess the progress of the project in achieving the agreed outputs.</w:t>
            </w:r>
          </w:p>
        </w:tc>
        <w:tc>
          <w:tcPr>
            <w:tcW w:w="2478" w:type="dxa"/>
          </w:tcPr>
          <w:p w14:paraId="2AF47A11" w14:textId="61F75432"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Yearly, or in the frequency required for each indicator.</w:t>
            </w:r>
          </w:p>
        </w:tc>
        <w:tc>
          <w:tcPr>
            <w:tcW w:w="3790" w:type="dxa"/>
          </w:tcPr>
          <w:p w14:paraId="7FFBB2EB"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Slower than expected progress will be addressed by project management.</w:t>
            </w:r>
          </w:p>
        </w:tc>
        <w:tc>
          <w:tcPr>
            <w:tcW w:w="1683" w:type="dxa"/>
          </w:tcPr>
          <w:p w14:paraId="760BCBEB" w14:textId="77777777" w:rsidR="00A52128" w:rsidRPr="006C66FD" w:rsidRDefault="00A52128" w:rsidP="00A52128">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N/A</w:t>
            </w:r>
          </w:p>
        </w:tc>
      </w:tr>
      <w:tr w:rsidR="00871F1F" w:rsidRPr="006C66FD" w14:paraId="107C3850" w14:textId="77777777" w:rsidTr="006C66FD">
        <w:trPr>
          <w:cantSplit/>
          <w:trHeight w:val="1087"/>
          <w:tblHeader/>
        </w:trPr>
        <w:tc>
          <w:tcPr>
            <w:tcW w:w="1934" w:type="dxa"/>
            <w:vAlign w:val="center"/>
          </w:tcPr>
          <w:p w14:paraId="78E765B4" w14:textId="77777777" w:rsidR="00A52128" w:rsidRPr="006C66FD" w:rsidRDefault="00A52128" w:rsidP="00A52128">
            <w:pPr>
              <w:spacing w:after="0"/>
              <w:jc w:val="left"/>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Monitor and Manage Risk</w:t>
            </w:r>
          </w:p>
        </w:tc>
        <w:tc>
          <w:tcPr>
            <w:tcW w:w="5640" w:type="dxa"/>
          </w:tcPr>
          <w:p w14:paraId="6035A486"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Identify specific risks that may threaten achievement of intended results. Identify and monitor risk management actions using a risk log. This includes monitoring measures and plans that may have been required as per UNDP’s Social and Environmental Standards. Audits will be conducted in accordance with UNDP’s audit policy to manage financial risk.</w:t>
            </w:r>
          </w:p>
        </w:tc>
        <w:tc>
          <w:tcPr>
            <w:tcW w:w="2478" w:type="dxa"/>
            <w:vAlign w:val="center"/>
          </w:tcPr>
          <w:p w14:paraId="04F58585"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At least annually</w:t>
            </w:r>
          </w:p>
        </w:tc>
        <w:tc>
          <w:tcPr>
            <w:tcW w:w="3790" w:type="dxa"/>
          </w:tcPr>
          <w:p w14:paraId="5A0FF4D0"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Risks are identified by project management and actions are taken to manage risk. The risk log is actively maintained to keep track of identified risks and actions taken.</w:t>
            </w:r>
          </w:p>
        </w:tc>
        <w:tc>
          <w:tcPr>
            <w:tcW w:w="1683" w:type="dxa"/>
          </w:tcPr>
          <w:p w14:paraId="312FC3ED" w14:textId="77777777" w:rsidR="00A52128" w:rsidRPr="006C66FD" w:rsidRDefault="00A52128" w:rsidP="00A52128">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N/A</w:t>
            </w:r>
          </w:p>
        </w:tc>
      </w:tr>
      <w:tr w:rsidR="00871F1F" w:rsidRPr="006C66FD" w14:paraId="589CB401" w14:textId="77777777" w:rsidTr="006C66FD">
        <w:trPr>
          <w:cantSplit/>
          <w:trHeight w:val="542"/>
          <w:tblHeader/>
        </w:trPr>
        <w:tc>
          <w:tcPr>
            <w:tcW w:w="1934" w:type="dxa"/>
            <w:vAlign w:val="center"/>
          </w:tcPr>
          <w:p w14:paraId="0889070B" w14:textId="77777777" w:rsidR="00A52128" w:rsidRPr="006C66FD" w:rsidRDefault="00A52128" w:rsidP="00A52128">
            <w:pPr>
              <w:spacing w:after="0"/>
              <w:jc w:val="left"/>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 xml:space="preserve">Learn </w:t>
            </w:r>
          </w:p>
        </w:tc>
        <w:tc>
          <w:tcPr>
            <w:tcW w:w="5640" w:type="dxa"/>
            <w:vAlign w:val="center"/>
          </w:tcPr>
          <w:p w14:paraId="0BDFEA65"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Knowledge, good practices and lessons will be captured regularly, as well as actively sourced from other projects and partners and integrated back into the project.</w:t>
            </w:r>
          </w:p>
        </w:tc>
        <w:tc>
          <w:tcPr>
            <w:tcW w:w="2478" w:type="dxa"/>
            <w:vAlign w:val="center"/>
          </w:tcPr>
          <w:p w14:paraId="282FDD6A" w14:textId="77777777" w:rsidR="00A52128" w:rsidRPr="006C66FD" w:rsidRDefault="00A52128" w:rsidP="00A52128">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At least annually</w:t>
            </w:r>
          </w:p>
          <w:p w14:paraId="4F4DF23D" w14:textId="77777777" w:rsidR="00A52128" w:rsidRPr="006C66FD" w:rsidRDefault="00A52128" w:rsidP="00A52128">
            <w:pPr>
              <w:spacing w:after="0"/>
              <w:rPr>
                <w:rFonts w:ascii="Myriad Pro" w:eastAsia="Times New Roman" w:hAnsi="Myriad Pro" w:cs="Times New Roman"/>
                <w:color w:val="000000" w:themeColor="text1"/>
                <w:sz w:val="16"/>
                <w:szCs w:val="16"/>
              </w:rPr>
            </w:pPr>
          </w:p>
          <w:p w14:paraId="7C52F9FB" w14:textId="77777777" w:rsidR="00A52128" w:rsidRPr="006C66FD" w:rsidRDefault="00A52128" w:rsidP="00A52128">
            <w:pPr>
              <w:spacing w:after="0"/>
              <w:rPr>
                <w:rFonts w:ascii="Myriad Pro" w:eastAsia="Times New Roman" w:hAnsi="Myriad Pro" w:cs="Times New Roman"/>
                <w:color w:val="000000" w:themeColor="text1"/>
                <w:sz w:val="16"/>
                <w:szCs w:val="16"/>
              </w:rPr>
            </w:pPr>
          </w:p>
        </w:tc>
        <w:tc>
          <w:tcPr>
            <w:tcW w:w="3790" w:type="dxa"/>
            <w:vAlign w:val="center"/>
          </w:tcPr>
          <w:p w14:paraId="164CFAA3"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Relevant lessons are captured by the project team and used to inform management decisions.</w:t>
            </w:r>
          </w:p>
        </w:tc>
        <w:tc>
          <w:tcPr>
            <w:tcW w:w="1683" w:type="dxa"/>
          </w:tcPr>
          <w:p w14:paraId="2237FAC9" w14:textId="77777777" w:rsidR="00A52128" w:rsidRPr="006C66FD" w:rsidRDefault="00A52128" w:rsidP="00A52128">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N/A</w:t>
            </w:r>
          </w:p>
        </w:tc>
      </w:tr>
      <w:tr w:rsidR="00871F1F" w:rsidRPr="006C66FD" w14:paraId="4106001C" w14:textId="77777777" w:rsidTr="006C66FD">
        <w:trPr>
          <w:cantSplit/>
          <w:trHeight w:val="717"/>
          <w:tblHeader/>
        </w:trPr>
        <w:tc>
          <w:tcPr>
            <w:tcW w:w="1934" w:type="dxa"/>
            <w:vAlign w:val="center"/>
          </w:tcPr>
          <w:p w14:paraId="0EB2730B" w14:textId="77777777" w:rsidR="00A52128" w:rsidRPr="006C66FD" w:rsidRDefault="00A52128" w:rsidP="00A52128">
            <w:pPr>
              <w:spacing w:after="0"/>
              <w:jc w:val="left"/>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Annual Project Quality Assurance</w:t>
            </w:r>
          </w:p>
        </w:tc>
        <w:tc>
          <w:tcPr>
            <w:tcW w:w="5640" w:type="dxa"/>
            <w:vAlign w:val="center"/>
          </w:tcPr>
          <w:p w14:paraId="6EF416F4"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The quality of the project will be assessed against UNDP’s quality standards to identify project strengths and weaknesses and to inform management decision making to improve the project.</w:t>
            </w:r>
          </w:p>
        </w:tc>
        <w:tc>
          <w:tcPr>
            <w:tcW w:w="2478" w:type="dxa"/>
            <w:vAlign w:val="center"/>
          </w:tcPr>
          <w:p w14:paraId="11D3D8D7" w14:textId="39BBF28E" w:rsidR="00A52128" w:rsidRPr="006C66FD" w:rsidRDefault="00A52128" w:rsidP="00A52128">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 xml:space="preserve">At the design and closure stage of the project </w:t>
            </w:r>
          </w:p>
        </w:tc>
        <w:tc>
          <w:tcPr>
            <w:tcW w:w="3790" w:type="dxa"/>
            <w:vAlign w:val="center"/>
          </w:tcPr>
          <w:p w14:paraId="07327C16"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Areas of strength and weakness will be reviewed by project management and used to inform decisions to improve project performance.</w:t>
            </w:r>
          </w:p>
        </w:tc>
        <w:tc>
          <w:tcPr>
            <w:tcW w:w="1683" w:type="dxa"/>
          </w:tcPr>
          <w:p w14:paraId="36CF1283" w14:textId="77777777" w:rsidR="00A52128" w:rsidRPr="006C66FD" w:rsidRDefault="00A52128" w:rsidP="00A52128">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N/A</w:t>
            </w:r>
          </w:p>
        </w:tc>
      </w:tr>
      <w:tr w:rsidR="00871F1F" w:rsidRPr="006C66FD" w14:paraId="2F7E0EEA" w14:textId="77777777" w:rsidTr="006C66FD">
        <w:trPr>
          <w:cantSplit/>
          <w:trHeight w:val="727"/>
          <w:tblHeader/>
        </w:trPr>
        <w:tc>
          <w:tcPr>
            <w:tcW w:w="1934" w:type="dxa"/>
            <w:vAlign w:val="center"/>
          </w:tcPr>
          <w:p w14:paraId="1E3F07D1" w14:textId="77777777" w:rsidR="00A52128" w:rsidRPr="006C66FD" w:rsidRDefault="00A52128" w:rsidP="00A52128">
            <w:pPr>
              <w:spacing w:after="0"/>
              <w:jc w:val="left"/>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Review and Make Course Corrections</w:t>
            </w:r>
          </w:p>
        </w:tc>
        <w:tc>
          <w:tcPr>
            <w:tcW w:w="5640" w:type="dxa"/>
            <w:vAlign w:val="center"/>
          </w:tcPr>
          <w:p w14:paraId="731BA800"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Internal review of data and evidence from all monitoring actions to inform decision making.</w:t>
            </w:r>
          </w:p>
        </w:tc>
        <w:tc>
          <w:tcPr>
            <w:tcW w:w="2478" w:type="dxa"/>
            <w:vAlign w:val="center"/>
          </w:tcPr>
          <w:p w14:paraId="0709085B" w14:textId="4EDE1105" w:rsidR="00A52128" w:rsidRPr="006C66FD" w:rsidRDefault="00A52128" w:rsidP="00A52128">
            <w:pPr>
              <w:spacing w:after="0"/>
              <w:jc w:val="center"/>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At least annually</w:t>
            </w:r>
          </w:p>
        </w:tc>
        <w:tc>
          <w:tcPr>
            <w:tcW w:w="3790" w:type="dxa"/>
          </w:tcPr>
          <w:p w14:paraId="00924462"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Performance data, risks, lessons and quality will be discussed by the project board and used to make course corrections.</w:t>
            </w:r>
          </w:p>
        </w:tc>
        <w:tc>
          <w:tcPr>
            <w:tcW w:w="1683" w:type="dxa"/>
          </w:tcPr>
          <w:p w14:paraId="0656155C" w14:textId="77777777" w:rsidR="00A52128" w:rsidRPr="006C66FD" w:rsidRDefault="00A52128" w:rsidP="00A52128">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N/A</w:t>
            </w:r>
          </w:p>
        </w:tc>
      </w:tr>
      <w:tr w:rsidR="00871F1F" w:rsidRPr="006C66FD" w14:paraId="354CF994" w14:textId="77777777" w:rsidTr="006C66FD">
        <w:trPr>
          <w:cantSplit/>
          <w:trHeight w:val="1076"/>
          <w:tblHeader/>
        </w:trPr>
        <w:tc>
          <w:tcPr>
            <w:tcW w:w="1934" w:type="dxa"/>
            <w:vAlign w:val="center"/>
          </w:tcPr>
          <w:p w14:paraId="120EF797" w14:textId="77777777" w:rsidR="00A52128" w:rsidRPr="006C66FD" w:rsidRDefault="00A52128" w:rsidP="00A52128">
            <w:pPr>
              <w:spacing w:after="0"/>
              <w:jc w:val="left"/>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Project Report</w:t>
            </w:r>
          </w:p>
        </w:tc>
        <w:tc>
          <w:tcPr>
            <w:tcW w:w="5640" w:type="dxa"/>
            <w:vAlign w:val="center"/>
          </w:tcPr>
          <w:p w14:paraId="633D2878"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2478" w:type="dxa"/>
            <w:vAlign w:val="center"/>
          </w:tcPr>
          <w:p w14:paraId="3C46662A" w14:textId="77777777" w:rsidR="00A52128" w:rsidRPr="006C66FD" w:rsidRDefault="00A52128" w:rsidP="00A52128">
            <w:pPr>
              <w:spacing w:after="0"/>
              <w:jc w:val="center"/>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Annually</w:t>
            </w:r>
          </w:p>
          <w:p w14:paraId="73CA1DE4"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p>
        </w:tc>
        <w:tc>
          <w:tcPr>
            <w:tcW w:w="3790" w:type="dxa"/>
          </w:tcPr>
          <w:p w14:paraId="2BE99C5B" w14:textId="77777777" w:rsidR="00A52128" w:rsidRPr="006C66FD" w:rsidRDefault="00A52128" w:rsidP="00A52128">
            <w:pPr>
              <w:spacing w:after="0"/>
              <w:rPr>
                <w:rFonts w:ascii="Myriad Pro" w:eastAsia="Times New Roman" w:hAnsi="Myriad Pro" w:cs="Times New Roman"/>
                <w:color w:val="000000" w:themeColor="text1"/>
                <w:sz w:val="16"/>
                <w:szCs w:val="16"/>
              </w:rPr>
            </w:pPr>
          </w:p>
        </w:tc>
        <w:tc>
          <w:tcPr>
            <w:tcW w:w="1683" w:type="dxa"/>
          </w:tcPr>
          <w:p w14:paraId="3C201185" w14:textId="77777777" w:rsidR="00A52128" w:rsidRPr="006C66FD" w:rsidRDefault="00A52128" w:rsidP="00A52128">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N/A</w:t>
            </w:r>
          </w:p>
        </w:tc>
      </w:tr>
      <w:tr w:rsidR="00871F1F" w:rsidRPr="006C66FD" w14:paraId="129BA8A8" w14:textId="77777777" w:rsidTr="006C66FD">
        <w:trPr>
          <w:cantSplit/>
          <w:trHeight w:val="1446"/>
          <w:tblHeader/>
        </w:trPr>
        <w:tc>
          <w:tcPr>
            <w:tcW w:w="1934" w:type="dxa"/>
            <w:vAlign w:val="center"/>
          </w:tcPr>
          <w:p w14:paraId="650F6992" w14:textId="77777777" w:rsidR="00A52128" w:rsidRPr="006C66FD" w:rsidRDefault="00A52128" w:rsidP="00A52128">
            <w:pPr>
              <w:spacing w:after="0"/>
              <w:jc w:val="left"/>
              <w:rPr>
                <w:rFonts w:ascii="Myriad Pro" w:eastAsia="Times New Roman" w:hAnsi="Myriad Pro" w:cs="Times New Roman"/>
                <w:b/>
                <w:color w:val="000000" w:themeColor="text1"/>
                <w:sz w:val="16"/>
                <w:szCs w:val="16"/>
              </w:rPr>
            </w:pPr>
            <w:r w:rsidRPr="006C66FD">
              <w:rPr>
                <w:rFonts w:ascii="Myriad Pro" w:eastAsia="Times New Roman" w:hAnsi="Myriad Pro" w:cs="Times New Roman"/>
                <w:b/>
                <w:color w:val="000000" w:themeColor="text1"/>
                <w:sz w:val="16"/>
                <w:szCs w:val="16"/>
              </w:rPr>
              <w:t>Project Review (Project Board)</w:t>
            </w:r>
          </w:p>
        </w:tc>
        <w:tc>
          <w:tcPr>
            <w:tcW w:w="5640" w:type="dxa"/>
            <w:vAlign w:val="center"/>
          </w:tcPr>
          <w:p w14:paraId="1B51F8D5" w14:textId="77777777" w:rsidR="00A52128" w:rsidRPr="006C66FD" w:rsidRDefault="00A52128" w:rsidP="00A52128">
            <w:pPr>
              <w:spacing w:after="0"/>
              <w:jc w:val="left"/>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The project’s governance mechanism (i.e., project board) will hold regular project reviews to assess the performance of the project and review the Multi-Year Work Plan to ensure realistic budgeting over the life of the project. In the project’s final year, the Project Board shall hold an end-of project review to capture lessons learned and discuss opportunities for scaling up and to socialize project results and lessons learned with relevant audiences.</w:t>
            </w:r>
          </w:p>
        </w:tc>
        <w:tc>
          <w:tcPr>
            <w:tcW w:w="2478" w:type="dxa"/>
            <w:vAlign w:val="center"/>
          </w:tcPr>
          <w:p w14:paraId="1ADD2F21" w14:textId="0CCEE718" w:rsidR="00A52128" w:rsidRPr="006C66FD" w:rsidRDefault="00A52128" w:rsidP="00A52128">
            <w:pPr>
              <w:spacing w:after="0"/>
              <w:jc w:val="center"/>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Annually</w:t>
            </w:r>
          </w:p>
          <w:p w14:paraId="3265B684" w14:textId="77777777" w:rsidR="00A52128" w:rsidRPr="006C66FD" w:rsidRDefault="00A52128" w:rsidP="00A52128">
            <w:pPr>
              <w:spacing w:after="0"/>
              <w:rPr>
                <w:rFonts w:ascii="Myriad Pro" w:eastAsia="Times New Roman" w:hAnsi="Myriad Pro" w:cs="Times New Roman"/>
                <w:color w:val="000000" w:themeColor="text1"/>
                <w:sz w:val="16"/>
                <w:szCs w:val="16"/>
              </w:rPr>
            </w:pPr>
          </w:p>
        </w:tc>
        <w:tc>
          <w:tcPr>
            <w:tcW w:w="3790" w:type="dxa"/>
            <w:vAlign w:val="center"/>
          </w:tcPr>
          <w:p w14:paraId="0317C245" w14:textId="6411813D" w:rsidR="00A52128" w:rsidRPr="006C66FD" w:rsidRDefault="00A52128" w:rsidP="00A52128">
            <w:pPr>
              <w:jc w:val="left"/>
              <w:rPr>
                <w:rFonts w:ascii="Myriad Pro" w:eastAsia="Times New Roman" w:hAnsi="Myriad Pro" w:cs="Times New Roman"/>
                <w:b/>
                <w:color w:val="000000" w:themeColor="text1"/>
                <w:sz w:val="16"/>
                <w:szCs w:val="16"/>
              </w:rPr>
            </w:pPr>
            <w:r w:rsidRPr="006C66FD">
              <w:rPr>
                <w:rFonts w:ascii="Myriad Pro" w:eastAsia="Times New Roman" w:hAnsi="Myriad Pro" w:cs="Times New Roman"/>
                <w:color w:val="000000" w:themeColor="text1"/>
                <w:sz w:val="16"/>
                <w:szCs w:val="16"/>
              </w:rPr>
              <w:t>Any quality concerns or slower than expected progress should be discussed by the project board and management actions agreed to address the issues identified.</w:t>
            </w:r>
          </w:p>
        </w:tc>
        <w:tc>
          <w:tcPr>
            <w:tcW w:w="1683" w:type="dxa"/>
          </w:tcPr>
          <w:p w14:paraId="41847C27" w14:textId="77777777" w:rsidR="00A52128" w:rsidRPr="006C66FD" w:rsidRDefault="00A52128" w:rsidP="00A52128">
            <w:pPr>
              <w:spacing w:after="0"/>
              <w:rPr>
                <w:rFonts w:ascii="Myriad Pro" w:eastAsia="Times New Roman" w:hAnsi="Myriad Pro" w:cs="Times New Roman"/>
                <w:color w:val="000000" w:themeColor="text1"/>
                <w:sz w:val="16"/>
                <w:szCs w:val="16"/>
              </w:rPr>
            </w:pPr>
            <w:r w:rsidRPr="006C66FD">
              <w:rPr>
                <w:rFonts w:ascii="Myriad Pro" w:eastAsia="Times New Roman" w:hAnsi="Myriad Pro" w:cs="Times New Roman"/>
                <w:color w:val="000000" w:themeColor="text1"/>
                <w:sz w:val="16"/>
                <w:szCs w:val="16"/>
              </w:rPr>
              <w:t>N/A</w:t>
            </w:r>
          </w:p>
        </w:tc>
      </w:tr>
    </w:tbl>
    <w:p w14:paraId="78A20042" w14:textId="77777777" w:rsidR="009B3BD4" w:rsidRPr="006A7B12" w:rsidRDefault="009B3BD4" w:rsidP="005873F6">
      <w:pPr>
        <w:spacing w:after="0"/>
        <w:rPr>
          <w:rFonts w:ascii="Myriad Pro" w:eastAsia="Times New Roman" w:hAnsi="Myriad Pro" w:cs="Times New Roman"/>
          <w:b/>
          <w:color w:val="000000" w:themeColor="text1"/>
          <w:szCs w:val="20"/>
        </w:rPr>
      </w:pPr>
    </w:p>
    <w:p w14:paraId="13953E26" w14:textId="77777777" w:rsidR="009B3BD4" w:rsidRPr="006A7B12" w:rsidRDefault="009B3BD4" w:rsidP="005873F6">
      <w:pPr>
        <w:rPr>
          <w:rFonts w:ascii="Myriad Pro" w:eastAsia="Times New Roman" w:hAnsi="Myriad Pro" w:cs="Times New Roman"/>
          <w:color w:val="000000" w:themeColor="text1"/>
          <w:szCs w:val="20"/>
        </w:rPr>
        <w:sectPr w:rsidR="009B3BD4" w:rsidRPr="006A7B12">
          <w:pgSz w:w="16838" w:h="11906" w:orient="landscape"/>
          <w:pgMar w:top="1152" w:right="864" w:bottom="1152" w:left="864" w:header="720" w:footer="432" w:gutter="0"/>
          <w:cols w:space="708"/>
          <w:titlePg/>
        </w:sectPr>
      </w:pPr>
    </w:p>
    <w:p w14:paraId="5F7DE9B5" w14:textId="59ACDDE7" w:rsidR="009B3BD4" w:rsidRPr="006A7B12" w:rsidRDefault="00557140" w:rsidP="005873F6">
      <w:pPr>
        <w:pStyle w:val="Heading1"/>
        <w:numPr>
          <w:ilvl w:val="0"/>
          <w:numId w:val="4"/>
        </w:numPr>
        <w:spacing w:after="120"/>
        <w:rPr>
          <w:rFonts w:ascii="Myriad Pro" w:eastAsia="Times New Roman" w:hAnsi="Myriad Pro" w:cs="Times New Roman"/>
          <w:color w:val="000000" w:themeColor="text1"/>
          <w:sz w:val="20"/>
        </w:rPr>
      </w:pPr>
      <w:sdt>
        <w:sdtPr>
          <w:rPr>
            <w:rFonts w:ascii="Myriad Pro" w:hAnsi="Myriad Pro" w:cs="Times New Roman"/>
            <w:color w:val="000000" w:themeColor="text1"/>
          </w:rPr>
          <w:tag w:val="goog_rdk_20"/>
          <w:id w:val="252072505"/>
          <w:showingPlcHdr/>
        </w:sdtPr>
        <w:sdtEndPr/>
        <w:sdtContent>
          <w:r w:rsidR="0097422C" w:rsidRPr="006A7B12">
            <w:rPr>
              <w:rFonts w:ascii="Myriad Pro" w:hAnsi="Myriad Pro" w:cs="Times New Roman"/>
              <w:color w:val="000000" w:themeColor="text1"/>
            </w:rPr>
            <w:t xml:space="preserve">     </w:t>
          </w:r>
        </w:sdtContent>
      </w:sdt>
      <w:r w:rsidR="003830CB" w:rsidRPr="006A7B12">
        <w:rPr>
          <w:rFonts w:ascii="Myriad Pro" w:eastAsia="Times New Roman" w:hAnsi="Myriad Pro" w:cs="Times New Roman"/>
          <w:color w:val="000000" w:themeColor="text1"/>
          <w:sz w:val="20"/>
        </w:rPr>
        <w:t xml:space="preserve">Multi-Year Work Plan </w:t>
      </w:r>
    </w:p>
    <w:p w14:paraId="7C7B9D8A" w14:textId="77777777" w:rsidR="009B3BD4" w:rsidRPr="006A7B12" w:rsidRDefault="009B3BD4" w:rsidP="005873F6">
      <w:pPr>
        <w:rPr>
          <w:rFonts w:ascii="Myriad Pro" w:eastAsia="Times New Roman" w:hAnsi="Myriad Pro" w:cs="Times New Roman"/>
          <w:i/>
          <w:color w:val="000000" w:themeColor="text1"/>
          <w:szCs w:val="20"/>
        </w:rPr>
      </w:pPr>
      <w:bookmarkStart w:id="5" w:name="_heading=h.gjdgxs" w:colFirst="0" w:colLast="0"/>
      <w:bookmarkEnd w:id="5"/>
    </w:p>
    <w:tbl>
      <w:tblPr>
        <w:tblStyle w:val="14"/>
        <w:tblpPr w:leftFromText="141" w:rightFromText="141" w:vertAnchor="text" w:tblpY="1"/>
        <w:tblW w:w="1449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2270"/>
        <w:gridCol w:w="3232"/>
        <w:gridCol w:w="1439"/>
        <w:gridCol w:w="1418"/>
        <w:gridCol w:w="1701"/>
        <w:gridCol w:w="1559"/>
        <w:gridCol w:w="1559"/>
        <w:gridCol w:w="1312"/>
      </w:tblGrid>
      <w:tr w:rsidR="00AF0712" w:rsidRPr="003D0225" w14:paraId="40E2CAFB" w14:textId="77777777" w:rsidTr="00521FEC">
        <w:trPr>
          <w:cantSplit/>
          <w:trHeight w:val="206"/>
          <w:tblHeader/>
        </w:trPr>
        <w:tc>
          <w:tcPr>
            <w:tcW w:w="2270" w:type="dxa"/>
            <w:vMerge w:val="restart"/>
            <w:shd w:val="clear" w:color="auto" w:fill="FFFF99"/>
          </w:tcPr>
          <w:p w14:paraId="2D57C0B4" w14:textId="77777777" w:rsidR="009B3BD4" w:rsidRPr="003D0225" w:rsidRDefault="003830CB" w:rsidP="005873F6">
            <w:pPr>
              <w:spacing w:before="60" w:after="0"/>
              <w:jc w:val="center"/>
              <w:rPr>
                <w:rFonts w:ascii="Myriad Pro" w:eastAsia="Times New Roman" w:hAnsi="Myriad Pro" w:cs="Times New Roman"/>
                <w:b/>
                <w:color w:val="000000" w:themeColor="text1"/>
                <w:szCs w:val="20"/>
              </w:rPr>
            </w:pPr>
            <w:r w:rsidRPr="003D0225">
              <w:rPr>
                <w:rFonts w:ascii="Myriad Pro" w:eastAsia="Times New Roman" w:hAnsi="Myriad Pro" w:cs="Times New Roman"/>
                <w:b/>
                <w:color w:val="000000" w:themeColor="text1"/>
                <w:szCs w:val="20"/>
              </w:rPr>
              <w:lastRenderedPageBreak/>
              <w:t>EXPECTED OUTPUTS</w:t>
            </w:r>
          </w:p>
          <w:p w14:paraId="1A887FC0" w14:textId="77777777" w:rsidR="009B3BD4" w:rsidRPr="003D0225" w:rsidRDefault="009B3BD4" w:rsidP="005873F6">
            <w:pPr>
              <w:jc w:val="left"/>
              <w:rPr>
                <w:rFonts w:ascii="Myriad Pro" w:eastAsia="Times New Roman" w:hAnsi="Myriad Pro" w:cs="Times New Roman"/>
                <w:i/>
                <w:color w:val="000000" w:themeColor="text1"/>
                <w:szCs w:val="20"/>
              </w:rPr>
            </w:pPr>
          </w:p>
        </w:tc>
        <w:tc>
          <w:tcPr>
            <w:tcW w:w="3232" w:type="dxa"/>
            <w:vMerge w:val="restart"/>
            <w:shd w:val="clear" w:color="auto" w:fill="FFFF99"/>
          </w:tcPr>
          <w:p w14:paraId="0199B1BC" w14:textId="77777777" w:rsidR="009B3BD4" w:rsidRPr="003D0225" w:rsidRDefault="003830CB" w:rsidP="005873F6">
            <w:pPr>
              <w:spacing w:before="60"/>
              <w:jc w:val="center"/>
              <w:rPr>
                <w:rFonts w:ascii="Myriad Pro" w:eastAsia="Times New Roman" w:hAnsi="Myriad Pro" w:cs="Times New Roman"/>
                <w:i/>
                <w:color w:val="000000" w:themeColor="text1"/>
                <w:szCs w:val="20"/>
              </w:rPr>
            </w:pPr>
            <w:r w:rsidRPr="003D0225">
              <w:rPr>
                <w:rFonts w:ascii="Myriad Pro" w:eastAsia="Times New Roman" w:hAnsi="Myriad Pro" w:cs="Times New Roman"/>
                <w:b/>
                <w:color w:val="000000" w:themeColor="text1"/>
                <w:szCs w:val="20"/>
              </w:rPr>
              <w:t>PLANNED ACTIVITIES</w:t>
            </w:r>
          </w:p>
        </w:tc>
        <w:tc>
          <w:tcPr>
            <w:tcW w:w="2857" w:type="dxa"/>
            <w:gridSpan w:val="2"/>
            <w:shd w:val="clear" w:color="auto" w:fill="FFFF99"/>
            <w:vAlign w:val="center"/>
          </w:tcPr>
          <w:p w14:paraId="004429A1" w14:textId="3A7558C9" w:rsidR="009B3BD4" w:rsidRPr="003D0225" w:rsidRDefault="00187BB0" w:rsidP="005873F6">
            <w:pPr>
              <w:spacing w:before="60"/>
              <w:jc w:val="center"/>
              <w:rPr>
                <w:rFonts w:ascii="Myriad Pro" w:eastAsia="Times New Roman" w:hAnsi="Myriad Pro" w:cs="Times New Roman"/>
                <w:b/>
                <w:color w:val="000000" w:themeColor="text1"/>
                <w:szCs w:val="20"/>
              </w:rPr>
            </w:pPr>
            <w:r w:rsidRPr="003D0225">
              <w:rPr>
                <w:rFonts w:ascii="Myriad Pro" w:eastAsia="Times New Roman" w:hAnsi="Myriad Pro" w:cs="Times New Roman"/>
                <w:b/>
                <w:color w:val="000000" w:themeColor="text1"/>
                <w:szCs w:val="20"/>
              </w:rPr>
              <w:t>PLANNED BUDGET BY YEAR</w:t>
            </w:r>
          </w:p>
        </w:tc>
        <w:tc>
          <w:tcPr>
            <w:tcW w:w="1701" w:type="dxa"/>
            <w:shd w:val="clear" w:color="auto" w:fill="FFFF99"/>
            <w:vAlign w:val="center"/>
          </w:tcPr>
          <w:p w14:paraId="51FDBF09" w14:textId="77777777" w:rsidR="009B3BD4" w:rsidRPr="003D0225" w:rsidRDefault="003830CB" w:rsidP="005873F6">
            <w:pPr>
              <w:jc w:val="center"/>
              <w:rPr>
                <w:rFonts w:ascii="Myriad Pro" w:eastAsia="Times New Roman" w:hAnsi="Myriad Pro" w:cs="Times New Roman"/>
                <w:b/>
                <w:color w:val="000000" w:themeColor="text1"/>
                <w:szCs w:val="20"/>
              </w:rPr>
            </w:pPr>
            <w:r w:rsidRPr="003D0225">
              <w:rPr>
                <w:rFonts w:ascii="Myriad Pro" w:eastAsia="Times New Roman" w:hAnsi="Myriad Pro" w:cs="Times New Roman"/>
                <w:b/>
                <w:color w:val="000000" w:themeColor="text1"/>
                <w:szCs w:val="20"/>
              </w:rPr>
              <w:t>RESPONSIBLE PARTY</w:t>
            </w:r>
          </w:p>
        </w:tc>
        <w:tc>
          <w:tcPr>
            <w:tcW w:w="4430" w:type="dxa"/>
            <w:gridSpan w:val="3"/>
            <w:shd w:val="clear" w:color="auto" w:fill="FFFF99"/>
            <w:vAlign w:val="center"/>
          </w:tcPr>
          <w:p w14:paraId="0E968E6E" w14:textId="77777777" w:rsidR="009B3BD4" w:rsidRPr="003D0225" w:rsidRDefault="003830CB" w:rsidP="005873F6">
            <w:pPr>
              <w:spacing w:before="60"/>
              <w:jc w:val="center"/>
              <w:rPr>
                <w:rFonts w:ascii="Myriad Pro" w:eastAsia="Times New Roman" w:hAnsi="Myriad Pro" w:cs="Times New Roman"/>
                <w:b/>
                <w:color w:val="000000" w:themeColor="text1"/>
                <w:szCs w:val="20"/>
              </w:rPr>
            </w:pPr>
            <w:r w:rsidRPr="003D0225">
              <w:rPr>
                <w:rFonts w:ascii="Myriad Pro" w:eastAsia="Times New Roman" w:hAnsi="Myriad Pro" w:cs="Times New Roman"/>
                <w:b/>
                <w:color w:val="000000" w:themeColor="text1"/>
                <w:szCs w:val="20"/>
              </w:rPr>
              <w:t>PLANNED BUDGET</w:t>
            </w:r>
          </w:p>
        </w:tc>
      </w:tr>
      <w:tr w:rsidR="006C01E3" w:rsidRPr="003D0225" w14:paraId="5A67673B" w14:textId="77777777" w:rsidTr="003D0225">
        <w:trPr>
          <w:cantSplit/>
          <w:trHeight w:val="615"/>
          <w:tblHeader/>
        </w:trPr>
        <w:tc>
          <w:tcPr>
            <w:tcW w:w="2270" w:type="dxa"/>
            <w:vMerge/>
          </w:tcPr>
          <w:p w14:paraId="5791E1CA" w14:textId="77777777" w:rsidR="00A52128" w:rsidRPr="003D0225" w:rsidRDefault="00A52128" w:rsidP="005873F6">
            <w:pPr>
              <w:widowControl w:val="0"/>
              <w:pBdr>
                <w:top w:val="nil"/>
                <w:left w:val="nil"/>
                <w:bottom w:val="nil"/>
                <w:right w:val="nil"/>
                <w:between w:val="nil"/>
              </w:pBdr>
              <w:spacing w:after="0"/>
              <w:jc w:val="left"/>
              <w:rPr>
                <w:rFonts w:ascii="Myriad Pro" w:eastAsia="Times New Roman" w:hAnsi="Myriad Pro" w:cs="Times New Roman"/>
                <w:b/>
                <w:color w:val="000000" w:themeColor="text1"/>
                <w:szCs w:val="20"/>
              </w:rPr>
            </w:pPr>
          </w:p>
        </w:tc>
        <w:tc>
          <w:tcPr>
            <w:tcW w:w="3232" w:type="dxa"/>
            <w:vMerge/>
          </w:tcPr>
          <w:p w14:paraId="128FDDB9" w14:textId="77777777" w:rsidR="00A52128" w:rsidRPr="003D0225" w:rsidRDefault="00A52128" w:rsidP="005873F6">
            <w:pPr>
              <w:widowControl w:val="0"/>
              <w:pBdr>
                <w:top w:val="nil"/>
                <w:left w:val="nil"/>
                <w:bottom w:val="nil"/>
                <w:right w:val="nil"/>
                <w:between w:val="nil"/>
              </w:pBdr>
              <w:spacing w:after="0"/>
              <w:jc w:val="left"/>
              <w:rPr>
                <w:rFonts w:ascii="Myriad Pro" w:eastAsia="Times New Roman" w:hAnsi="Myriad Pro" w:cs="Times New Roman"/>
                <w:b/>
                <w:color w:val="000000" w:themeColor="text1"/>
                <w:szCs w:val="20"/>
              </w:rPr>
            </w:pPr>
          </w:p>
        </w:tc>
        <w:tc>
          <w:tcPr>
            <w:tcW w:w="1439" w:type="dxa"/>
            <w:tcBorders>
              <w:bottom w:val="single" w:sz="4" w:space="0" w:color="000000" w:themeColor="text1"/>
            </w:tcBorders>
            <w:shd w:val="clear" w:color="auto" w:fill="FFFF99"/>
            <w:vAlign w:val="center"/>
          </w:tcPr>
          <w:p w14:paraId="3439C5CB" w14:textId="7135F3F6" w:rsidR="00A52128" w:rsidRPr="003D0225" w:rsidRDefault="00A52128" w:rsidP="005873F6">
            <w:pPr>
              <w:jc w:val="cente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Y1</w:t>
            </w:r>
          </w:p>
        </w:tc>
        <w:tc>
          <w:tcPr>
            <w:tcW w:w="1418" w:type="dxa"/>
            <w:tcBorders>
              <w:bottom w:val="single" w:sz="4" w:space="0" w:color="000000" w:themeColor="text1"/>
            </w:tcBorders>
            <w:shd w:val="clear" w:color="auto" w:fill="FFFF99"/>
            <w:vAlign w:val="center"/>
          </w:tcPr>
          <w:p w14:paraId="07FA54C6" w14:textId="21A2DE08" w:rsidR="00A52128" w:rsidRPr="003D0225" w:rsidRDefault="00A52128" w:rsidP="005873F6">
            <w:pPr>
              <w:jc w:val="cente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Y2</w:t>
            </w:r>
          </w:p>
        </w:tc>
        <w:tc>
          <w:tcPr>
            <w:tcW w:w="1701" w:type="dxa"/>
            <w:shd w:val="clear" w:color="auto" w:fill="FFFF99"/>
            <w:vAlign w:val="center"/>
          </w:tcPr>
          <w:p w14:paraId="2992DB9D" w14:textId="77777777" w:rsidR="00A52128" w:rsidRPr="003D0225" w:rsidRDefault="00A52128" w:rsidP="005873F6">
            <w:pPr>
              <w:jc w:val="center"/>
              <w:rPr>
                <w:rFonts w:ascii="Myriad Pro" w:eastAsia="Times New Roman" w:hAnsi="Myriad Pro" w:cs="Times New Roman"/>
                <w:color w:val="000000" w:themeColor="text1"/>
                <w:szCs w:val="20"/>
              </w:rPr>
            </w:pPr>
          </w:p>
        </w:tc>
        <w:tc>
          <w:tcPr>
            <w:tcW w:w="1559" w:type="dxa"/>
            <w:shd w:val="clear" w:color="auto" w:fill="FFFF99"/>
            <w:vAlign w:val="center"/>
          </w:tcPr>
          <w:p w14:paraId="01FFEBE8" w14:textId="77777777" w:rsidR="00A52128" w:rsidRPr="003D0225" w:rsidRDefault="00A52128" w:rsidP="005873F6">
            <w:pPr>
              <w:jc w:val="cente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Funding Source</w:t>
            </w:r>
          </w:p>
        </w:tc>
        <w:tc>
          <w:tcPr>
            <w:tcW w:w="1559" w:type="dxa"/>
            <w:shd w:val="clear" w:color="auto" w:fill="FFFF99"/>
            <w:vAlign w:val="center"/>
          </w:tcPr>
          <w:p w14:paraId="5209DCE6" w14:textId="77777777" w:rsidR="00A52128" w:rsidRPr="003D0225" w:rsidRDefault="00A52128" w:rsidP="005873F6">
            <w:pPr>
              <w:jc w:val="cente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Budget Description</w:t>
            </w:r>
          </w:p>
        </w:tc>
        <w:tc>
          <w:tcPr>
            <w:tcW w:w="1312" w:type="dxa"/>
            <w:shd w:val="clear" w:color="auto" w:fill="FFFF99"/>
            <w:vAlign w:val="center"/>
          </w:tcPr>
          <w:p w14:paraId="5F6C578B" w14:textId="77777777" w:rsidR="00A52128" w:rsidRPr="003D0225" w:rsidRDefault="00A52128" w:rsidP="005873F6">
            <w:pPr>
              <w:jc w:val="cente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Amount</w:t>
            </w:r>
          </w:p>
        </w:tc>
      </w:tr>
      <w:tr w:rsidR="006C3E0B" w:rsidRPr="003D0225" w14:paraId="3B7D248F" w14:textId="77777777" w:rsidTr="00521FEC">
        <w:trPr>
          <w:cantSplit/>
          <w:trHeight w:val="340"/>
          <w:tblHeader/>
        </w:trPr>
        <w:tc>
          <w:tcPr>
            <w:tcW w:w="2270" w:type="dxa"/>
            <w:vMerge w:val="restart"/>
          </w:tcPr>
          <w:p w14:paraId="092A04E9" w14:textId="7FEC3CBD" w:rsidR="001D7C3E" w:rsidRPr="003D0225" w:rsidRDefault="00511FB9" w:rsidP="005D47E3">
            <w:pPr>
              <w:spacing w:after="0"/>
              <w:rPr>
                <w:rFonts w:ascii="Myriad Pro" w:eastAsia="Times New Roman" w:hAnsi="Myriad Pro" w:cs="Times New Roman"/>
                <w:color w:val="000000" w:themeColor="text1"/>
                <w:szCs w:val="20"/>
              </w:rPr>
            </w:pPr>
            <w:r w:rsidRPr="003D0225">
              <w:rPr>
                <w:rFonts w:ascii="Myriad Pro" w:eastAsia="Times New Roman" w:hAnsi="Myriad Pro" w:cs="Times New Roman"/>
                <w:b/>
                <w:color w:val="000000" w:themeColor="text1"/>
                <w:szCs w:val="20"/>
              </w:rPr>
              <w:t>Output 1:  Employability of Job Seekers is Enhanced Through Labour Market Analysis and Job Counselling Support</w:t>
            </w:r>
            <w:r w:rsidR="001D7C3E" w:rsidRPr="003D0225">
              <w:rPr>
                <w:rFonts w:ascii="Myriad Pro" w:eastAsia="Times New Roman" w:hAnsi="Myriad Pro" w:cs="Times New Roman"/>
                <w:bCs/>
                <w:color w:val="000000" w:themeColor="text1"/>
                <w:szCs w:val="20"/>
              </w:rPr>
              <w:t>.</w:t>
            </w:r>
          </w:p>
        </w:tc>
        <w:tc>
          <w:tcPr>
            <w:tcW w:w="3232" w:type="dxa"/>
          </w:tcPr>
          <w:p w14:paraId="2C0B0349" w14:textId="00D2FC23" w:rsidR="001D7C3E" w:rsidRPr="003D0225" w:rsidRDefault="001D7C3E" w:rsidP="005D47E3">
            <w:pPr>
              <w:spacing w:before="40" w:after="0"/>
              <w:jc w:val="left"/>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0.2. Kick-off meeting</w:t>
            </w:r>
          </w:p>
        </w:tc>
        <w:tc>
          <w:tcPr>
            <w:tcW w:w="1439" w:type="dxa"/>
          </w:tcPr>
          <w:p w14:paraId="3D89DA8A" w14:textId="6C1ED679" w:rsidR="001D7C3E" w:rsidRPr="003D0225" w:rsidRDefault="001D7C3E" w:rsidP="005D47E3">
            <w:pPr>
              <w:rPr>
                <w:rFonts w:ascii="Myriad Pro" w:eastAsia="Times New Roman" w:hAnsi="Myriad Pro" w:cs="Times New Roman"/>
                <w:color w:val="000000" w:themeColor="text1"/>
                <w:szCs w:val="20"/>
              </w:rPr>
            </w:pPr>
          </w:p>
        </w:tc>
        <w:tc>
          <w:tcPr>
            <w:tcW w:w="1418" w:type="dxa"/>
          </w:tcPr>
          <w:p w14:paraId="2F13C60F" w14:textId="490568CB" w:rsidR="001D7C3E" w:rsidRPr="003D0225" w:rsidRDefault="001D7C3E" w:rsidP="005D47E3">
            <w:pPr>
              <w:rPr>
                <w:rFonts w:ascii="Myriad Pro" w:eastAsia="Times New Roman" w:hAnsi="Myriad Pro" w:cs="Times New Roman"/>
                <w:color w:val="000000" w:themeColor="text1"/>
                <w:szCs w:val="20"/>
              </w:rPr>
            </w:pPr>
          </w:p>
        </w:tc>
        <w:tc>
          <w:tcPr>
            <w:tcW w:w="1701" w:type="dxa"/>
            <w:vMerge w:val="restart"/>
            <w:vAlign w:val="center"/>
          </w:tcPr>
          <w:p w14:paraId="36011ADD" w14:textId="2EF5A741" w:rsidR="001D7C3E" w:rsidRPr="003D0225" w:rsidRDefault="001D7C3E" w:rsidP="001A15E7">
            <w:pPr>
              <w:jc w:val="center"/>
              <w:rPr>
                <w:rFonts w:ascii="Myriad Pro" w:eastAsia="Times New Roman" w:hAnsi="Myriad Pro" w:cs="Times New Roman"/>
                <w:color w:val="000000" w:themeColor="text1"/>
                <w:szCs w:val="20"/>
              </w:rPr>
            </w:pPr>
            <w:proofErr w:type="spellStart"/>
            <w:r w:rsidRPr="003D0225">
              <w:rPr>
                <w:rFonts w:ascii="Myriad Pro" w:eastAsia="Times New Roman" w:hAnsi="Myriad Pro" w:cs="Times New Roman"/>
                <w:color w:val="000000" w:themeColor="text1"/>
                <w:szCs w:val="20"/>
              </w:rPr>
              <w:t>UNDP</w:t>
            </w:r>
            <w:r w:rsidR="00834C15" w:rsidRPr="003D0225">
              <w:rPr>
                <w:rFonts w:ascii="Myriad Pro" w:eastAsia="Times New Roman" w:hAnsi="Myriad Pro" w:cs="Times New Roman"/>
                <w:color w:val="000000" w:themeColor="text1"/>
                <w:szCs w:val="20"/>
              </w:rPr>
              <w:t>&amp;MoNE</w:t>
            </w:r>
            <w:proofErr w:type="spellEnd"/>
          </w:p>
          <w:p w14:paraId="24A20019" w14:textId="32B51559" w:rsidR="001D7C3E" w:rsidRPr="003D0225" w:rsidRDefault="001D7C3E" w:rsidP="001A15E7">
            <w:pPr>
              <w:jc w:val="center"/>
              <w:rPr>
                <w:rFonts w:ascii="Myriad Pro" w:eastAsia="Times New Roman" w:hAnsi="Myriad Pro" w:cs="Times New Roman"/>
                <w:color w:val="000000" w:themeColor="text1"/>
                <w:szCs w:val="20"/>
              </w:rPr>
            </w:pPr>
          </w:p>
        </w:tc>
        <w:tc>
          <w:tcPr>
            <w:tcW w:w="1559" w:type="dxa"/>
            <w:vMerge w:val="restart"/>
            <w:vAlign w:val="center"/>
          </w:tcPr>
          <w:p w14:paraId="2A29960E" w14:textId="6800B42C" w:rsidR="001D7C3E" w:rsidRPr="003D0225" w:rsidRDefault="001D7C3E" w:rsidP="001A15E7">
            <w:pPr>
              <w:jc w:val="cente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Gov. of Korea</w:t>
            </w:r>
          </w:p>
          <w:p w14:paraId="75EA7FF8" w14:textId="3387F390" w:rsidR="001D7C3E" w:rsidRPr="003D0225" w:rsidRDefault="001D7C3E" w:rsidP="001A15E7">
            <w:pPr>
              <w:jc w:val="center"/>
              <w:rPr>
                <w:rFonts w:ascii="Myriad Pro" w:eastAsia="Times New Roman" w:hAnsi="Myriad Pro" w:cs="Times New Roman"/>
                <w:color w:val="000000" w:themeColor="text1"/>
                <w:szCs w:val="20"/>
              </w:rPr>
            </w:pPr>
          </w:p>
        </w:tc>
        <w:tc>
          <w:tcPr>
            <w:tcW w:w="1559" w:type="dxa"/>
            <w:vMerge w:val="restart"/>
            <w:tcBorders>
              <w:top w:val="nil"/>
              <w:left w:val="single" w:sz="4" w:space="0" w:color="000000" w:themeColor="text1"/>
              <w:right w:val="single" w:sz="4" w:space="0" w:color="000000" w:themeColor="text1"/>
            </w:tcBorders>
          </w:tcPr>
          <w:p w14:paraId="5DBDDA2C" w14:textId="77777777" w:rsidR="00154B63" w:rsidRPr="003D0225" w:rsidRDefault="00154B63" w:rsidP="00926013">
            <w:pPr>
              <w:rPr>
                <w:rFonts w:ascii="Myriad Pro" w:hAnsi="Myriad Pro" w:cs="Times New Roman"/>
                <w:szCs w:val="20"/>
                <w:lang w:val="en-US"/>
              </w:rPr>
            </w:pPr>
          </w:p>
          <w:p w14:paraId="5767AAB7" w14:textId="77777777" w:rsidR="00154B63" w:rsidRPr="003D0225" w:rsidRDefault="00154B63" w:rsidP="00154B63">
            <w:pPr>
              <w:rPr>
                <w:rFonts w:ascii="Myriad Pro" w:hAnsi="Myriad Pro" w:cs="Times New Roman"/>
                <w:szCs w:val="20"/>
                <w:lang w:val="en-US"/>
              </w:rPr>
            </w:pPr>
            <w:r w:rsidRPr="003D0225">
              <w:rPr>
                <w:rFonts w:ascii="Myriad Pro" w:hAnsi="Myriad Pro" w:cs="Times New Roman"/>
                <w:szCs w:val="20"/>
                <w:lang w:val="en-US"/>
              </w:rPr>
              <w:t>71400 Contractual Services – Individual</w:t>
            </w:r>
          </w:p>
          <w:p w14:paraId="097EBE68" w14:textId="16907AB0" w:rsidR="00926013" w:rsidRPr="003D0225" w:rsidRDefault="00926013" w:rsidP="00926013">
            <w:pPr>
              <w:rPr>
                <w:rFonts w:ascii="Myriad Pro" w:hAnsi="Myriad Pro" w:cs="Times New Roman"/>
                <w:szCs w:val="20"/>
                <w:lang w:val="en-US"/>
              </w:rPr>
            </w:pPr>
          </w:p>
          <w:p w14:paraId="5E5B5BFE" w14:textId="4110847E" w:rsidR="00926013" w:rsidRPr="003D0225" w:rsidRDefault="00926013" w:rsidP="00926013">
            <w:pPr>
              <w:rPr>
                <w:rFonts w:ascii="Myriad Pro" w:hAnsi="Myriad Pro" w:cs="Times New Roman"/>
                <w:szCs w:val="20"/>
                <w:lang w:val="en-US"/>
              </w:rPr>
            </w:pPr>
            <w:r w:rsidRPr="003D0225">
              <w:rPr>
                <w:rFonts w:ascii="Myriad Pro" w:hAnsi="Myriad Pro" w:cs="Times New Roman"/>
                <w:szCs w:val="20"/>
                <w:lang w:val="en-US"/>
              </w:rPr>
              <w:t>7</w:t>
            </w:r>
            <w:r w:rsidR="00D022FE" w:rsidRPr="003D0225">
              <w:rPr>
                <w:rFonts w:ascii="Myriad Pro" w:hAnsi="Myriad Pro" w:cs="Times New Roman"/>
                <w:szCs w:val="20"/>
                <w:lang w:val="en-US"/>
              </w:rPr>
              <w:t>21</w:t>
            </w:r>
            <w:r w:rsidRPr="003D0225">
              <w:rPr>
                <w:rFonts w:ascii="Myriad Pro" w:hAnsi="Myriad Pro" w:cs="Times New Roman"/>
                <w:szCs w:val="20"/>
                <w:lang w:val="en-US"/>
              </w:rPr>
              <w:t>00 Contractual Services-</w:t>
            </w:r>
            <w:r w:rsidR="00D022FE" w:rsidRPr="003D0225">
              <w:rPr>
                <w:rFonts w:ascii="Myriad Pro" w:hAnsi="Myriad Pro" w:cs="Times New Roman"/>
                <w:szCs w:val="20"/>
                <w:lang w:val="en-US"/>
              </w:rPr>
              <w:t>Compani</w:t>
            </w:r>
            <w:r w:rsidR="005845A4" w:rsidRPr="003D0225">
              <w:rPr>
                <w:rFonts w:ascii="Myriad Pro" w:hAnsi="Myriad Pro" w:cs="Times New Roman"/>
                <w:szCs w:val="20"/>
                <w:lang w:val="en-US"/>
              </w:rPr>
              <w:t>es</w:t>
            </w:r>
          </w:p>
          <w:p w14:paraId="00CFD467" w14:textId="77777777" w:rsidR="00FD1D17" w:rsidRPr="003D0225" w:rsidRDefault="00FD1D17" w:rsidP="00BD48AB">
            <w:pPr>
              <w:rPr>
                <w:rFonts w:ascii="Myriad Pro" w:hAnsi="Myriad Pro" w:cs="Times New Roman"/>
                <w:szCs w:val="20"/>
                <w:lang w:val="en-US"/>
              </w:rPr>
            </w:pPr>
          </w:p>
          <w:p w14:paraId="29F14116" w14:textId="776BE226" w:rsidR="00BD48AB" w:rsidRPr="003D0225" w:rsidRDefault="00BD48AB" w:rsidP="00BD48AB">
            <w:pPr>
              <w:rPr>
                <w:rFonts w:ascii="Myriad Pro" w:hAnsi="Myriad Pro" w:cs="Times New Roman"/>
                <w:szCs w:val="20"/>
                <w:lang w:val="en-US"/>
              </w:rPr>
            </w:pPr>
            <w:r w:rsidRPr="003D0225">
              <w:rPr>
                <w:rFonts w:ascii="Myriad Pro" w:hAnsi="Myriad Pro" w:cs="Times New Roman"/>
                <w:szCs w:val="20"/>
                <w:lang w:val="en-US"/>
              </w:rPr>
              <w:t>75700 Training, Workshops and Confer</w:t>
            </w:r>
          </w:p>
          <w:p w14:paraId="128549B5" w14:textId="77777777" w:rsidR="007C4040" w:rsidRPr="003D0225" w:rsidRDefault="007C4040" w:rsidP="00926013">
            <w:pPr>
              <w:rPr>
                <w:rFonts w:ascii="Myriad Pro" w:hAnsi="Myriad Pro" w:cs="Times New Roman"/>
                <w:szCs w:val="20"/>
                <w:lang w:val="en-US"/>
              </w:rPr>
            </w:pPr>
          </w:p>
          <w:p w14:paraId="1FF49A70" w14:textId="4C7DD5F1" w:rsidR="00926013" w:rsidRPr="003D0225" w:rsidRDefault="00926013" w:rsidP="00926013">
            <w:pPr>
              <w:rPr>
                <w:rFonts w:ascii="Myriad Pro" w:hAnsi="Myriad Pro" w:cs="Times New Roman"/>
                <w:szCs w:val="20"/>
                <w:lang w:val="en-US"/>
              </w:rPr>
            </w:pPr>
            <w:r w:rsidRPr="003D0225">
              <w:rPr>
                <w:rFonts w:ascii="Myriad Pro" w:hAnsi="Myriad Pro" w:cs="Times New Roman"/>
                <w:szCs w:val="20"/>
                <w:lang w:val="en-US"/>
              </w:rPr>
              <w:t xml:space="preserve">71600 Travel </w:t>
            </w:r>
          </w:p>
          <w:p w14:paraId="681AA6E5" w14:textId="49B41316" w:rsidR="00E61EC9" w:rsidRPr="003D0225" w:rsidRDefault="00E61EC9" w:rsidP="00D81AC8">
            <w:pPr>
              <w:rPr>
                <w:rFonts w:ascii="Myriad Pro" w:eastAsia="Times New Roman" w:hAnsi="Myriad Pro" w:cs="Times New Roman"/>
                <w:color w:val="000000" w:themeColor="text1"/>
                <w:szCs w:val="20"/>
              </w:rPr>
            </w:pPr>
          </w:p>
          <w:p w14:paraId="578C6147" w14:textId="6980E208" w:rsidR="00D66EA7" w:rsidRPr="003D0225" w:rsidRDefault="00175C75" w:rsidP="00D81AC8">
            <w:pPr>
              <w:rPr>
                <w:rFonts w:ascii="Myriad Pro" w:hAnsi="Myriad Pro" w:cs="Times New Roman"/>
                <w:szCs w:val="20"/>
                <w:lang w:val="en-US"/>
              </w:rPr>
            </w:pPr>
            <w:r w:rsidRPr="003D0225">
              <w:rPr>
                <w:rFonts w:ascii="Myriad Pro" w:eastAsia="Times New Roman" w:hAnsi="Myriad Pro" w:cs="Times New Roman"/>
                <w:color w:val="000000" w:themeColor="text1"/>
                <w:szCs w:val="20"/>
              </w:rPr>
              <w:t>71300 Short-term consultants</w:t>
            </w:r>
          </w:p>
          <w:p w14:paraId="4182C2D9" w14:textId="01D47351" w:rsidR="005209DC" w:rsidRPr="003D0225" w:rsidRDefault="005209DC" w:rsidP="00E61EC9">
            <w:pPr>
              <w:rPr>
                <w:rFonts w:ascii="Myriad Pro" w:hAnsi="Myriad Pro" w:cs="Times New Roman"/>
                <w:szCs w:val="20"/>
                <w:lang w:val="en-US"/>
              </w:rPr>
            </w:pPr>
          </w:p>
          <w:p w14:paraId="2660E837" w14:textId="2738B6B9" w:rsidR="00282475" w:rsidRPr="003D0225" w:rsidRDefault="00282475" w:rsidP="00E61EC9">
            <w:pPr>
              <w:rPr>
                <w:rFonts w:ascii="Myriad Pro" w:hAnsi="Myriad Pro" w:cs="Times New Roman"/>
                <w:szCs w:val="20"/>
                <w:lang w:val="en-US"/>
              </w:rPr>
            </w:pPr>
            <w:r w:rsidRPr="003D0225">
              <w:rPr>
                <w:rFonts w:ascii="Myriad Pro" w:hAnsi="Myriad Pro" w:cs="Times New Roman"/>
                <w:szCs w:val="20"/>
                <w:lang w:val="en-US"/>
              </w:rPr>
              <w:lastRenderedPageBreak/>
              <w:t>74100 Professional services</w:t>
            </w:r>
          </w:p>
          <w:p w14:paraId="5FFF6B5C" w14:textId="77777777" w:rsidR="009C6CAD" w:rsidRPr="003D0225" w:rsidRDefault="009C6CAD" w:rsidP="00E61EC9">
            <w:pPr>
              <w:rPr>
                <w:rFonts w:ascii="Myriad Pro" w:hAnsi="Myriad Pro" w:cs="Times New Roman"/>
                <w:szCs w:val="20"/>
                <w:lang w:val="en-US"/>
              </w:rPr>
            </w:pPr>
          </w:p>
          <w:p w14:paraId="7FE37C6A" w14:textId="25FC712F" w:rsidR="001E68E3" w:rsidRPr="003D0225" w:rsidRDefault="00B84E76" w:rsidP="00E61EC9">
            <w:pPr>
              <w:rPr>
                <w:rFonts w:ascii="Myriad Pro" w:hAnsi="Myriad Pro" w:cs="Times New Roman"/>
                <w:szCs w:val="20"/>
                <w:lang w:val="en-US"/>
              </w:rPr>
            </w:pPr>
            <w:r w:rsidRPr="003D0225">
              <w:rPr>
                <w:rFonts w:ascii="Myriad Pro" w:hAnsi="Myriad Pro" w:cs="Times New Roman"/>
                <w:szCs w:val="20"/>
                <w:lang w:val="en-US"/>
              </w:rPr>
              <w:t xml:space="preserve">74200 </w:t>
            </w:r>
            <w:r w:rsidR="007722C4" w:rsidRPr="003D0225">
              <w:rPr>
                <w:rFonts w:ascii="Myriad Pro" w:hAnsi="Myriad Pro" w:cs="Times New Roman"/>
                <w:szCs w:val="20"/>
                <w:lang w:val="en-US"/>
              </w:rPr>
              <w:t>Audio</w:t>
            </w:r>
            <w:r w:rsidR="00EE567E" w:rsidRPr="003D0225">
              <w:rPr>
                <w:rFonts w:ascii="Myriad Pro" w:hAnsi="Myriad Pro" w:cs="Times New Roman"/>
                <w:szCs w:val="20"/>
                <w:lang w:val="en-US"/>
              </w:rPr>
              <w:t xml:space="preserve"> </w:t>
            </w:r>
            <w:proofErr w:type="spellStart"/>
            <w:r w:rsidR="00EE567E" w:rsidRPr="003D0225">
              <w:rPr>
                <w:rFonts w:ascii="Myriad Pro" w:hAnsi="Myriad Pro" w:cs="Times New Roman"/>
                <w:szCs w:val="20"/>
                <w:lang w:val="en-US"/>
              </w:rPr>
              <w:t>Visual&amp;Printing</w:t>
            </w:r>
            <w:proofErr w:type="spellEnd"/>
            <w:r w:rsidR="00EE567E" w:rsidRPr="003D0225">
              <w:rPr>
                <w:rFonts w:ascii="Myriad Pro" w:hAnsi="Myriad Pro" w:cs="Times New Roman"/>
                <w:szCs w:val="20"/>
                <w:lang w:val="en-US"/>
              </w:rPr>
              <w:t xml:space="preserve"> </w:t>
            </w:r>
            <w:r w:rsidR="0062228A" w:rsidRPr="003D0225">
              <w:rPr>
                <w:rFonts w:ascii="Myriad Pro" w:hAnsi="Myriad Pro" w:cs="Times New Roman"/>
                <w:szCs w:val="20"/>
                <w:lang w:val="en-US"/>
              </w:rPr>
              <w:t>C</w:t>
            </w:r>
            <w:r w:rsidR="00EE567E" w:rsidRPr="003D0225">
              <w:rPr>
                <w:rFonts w:ascii="Myriad Pro" w:hAnsi="Myriad Pro" w:cs="Times New Roman"/>
                <w:szCs w:val="20"/>
                <w:lang w:val="en-US"/>
              </w:rPr>
              <w:t>osts</w:t>
            </w:r>
          </w:p>
          <w:p w14:paraId="351F6F72" w14:textId="77777777" w:rsidR="00B93628" w:rsidRPr="003D0225" w:rsidRDefault="00B93628" w:rsidP="00E61EC9">
            <w:pPr>
              <w:rPr>
                <w:rFonts w:ascii="Myriad Pro" w:hAnsi="Myriad Pro" w:cs="Times New Roman"/>
                <w:szCs w:val="20"/>
                <w:lang w:val="en-US"/>
              </w:rPr>
            </w:pPr>
          </w:p>
          <w:p w14:paraId="7FD759E0" w14:textId="5C43230B" w:rsidR="001E68E3" w:rsidRPr="003D0225" w:rsidRDefault="00B93628" w:rsidP="00E61EC9">
            <w:pPr>
              <w:rPr>
                <w:rFonts w:ascii="Myriad Pro" w:hAnsi="Myriad Pro" w:cs="Times New Roman"/>
                <w:szCs w:val="20"/>
                <w:lang w:val="en-US"/>
              </w:rPr>
            </w:pPr>
            <w:r w:rsidRPr="003D0225">
              <w:rPr>
                <w:rFonts w:ascii="Myriad Pro" w:hAnsi="Myriad Pro" w:cs="Times New Roman"/>
                <w:szCs w:val="20"/>
                <w:lang w:val="en-US"/>
              </w:rPr>
              <w:t xml:space="preserve">72800 Information </w:t>
            </w:r>
            <w:r w:rsidR="00F80B14" w:rsidRPr="003D0225">
              <w:rPr>
                <w:rFonts w:ascii="Myriad Pro" w:hAnsi="Myriad Pro" w:cs="Times New Roman"/>
                <w:szCs w:val="20"/>
                <w:lang w:val="en-US"/>
              </w:rPr>
              <w:t>Technology</w:t>
            </w:r>
            <w:r w:rsidRPr="003D0225">
              <w:rPr>
                <w:rFonts w:ascii="Myriad Pro" w:hAnsi="Myriad Pro" w:cs="Times New Roman"/>
                <w:szCs w:val="20"/>
                <w:lang w:val="en-US"/>
              </w:rPr>
              <w:t xml:space="preserve"> Equipment</w:t>
            </w:r>
          </w:p>
          <w:p w14:paraId="5E58A34B" w14:textId="77777777" w:rsidR="00FD5962" w:rsidRPr="003D0225" w:rsidRDefault="00FD5962" w:rsidP="00E61EC9">
            <w:pPr>
              <w:rPr>
                <w:rFonts w:ascii="Myriad Pro" w:hAnsi="Myriad Pro" w:cs="Times New Roman"/>
                <w:szCs w:val="20"/>
                <w:lang w:val="en-US"/>
              </w:rPr>
            </w:pPr>
          </w:p>
          <w:p w14:paraId="702B3D3F" w14:textId="38D213A2" w:rsidR="0062228A" w:rsidRPr="003D0225" w:rsidRDefault="0062228A" w:rsidP="0062228A">
            <w:pPr>
              <w:rPr>
                <w:rFonts w:ascii="Myriad Pro" w:hAnsi="Myriad Pro" w:cs="Times New Roman"/>
                <w:szCs w:val="20"/>
                <w:lang w:val="en-US"/>
              </w:rPr>
            </w:pPr>
            <w:r w:rsidRPr="003D0225">
              <w:rPr>
                <w:rFonts w:ascii="Myriad Pro" w:hAnsi="Myriad Pro" w:cs="Times New Roman"/>
                <w:szCs w:val="20"/>
                <w:lang w:val="en-US"/>
              </w:rPr>
              <w:t xml:space="preserve">73100 Rental and Maintenance </w:t>
            </w:r>
            <w:r w:rsidR="00F80B14" w:rsidRPr="003D0225">
              <w:rPr>
                <w:rFonts w:ascii="Myriad Pro" w:hAnsi="Myriad Pro" w:cs="Times New Roman"/>
                <w:szCs w:val="20"/>
                <w:lang w:val="en-US"/>
              </w:rPr>
              <w:t>Premises</w:t>
            </w:r>
          </w:p>
          <w:p w14:paraId="27F98B35" w14:textId="77777777" w:rsidR="00091809" w:rsidRPr="003D0225" w:rsidRDefault="00091809" w:rsidP="00E61EC9">
            <w:pPr>
              <w:rPr>
                <w:rFonts w:ascii="Myriad Pro" w:hAnsi="Myriad Pro" w:cs="Times New Roman"/>
                <w:szCs w:val="20"/>
                <w:lang w:val="en-US"/>
              </w:rPr>
            </w:pPr>
          </w:p>
          <w:p w14:paraId="403C3279" w14:textId="42226B87" w:rsidR="00C83FDD" w:rsidRPr="003D0225" w:rsidRDefault="00E61EC9" w:rsidP="008F32FC">
            <w:pPr>
              <w:rPr>
                <w:rFonts w:ascii="Myriad Pro" w:hAnsi="Myriad Pro" w:cs="Times New Roman"/>
                <w:szCs w:val="20"/>
                <w:lang w:val="en-US"/>
              </w:rPr>
            </w:pPr>
            <w:r w:rsidRPr="003D0225">
              <w:rPr>
                <w:rFonts w:ascii="Myriad Pro" w:hAnsi="Myriad Pro" w:cs="Times New Roman"/>
                <w:szCs w:val="20"/>
                <w:lang w:val="en-US"/>
              </w:rPr>
              <w:t xml:space="preserve">74596 Delivery </w:t>
            </w:r>
            <w:r w:rsidR="0062228A" w:rsidRPr="003D0225">
              <w:rPr>
                <w:rFonts w:ascii="Myriad Pro" w:hAnsi="Myriad Pro" w:cs="Times New Roman"/>
                <w:szCs w:val="20"/>
                <w:lang w:val="en-US"/>
              </w:rPr>
              <w:t>E</w:t>
            </w:r>
            <w:r w:rsidRPr="003D0225">
              <w:rPr>
                <w:rFonts w:ascii="Myriad Pro" w:hAnsi="Myriad Pro" w:cs="Times New Roman"/>
                <w:szCs w:val="20"/>
                <w:lang w:val="en-US"/>
              </w:rPr>
              <w:t>nabling Services</w:t>
            </w:r>
          </w:p>
        </w:tc>
        <w:tc>
          <w:tcPr>
            <w:tcW w:w="1312" w:type="dxa"/>
            <w:vMerge w:val="restart"/>
          </w:tcPr>
          <w:p w14:paraId="5DFADDEB" w14:textId="77777777" w:rsidR="00FE7D53" w:rsidRPr="003D0225" w:rsidRDefault="00FE7D53" w:rsidP="005D47E3">
            <w:pPr>
              <w:rPr>
                <w:rFonts w:ascii="Myriad Pro" w:eastAsia="Times New Roman" w:hAnsi="Myriad Pro" w:cs="Times New Roman"/>
                <w:color w:val="000000" w:themeColor="text1"/>
                <w:szCs w:val="20"/>
              </w:rPr>
            </w:pPr>
          </w:p>
          <w:p w14:paraId="1D3BC3F9" w14:textId="4AA04D9F" w:rsidR="00DB7965" w:rsidRPr="003D0225" w:rsidRDefault="00DB7965" w:rsidP="00DB7965">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xml:space="preserve">$ </w:t>
            </w:r>
            <w:r w:rsidR="00FD5962" w:rsidRPr="003D0225">
              <w:rPr>
                <w:rFonts w:ascii="Myriad Pro" w:eastAsia="Times New Roman" w:hAnsi="Myriad Pro" w:cs="Times New Roman"/>
                <w:color w:val="000000" w:themeColor="text1"/>
                <w:szCs w:val="20"/>
              </w:rPr>
              <w:t>138</w:t>
            </w:r>
            <w:r w:rsidRPr="003D0225">
              <w:rPr>
                <w:rFonts w:ascii="Myriad Pro" w:eastAsia="Times New Roman" w:hAnsi="Myriad Pro" w:cs="Times New Roman"/>
                <w:color w:val="000000" w:themeColor="text1"/>
                <w:szCs w:val="20"/>
              </w:rPr>
              <w:t>.</w:t>
            </w:r>
            <w:r w:rsidR="00FD5962" w:rsidRPr="003D0225">
              <w:rPr>
                <w:rFonts w:ascii="Myriad Pro" w:eastAsia="Times New Roman" w:hAnsi="Myriad Pro" w:cs="Times New Roman"/>
                <w:color w:val="000000" w:themeColor="text1"/>
                <w:szCs w:val="20"/>
              </w:rPr>
              <w:t>600</w:t>
            </w:r>
            <w:r w:rsidRPr="003D0225">
              <w:rPr>
                <w:rFonts w:ascii="Myriad Pro" w:eastAsia="Times New Roman" w:hAnsi="Myriad Pro" w:cs="Times New Roman"/>
                <w:color w:val="000000" w:themeColor="text1"/>
                <w:szCs w:val="20"/>
              </w:rPr>
              <w:t>,</w:t>
            </w:r>
            <w:r w:rsidR="00FD5962" w:rsidRPr="003D0225">
              <w:rPr>
                <w:rFonts w:ascii="Myriad Pro" w:eastAsia="Times New Roman" w:hAnsi="Myriad Pro" w:cs="Times New Roman"/>
                <w:color w:val="000000" w:themeColor="text1"/>
                <w:szCs w:val="20"/>
              </w:rPr>
              <w:t>00</w:t>
            </w:r>
          </w:p>
          <w:p w14:paraId="0B2D4F3F" w14:textId="77777777" w:rsidR="00154B63" w:rsidRPr="003D0225" w:rsidRDefault="00154B63" w:rsidP="005D47E3">
            <w:pPr>
              <w:rPr>
                <w:rFonts w:ascii="Myriad Pro" w:eastAsia="Times New Roman" w:hAnsi="Myriad Pro" w:cs="Times New Roman"/>
                <w:color w:val="000000" w:themeColor="text1"/>
                <w:szCs w:val="20"/>
              </w:rPr>
            </w:pPr>
          </w:p>
          <w:p w14:paraId="6408379D" w14:textId="77777777" w:rsidR="00154B63" w:rsidRPr="003D0225" w:rsidRDefault="00154B63" w:rsidP="005D47E3">
            <w:pPr>
              <w:rPr>
                <w:rFonts w:ascii="Myriad Pro" w:eastAsia="Times New Roman" w:hAnsi="Myriad Pro" w:cs="Times New Roman"/>
                <w:color w:val="000000" w:themeColor="text1"/>
                <w:szCs w:val="20"/>
              </w:rPr>
            </w:pPr>
          </w:p>
          <w:p w14:paraId="1451DEC6" w14:textId="77777777" w:rsidR="00446524" w:rsidRPr="003D0225" w:rsidRDefault="00446524" w:rsidP="005D47E3">
            <w:pPr>
              <w:rPr>
                <w:rFonts w:ascii="Myriad Pro" w:eastAsia="Times New Roman" w:hAnsi="Myriad Pro" w:cs="Times New Roman"/>
                <w:color w:val="000000" w:themeColor="text1"/>
                <w:szCs w:val="20"/>
              </w:rPr>
            </w:pPr>
          </w:p>
          <w:p w14:paraId="156017F6" w14:textId="1DCB1E30" w:rsidR="001D7C3E" w:rsidRPr="003D0225" w:rsidRDefault="001D7C3E" w:rsidP="005D47E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xml:space="preserve">$ </w:t>
            </w:r>
            <w:r w:rsidR="00944FEB" w:rsidRPr="003D0225">
              <w:rPr>
                <w:rFonts w:ascii="Myriad Pro" w:eastAsia="Times New Roman" w:hAnsi="Myriad Pro" w:cs="Times New Roman"/>
                <w:color w:val="000000" w:themeColor="text1"/>
                <w:szCs w:val="20"/>
              </w:rPr>
              <w:t>235</w:t>
            </w:r>
            <w:r w:rsidRPr="003D0225">
              <w:rPr>
                <w:rFonts w:ascii="Myriad Pro" w:eastAsia="Times New Roman" w:hAnsi="Myriad Pro" w:cs="Times New Roman"/>
                <w:color w:val="000000" w:themeColor="text1"/>
                <w:szCs w:val="20"/>
              </w:rPr>
              <w:t>.000,00</w:t>
            </w:r>
          </w:p>
          <w:p w14:paraId="440462B8" w14:textId="77777777" w:rsidR="00FE7D53" w:rsidRPr="003D0225" w:rsidRDefault="00FE7D53" w:rsidP="005D47E3">
            <w:pPr>
              <w:rPr>
                <w:rFonts w:ascii="Myriad Pro" w:eastAsia="Times New Roman" w:hAnsi="Myriad Pro" w:cs="Times New Roman"/>
                <w:color w:val="000000" w:themeColor="text1"/>
                <w:szCs w:val="20"/>
              </w:rPr>
            </w:pPr>
          </w:p>
          <w:p w14:paraId="3ACBC672" w14:textId="77777777" w:rsidR="00FD1D17" w:rsidRPr="003D0225" w:rsidRDefault="00FD1D17" w:rsidP="005D47E3">
            <w:pPr>
              <w:rPr>
                <w:rFonts w:ascii="Myriad Pro" w:eastAsia="Times New Roman" w:hAnsi="Myriad Pro" w:cs="Times New Roman"/>
                <w:color w:val="000000" w:themeColor="text1"/>
                <w:szCs w:val="20"/>
              </w:rPr>
            </w:pPr>
          </w:p>
          <w:p w14:paraId="2283FD74" w14:textId="33E03130" w:rsidR="001D7C3E" w:rsidRPr="003D0225" w:rsidRDefault="001D7C3E" w:rsidP="005D47E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xml:space="preserve">$ </w:t>
            </w:r>
            <w:r w:rsidR="00454600" w:rsidRPr="003D0225">
              <w:rPr>
                <w:rFonts w:ascii="Myriad Pro" w:eastAsia="Times New Roman" w:hAnsi="Myriad Pro" w:cs="Times New Roman"/>
                <w:color w:val="000000" w:themeColor="text1"/>
                <w:szCs w:val="20"/>
              </w:rPr>
              <w:t>2</w:t>
            </w:r>
            <w:r w:rsidRPr="003D0225">
              <w:rPr>
                <w:rFonts w:ascii="Myriad Pro" w:eastAsia="Times New Roman" w:hAnsi="Myriad Pro" w:cs="Times New Roman"/>
                <w:color w:val="000000" w:themeColor="text1"/>
                <w:szCs w:val="20"/>
              </w:rPr>
              <w:t>0.000,00</w:t>
            </w:r>
          </w:p>
          <w:p w14:paraId="06C7C303" w14:textId="77777777" w:rsidR="00BD48AB" w:rsidRPr="003D0225" w:rsidRDefault="00BD48AB" w:rsidP="005D47E3">
            <w:pPr>
              <w:rPr>
                <w:rFonts w:ascii="Myriad Pro" w:eastAsia="Times New Roman" w:hAnsi="Myriad Pro" w:cs="Times New Roman"/>
                <w:color w:val="000000" w:themeColor="text1"/>
                <w:szCs w:val="20"/>
              </w:rPr>
            </w:pPr>
          </w:p>
          <w:p w14:paraId="30A6B83C" w14:textId="77777777" w:rsidR="00FD1D17" w:rsidRPr="003D0225" w:rsidRDefault="00FD1D17" w:rsidP="005D47E3">
            <w:pPr>
              <w:rPr>
                <w:rFonts w:ascii="Myriad Pro" w:eastAsia="Times New Roman" w:hAnsi="Myriad Pro" w:cs="Times New Roman"/>
                <w:color w:val="000000" w:themeColor="text1"/>
                <w:szCs w:val="20"/>
              </w:rPr>
            </w:pPr>
          </w:p>
          <w:p w14:paraId="21EB7735" w14:textId="4D8E4E99" w:rsidR="009E430B" w:rsidRPr="003D0225" w:rsidRDefault="009E430B" w:rsidP="009E430B">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$ 30.000,00</w:t>
            </w:r>
          </w:p>
          <w:p w14:paraId="112BC5BA" w14:textId="77777777" w:rsidR="00FD1D17" w:rsidRPr="003D0225" w:rsidRDefault="00FD1D17" w:rsidP="005D47E3">
            <w:pPr>
              <w:rPr>
                <w:rFonts w:ascii="Myriad Pro" w:eastAsia="Times New Roman" w:hAnsi="Myriad Pro" w:cs="Times New Roman"/>
                <w:color w:val="000000" w:themeColor="text1"/>
                <w:szCs w:val="20"/>
              </w:rPr>
            </w:pPr>
          </w:p>
          <w:p w14:paraId="0718EBB6" w14:textId="632AF89D" w:rsidR="0029189A" w:rsidRPr="003D0225" w:rsidRDefault="0029189A" w:rsidP="0029189A">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xml:space="preserve">$ </w:t>
            </w:r>
            <w:r w:rsidR="005459E2" w:rsidRPr="003D0225">
              <w:rPr>
                <w:rFonts w:ascii="Myriad Pro" w:eastAsia="Times New Roman" w:hAnsi="Myriad Pro" w:cs="Times New Roman"/>
                <w:color w:val="000000" w:themeColor="text1"/>
                <w:szCs w:val="20"/>
              </w:rPr>
              <w:t>3</w:t>
            </w:r>
            <w:r w:rsidRPr="003D0225">
              <w:rPr>
                <w:rFonts w:ascii="Myriad Pro" w:eastAsia="Times New Roman" w:hAnsi="Myriad Pro" w:cs="Times New Roman"/>
                <w:color w:val="000000" w:themeColor="text1"/>
                <w:szCs w:val="20"/>
              </w:rPr>
              <w:t>7.000,00</w:t>
            </w:r>
          </w:p>
          <w:p w14:paraId="0515EFB5" w14:textId="77777777" w:rsidR="005209DC" w:rsidRPr="003D0225" w:rsidRDefault="005209DC" w:rsidP="0029189A">
            <w:pPr>
              <w:rPr>
                <w:rFonts w:ascii="Myriad Pro" w:eastAsia="Times New Roman" w:hAnsi="Myriad Pro" w:cs="Times New Roman"/>
                <w:color w:val="000000" w:themeColor="text1"/>
                <w:szCs w:val="20"/>
              </w:rPr>
            </w:pPr>
          </w:p>
          <w:p w14:paraId="691F2F13" w14:textId="2D8D1553" w:rsidR="009C3285" w:rsidRPr="003D0225" w:rsidRDefault="009C3285" w:rsidP="00FD1D17">
            <w:pPr>
              <w:rPr>
                <w:rFonts w:ascii="Myriad Pro" w:eastAsia="Times New Roman" w:hAnsi="Myriad Pro" w:cs="Times New Roman"/>
                <w:color w:val="000000" w:themeColor="text1"/>
                <w:szCs w:val="20"/>
              </w:rPr>
            </w:pPr>
          </w:p>
          <w:p w14:paraId="0E8426C5" w14:textId="0CC2A792" w:rsidR="00B84E76" w:rsidRPr="003D0225" w:rsidRDefault="00B84E76" w:rsidP="00B84E76">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xml:space="preserve">$ </w:t>
            </w:r>
            <w:r w:rsidR="00F7331D" w:rsidRPr="003D0225">
              <w:rPr>
                <w:rFonts w:ascii="Myriad Pro" w:eastAsia="Times New Roman" w:hAnsi="Myriad Pro" w:cs="Times New Roman"/>
                <w:color w:val="000000" w:themeColor="text1"/>
                <w:szCs w:val="20"/>
              </w:rPr>
              <w:t>3</w:t>
            </w:r>
            <w:r w:rsidRPr="003D0225">
              <w:rPr>
                <w:rFonts w:ascii="Myriad Pro" w:eastAsia="Times New Roman" w:hAnsi="Myriad Pro" w:cs="Times New Roman"/>
                <w:color w:val="000000" w:themeColor="text1"/>
                <w:szCs w:val="20"/>
              </w:rPr>
              <w:t>.500,00</w:t>
            </w:r>
          </w:p>
          <w:p w14:paraId="14B2CB58" w14:textId="77777777" w:rsidR="007C4040" w:rsidRPr="003D0225" w:rsidRDefault="007C4040" w:rsidP="00FD1D17">
            <w:pPr>
              <w:rPr>
                <w:rFonts w:ascii="Myriad Pro" w:eastAsia="Times New Roman" w:hAnsi="Myriad Pro" w:cs="Times New Roman"/>
                <w:color w:val="000000" w:themeColor="text1"/>
                <w:szCs w:val="20"/>
              </w:rPr>
            </w:pPr>
          </w:p>
          <w:p w14:paraId="23331F32" w14:textId="77777777" w:rsidR="00C83FDD" w:rsidRPr="003D0225" w:rsidRDefault="00C83FDD" w:rsidP="00FD1D17">
            <w:pPr>
              <w:rPr>
                <w:rFonts w:ascii="Myriad Pro" w:eastAsia="Times New Roman" w:hAnsi="Myriad Pro" w:cs="Times New Roman"/>
                <w:color w:val="000000" w:themeColor="text1"/>
                <w:szCs w:val="20"/>
              </w:rPr>
            </w:pPr>
          </w:p>
          <w:p w14:paraId="730106A9" w14:textId="77777777" w:rsidR="00C83FDD" w:rsidRPr="003D0225" w:rsidRDefault="00C83FDD" w:rsidP="00FD1D17">
            <w:pPr>
              <w:rPr>
                <w:rFonts w:ascii="Myriad Pro" w:eastAsia="Times New Roman" w:hAnsi="Myriad Pro" w:cs="Times New Roman"/>
                <w:color w:val="000000" w:themeColor="text1"/>
                <w:szCs w:val="20"/>
              </w:rPr>
            </w:pPr>
          </w:p>
          <w:p w14:paraId="2330118B" w14:textId="10657BD8" w:rsidR="008818B3" w:rsidRPr="003D0225" w:rsidRDefault="008818B3" w:rsidP="008818B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$ 6.000,00</w:t>
            </w:r>
          </w:p>
          <w:p w14:paraId="62605CCD" w14:textId="77777777" w:rsidR="00C83FDD" w:rsidRPr="003D0225" w:rsidRDefault="00C83FDD" w:rsidP="00FD1D17">
            <w:pPr>
              <w:rPr>
                <w:rFonts w:ascii="Myriad Pro" w:eastAsia="Times New Roman" w:hAnsi="Myriad Pro" w:cs="Times New Roman"/>
                <w:color w:val="000000" w:themeColor="text1"/>
                <w:szCs w:val="20"/>
              </w:rPr>
            </w:pPr>
          </w:p>
          <w:p w14:paraId="26E04DE7" w14:textId="77777777" w:rsidR="00792594" w:rsidRPr="003D0225" w:rsidRDefault="00792594" w:rsidP="00243F97">
            <w:pPr>
              <w:rPr>
                <w:rFonts w:ascii="Myriad Pro" w:eastAsia="Times New Roman" w:hAnsi="Myriad Pro" w:cs="Times New Roman"/>
                <w:color w:val="000000" w:themeColor="text1"/>
                <w:szCs w:val="20"/>
              </w:rPr>
            </w:pPr>
          </w:p>
          <w:p w14:paraId="348FDE46" w14:textId="77777777" w:rsidR="00B93628" w:rsidRPr="003D0225" w:rsidRDefault="00B93628" w:rsidP="00B93628">
            <w:pPr>
              <w:rPr>
                <w:rFonts w:ascii="Myriad Pro" w:eastAsia="Times New Roman" w:hAnsi="Myriad Pro" w:cs="Times New Roman"/>
                <w:color w:val="000000" w:themeColor="text1"/>
                <w:szCs w:val="20"/>
              </w:rPr>
            </w:pPr>
          </w:p>
          <w:p w14:paraId="43451FFD" w14:textId="545492FF" w:rsidR="00B93628" w:rsidRPr="003D0225" w:rsidRDefault="00B93628" w:rsidP="00B93628">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$ 10.000,00</w:t>
            </w:r>
          </w:p>
          <w:p w14:paraId="17BA152A" w14:textId="77777777" w:rsidR="00130128" w:rsidRPr="003D0225" w:rsidRDefault="00130128">
            <w:pPr>
              <w:rPr>
                <w:rFonts w:ascii="Myriad Pro" w:eastAsia="Times New Roman" w:hAnsi="Myriad Pro" w:cs="Times New Roman"/>
                <w:color w:val="000000" w:themeColor="text1"/>
                <w:szCs w:val="20"/>
              </w:rPr>
            </w:pPr>
          </w:p>
          <w:p w14:paraId="573649C7" w14:textId="77777777" w:rsidR="00B93628" w:rsidRPr="003D0225" w:rsidRDefault="00B93628" w:rsidP="009F4C9F">
            <w:pPr>
              <w:rPr>
                <w:rFonts w:ascii="Myriad Pro" w:eastAsia="Times New Roman" w:hAnsi="Myriad Pro" w:cs="Times New Roman"/>
                <w:color w:val="000000" w:themeColor="text1"/>
                <w:szCs w:val="20"/>
              </w:rPr>
            </w:pPr>
          </w:p>
          <w:p w14:paraId="4B587AF0" w14:textId="77777777" w:rsidR="00B93628" w:rsidRPr="003D0225" w:rsidRDefault="00B93628" w:rsidP="009F4C9F">
            <w:pPr>
              <w:rPr>
                <w:rFonts w:ascii="Myriad Pro" w:eastAsia="Times New Roman" w:hAnsi="Myriad Pro" w:cs="Times New Roman"/>
                <w:color w:val="000000" w:themeColor="text1"/>
                <w:szCs w:val="20"/>
              </w:rPr>
            </w:pPr>
          </w:p>
          <w:p w14:paraId="441BA68C" w14:textId="1C783A12" w:rsidR="009F4C9F" w:rsidRPr="003D0225" w:rsidRDefault="009F4C9F" w:rsidP="009F4C9F">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$ 23.000,00</w:t>
            </w:r>
          </w:p>
          <w:p w14:paraId="2F27B0CE" w14:textId="77777777" w:rsidR="001D7C3E" w:rsidRPr="003D0225" w:rsidRDefault="001D7C3E">
            <w:pPr>
              <w:rPr>
                <w:rFonts w:ascii="Myriad Pro" w:eastAsia="Times New Roman" w:hAnsi="Myriad Pro" w:cs="Times New Roman"/>
                <w:color w:val="000000" w:themeColor="text1"/>
                <w:szCs w:val="20"/>
              </w:rPr>
            </w:pPr>
          </w:p>
          <w:p w14:paraId="1AED60F6" w14:textId="77777777" w:rsidR="00FD5962" w:rsidRPr="003D0225" w:rsidRDefault="00FD5962">
            <w:pPr>
              <w:rPr>
                <w:rFonts w:ascii="Myriad Pro" w:eastAsia="Times New Roman" w:hAnsi="Myriad Pro" w:cs="Times New Roman"/>
                <w:color w:val="000000" w:themeColor="text1"/>
                <w:szCs w:val="20"/>
              </w:rPr>
            </w:pPr>
          </w:p>
          <w:p w14:paraId="60691CA7" w14:textId="079528FA" w:rsidR="00FD5962" w:rsidRPr="003D0225" w:rsidRDefault="00FD5962" w:rsidP="006557D1">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$ 14.378,44</w:t>
            </w:r>
          </w:p>
        </w:tc>
      </w:tr>
      <w:tr w:rsidR="006C3E0B" w:rsidRPr="003D0225" w14:paraId="4B01A98E" w14:textId="77777777" w:rsidTr="00521FEC">
        <w:trPr>
          <w:cantSplit/>
          <w:trHeight w:val="340"/>
          <w:tblHeader/>
        </w:trPr>
        <w:tc>
          <w:tcPr>
            <w:tcW w:w="2270" w:type="dxa"/>
            <w:vMerge/>
          </w:tcPr>
          <w:p w14:paraId="4AF05F62" w14:textId="77777777" w:rsidR="001D7C3E" w:rsidRPr="003D0225" w:rsidRDefault="001D7C3E" w:rsidP="005D47E3">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3232" w:type="dxa"/>
          </w:tcPr>
          <w:p w14:paraId="02881FDA" w14:textId="7ACDE56E" w:rsidR="001D7C3E" w:rsidRPr="003D0225" w:rsidRDefault="001D7C3E" w:rsidP="005D47E3">
            <w:pPr>
              <w:spacing w:before="40" w:after="0"/>
              <w:jc w:val="left"/>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1. Comprehensive Assessment of RE Labour Market Dynamics and Phase I Graduate Employability</w:t>
            </w:r>
          </w:p>
        </w:tc>
        <w:tc>
          <w:tcPr>
            <w:tcW w:w="1439" w:type="dxa"/>
          </w:tcPr>
          <w:p w14:paraId="3B3A9B3A" w14:textId="6A36C551" w:rsidR="001D7C3E" w:rsidRPr="003D0225" w:rsidRDefault="001D7C3E" w:rsidP="005D47E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X</w:t>
            </w:r>
          </w:p>
        </w:tc>
        <w:tc>
          <w:tcPr>
            <w:tcW w:w="1418" w:type="dxa"/>
          </w:tcPr>
          <w:p w14:paraId="0FE5FD54" w14:textId="4F7F37EA" w:rsidR="001D7C3E" w:rsidRPr="003D0225" w:rsidRDefault="001D7C3E" w:rsidP="005D47E3">
            <w:pPr>
              <w:rPr>
                <w:rFonts w:ascii="Myriad Pro" w:eastAsia="Times New Roman" w:hAnsi="Myriad Pro" w:cs="Times New Roman"/>
                <w:color w:val="000000" w:themeColor="text1"/>
                <w:szCs w:val="20"/>
              </w:rPr>
            </w:pPr>
          </w:p>
        </w:tc>
        <w:tc>
          <w:tcPr>
            <w:tcW w:w="1701" w:type="dxa"/>
            <w:vMerge/>
            <w:vAlign w:val="center"/>
          </w:tcPr>
          <w:p w14:paraId="05344AD3" w14:textId="6DE04EF6" w:rsidR="001D7C3E" w:rsidRPr="003D0225" w:rsidRDefault="001D7C3E" w:rsidP="001A15E7">
            <w:pPr>
              <w:jc w:val="center"/>
              <w:rPr>
                <w:rFonts w:ascii="Myriad Pro" w:eastAsia="Times New Roman" w:hAnsi="Myriad Pro" w:cs="Times New Roman"/>
                <w:color w:val="000000" w:themeColor="text1"/>
                <w:szCs w:val="20"/>
              </w:rPr>
            </w:pPr>
          </w:p>
        </w:tc>
        <w:tc>
          <w:tcPr>
            <w:tcW w:w="1559" w:type="dxa"/>
            <w:vMerge/>
            <w:vAlign w:val="center"/>
          </w:tcPr>
          <w:p w14:paraId="422722D2" w14:textId="01EA743D" w:rsidR="001D7C3E" w:rsidRPr="003D0225" w:rsidRDefault="001D7C3E" w:rsidP="001A15E7">
            <w:pPr>
              <w:jc w:val="center"/>
              <w:rPr>
                <w:rFonts w:ascii="Myriad Pro" w:eastAsia="Times New Roman" w:hAnsi="Myriad Pro" w:cs="Times New Roman"/>
                <w:color w:val="000000" w:themeColor="text1"/>
                <w:szCs w:val="20"/>
              </w:rPr>
            </w:pPr>
          </w:p>
        </w:tc>
        <w:tc>
          <w:tcPr>
            <w:tcW w:w="1559" w:type="dxa"/>
            <w:vMerge/>
            <w:tcBorders>
              <w:left w:val="single" w:sz="4" w:space="0" w:color="000000" w:themeColor="text1"/>
              <w:right w:val="single" w:sz="4" w:space="0" w:color="000000" w:themeColor="text1"/>
            </w:tcBorders>
          </w:tcPr>
          <w:p w14:paraId="726FA588" w14:textId="13CEB113" w:rsidR="001D7C3E" w:rsidRPr="003D0225" w:rsidRDefault="001D7C3E">
            <w:pPr>
              <w:rPr>
                <w:rFonts w:ascii="Myriad Pro" w:eastAsia="Times New Roman" w:hAnsi="Myriad Pro" w:cs="Times New Roman"/>
                <w:color w:val="000000" w:themeColor="text1"/>
                <w:szCs w:val="20"/>
              </w:rPr>
            </w:pPr>
          </w:p>
        </w:tc>
        <w:tc>
          <w:tcPr>
            <w:tcW w:w="1312" w:type="dxa"/>
            <w:vMerge/>
          </w:tcPr>
          <w:p w14:paraId="402E4B0B" w14:textId="03277B72" w:rsidR="001D7C3E" w:rsidRPr="003D0225" w:rsidRDefault="001D7C3E">
            <w:pPr>
              <w:rPr>
                <w:rFonts w:ascii="Myriad Pro" w:eastAsia="Times New Roman" w:hAnsi="Myriad Pro" w:cs="Times New Roman"/>
                <w:color w:val="000000" w:themeColor="text1"/>
                <w:szCs w:val="20"/>
              </w:rPr>
            </w:pPr>
          </w:p>
        </w:tc>
      </w:tr>
      <w:tr w:rsidR="006C3E0B" w:rsidRPr="003D0225" w14:paraId="149BD4BD" w14:textId="77777777" w:rsidTr="00521FEC">
        <w:trPr>
          <w:cantSplit/>
          <w:trHeight w:val="340"/>
          <w:tblHeader/>
        </w:trPr>
        <w:tc>
          <w:tcPr>
            <w:tcW w:w="2270" w:type="dxa"/>
            <w:vMerge/>
          </w:tcPr>
          <w:p w14:paraId="19D28E25" w14:textId="77777777" w:rsidR="001D7C3E" w:rsidRPr="003D0225" w:rsidRDefault="001D7C3E" w:rsidP="005D47E3">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3232" w:type="dxa"/>
          </w:tcPr>
          <w:p w14:paraId="3DA3E7F3" w14:textId="1BCBAE86" w:rsidR="001D7C3E" w:rsidRPr="003D0225" w:rsidRDefault="001D7C3E" w:rsidP="005D47E3">
            <w:pPr>
              <w:spacing w:before="40" w:after="0"/>
              <w:jc w:val="left"/>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2.Targeted Employability Support and Mentorship Service for Phase I Graduates</w:t>
            </w:r>
          </w:p>
        </w:tc>
        <w:tc>
          <w:tcPr>
            <w:tcW w:w="1439" w:type="dxa"/>
          </w:tcPr>
          <w:p w14:paraId="54062C31" w14:textId="33764F40" w:rsidR="001D7C3E" w:rsidRPr="003D0225" w:rsidRDefault="001D7C3E" w:rsidP="005D47E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X</w:t>
            </w:r>
          </w:p>
        </w:tc>
        <w:tc>
          <w:tcPr>
            <w:tcW w:w="1418" w:type="dxa"/>
          </w:tcPr>
          <w:p w14:paraId="50208FB1" w14:textId="6F18DD9A" w:rsidR="001D7C3E" w:rsidRPr="003D0225" w:rsidRDefault="001D7C3E" w:rsidP="005D47E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X</w:t>
            </w:r>
          </w:p>
        </w:tc>
        <w:tc>
          <w:tcPr>
            <w:tcW w:w="1701" w:type="dxa"/>
            <w:vMerge/>
            <w:vAlign w:val="center"/>
          </w:tcPr>
          <w:p w14:paraId="0C355F48" w14:textId="0215458D" w:rsidR="001D7C3E" w:rsidRPr="003D0225" w:rsidRDefault="001D7C3E" w:rsidP="001A15E7">
            <w:pPr>
              <w:jc w:val="center"/>
              <w:rPr>
                <w:rFonts w:ascii="Myriad Pro" w:eastAsia="Times New Roman" w:hAnsi="Myriad Pro" w:cs="Times New Roman"/>
                <w:color w:val="000000" w:themeColor="text1"/>
                <w:szCs w:val="20"/>
              </w:rPr>
            </w:pPr>
          </w:p>
        </w:tc>
        <w:tc>
          <w:tcPr>
            <w:tcW w:w="1559" w:type="dxa"/>
            <w:vMerge/>
            <w:vAlign w:val="center"/>
          </w:tcPr>
          <w:p w14:paraId="769508CC" w14:textId="6EF1176E" w:rsidR="001D7C3E" w:rsidRPr="003D0225" w:rsidRDefault="001D7C3E" w:rsidP="001A15E7">
            <w:pPr>
              <w:jc w:val="center"/>
              <w:rPr>
                <w:rFonts w:ascii="Myriad Pro" w:eastAsia="Times New Roman" w:hAnsi="Myriad Pro" w:cs="Times New Roman"/>
                <w:color w:val="000000" w:themeColor="text1"/>
                <w:szCs w:val="20"/>
              </w:rPr>
            </w:pPr>
          </w:p>
        </w:tc>
        <w:tc>
          <w:tcPr>
            <w:tcW w:w="1559" w:type="dxa"/>
            <w:vMerge/>
            <w:tcBorders>
              <w:left w:val="single" w:sz="4" w:space="0" w:color="000000" w:themeColor="text1"/>
              <w:right w:val="single" w:sz="4" w:space="0" w:color="000000" w:themeColor="text1"/>
            </w:tcBorders>
          </w:tcPr>
          <w:p w14:paraId="4E7F6A6D" w14:textId="7D5813A7" w:rsidR="001D7C3E" w:rsidRPr="003D0225" w:rsidRDefault="001D7C3E" w:rsidP="005D47E3">
            <w:pPr>
              <w:rPr>
                <w:rFonts w:ascii="Myriad Pro" w:eastAsia="Times New Roman" w:hAnsi="Myriad Pro" w:cs="Times New Roman"/>
                <w:color w:val="000000" w:themeColor="text1"/>
                <w:szCs w:val="20"/>
              </w:rPr>
            </w:pPr>
          </w:p>
        </w:tc>
        <w:tc>
          <w:tcPr>
            <w:tcW w:w="1312" w:type="dxa"/>
            <w:vMerge/>
          </w:tcPr>
          <w:p w14:paraId="0922BC3B" w14:textId="67A32F9D" w:rsidR="001D7C3E" w:rsidRPr="003D0225" w:rsidRDefault="001D7C3E">
            <w:pPr>
              <w:rPr>
                <w:rFonts w:ascii="Myriad Pro" w:eastAsia="Times New Roman" w:hAnsi="Myriad Pro" w:cs="Times New Roman"/>
                <w:color w:val="000000" w:themeColor="text1"/>
                <w:szCs w:val="20"/>
              </w:rPr>
            </w:pPr>
          </w:p>
        </w:tc>
      </w:tr>
      <w:tr w:rsidR="006C3E0B" w:rsidRPr="003D0225" w14:paraId="0FD2643D" w14:textId="77777777" w:rsidTr="00521FEC">
        <w:trPr>
          <w:cantSplit/>
          <w:trHeight w:val="340"/>
          <w:tblHeader/>
        </w:trPr>
        <w:tc>
          <w:tcPr>
            <w:tcW w:w="2270" w:type="dxa"/>
            <w:vMerge w:val="restart"/>
          </w:tcPr>
          <w:p w14:paraId="29928471" w14:textId="5BD00AE1" w:rsidR="001D7C3E" w:rsidRPr="003D0225" w:rsidRDefault="00511FB9" w:rsidP="005D47E3">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Output 2: Learning Management System Updated to Support Access to the Renewable Energy Sector</w:t>
            </w:r>
          </w:p>
        </w:tc>
        <w:tc>
          <w:tcPr>
            <w:tcW w:w="3232" w:type="dxa"/>
          </w:tcPr>
          <w:p w14:paraId="74EFA163" w14:textId="3A0E0E59" w:rsidR="001D7C3E" w:rsidRPr="003D0225" w:rsidRDefault="001D7C3E" w:rsidP="005D47E3">
            <w:pPr>
              <w:spacing w:before="40" w:after="0"/>
              <w:jc w:val="left"/>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1.Learning Management System Development for Soft Skills</w:t>
            </w:r>
          </w:p>
        </w:tc>
        <w:tc>
          <w:tcPr>
            <w:tcW w:w="1439" w:type="dxa"/>
          </w:tcPr>
          <w:p w14:paraId="280F57F7" w14:textId="18A4F83B" w:rsidR="001D7C3E" w:rsidRPr="003D0225" w:rsidRDefault="001D7C3E" w:rsidP="005D47E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X</w:t>
            </w:r>
          </w:p>
        </w:tc>
        <w:tc>
          <w:tcPr>
            <w:tcW w:w="1418" w:type="dxa"/>
          </w:tcPr>
          <w:p w14:paraId="6FAE6217" w14:textId="5053CAB0" w:rsidR="001D7C3E" w:rsidRPr="003D0225" w:rsidRDefault="001D7C3E" w:rsidP="005D47E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X</w:t>
            </w:r>
          </w:p>
        </w:tc>
        <w:tc>
          <w:tcPr>
            <w:tcW w:w="1701" w:type="dxa"/>
            <w:vMerge w:val="restart"/>
            <w:vAlign w:val="center"/>
          </w:tcPr>
          <w:p w14:paraId="62680FC4" w14:textId="77777777" w:rsidR="00834C15" w:rsidRPr="003D0225" w:rsidRDefault="00834C15" w:rsidP="00834C15">
            <w:pPr>
              <w:jc w:val="center"/>
              <w:rPr>
                <w:rFonts w:ascii="Myriad Pro" w:eastAsia="Times New Roman" w:hAnsi="Myriad Pro" w:cs="Times New Roman"/>
                <w:color w:val="000000" w:themeColor="text1"/>
                <w:szCs w:val="20"/>
              </w:rPr>
            </w:pPr>
            <w:proofErr w:type="spellStart"/>
            <w:r w:rsidRPr="003D0225">
              <w:rPr>
                <w:rFonts w:ascii="Myriad Pro" w:eastAsia="Times New Roman" w:hAnsi="Myriad Pro" w:cs="Times New Roman"/>
                <w:color w:val="000000" w:themeColor="text1"/>
                <w:szCs w:val="20"/>
              </w:rPr>
              <w:t>UNDP&amp;MoNE</w:t>
            </w:r>
            <w:proofErr w:type="spellEnd"/>
          </w:p>
          <w:p w14:paraId="0FF5F183" w14:textId="7268D341" w:rsidR="001D7C3E" w:rsidRPr="003D0225" w:rsidRDefault="001D7C3E" w:rsidP="001A15E7">
            <w:pPr>
              <w:jc w:val="center"/>
              <w:rPr>
                <w:rFonts w:ascii="Myriad Pro" w:eastAsia="Times New Roman" w:hAnsi="Myriad Pro" w:cs="Times New Roman"/>
                <w:color w:val="000000" w:themeColor="text1"/>
                <w:szCs w:val="20"/>
              </w:rPr>
            </w:pPr>
          </w:p>
        </w:tc>
        <w:tc>
          <w:tcPr>
            <w:tcW w:w="1559" w:type="dxa"/>
            <w:vMerge w:val="restart"/>
            <w:tcBorders>
              <w:right w:val="single" w:sz="4" w:space="0" w:color="000000" w:themeColor="text1"/>
            </w:tcBorders>
            <w:vAlign w:val="center"/>
          </w:tcPr>
          <w:p w14:paraId="383C9534" w14:textId="77777777" w:rsidR="001D7C3E" w:rsidRPr="003D0225" w:rsidRDefault="001D7C3E" w:rsidP="001A15E7">
            <w:pPr>
              <w:jc w:val="cente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Gov. of Korea</w:t>
            </w:r>
          </w:p>
          <w:p w14:paraId="693EEA4E" w14:textId="370050CC" w:rsidR="001D7C3E" w:rsidRPr="003D0225" w:rsidRDefault="001D7C3E" w:rsidP="001A15E7">
            <w:pPr>
              <w:jc w:val="center"/>
              <w:rPr>
                <w:rFonts w:ascii="Myriad Pro" w:eastAsia="Times New Roman" w:hAnsi="Myriad Pro" w:cs="Times New Roman"/>
                <w:color w:val="000000" w:themeColor="text1"/>
                <w:szCs w:val="20"/>
              </w:rPr>
            </w:pPr>
          </w:p>
        </w:tc>
        <w:tc>
          <w:tcPr>
            <w:tcW w:w="1559" w:type="dxa"/>
            <w:vMerge/>
            <w:tcBorders>
              <w:left w:val="single" w:sz="4" w:space="0" w:color="000000" w:themeColor="text1"/>
            </w:tcBorders>
          </w:tcPr>
          <w:p w14:paraId="2DAFA9A0" w14:textId="77777777" w:rsidR="001D7C3E" w:rsidRPr="003D0225" w:rsidRDefault="001D7C3E" w:rsidP="005D47E3">
            <w:pPr>
              <w:rPr>
                <w:rFonts w:ascii="Myriad Pro" w:eastAsia="Times New Roman" w:hAnsi="Myriad Pro" w:cs="Times New Roman"/>
                <w:color w:val="000000" w:themeColor="text1"/>
                <w:szCs w:val="20"/>
              </w:rPr>
            </w:pPr>
          </w:p>
        </w:tc>
        <w:tc>
          <w:tcPr>
            <w:tcW w:w="1312" w:type="dxa"/>
            <w:vMerge/>
          </w:tcPr>
          <w:p w14:paraId="470B1932" w14:textId="6A7C4ED9" w:rsidR="001D7C3E" w:rsidRPr="003D0225" w:rsidRDefault="001D7C3E">
            <w:pPr>
              <w:rPr>
                <w:rFonts w:ascii="Myriad Pro" w:eastAsia="Times New Roman" w:hAnsi="Myriad Pro" w:cs="Times New Roman"/>
                <w:color w:val="000000" w:themeColor="text1"/>
                <w:szCs w:val="20"/>
              </w:rPr>
            </w:pPr>
          </w:p>
        </w:tc>
      </w:tr>
      <w:tr w:rsidR="006C3E0B" w:rsidRPr="003D0225" w14:paraId="40D6E75A" w14:textId="77777777" w:rsidTr="00521FEC">
        <w:trPr>
          <w:cantSplit/>
          <w:trHeight w:val="340"/>
          <w:tblHeader/>
        </w:trPr>
        <w:tc>
          <w:tcPr>
            <w:tcW w:w="2270" w:type="dxa"/>
            <w:vMerge/>
          </w:tcPr>
          <w:p w14:paraId="3F57C578" w14:textId="77777777" w:rsidR="001D7C3E" w:rsidRPr="003D0225" w:rsidRDefault="001D7C3E" w:rsidP="00243F97">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3232" w:type="dxa"/>
          </w:tcPr>
          <w:p w14:paraId="253F5607" w14:textId="0939163A" w:rsidR="001D7C3E" w:rsidRPr="003D0225" w:rsidRDefault="001D7C3E" w:rsidP="00243F97">
            <w:pPr>
              <w:spacing w:before="40" w:after="0"/>
              <w:jc w:val="left"/>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2. Learning Management System Development for RE Training Modules</w:t>
            </w:r>
          </w:p>
        </w:tc>
        <w:tc>
          <w:tcPr>
            <w:tcW w:w="1439" w:type="dxa"/>
          </w:tcPr>
          <w:p w14:paraId="09D3FE52" w14:textId="71FF711A" w:rsidR="001D7C3E" w:rsidRPr="003D0225" w:rsidRDefault="001D7C3E" w:rsidP="00243F97">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X</w:t>
            </w:r>
          </w:p>
        </w:tc>
        <w:tc>
          <w:tcPr>
            <w:tcW w:w="1418" w:type="dxa"/>
          </w:tcPr>
          <w:p w14:paraId="24D056F9" w14:textId="1E15E8F1" w:rsidR="001D7C3E" w:rsidRPr="003D0225" w:rsidRDefault="001D7C3E" w:rsidP="00243F97">
            <w:pPr>
              <w:rPr>
                <w:rFonts w:ascii="Myriad Pro" w:eastAsia="Times New Roman" w:hAnsi="Myriad Pro" w:cs="Times New Roman"/>
                <w:color w:val="000000" w:themeColor="text1"/>
                <w:szCs w:val="20"/>
              </w:rPr>
            </w:pPr>
          </w:p>
        </w:tc>
        <w:tc>
          <w:tcPr>
            <w:tcW w:w="1701" w:type="dxa"/>
            <w:vMerge/>
          </w:tcPr>
          <w:p w14:paraId="67A5575C" w14:textId="1B2C002D" w:rsidR="001D7C3E" w:rsidRPr="003D0225" w:rsidRDefault="001D7C3E">
            <w:pPr>
              <w:rPr>
                <w:rFonts w:ascii="Myriad Pro" w:eastAsia="Times New Roman" w:hAnsi="Myriad Pro" w:cs="Times New Roman"/>
                <w:color w:val="000000" w:themeColor="text1"/>
                <w:szCs w:val="20"/>
              </w:rPr>
            </w:pPr>
          </w:p>
        </w:tc>
        <w:tc>
          <w:tcPr>
            <w:tcW w:w="1559" w:type="dxa"/>
            <w:vMerge/>
            <w:tcBorders>
              <w:right w:val="single" w:sz="4" w:space="0" w:color="000000" w:themeColor="text1"/>
            </w:tcBorders>
          </w:tcPr>
          <w:p w14:paraId="4D155A82" w14:textId="0719289D" w:rsidR="001D7C3E" w:rsidRPr="003D0225" w:rsidRDefault="001D7C3E">
            <w:pPr>
              <w:rPr>
                <w:rFonts w:ascii="Myriad Pro" w:eastAsia="Times New Roman" w:hAnsi="Myriad Pro" w:cs="Times New Roman"/>
                <w:color w:val="000000" w:themeColor="text1"/>
                <w:szCs w:val="20"/>
              </w:rPr>
            </w:pPr>
          </w:p>
        </w:tc>
        <w:tc>
          <w:tcPr>
            <w:tcW w:w="1559" w:type="dxa"/>
            <w:vMerge/>
            <w:tcBorders>
              <w:left w:val="single" w:sz="4" w:space="0" w:color="000000" w:themeColor="text1"/>
            </w:tcBorders>
          </w:tcPr>
          <w:p w14:paraId="473E1141" w14:textId="77777777" w:rsidR="001D7C3E" w:rsidRPr="003D0225" w:rsidRDefault="001D7C3E" w:rsidP="00243F97">
            <w:pPr>
              <w:rPr>
                <w:rFonts w:ascii="Myriad Pro" w:eastAsia="Times New Roman" w:hAnsi="Myriad Pro" w:cs="Times New Roman"/>
                <w:color w:val="000000" w:themeColor="text1"/>
                <w:szCs w:val="20"/>
              </w:rPr>
            </w:pPr>
          </w:p>
        </w:tc>
        <w:tc>
          <w:tcPr>
            <w:tcW w:w="1312" w:type="dxa"/>
            <w:vMerge/>
          </w:tcPr>
          <w:p w14:paraId="3328D743" w14:textId="59B12EF4" w:rsidR="001D7C3E" w:rsidRPr="003D0225" w:rsidRDefault="001D7C3E">
            <w:pPr>
              <w:rPr>
                <w:rFonts w:ascii="Myriad Pro" w:eastAsia="Times New Roman" w:hAnsi="Myriad Pro" w:cs="Times New Roman"/>
                <w:color w:val="000000" w:themeColor="text1"/>
                <w:szCs w:val="20"/>
              </w:rPr>
            </w:pPr>
          </w:p>
        </w:tc>
      </w:tr>
      <w:tr w:rsidR="006C3E0B" w:rsidRPr="003D0225" w14:paraId="059504E5" w14:textId="77777777" w:rsidTr="00521FEC">
        <w:trPr>
          <w:cantSplit/>
          <w:trHeight w:val="340"/>
          <w:tblHeader/>
        </w:trPr>
        <w:tc>
          <w:tcPr>
            <w:tcW w:w="2270" w:type="dxa"/>
            <w:vMerge/>
          </w:tcPr>
          <w:p w14:paraId="5162EE5B" w14:textId="77777777" w:rsidR="001D7C3E" w:rsidRPr="003D0225" w:rsidRDefault="001D7C3E" w:rsidP="00243F97">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3232" w:type="dxa"/>
          </w:tcPr>
          <w:p w14:paraId="5B5EF538" w14:textId="7AF3DD55" w:rsidR="001D7C3E" w:rsidRPr="003D0225" w:rsidRDefault="001D7C3E" w:rsidP="00243F97">
            <w:pPr>
              <w:spacing w:before="40" w:after="0"/>
              <w:jc w:val="left"/>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3. Development of Course Content</w:t>
            </w:r>
          </w:p>
        </w:tc>
        <w:tc>
          <w:tcPr>
            <w:tcW w:w="1439" w:type="dxa"/>
          </w:tcPr>
          <w:p w14:paraId="64F24F37" w14:textId="7C87E236" w:rsidR="001D7C3E" w:rsidRPr="003D0225" w:rsidRDefault="001D7C3E" w:rsidP="00243F97">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X</w:t>
            </w:r>
          </w:p>
        </w:tc>
        <w:tc>
          <w:tcPr>
            <w:tcW w:w="1418" w:type="dxa"/>
          </w:tcPr>
          <w:p w14:paraId="3ED5E412" w14:textId="7869C1CD" w:rsidR="001D7C3E" w:rsidRPr="003D0225" w:rsidRDefault="001D7C3E" w:rsidP="00243F97">
            <w:pPr>
              <w:rPr>
                <w:rFonts w:ascii="Myriad Pro" w:eastAsia="Times New Roman" w:hAnsi="Myriad Pro" w:cs="Times New Roman"/>
                <w:color w:val="000000" w:themeColor="text1"/>
                <w:szCs w:val="20"/>
              </w:rPr>
            </w:pPr>
          </w:p>
        </w:tc>
        <w:tc>
          <w:tcPr>
            <w:tcW w:w="1701" w:type="dxa"/>
            <w:vMerge/>
          </w:tcPr>
          <w:p w14:paraId="2E9B6061" w14:textId="015D1E10" w:rsidR="001D7C3E" w:rsidRPr="003D0225" w:rsidRDefault="001D7C3E" w:rsidP="00243F97">
            <w:pPr>
              <w:rPr>
                <w:rFonts w:ascii="Myriad Pro" w:eastAsia="Times New Roman" w:hAnsi="Myriad Pro" w:cs="Times New Roman"/>
                <w:color w:val="000000" w:themeColor="text1"/>
                <w:szCs w:val="20"/>
              </w:rPr>
            </w:pPr>
          </w:p>
        </w:tc>
        <w:tc>
          <w:tcPr>
            <w:tcW w:w="1559" w:type="dxa"/>
            <w:vMerge/>
            <w:tcBorders>
              <w:right w:val="single" w:sz="4" w:space="0" w:color="000000" w:themeColor="text1"/>
            </w:tcBorders>
          </w:tcPr>
          <w:p w14:paraId="19CD3AEA" w14:textId="5565D55C" w:rsidR="001D7C3E" w:rsidRPr="003D0225" w:rsidRDefault="001D7C3E" w:rsidP="00243F97">
            <w:pPr>
              <w:rPr>
                <w:rFonts w:ascii="Myriad Pro" w:eastAsia="Times New Roman" w:hAnsi="Myriad Pro" w:cs="Times New Roman"/>
                <w:color w:val="000000" w:themeColor="text1"/>
                <w:szCs w:val="20"/>
              </w:rPr>
            </w:pPr>
          </w:p>
        </w:tc>
        <w:tc>
          <w:tcPr>
            <w:tcW w:w="1559" w:type="dxa"/>
            <w:vMerge/>
            <w:tcBorders>
              <w:left w:val="single" w:sz="4" w:space="0" w:color="000000" w:themeColor="text1"/>
            </w:tcBorders>
          </w:tcPr>
          <w:p w14:paraId="7159D608" w14:textId="77777777" w:rsidR="001D7C3E" w:rsidRPr="003D0225" w:rsidRDefault="001D7C3E" w:rsidP="00243F97">
            <w:pPr>
              <w:rPr>
                <w:rFonts w:ascii="Myriad Pro" w:eastAsia="Times New Roman" w:hAnsi="Myriad Pro" w:cs="Times New Roman"/>
                <w:color w:val="000000" w:themeColor="text1"/>
                <w:szCs w:val="20"/>
              </w:rPr>
            </w:pPr>
          </w:p>
        </w:tc>
        <w:tc>
          <w:tcPr>
            <w:tcW w:w="1312" w:type="dxa"/>
            <w:vMerge/>
          </w:tcPr>
          <w:p w14:paraId="1E74E57F" w14:textId="5BE6B6F1" w:rsidR="001D7C3E" w:rsidRPr="003D0225" w:rsidRDefault="001D7C3E" w:rsidP="00243F97">
            <w:pPr>
              <w:rPr>
                <w:rFonts w:ascii="Myriad Pro" w:eastAsia="Times New Roman" w:hAnsi="Myriad Pro" w:cs="Times New Roman"/>
                <w:color w:val="000000" w:themeColor="text1"/>
                <w:szCs w:val="20"/>
              </w:rPr>
            </w:pPr>
          </w:p>
        </w:tc>
      </w:tr>
      <w:tr w:rsidR="006C01E3" w:rsidRPr="003D0225" w14:paraId="3FCB48A5" w14:textId="77777777" w:rsidTr="00521FEC">
        <w:trPr>
          <w:cantSplit/>
          <w:trHeight w:val="340"/>
          <w:tblHeader/>
        </w:trPr>
        <w:tc>
          <w:tcPr>
            <w:tcW w:w="2270" w:type="dxa"/>
            <w:shd w:val="clear" w:color="auto" w:fill="D9D9D9" w:themeFill="background1" w:themeFillShade="D9"/>
          </w:tcPr>
          <w:p w14:paraId="2DD10BBC" w14:textId="77777777" w:rsidR="005D47E3" w:rsidRPr="003D0225" w:rsidRDefault="005D47E3" w:rsidP="005D47E3">
            <w:pPr>
              <w:rPr>
                <w:rFonts w:ascii="Myriad Pro" w:eastAsia="Times New Roman" w:hAnsi="Myriad Pro" w:cs="Times New Roman"/>
                <w:b/>
                <w:color w:val="000000" w:themeColor="text1"/>
                <w:szCs w:val="20"/>
              </w:rPr>
            </w:pPr>
            <w:r w:rsidRPr="003D0225">
              <w:rPr>
                <w:rFonts w:ascii="Myriad Pro" w:eastAsia="Times New Roman" w:hAnsi="Myriad Pro" w:cs="Times New Roman"/>
                <w:b/>
                <w:color w:val="000000" w:themeColor="text1"/>
                <w:szCs w:val="20"/>
              </w:rPr>
              <w:t>Subtotal Direct Eligible Cost</w:t>
            </w:r>
          </w:p>
        </w:tc>
        <w:tc>
          <w:tcPr>
            <w:tcW w:w="3232" w:type="dxa"/>
            <w:shd w:val="clear" w:color="auto" w:fill="D9D9D9" w:themeFill="background1" w:themeFillShade="D9"/>
          </w:tcPr>
          <w:p w14:paraId="47BBF507" w14:textId="77777777" w:rsidR="005D47E3" w:rsidRPr="003D0225" w:rsidRDefault="005D47E3" w:rsidP="005D47E3">
            <w:pPr>
              <w:spacing w:before="40" w:after="0"/>
              <w:jc w:val="left"/>
              <w:rPr>
                <w:rFonts w:ascii="Myriad Pro" w:eastAsia="Times New Roman" w:hAnsi="Myriad Pro" w:cs="Times New Roman"/>
                <w:color w:val="000000" w:themeColor="text1"/>
                <w:szCs w:val="20"/>
              </w:rPr>
            </w:pPr>
          </w:p>
        </w:tc>
        <w:tc>
          <w:tcPr>
            <w:tcW w:w="1439" w:type="dxa"/>
            <w:shd w:val="clear" w:color="auto" w:fill="D9D9D9" w:themeFill="background1" w:themeFillShade="D9"/>
          </w:tcPr>
          <w:p w14:paraId="10B3DD32" w14:textId="78DAEEB6" w:rsidR="005D47E3" w:rsidRPr="003D0225" w:rsidRDefault="005D47E3" w:rsidP="005D47E3">
            <w:pPr>
              <w:rPr>
                <w:rFonts w:ascii="Myriad Pro" w:eastAsia="Times New Roman" w:hAnsi="Myriad Pro" w:cs="Times New Roman"/>
                <w:color w:val="000000" w:themeColor="text1"/>
                <w:szCs w:val="20"/>
              </w:rPr>
            </w:pPr>
          </w:p>
        </w:tc>
        <w:tc>
          <w:tcPr>
            <w:tcW w:w="1418" w:type="dxa"/>
            <w:shd w:val="clear" w:color="auto" w:fill="D9D9D9" w:themeFill="background1" w:themeFillShade="D9"/>
          </w:tcPr>
          <w:p w14:paraId="3B9E51B1" w14:textId="2363901C" w:rsidR="005D47E3" w:rsidRPr="003D0225" w:rsidRDefault="005D47E3" w:rsidP="005D47E3">
            <w:pPr>
              <w:rPr>
                <w:rFonts w:ascii="Myriad Pro" w:eastAsia="Times New Roman" w:hAnsi="Myriad Pro" w:cs="Times New Roman"/>
                <w:color w:val="000000" w:themeColor="text1"/>
                <w:szCs w:val="20"/>
              </w:rPr>
            </w:pPr>
          </w:p>
        </w:tc>
        <w:tc>
          <w:tcPr>
            <w:tcW w:w="1701" w:type="dxa"/>
            <w:shd w:val="clear" w:color="auto" w:fill="D9D9D9" w:themeFill="background1" w:themeFillShade="D9"/>
          </w:tcPr>
          <w:p w14:paraId="43B0B4F0" w14:textId="77777777" w:rsidR="005D47E3" w:rsidRPr="003D0225" w:rsidRDefault="005D47E3" w:rsidP="005D47E3">
            <w:pPr>
              <w:rPr>
                <w:rFonts w:ascii="Myriad Pro" w:eastAsia="Times New Roman" w:hAnsi="Myriad Pro" w:cs="Times New Roman"/>
                <w:color w:val="000000" w:themeColor="text1"/>
                <w:szCs w:val="20"/>
              </w:rPr>
            </w:pPr>
          </w:p>
        </w:tc>
        <w:tc>
          <w:tcPr>
            <w:tcW w:w="1559" w:type="dxa"/>
            <w:shd w:val="clear" w:color="auto" w:fill="D9D9D9" w:themeFill="background1" w:themeFillShade="D9"/>
          </w:tcPr>
          <w:p w14:paraId="6D1A3985" w14:textId="77777777" w:rsidR="005D47E3" w:rsidRPr="003D0225" w:rsidRDefault="005D47E3" w:rsidP="005D47E3">
            <w:pPr>
              <w:rPr>
                <w:rFonts w:ascii="Myriad Pro" w:eastAsia="Times New Roman" w:hAnsi="Myriad Pro" w:cs="Times New Roman"/>
                <w:color w:val="000000" w:themeColor="text1"/>
                <w:szCs w:val="20"/>
              </w:rPr>
            </w:pPr>
          </w:p>
        </w:tc>
        <w:tc>
          <w:tcPr>
            <w:tcW w:w="1559" w:type="dxa"/>
            <w:shd w:val="clear" w:color="auto" w:fill="D9D9D9" w:themeFill="background1" w:themeFillShade="D9"/>
          </w:tcPr>
          <w:p w14:paraId="221D9775" w14:textId="77777777" w:rsidR="005D47E3" w:rsidRPr="003D0225" w:rsidRDefault="005D47E3" w:rsidP="005D47E3">
            <w:pPr>
              <w:rPr>
                <w:rFonts w:ascii="Myriad Pro" w:eastAsia="Times New Roman" w:hAnsi="Myriad Pro" w:cs="Times New Roman"/>
                <w:color w:val="000000" w:themeColor="text1"/>
                <w:szCs w:val="20"/>
              </w:rPr>
            </w:pPr>
          </w:p>
        </w:tc>
        <w:tc>
          <w:tcPr>
            <w:tcW w:w="1312" w:type="dxa"/>
            <w:shd w:val="clear" w:color="auto" w:fill="D9D9D9" w:themeFill="background1" w:themeFillShade="D9"/>
          </w:tcPr>
          <w:p w14:paraId="64482BF5" w14:textId="573E33BA" w:rsidR="005D47E3" w:rsidRPr="003D0225" w:rsidRDefault="00307E48" w:rsidP="005D47E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xml:space="preserve">$517.478,44 </w:t>
            </w:r>
          </w:p>
        </w:tc>
      </w:tr>
      <w:tr w:rsidR="006C01E3" w:rsidRPr="003D0225" w14:paraId="601CC79E" w14:textId="77777777" w:rsidTr="00521FEC">
        <w:trPr>
          <w:cantSplit/>
          <w:trHeight w:val="340"/>
          <w:tblHeader/>
        </w:trPr>
        <w:tc>
          <w:tcPr>
            <w:tcW w:w="2270" w:type="dxa"/>
            <w:shd w:val="clear" w:color="auto" w:fill="D9D9D9" w:themeFill="background1" w:themeFillShade="D9"/>
          </w:tcPr>
          <w:p w14:paraId="74AEB855" w14:textId="3DC56C3A" w:rsidR="005D47E3" w:rsidRPr="003D0225" w:rsidRDefault="005D47E3" w:rsidP="005D47E3">
            <w:pPr>
              <w:rPr>
                <w:rFonts w:ascii="Myriad Pro" w:eastAsia="Times New Roman" w:hAnsi="Myriad Pro" w:cs="Times New Roman"/>
                <w:b/>
                <w:color w:val="000000" w:themeColor="text1"/>
                <w:szCs w:val="20"/>
              </w:rPr>
            </w:pPr>
            <w:r w:rsidRPr="003D0225">
              <w:rPr>
                <w:rFonts w:ascii="Myriad Pro" w:eastAsia="Times New Roman" w:hAnsi="Myriad Pro" w:cs="Times New Roman"/>
                <w:b/>
                <w:color w:val="000000" w:themeColor="text1"/>
                <w:szCs w:val="20"/>
              </w:rPr>
              <w:t xml:space="preserve">General Management Support (%8) </w:t>
            </w:r>
          </w:p>
        </w:tc>
        <w:tc>
          <w:tcPr>
            <w:tcW w:w="3232" w:type="dxa"/>
            <w:shd w:val="clear" w:color="auto" w:fill="D9D9D9" w:themeFill="background1" w:themeFillShade="D9"/>
          </w:tcPr>
          <w:p w14:paraId="6DE27F46" w14:textId="77777777" w:rsidR="005D47E3" w:rsidRPr="003D0225" w:rsidRDefault="005D47E3" w:rsidP="005D47E3">
            <w:pPr>
              <w:spacing w:before="40" w:after="0"/>
              <w:jc w:val="left"/>
              <w:rPr>
                <w:rFonts w:ascii="Myriad Pro" w:eastAsia="Times New Roman" w:hAnsi="Myriad Pro" w:cs="Times New Roman"/>
                <w:color w:val="000000" w:themeColor="text1"/>
                <w:szCs w:val="20"/>
              </w:rPr>
            </w:pPr>
          </w:p>
        </w:tc>
        <w:tc>
          <w:tcPr>
            <w:tcW w:w="1439" w:type="dxa"/>
            <w:shd w:val="clear" w:color="auto" w:fill="D9D9D9" w:themeFill="background1" w:themeFillShade="D9"/>
          </w:tcPr>
          <w:p w14:paraId="25399DF0" w14:textId="08A87F56" w:rsidR="005D47E3" w:rsidRPr="003D0225" w:rsidRDefault="005D47E3" w:rsidP="005D47E3">
            <w:pPr>
              <w:rPr>
                <w:rFonts w:ascii="Myriad Pro" w:eastAsia="Times New Roman" w:hAnsi="Myriad Pro" w:cs="Times New Roman"/>
                <w:color w:val="000000" w:themeColor="text1"/>
                <w:szCs w:val="20"/>
              </w:rPr>
            </w:pPr>
          </w:p>
        </w:tc>
        <w:tc>
          <w:tcPr>
            <w:tcW w:w="1418" w:type="dxa"/>
            <w:shd w:val="clear" w:color="auto" w:fill="D9D9D9" w:themeFill="background1" w:themeFillShade="D9"/>
          </w:tcPr>
          <w:p w14:paraId="1CA541E1" w14:textId="3D9C472E" w:rsidR="005D47E3" w:rsidRPr="003D0225" w:rsidRDefault="005D47E3" w:rsidP="005D47E3">
            <w:pPr>
              <w:rPr>
                <w:rFonts w:ascii="Myriad Pro" w:eastAsia="Times New Roman" w:hAnsi="Myriad Pro" w:cs="Times New Roman"/>
                <w:color w:val="000000" w:themeColor="text1"/>
                <w:szCs w:val="20"/>
              </w:rPr>
            </w:pPr>
          </w:p>
        </w:tc>
        <w:tc>
          <w:tcPr>
            <w:tcW w:w="1701" w:type="dxa"/>
            <w:shd w:val="clear" w:color="auto" w:fill="D9D9D9" w:themeFill="background1" w:themeFillShade="D9"/>
          </w:tcPr>
          <w:p w14:paraId="0ADD115C" w14:textId="77777777" w:rsidR="005D47E3" w:rsidRPr="003D0225" w:rsidRDefault="005D47E3" w:rsidP="005D47E3">
            <w:pPr>
              <w:rPr>
                <w:rFonts w:ascii="Myriad Pro" w:eastAsia="Times New Roman" w:hAnsi="Myriad Pro" w:cs="Times New Roman"/>
                <w:color w:val="000000" w:themeColor="text1"/>
                <w:szCs w:val="20"/>
              </w:rPr>
            </w:pPr>
          </w:p>
        </w:tc>
        <w:tc>
          <w:tcPr>
            <w:tcW w:w="1559" w:type="dxa"/>
            <w:shd w:val="clear" w:color="auto" w:fill="D9D9D9" w:themeFill="background1" w:themeFillShade="D9"/>
          </w:tcPr>
          <w:p w14:paraId="5DEFA7E0" w14:textId="77777777" w:rsidR="005D47E3" w:rsidRPr="003D0225" w:rsidRDefault="005D47E3" w:rsidP="005D47E3">
            <w:pPr>
              <w:rPr>
                <w:rFonts w:ascii="Myriad Pro" w:eastAsia="Times New Roman" w:hAnsi="Myriad Pro" w:cs="Times New Roman"/>
                <w:color w:val="000000" w:themeColor="text1"/>
                <w:szCs w:val="20"/>
              </w:rPr>
            </w:pPr>
          </w:p>
        </w:tc>
        <w:tc>
          <w:tcPr>
            <w:tcW w:w="1559" w:type="dxa"/>
            <w:shd w:val="clear" w:color="auto" w:fill="D9D9D9" w:themeFill="background1" w:themeFillShade="D9"/>
          </w:tcPr>
          <w:p w14:paraId="4E0811B8" w14:textId="77777777" w:rsidR="005D47E3" w:rsidRPr="003D0225" w:rsidRDefault="005D47E3" w:rsidP="005D47E3">
            <w:pPr>
              <w:rPr>
                <w:rFonts w:ascii="Myriad Pro" w:eastAsia="Times New Roman" w:hAnsi="Myriad Pro" w:cs="Times New Roman"/>
                <w:color w:val="000000" w:themeColor="text1"/>
                <w:szCs w:val="20"/>
              </w:rPr>
            </w:pPr>
          </w:p>
        </w:tc>
        <w:tc>
          <w:tcPr>
            <w:tcW w:w="1312" w:type="dxa"/>
            <w:shd w:val="clear" w:color="auto" w:fill="D9D9D9" w:themeFill="background1" w:themeFillShade="D9"/>
          </w:tcPr>
          <w:p w14:paraId="269C956A" w14:textId="0853462F" w:rsidR="005D47E3" w:rsidRPr="003D0225" w:rsidRDefault="00307E48" w:rsidP="005D47E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xml:space="preserve">$41.398,28 </w:t>
            </w:r>
          </w:p>
        </w:tc>
      </w:tr>
      <w:tr w:rsidR="006C01E3" w:rsidRPr="003D0225" w14:paraId="6B65E7E9" w14:textId="77777777" w:rsidTr="00521FEC">
        <w:trPr>
          <w:cantSplit/>
          <w:trHeight w:val="300"/>
          <w:tblHeader/>
        </w:trPr>
        <w:tc>
          <w:tcPr>
            <w:tcW w:w="2270" w:type="dxa"/>
            <w:shd w:val="clear" w:color="auto" w:fill="D9D9D9" w:themeFill="background1" w:themeFillShade="D9"/>
          </w:tcPr>
          <w:p w14:paraId="604938BD" w14:textId="1D2BCE01" w:rsidR="76C046C4" w:rsidRPr="003D0225" w:rsidRDefault="76C046C4" w:rsidP="00E18071">
            <w:pPr>
              <w:rPr>
                <w:rFonts w:ascii="Myriad Pro" w:eastAsia="Times New Roman" w:hAnsi="Myriad Pro" w:cs="Times New Roman"/>
                <w:b/>
                <w:bCs/>
                <w:color w:val="000000" w:themeColor="text1"/>
                <w:szCs w:val="20"/>
              </w:rPr>
            </w:pPr>
            <w:r w:rsidRPr="003D0225">
              <w:rPr>
                <w:rFonts w:ascii="Myriad Pro" w:eastAsia="Times New Roman" w:hAnsi="Myriad Pro" w:cs="Times New Roman"/>
                <w:b/>
                <w:bCs/>
                <w:color w:val="000000" w:themeColor="text1"/>
                <w:szCs w:val="20"/>
              </w:rPr>
              <w:t>Levy (%1)</w:t>
            </w:r>
          </w:p>
        </w:tc>
        <w:tc>
          <w:tcPr>
            <w:tcW w:w="3232" w:type="dxa"/>
            <w:shd w:val="clear" w:color="auto" w:fill="D9D9D9" w:themeFill="background1" w:themeFillShade="D9"/>
          </w:tcPr>
          <w:p w14:paraId="75B4F5DD" w14:textId="2F239674" w:rsidR="00E18071" w:rsidRPr="003D0225" w:rsidRDefault="00E18071" w:rsidP="00E18071">
            <w:pPr>
              <w:jc w:val="left"/>
              <w:rPr>
                <w:rFonts w:ascii="Myriad Pro" w:eastAsia="Times New Roman" w:hAnsi="Myriad Pro" w:cs="Times New Roman"/>
                <w:color w:val="000000" w:themeColor="text1"/>
                <w:szCs w:val="20"/>
              </w:rPr>
            </w:pPr>
          </w:p>
        </w:tc>
        <w:tc>
          <w:tcPr>
            <w:tcW w:w="1439" w:type="dxa"/>
            <w:shd w:val="clear" w:color="auto" w:fill="D9D9D9" w:themeFill="background1" w:themeFillShade="D9"/>
          </w:tcPr>
          <w:p w14:paraId="7B878AF6" w14:textId="09981715" w:rsidR="00E18071" w:rsidRPr="003D0225" w:rsidRDefault="00E18071" w:rsidP="00E18071">
            <w:pPr>
              <w:rPr>
                <w:rFonts w:ascii="Myriad Pro" w:eastAsia="Times New Roman" w:hAnsi="Myriad Pro" w:cs="Times New Roman"/>
                <w:color w:val="000000" w:themeColor="text1"/>
                <w:szCs w:val="20"/>
              </w:rPr>
            </w:pPr>
          </w:p>
        </w:tc>
        <w:tc>
          <w:tcPr>
            <w:tcW w:w="1418" w:type="dxa"/>
            <w:shd w:val="clear" w:color="auto" w:fill="D9D9D9" w:themeFill="background1" w:themeFillShade="D9"/>
          </w:tcPr>
          <w:p w14:paraId="707FAD3D" w14:textId="4E947759" w:rsidR="00E18071" w:rsidRPr="003D0225" w:rsidRDefault="00E18071" w:rsidP="00E18071">
            <w:pPr>
              <w:rPr>
                <w:rFonts w:ascii="Myriad Pro" w:eastAsia="Times New Roman" w:hAnsi="Myriad Pro" w:cs="Times New Roman"/>
                <w:color w:val="000000" w:themeColor="text1"/>
                <w:szCs w:val="20"/>
              </w:rPr>
            </w:pPr>
          </w:p>
        </w:tc>
        <w:tc>
          <w:tcPr>
            <w:tcW w:w="1701" w:type="dxa"/>
            <w:shd w:val="clear" w:color="auto" w:fill="D9D9D9" w:themeFill="background1" w:themeFillShade="D9"/>
          </w:tcPr>
          <w:p w14:paraId="7A509CE3" w14:textId="1F4125C5" w:rsidR="00E18071" w:rsidRPr="003D0225" w:rsidRDefault="00E18071" w:rsidP="00E18071">
            <w:pPr>
              <w:rPr>
                <w:rFonts w:ascii="Myriad Pro" w:eastAsia="Times New Roman" w:hAnsi="Myriad Pro" w:cs="Times New Roman"/>
                <w:color w:val="000000" w:themeColor="text1"/>
                <w:szCs w:val="20"/>
              </w:rPr>
            </w:pPr>
          </w:p>
        </w:tc>
        <w:tc>
          <w:tcPr>
            <w:tcW w:w="1559" w:type="dxa"/>
            <w:shd w:val="clear" w:color="auto" w:fill="D9D9D9" w:themeFill="background1" w:themeFillShade="D9"/>
          </w:tcPr>
          <w:p w14:paraId="517893A8" w14:textId="34637E38" w:rsidR="00E18071" w:rsidRPr="003D0225" w:rsidRDefault="00E18071" w:rsidP="00E18071">
            <w:pPr>
              <w:rPr>
                <w:rFonts w:ascii="Myriad Pro" w:eastAsia="Times New Roman" w:hAnsi="Myriad Pro" w:cs="Times New Roman"/>
                <w:color w:val="000000" w:themeColor="text1"/>
                <w:szCs w:val="20"/>
              </w:rPr>
            </w:pPr>
          </w:p>
        </w:tc>
        <w:tc>
          <w:tcPr>
            <w:tcW w:w="1559" w:type="dxa"/>
            <w:shd w:val="clear" w:color="auto" w:fill="D9D9D9" w:themeFill="background1" w:themeFillShade="D9"/>
          </w:tcPr>
          <w:p w14:paraId="0D7D9DAD" w14:textId="626EE030" w:rsidR="00E18071" w:rsidRPr="003D0225" w:rsidRDefault="00E18071" w:rsidP="00E18071">
            <w:pPr>
              <w:rPr>
                <w:rFonts w:ascii="Myriad Pro" w:eastAsia="Times New Roman" w:hAnsi="Myriad Pro" w:cs="Times New Roman"/>
                <w:color w:val="000000" w:themeColor="text1"/>
                <w:szCs w:val="20"/>
              </w:rPr>
            </w:pPr>
          </w:p>
        </w:tc>
        <w:tc>
          <w:tcPr>
            <w:tcW w:w="1312" w:type="dxa"/>
            <w:shd w:val="clear" w:color="auto" w:fill="D9D9D9" w:themeFill="background1" w:themeFillShade="D9"/>
          </w:tcPr>
          <w:p w14:paraId="3C24E886" w14:textId="0051C8E4" w:rsidR="00E18071" w:rsidRPr="003D0225" w:rsidRDefault="00307E48" w:rsidP="00E18071">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$5.650,00</w:t>
            </w:r>
          </w:p>
        </w:tc>
      </w:tr>
      <w:tr w:rsidR="006C01E3" w:rsidRPr="003D0225" w14:paraId="546A46B7" w14:textId="77777777" w:rsidTr="00521FEC">
        <w:trPr>
          <w:cantSplit/>
          <w:trHeight w:val="340"/>
          <w:tblHeader/>
        </w:trPr>
        <w:tc>
          <w:tcPr>
            <w:tcW w:w="2270" w:type="dxa"/>
            <w:shd w:val="clear" w:color="auto" w:fill="D9D9D9" w:themeFill="background1" w:themeFillShade="D9"/>
          </w:tcPr>
          <w:p w14:paraId="4B22D682" w14:textId="77777777" w:rsidR="005D47E3" w:rsidRPr="003D0225" w:rsidRDefault="005D47E3" w:rsidP="005D47E3">
            <w:pPr>
              <w:rPr>
                <w:rFonts w:ascii="Myriad Pro" w:eastAsia="Times New Roman" w:hAnsi="Myriad Pro" w:cs="Times New Roman"/>
                <w:b/>
                <w:color w:val="000000" w:themeColor="text1"/>
                <w:szCs w:val="20"/>
              </w:rPr>
            </w:pPr>
            <w:r w:rsidRPr="003D0225">
              <w:rPr>
                <w:rFonts w:ascii="Myriad Pro" w:eastAsia="Times New Roman" w:hAnsi="Myriad Pro" w:cs="Times New Roman"/>
                <w:b/>
                <w:color w:val="000000" w:themeColor="text1"/>
                <w:szCs w:val="20"/>
              </w:rPr>
              <w:lastRenderedPageBreak/>
              <w:t xml:space="preserve">Total Project Budget </w:t>
            </w:r>
          </w:p>
        </w:tc>
        <w:tc>
          <w:tcPr>
            <w:tcW w:w="3232" w:type="dxa"/>
            <w:shd w:val="clear" w:color="auto" w:fill="D9D9D9" w:themeFill="background1" w:themeFillShade="D9"/>
          </w:tcPr>
          <w:p w14:paraId="128C1877" w14:textId="77777777" w:rsidR="005D47E3" w:rsidRPr="003D0225" w:rsidRDefault="005D47E3" w:rsidP="005D47E3">
            <w:pPr>
              <w:spacing w:before="40" w:after="0"/>
              <w:jc w:val="left"/>
              <w:rPr>
                <w:rFonts w:ascii="Myriad Pro" w:eastAsia="Times New Roman" w:hAnsi="Myriad Pro" w:cs="Times New Roman"/>
                <w:color w:val="000000" w:themeColor="text1"/>
                <w:szCs w:val="20"/>
              </w:rPr>
            </w:pPr>
          </w:p>
        </w:tc>
        <w:tc>
          <w:tcPr>
            <w:tcW w:w="1439" w:type="dxa"/>
            <w:shd w:val="clear" w:color="auto" w:fill="D9D9D9" w:themeFill="background1" w:themeFillShade="D9"/>
          </w:tcPr>
          <w:p w14:paraId="23933B8A" w14:textId="3267D4C7" w:rsidR="005D47E3" w:rsidRPr="003D0225" w:rsidRDefault="005D47E3" w:rsidP="005D47E3">
            <w:pPr>
              <w:rPr>
                <w:rFonts w:ascii="Myriad Pro" w:eastAsia="Times New Roman" w:hAnsi="Myriad Pro" w:cs="Times New Roman"/>
                <w:color w:val="000000" w:themeColor="text1"/>
                <w:szCs w:val="20"/>
              </w:rPr>
            </w:pPr>
          </w:p>
        </w:tc>
        <w:tc>
          <w:tcPr>
            <w:tcW w:w="1418" w:type="dxa"/>
            <w:shd w:val="clear" w:color="auto" w:fill="D9D9D9" w:themeFill="background1" w:themeFillShade="D9"/>
          </w:tcPr>
          <w:p w14:paraId="12487189" w14:textId="2F6394B7" w:rsidR="005D47E3" w:rsidRPr="003D0225" w:rsidRDefault="005D47E3" w:rsidP="005D47E3">
            <w:pPr>
              <w:rPr>
                <w:rFonts w:ascii="Myriad Pro" w:eastAsia="Times New Roman" w:hAnsi="Myriad Pro" w:cs="Times New Roman"/>
                <w:color w:val="000000" w:themeColor="text1"/>
                <w:szCs w:val="20"/>
              </w:rPr>
            </w:pPr>
          </w:p>
        </w:tc>
        <w:tc>
          <w:tcPr>
            <w:tcW w:w="1701" w:type="dxa"/>
            <w:shd w:val="clear" w:color="auto" w:fill="D9D9D9" w:themeFill="background1" w:themeFillShade="D9"/>
          </w:tcPr>
          <w:p w14:paraId="00384926" w14:textId="77777777" w:rsidR="005D47E3" w:rsidRPr="003D0225" w:rsidRDefault="005D47E3" w:rsidP="005D47E3">
            <w:pPr>
              <w:rPr>
                <w:rFonts w:ascii="Myriad Pro" w:eastAsia="Times New Roman" w:hAnsi="Myriad Pro" w:cs="Times New Roman"/>
                <w:color w:val="000000" w:themeColor="text1"/>
                <w:szCs w:val="20"/>
              </w:rPr>
            </w:pPr>
          </w:p>
        </w:tc>
        <w:tc>
          <w:tcPr>
            <w:tcW w:w="1559" w:type="dxa"/>
            <w:shd w:val="clear" w:color="auto" w:fill="D9D9D9" w:themeFill="background1" w:themeFillShade="D9"/>
          </w:tcPr>
          <w:p w14:paraId="0A5AE903" w14:textId="77777777" w:rsidR="005D47E3" w:rsidRPr="003D0225" w:rsidRDefault="005D47E3" w:rsidP="005D47E3">
            <w:pPr>
              <w:rPr>
                <w:rFonts w:ascii="Myriad Pro" w:eastAsia="Times New Roman" w:hAnsi="Myriad Pro" w:cs="Times New Roman"/>
                <w:color w:val="000000" w:themeColor="text1"/>
                <w:szCs w:val="20"/>
              </w:rPr>
            </w:pPr>
          </w:p>
        </w:tc>
        <w:tc>
          <w:tcPr>
            <w:tcW w:w="1559" w:type="dxa"/>
            <w:shd w:val="clear" w:color="auto" w:fill="D9D9D9" w:themeFill="background1" w:themeFillShade="D9"/>
          </w:tcPr>
          <w:p w14:paraId="5CA9C007" w14:textId="77777777" w:rsidR="005D47E3" w:rsidRPr="003D0225" w:rsidRDefault="005D47E3" w:rsidP="005D47E3">
            <w:pPr>
              <w:rPr>
                <w:rFonts w:ascii="Myriad Pro" w:eastAsia="Times New Roman" w:hAnsi="Myriad Pro" w:cs="Times New Roman"/>
                <w:color w:val="000000" w:themeColor="text1"/>
                <w:szCs w:val="20"/>
              </w:rPr>
            </w:pPr>
          </w:p>
        </w:tc>
        <w:tc>
          <w:tcPr>
            <w:tcW w:w="1312" w:type="dxa"/>
            <w:shd w:val="clear" w:color="auto" w:fill="D9D9D9" w:themeFill="background1" w:themeFillShade="D9"/>
          </w:tcPr>
          <w:p w14:paraId="7738ADA3" w14:textId="1C447DE6" w:rsidR="005D47E3" w:rsidRPr="003D0225" w:rsidRDefault="00834C15" w:rsidP="005D47E3">
            <w:pPr>
              <w:rPr>
                <w:rFonts w:ascii="Myriad Pro" w:eastAsia="Times New Roman" w:hAnsi="Myriad Pro" w:cs="Times New Roman"/>
                <w:color w:val="000000" w:themeColor="text1"/>
                <w:szCs w:val="20"/>
              </w:rPr>
            </w:pPr>
            <w:r w:rsidRPr="003D0225">
              <w:rPr>
                <w:rFonts w:ascii="Myriad Pro" w:eastAsia="Times New Roman" w:hAnsi="Myriad Pro" w:cs="Times New Roman"/>
                <w:color w:val="000000" w:themeColor="text1"/>
                <w:szCs w:val="20"/>
              </w:rPr>
              <w:t xml:space="preserve">$564.526,72 </w:t>
            </w:r>
          </w:p>
        </w:tc>
      </w:tr>
    </w:tbl>
    <w:p w14:paraId="0C27C81B" w14:textId="77777777" w:rsidR="009B3BD4" w:rsidRPr="006A7B12" w:rsidRDefault="009B3BD4" w:rsidP="005873F6">
      <w:pPr>
        <w:rPr>
          <w:rFonts w:ascii="Myriad Pro" w:eastAsia="Times New Roman" w:hAnsi="Myriad Pro" w:cs="Times New Roman"/>
          <w:b/>
          <w:color w:val="000000" w:themeColor="text1"/>
          <w:szCs w:val="20"/>
        </w:rPr>
        <w:sectPr w:rsidR="009B3BD4" w:rsidRPr="006A7B12">
          <w:pgSz w:w="16838" w:h="11906" w:orient="landscape"/>
          <w:pgMar w:top="720" w:right="864" w:bottom="630" w:left="864" w:header="720" w:footer="432" w:gutter="0"/>
          <w:cols w:space="708"/>
          <w:titlePg/>
        </w:sectPr>
      </w:pPr>
    </w:p>
    <w:p w14:paraId="6D345D51" w14:textId="77777777" w:rsidR="009B3BD4" w:rsidRPr="006A7B12" w:rsidRDefault="003830CB" w:rsidP="005873F6">
      <w:pPr>
        <w:pStyle w:val="Heading1"/>
        <w:numPr>
          <w:ilvl w:val="0"/>
          <w:numId w:val="4"/>
        </w:numPr>
        <w:rPr>
          <w:rFonts w:ascii="Myriad Pro" w:eastAsia="Times New Roman" w:hAnsi="Myriad Pro" w:cs="Times New Roman"/>
          <w:color w:val="000000" w:themeColor="text1"/>
          <w:sz w:val="20"/>
        </w:rPr>
      </w:pPr>
      <w:r w:rsidRPr="006A7B12">
        <w:rPr>
          <w:rFonts w:ascii="Myriad Pro" w:eastAsia="Times New Roman" w:hAnsi="Myriad Pro" w:cs="Times New Roman"/>
          <w:color w:val="000000" w:themeColor="text1"/>
          <w:sz w:val="20"/>
        </w:rPr>
        <w:lastRenderedPageBreak/>
        <w:t>Governance and Management Arrangements</w:t>
      </w:r>
    </w:p>
    <w:p w14:paraId="0CECDE65" w14:textId="77777777" w:rsidR="009B3BD4" w:rsidRPr="006A7B12" w:rsidRDefault="003830CB" w:rsidP="005873F6">
      <w:pPr>
        <w:spacing w:after="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Figure: Project Management Structure</w:t>
      </w:r>
    </w:p>
    <w:p w14:paraId="761C86CE" w14:textId="77777777" w:rsidR="009B3BD4" w:rsidRPr="006A7B12" w:rsidRDefault="009B3BD4" w:rsidP="005873F6">
      <w:pPr>
        <w:spacing w:after="0"/>
        <w:rPr>
          <w:rFonts w:ascii="Myriad Pro" w:eastAsia="Times New Roman" w:hAnsi="Myriad Pro" w:cs="Times New Roman"/>
          <w:b/>
          <w:color w:val="000000" w:themeColor="text1"/>
          <w:szCs w:val="20"/>
        </w:rPr>
      </w:pPr>
    </w:p>
    <w:p w14:paraId="3F6C7CEE" w14:textId="00BAB3A0" w:rsidR="009B3BD4" w:rsidRPr="006A7B12" w:rsidRDefault="00BF6C21" w:rsidP="0F27A23B">
      <w:pPr>
        <w:rPr>
          <w:rFonts w:ascii="Myriad Pro" w:eastAsia="Times New Roman" w:hAnsi="Myriad Pro" w:cs="Times New Roman"/>
          <w:b/>
          <w:bCs/>
          <w:color w:val="000000" w:themeColor="text1"/>
        </w:rPr>
      </w:pPr>
      <w:r w:rsidRPr="006A7B12">
        <w:rPr>
          <w:rFonts w:ascii="Myriad Pro" w:hAnsi="Myriad Pro" w:cs="Times New Roman"/>
          <w:noProof/>
          <w:color w:val="000000" w:themeColor="text1"/>
          <w:sz w:val="22"/>
        </w:rPr>
        <mc:AlternateContent>
          <mc:Choice Requires="wpg">
            <w:drawing>
              <wp:inline distT="0" distB="0" distL="0" distR="0" wp14:anchorId="416EAE84" wp14:editId="31380C1A">
                <wp:extent cx="6102350" cy="4406941"/>
                <wp:effectExtent l="0" t="0" r="0" b="0"/>
                <wp:docPr id="126704654" name="Group 15080624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02350" cy="4406941"/>
                          <a:chOff x="25043" y="10717"/>
                          <a:chExt cx="57309" cy="48567"/>
                        </a:xfrm>
                      </wpg:grpSpPr>
                      <wpg:grpSp>
                        <wpg:cNvPr id="1122104394" name="Group 1883310618"/>
                        <wpg:cNvGrpSpPr>
                          <a:grpSpLocks/>
                        </wpg:cNvGrpSpPr>
                        <wpg:grpSpPr bwMode="auto">
                          <a:xfrm>
                            <a:off x="25043" y="10717"/>
                            <a:ext cx="57309" cy="48567"/>
                            <a:chOff x="476" y="0"/>
                            <a:chExt cx="57309" cy="48567"/>
                          </a:xfrm>
                        </wpg:grpSpPr>
                        <wps:wsp>
                          <wps:cNvPr id="2084281248" name="Rectangle 1460830368"/>
                          <wps:cNvSpPr>
                            <a:spLocks noChangeArrowheads="1"/>
                          </wps:cNvSpPr>
                          <wps:spPr bwMode="auto">
                            <a:xfrm>
                              <a:off x="1016" y="0"/>
                              <a:ext cx="56769" cy="485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D12731" w14:textId="77777777" w:rsidR="00592B80" w:rsidRDefault="00592B80">
                                <w:pPr>
                                  <w:spacing w:after="0"/>
                                  <w:jc w:val="left"/>
                                  <w:textDirection w:val="btLr"/>
                                </w:pPr>
                              </w:p>
                            </w:txbxContent>
                          </wps:txbx>
                          <wps:bodyPr rot="0" vert="horz" wrap="square" lIns="91425" tIns="91425" rIns="91425" bIns="91425" anchor="ctr" anchorCtr="0" upright="1">
                            <a:noAutofit/>
                          </wps:bodyPr>
                        </wps:wsp>
                        <wps:wsp>
                          <wps:cNvPr id="500927673" name="Rectangle 210276481"/>
                          <wps:cNvSpPr>
                            <a:spLocks noChangeArrowheads="1"/>
                          </wps:cNvSpPr>
                          <wps:spPr bwMode="auto">
                            <a:xfrm>
                              <a:off x="508" y="4622"/>
                              <a:ext cx="54165" cy="2934"/>
                            </a:xfrm>
                            <a:prstGeom prst="rect">
                              <a:avLst/>
                            </a:prstGeom>
                            <a:solidFill>
                              <a:srgbClr val="FF9900"/>
                            </a:solidFill>
                            <a:ln w="12700">
                              <a:solidFill>
                                <a:srgbClr val="000000"/>
                              </a:solidFill>
                              <a:round/>
                              <a:headEnd type="none" w="sm" len="sm"/>
                              <a:tailEnd type="none" w="sm" len="sm"/>
                            </a:ln>
                          </wps:spPr>
                          <wps:txbx>
                            <w:txbxContent>
                              <w:p w14:paraId="49CC9C5F" w14:textId="77777777" w:rsidR="00592B80" w:rsidRPr="005321C6" w:rsidRDefault="00592B80">
                                <w:pPr>
                                  <w:jc w:val="center"/>
                                  <w:textDirection w:val="btLr"/>
                                  <w:rPr>
                                    <w:rFonts w:ascii="Myriad Pro" w:hAnsi="Myriad Pro"/>
                                  </w:rPr>
                                </w:pPr>
                                <w:r w:rsidRPr="005321C6">
                                  <w:rPr>
                                    <w:rFonts w:ascii="Myriad Pro" w:hAnsi="Myriad Pro"/>
                                    <w:b/>
                                    <w:color w:val="000000"/>
                                  </w:rPr>
                                  <w:t>Project Board</w:t>
                                </w:r>
                              </w:p>
                            </w:txbxContent>
                          </wps:txbx>
                          <wps:bodyPr rot="0" vert="horz" wrap="square" lIns="88900" tIns="38100" rIns="88900" bIns="38100" anchor="ctr" anchorCtr="0" upright="1">
                            <a:noAutofit/>
                          </wps:bodyPr>
                        </wps:wsp>
                        <wps:wsp>
                          <wps:cNvPr id="1716482132" name="Rectangle 1862918985"/>
                          <wps:cNvSpPr>
                            <a:spLocks noChangeArrowheads="1"/>
                          </wps:cNvSpPr>
                          <wps:spPr bwMode="auto">
                            <a:xfrm>
                              <a:off x="508" y="7283"/>
                              <a:ext cx="19697" cy="7302"/>
                            </a:xfrm>
                            <a:prstGeom prst="rect">
                              <a:avLst/>
                            </a:prstGeom>
                            <a:solidFill>
                              <a:srgbClr val="FFCC00"/>
                            </a:solidFill>
                            <a:ln w="12700">
                              <a:solidFill>
                                <a:srgbClr val="000000"/>
                              </a:solidFill>
                              <a:round/>
                              <a:headEnd type="none" w="sm" len="sm"/>
                              <a:tailEnd type="none" w="sm" len="sm"/>
                            </a:ln>
                          </wps:spPr>
                          <wps:txbx>
                            <w:txbxContent>
                              <w:p w14:paraId="5F55395D" w14:textId="77777777" w:rsidR="00592B80" w:rsidRPr="00C47BA0" w:rsidRDefault="00592B80">
                                <w:pPr>
                                  <w:spacing w:after="0"/>
                                  <w:jc w:val="center"/>
                                  <w:textDirection w:val="btLr"/>
                                  <w:rPr>
                                    <w:rFonts w:ascii="Myriad Pro" w:hAnsi="Myriad Pro"/>
                                    <w:sz w:val="24"/>
                                    <w:szCs w:val="32"/>
                                  </w:rPr>
                                </w:pPr>
                                <w:r w:rsidRPr="00C47BA0">
                                  <w:rPr>
                                    <w:rFonts w:ascii="Myriad Pro" w:hAnsi="Myriad Pro"/>
                                    <w:b/>
                                    <w:color w:val="000000"/>
                                    <w:szCs w:val="32"/>
                                    <w:u w:val="single"/>
                                  </w:rPr>
                                  <w:t>End Recipient</w:t>
                                </w:r>
                              </w:p>
                              <w:p w14:paraId="638692DA" w14:textId="68B44289" w:rsidR="00592B80" w:rsidRPr="00C47BA0" w:rsidRDefault="00592B80">
                                <w:pPr>
                                  <w:spacing w:after="0"/>
                                  <w:jc w:val="center"/>
                                  <w:textDirection w:val="btLr"/>
                                  <w:rPr>
                                    <w:rFonts w:ascii="Myriad Pro" w:hAnsi="Myriad Pro"/>
                                    <w:sz w:val="24"/>
                                    <w:szCs w:val="32"/>
                                  </w:rPr>
                                </w:pPr>
                                <w:r w:rsidRPr="00C47BA0">
                                  <w:rPr>
                                    <w:rFonts w:ascii="Myriad Pro" w:hAnsi="Myriad Pro"/>
                                    <w:color w:val="000000"/>
                                    <w:szCs w:val="32"/>
                                  </w:rPr>
                                  <w:t>Ministry of National Education</w:t>
                                </w:r>
                              </w:p>
                            </w:txbxContent>
                          </wps:txbx>
                          <wps:bodyPr rot="0" vert="horz" wrap="square" lIns="88900" tIns="38100" rIns="88900" bIns="38100" anchor="t" anchorCtr="0" upright="1">
                            <a:noAutofit/>
                          </wps:bodyPr>
                        </wps:wsp>
                        <wps:wsp>
                          <wps:cNvPr id="2084526824" name="Rectangle 244364383"/>
                          <wps:cNvSpPr>
                            <a:spLocks noChangeArrowheads="1"/>
                          </wps:cNvSpPr>
                          <wps:spPr bwMode="auto">
                            <a:xfrm>
                              <a:off x="22606" y="7556"/>
                              <a:ext cx="12674" cy="6720"/>
                            </a:xfrm>
                            <a:prstGeom prst="rect">
                              <a:avLst/>
                            </a:prstGeom>
                            <a:solidFill>
                              <a:srgbClr val="FFCC00"/>
                            </a:solidFill>
                            <a:ln w="12700">
                              <a:solidFill>
                                <a:srgbClr val="000000"/>
                              </a:solidFill>
                              <a:round/>
                              <a:headEnd type="none" w="sm" len="sm"/>
                              <a:tailEnd type="none" w="sm" len="sm"/>
                            </a:ln>
                          </wps:spPr>
                          <wps:txbx>
                            <w:txbxContent>
                              <w:p w14:paraId="111ECC5E" w14:textId="77777777" w:rsidR="008F44EC" w:rsidRPr="00C47BA0" w:rsidRDefault="008F44EC" w:rsidP="008F44EC">
                                <w:pPr>
                                  <w:spacing w:after="0"/>
                                  <w:jc w:val="center"/>
                                  <w:textDirection w:val="btLr"/>
                                  <w:rPr>
                                    <w:rFonts w:ascii="Myriad Pro" w:hAnsi="Myriad Pro"/>
                                    <w:b/>
                                    <w:bCs/>
                                    <w:u w:val="single"/>
                                  </w:rPr>
                                </w:pPr>
                                <w:r w:rsidRPr="00C47BA0">
                                  <w:rPr>
                                    <w:rFonts w:ascii="Myriad Pro" w:hAnsi="Myriad Pro"/>
                                    <w:b/>
                                    <w:bCs/>
                                    <w:u w:val="single"/>
                                  </w:rPr>
                                  <w:t>Donor</w:t>
                                </w:r>
                              </w:p>
                              <w:p w14:paraId="1FB734F4" w14:textId="6592EE17" w:rsidR="00592B80" w:rsidRPr="00C47BA0" w:rsidRDefault="008F44EC" w:rsidP="008F44EC">
                                <w:pPr>
                                  <w:spacing w:after="0"/>
                                  <w:jc w:val="center"/>
                                  <w:textDirection w:val="btLr"/>
                                  <w:rPr>
                                    <w:rFonts w:ascii="Myriad Pro" w:hAnsi="Myriad Pro"/>
                                  </w:rPr>
                                </w:pPr>
                                <w:r w:rsidRPr="00C47BA0">
                                  <w:rPr>
                                    <w:rFonts w:ascii="Myriad Pro" w:hAnsi="Myriad Pro"/>
                                  </w:rPr>
                                  <w:t>Government of Korea</w:t>
                                </w:r>
                              </w:p>
                              <w:p w14:paraId="52773FDE" w14:textId="77777777" w:rsidR="00592B80" w:rsidRDefault="00592B80">
                                <w:pPr>
                                  <w:spacing w:after="0"/>
                                  <w:jc w:val="center"/>
                                  <w:textDirection w:val="btLr"/>
                                </w:pPr>
                              </w:p>
                              <w:p w14:paraId="43DA0F93" w14:textId="77777777" w:rsidR="00592B80" w:rsidRDefault="00592B80">
                                <w:pPr>
                                  <w:spacing w:after="0"/>
                                  <w:jc w:val="center"/>
                                  <w:textDirection w:val="btLr"/>
                                </w:pPr>
                              </w:p>
                            </w:txbxContent>
                          </wps:txbx>
                          <wps:bodyPr rot="0" vert="horz" wrap="square" lIns="88900" tIns="38100" rIns="88900" bIns="38100" anchor="t" anchorCtr="0" upright="1">
                            <a:noAutofit/>
                          </wps:bodyPr>
                        </wps:wsp>
                        <wps:wsp>
                          <wps:cNvPr id="1619928117" name="Rectangle 1952349022"/>
                          <wps:cNvSpPr>
                            <a:spLocks noChangeArrowheads="1"/>
                          </wps:cNvSpPr>
                          <wps:spPr bwMode="auto">
                            <a:xfrm>
                              <a:off x="42773" y="7658"/>
                              <a:ext cx="11773" cy="12776"/>
                            </a:xfrm>
                            <a:prstGeom prst="rect">
                              <a:avLst/>
                            </a:prstGeom>
                            <a:solidFill>
                              <a:srgbClr val="FFCC00"/>
                            </a:solidFill>
                            <a:ln w="12700">
                              <a:solidFill>
                                <a:srgbClr val="000000"/>
                              </a:solidFill>
                              <a:round/>
                              <a:headEnd type="none" w="sm" len="sm"/>
                              <a:tailEnd type="none" w="sm" len="sm"/>
                            </a:ln>
                          </wps:spPr>
                          <wps:txbx>
                            <w:txbxContent>
                              <w:p w14:paraId="1811C477" w14:textId="77777777" w:rsidR="00592B80" w:rsidRPr="00B85354" w:rsidRDefault="00592B80">
                                <w:pPr>
                                  <w:spacing w:after="0"/>
                                  <w:jc w:val="center"/>
                                  <w:textDirection w:val="btLr"/>
                                  <w:rPr>
                                    <w:rFonts w:ascii="Myriad Pro" w:hAnsi="Myriad Pro"/>
                                    <w:sz w:val="18"/>
                                    <w:szCs w:val="18"/>
                                  </w:rPr>
                                </w:pPr>
                                <w:r w:rsidRPr="00B85354">
                                  <w:rPr>
                                    <w:rFonts w:ascii="Myriad Pro" w:hAnsi="Myriad Pro"/>
                                    <w:b/>
                                    <w:color w:val="000000"/>
                                    <w:sz w:val="18"/>
                                    <w:szCs w:val="18"/>
                                    <w:u w:val="single"/>
                                  </w:rPr>
                                  <w:t>Organization</w:t>
                                </w:r>
                              </w:p>
                              <w:p w14:paraId="7CAAD129" w14:textId="77777777" w:rsidR="00592B80" w:rsidRPr="00B85354" w:rsidRDefault="00592B80">
                                <w:pPr>
                                  <w:spacing w:after="0"/>
                                  <w:jc w:val="center"/>
                                  <w:textDirection w:val="btLr"/>
                                  <w:rPr>
                                    <w:rFonts w:ascii="Myriad Pro" w:hAnsi="Myriad Pro"/>
                                    <w:sz w:val="18"/>
                                    <w:szCs w:val="18"/>
                                  </w:rPr>
                                </w:pPr>
                                <w:r w:rsidRPr="00B85354">
                                  <w:rPr>
                                    <w:rFonts w:ascii="Myriad Pro" w:hAnsi="Myriad Pro"/>
                                    <w:color w:val="000000"/>
                                    <w:sz w:val="18"/>
                                    <w:szCs w:val="18"/>
                                  </w:rPr>
                                  <w:t>UNDP Türkiye CO</w:t>
                                </w:r>
                              </w:p>
                              <w:p w14:paraId="4026FA1F" w14:textId="77777777" w:rsidR="00592B80" w:rsidRPr="00B85354" w:rsidRDefault="00592B80">
                                <w:pPr>
                                  <w:spacing w:after="0"/>
                                  <w:jc w:val="center"/>
                                  <w:textDirection w:val="btLr"/>
                                  <w:rPr>
                                    <w:rFonts w:ascii="Myriad Pro" w:hAnsi="Myriad Pro"/>
                                    <w:sz w:val="18"/>
                                    <w:szCs w:val="18"/>
                                  </w:rPr>
                                </w:pPr>
                                <w:r w:rsidRPr="00B85354">
                                  <w:rPr>
                                    <w:rFonts w:ascii="Myriad Pro" w:hAnsi="Myriad Pro"/>
                                    <w:b/>
                                    <w:color w:val="000000"/>
                                    <w:sz w:val="18"/>
                                    <w:szCs w:val="18"/>
                                  </w:rPr>
                                  <w:t>Natural Members of PB</w:t>
                                </w:r>
                              </w:p>
                              <w:p w14:paraId="3283BA5D" w14:textId="5CE9B2F9" w:rsidR="00592B80" w:rsidRPr="00B85354" w:rsidRDefault="00592B80" w:rsidP="008F44EC">
                                <w:pPr>
                                  <w:spacing w:after="0"/>
                                  <w:jc w:val="center"/>
                                  <w:textDirection w:val="btLr"/>
                                  <w:rPr>
                                    <w:rFonts w:ascii="Myriad Pro" w:hAnsi="Myriad Pro"/>
                                    <w:sz w:val="18"/>
                                    <w:szCs w:val="18"/>
                                  </w:rPr>
                                </w:pPr>
                                <w:r w:rsidRPr="00B85354">
                                  <w:rPr>
                                    <w:rFonts w:ascii="Myriad Pro" w:hAnsi="Myriad Pro"/>
                                    <w:color w:val="000000"/>
                                    <w:sz w:val="18"/>
                                    <w:szCs w:val="18"/>
                                  </w:rPr>
                                  <w:t xml:space="preserve">PSB*, MFA* </w:t>
                                </w:r>
                              </w:p>
                            </w:txbxContent>
                          </wps:txbx>
                          <wps:bodyPr rot="0" vert="horz" wrap="square" lIns="88900" tIns="38100" rIns="88900" bIns="38100" anchor="t" anchorCtr="0" upright="1">
                            <a:noAutofit/>
                          </wps:bodyPr>
                        </wps:wsp>
                        <wps:wsp>
                          <wps:cNvPr id="671803164" name="Rectangle 1846451488"/>
                          <wps:cNvSpPr>
                            <a:spLocks noChangeArrowheads="1"/>
                          </wps:cNvSpPr>
                          <wps:spPr bwMode="auto">
                            <a:xfrm>
                              <a:off x="476" y="15278"/>
                              <a:ext cx="18750" cy="9743"/>
                            </a:xfrm>
                            <a:prstGeom prst="rect">
                              <a:avLst/>
                            </a:prstGeom>
                            <a:solidFill>
                              <a:srgbClr val="FFCC00"/>
                            </a:solidFill>
                            <a:ln w="12700">
                              <a:solidFill>
                                <a:srgbClr val="000000"/>
                              </a:solidFill>
                              <a:round/>
                              <a:headEnd type="none" w="sm" len="sm"/>
                              <a:tailEnd type="none" w="sm" len="sm"/>
                            </a:ln>
                          </wps:spPr>
                          <wps:txbx>
                            <w:txbxContent>
                              <w:p w14:paraId="1A613E3C" w14:textId="77777777" w:rsidR="00592B80" w:rsidRPr="00B85354" w:rsidRDefault="00592B80">
                                <w:pPr>
                                  <w:spacing w:after="0"/>
                                  <w:jc w:val="center"/>
                                  <w:textDirection w:val="btLr"/>
                                  <w:rPr>
                                    <w:rFonts w:ascii="Myriad Pro" w:hAnsi="Myriad Pro"/>
                                    <w:sz w:val="24"/>
                                    <w:szCs w:val="32"/>
                                  </w:rPr>
                                </w:pPr>
                                <w:r w:rsidRPr="00B85354">
                                  <w:rPr>
                                    <w:rFonts w:ascii="Myriad Pro" w:hAnsi="Myriad Pro"/>
                                    <w:b/>
                                    <w:color w:val="000000"/>
                                    <w:szCs w:val="32"/>
                                    <w:u w:val="single"/>
                                  </w:rPr>
                                  <w:t>Project Technical Management Team</w:t>
                                </w:r>
                              </w:p>
                              <w:p w14:paraId="1F9D4776" w14:textId="6C4F172C" w:rsidR="00592B80" w:rsidRPr="00B85354" w:rsidRDefault="00592B80">
                                <w:pPr>
                                  <w:spacing w:after="0"/>
                                  <w:ind w:left="200"/>
                                  <w:jc w:val="left"/>
                                  <w:textDirection w:val="btLr"/>
                                  <w:rPr>
                                    <w:rFonts w:ascii="Myriad Pro" w:hAnsi="Myriad Pro"/>
                                    <w:sz w:val="24"/>
                                    <w:szCs w:val="32"/>
                                  </w:rPr>
                                </w:pPr>
                                <w:r w:rsidRPr="00B85354">
                                  <w:rPr>
                                    <w:rFonts w:ascii="Myriad Pro" w:hAnsi="Myriad Pro"/>
                                    <w:color w:val="000000"/>
                                    <w:szCs w:val="32"/>
                                  </w:rPr>
                                  <w:t>MoNE</w:t>
                                </w:r>
                              </w:p>
                              <w:p w14:paraId="6FCB452B" w14:textId="77777777" w:rsidR="00592B80" w:rsidRPr="00B85354" w:rsidRDefault="00592B80">
                                <w:pPr>
                                  <w:spacing w:after="0"/>
                                  <w:ind w:left="200"/>
                                  <w:jc w:val="left"/>
                                  <w:textDirection w:val="btLr"/>
                                  <w:rPr>
                                    <w:rFonts w:ascii="Myriad Pro" w:hAnsi="Myriad Pro"/>
                                    <w:sz w:val="24"/>
                                    <w:szCs w:val="32"/>
                                  </w:rPr>
                                </w:pPr>
                                <w:r w:rsidRPr="00B85354">
                                  <w:rPr>
                                    <w:rFonts w:ascii="Myriad Pro" w:hAnsi="Myriad Pro"/>
                                    <w:color w:val="000000"/>
                                    <w:szCs w:val="32"/>
                                  </w:rPr>
                                  <w:t>UNDP</w:t>
                                </w:r>
                              </w:p>
                            </w:txbxContent>
                          </wps:txbx>
                          <wps:bodyPr rot="0" vert="horz" wrap="square" lIns="88900" tIns="38100" rIns="88900" bIns="38100" anchor="t" anchorCtr="0" upright="1">
                            <a:noAutofit/>
                          </wps:bodyPr>
                        </wps:wsp>
                        <wps:wsp>
                          <wps:cNvPr id="644445516" name="Rectangle: Rounded Corners 908727255"/>
                          <wps:cNvSpPr>
                            <a:spLocks noChangeArrowheads="1"/>
                          </wps:cNvSpPr>
                          <wps:spPr bwMode="auto">
                            <a:xfrm>
                              <a:off x="4572" y="40"/>
                              <a:ext cx="49149" cy="4000"/>
                            </a:xfrm>
                            <a:prstGeom prst="roundRect">
                              <a:avLst>
                                <a:gd name="adj" fmla="val 16667"/>
                              </a:avLst>
                            </a:prstGeom>
                            <a:solidFill>
                              <a:srgbClr val="99CCFF"/>
                            </a:solidFill>
                            <a:ln w="12700">
                              <a:solidFill>
                                <a:srgbClr val="000000"/>
                              </a:solidFill>
                              <a:round/>
                              <a:headEnd type="none" w="sm" len="sm"/>
                              <a:tailEnd type="none" w="sm" len="sm"/>
                            </a:ln>
                          </wps:spPr>
                          <wps:txbx>
                            <w:txbxContent>
                              <w:p w14:paraId="58E57ECC" w14:textId="77777777" w:rsidR="00592B80" w:rsidRPr="005321C6" w:rsidRDefault="00592B80">
                                <w:pPr>
                                  <w:spacing w:after="0"/>
                                  <w:jc w:val="center"/>
                                  <w:textDirection w:val="btLr"/>
                                  <w:rPr>
                                    <w:rFonts w:ascii="Myriad Pro" w:hAnsi="Myriad Pro"/>
                                    <w:sz w:val="22"/>
                                    <w:szCs w:val="22"/>
                                  </w:rPr>
                                </w:pPr>
                                <w:r w:rsidRPr="005321C6">
                                  <w:rPr>
                                    <w:rFonts w:ascii="Myriad Pro" w:hAnsi="Myriad Pro"/>
                                    <w:b/>
                                    <w:color w:val="000000"/>
                                    <w:sz w:val="22"/>
                                    <w:szCs w:val="22"/>
                                  </w:rPr>
                                  <w:t>Project Management Structure</w:t>
                                </w:r>
                              </w:p>
                            </w:txbxContent>
                          </wps:txbx>
                          <wps:bodyPr rot="0" vert="horz" wrap="square" lIns="88900" tIns="38100" rIns="88900" bIns="38100" anchor="ctr" anchorCtr="0" upright="1">
                            <a:noAutofit/>
                          </wps:bodyPr>
                        </wps:wsp>
                        <wps:wsp>
                          <wps:cNvPr id="1285391046" name="Rectangle 2091718734"/>
                          <wps:cNvSpPr>
                            <a:spLocks noChangeArrowheads="1"/>
                          </wps:cNvSpPr>
                          <wps:spPr bwMode="auto">
                            <a:xfrm>
                              <a:off x="1117" y="30779"/>
                              <a:ext cx="35382" cy="2933"/>
                            </a:xfrm>
                            <a:prstGeom prst="rect">
                              <a:avLst/>
                            </a:prstGeom>
                            <a:solidFill>
                              <a:srgbClr val="FF9900"/>
                            </a:solidFill>
                            <a:ln w="12700">
                              <a:solidFill>
                                <a:srgbClr val="000000"/>
                              </a:solidFill>
                              <a:round/>
                              <a:headEnd type="none" w="sm" len="sm"/>
                              <a:tailEnd type="none" w="sm" len="sm"/>
                            </a:ln>
                          </wps:spPr>
                          <wps:txbx>
                            <w:txbxContent>
                              <w:p w14:paraId="2A98ABB9" w14:textId="77777777" w:rsidR="00592B80" w:rsidRDefault="00592B80">
                                <w:pPr>
                                  <w:jc w:val="center"/>
                                  <w:textDirection w:val="btLr"/>
                                </w:pPr>
                                <w:r>
                                  <w:rPr>
                                    <w:b/>
                                    <w:color w:val="000000"/>
                                    <w:sz w:val="16"/>
                                  </w:rPr>
                                  <w:t xml:space="preserve">Project Implementation Team </w:t>
                                </w:r>
                              </w:p>
                            </w:txbxContent>
                          </wps:txbx>
                          <wps:bodyPr rot="0" vert="horz" wrap="square" lIns="88900" tIns="38100" rIns="88900" bIns="38100" anchor="ctr" anchorCtr="0" upright="1">
                            <a:noAutofit/>
                          </wps:bodyPr>
                        </wps:wsp>
                        <wps:wsp>
                          <wps:cNvPr id="1363232815" name="Rectangle 1747770400"/>
                          <wps:cNvSpPr>
                            <a:spLocks noChangeArrowheads="1"/>
                          </wps:cNvSpPr>
                          <wps:spPr bwMode="auto">
                            <a:xfrm>
                              <a:off x="1117" y="33712"/>
                              <a:ext cx="35217" cy="13175"/>
                            </a:xfrm>
                            <a:prstGeom prst="rect">
                              <a:avLst/>
                            </a:prstGeom>
                            <a:solidFill>
                              <a:srgbClr val="FFCC99"/>
                            </a:solidFill>
                            <a:ln w="12700">
                              <a:solidFill>
                                <a:srgbClr val="000000"/>
                              </a:solidFill>
                              <a:round/>
                              <a:headEnd type="none" w="sm" len="sm"/>
                              <a:tailEnd type="none" w="sm" len="sm"/>
                            </a:ln>
                          </wps:spPr>
                          <wps:txbx>
                            <w:txbxContent>
                              <w:p w14:paraId="5A11FC7A" w14:textId="29B7CE87" w:rsidR="00592B80" w:rsidRPr="005321C6" w:rsidRDefault="00592B80">
                                <w:pPr>
                                  <w:jc w:val="left"/>
                                  <w:textDirection w:val="btLr"/>
                                  <w:rPr>
                                    <w:rFonts w:ascii="Myriad Pro" w:hAnsi="Myriad Pro" w:cs="Times New Roman"/>
                                    <w:sz w:val="18"/>
                                    <w:szCs w:val="18"/>
                                  </w:rPr>
                                </w:pPr>
                                <w:r w:rsidRPr="005321C6">
                                  <w:rPr>
                                    <w:rFonts w:ascii="Myriad Pro" w:eastAsia="Open Sans" w:hAnsi="Myriad Pro" w:cs="Times New Roman"/>
                                    <w:color w:val="000000"/>
                                    <w:sz w:val="18"/>
                                    <w:szCs w:val="18"/>
                                  </w:rPr>
                                  <w:t>Project Manager</w:t>
                                </w:r>
                                <w:r w:rsidR="001D0EB0" w:rsidRPr="005321C6">
                                  <w:rPr>
                                    <w:rFonts w:ascii="Myriad Pro" w:eastAsia="Open Sans" w:hAnsi="Myriad Pro" w:cs="Times New Roman"/>
                                    <w:color w:val="000000"/>
                                    <w:sz w:val="18"/>
                                    <w:szCs w:val="18"/>
                                  </w:rPr>
                                  <w:t xml:space="preserve"> (Ankara)</w:t>
                                </w:r>
                              </w:p>
                              <w:p w14:paraId="2226EDD0" w14:textId="0A33FE26" w:rsidR="00592B80" w:rsidRPr="005321C6" w:rsidRDefault="00592B80">
                                <w:pPr>
                                  <w:jc w:val="left"/>
                                  <w:textDirection w:val="btLr"/>
                                  <w:rPr>
                                    <w:rFonts w:ascii="Myriad Pro" w:hAnsi="Myriad Pro" w:cs="Times New Roman"/>
                                    <w:sz w:val="18"/>
                                    <w:szCs w:val="18"/>
                                  </w:rPr>
                                </w:pPr>
                                <w:r w:rsidRPr="005321C6">
                                  <w:rPr>
                                    <w:rFonts w:ascii="Myriad Pro" w:eastAsia="Open Sans" w:hAnsi="Myriad Pro" w:cs="Times New Roman"/>
                                    <w:color w:val="000000"/>
                                    <w:sz w:val="18"/>
                                    <w:szCs w:val="18"/>
                                  </w:rPr>
                                  <w:t xml:space="preserve">Project Associate </w:t>
                                </w:r>
                                <w:r w:rsidR="001D0EB0" w:rsidRPr="005321C6">
                                  <w:rPr>
                                    <w:rFonts w:ascii="Myriad Pro" w:eastAsia="Open Sans" w:hAnsi="Myriad Pro" w:cs="Times New Roman"/>
                                    <w:color w:val="000000"/>
                                    <w:sz w:val="18"/>
                                    <w:szCs w:val="18"/>
                                  </w:rPr>
                                  <w:t>(Ankara)</w:t>
                                </w:r>
                              </w:p>
                              <w:p w14:paraId="4A7E13D6" w14:textId="634933E8" w:rsidR="00592B80" w:rsidRPr="005321C6" w:rsidRDefault="00592B80">
                                <w:pPr>
                                  <w:jc w:val="left"/>
                                  <w:textDirection w:val="btLr"/>
                                  <w:rPr>
                                    <w:rFonts w:ascii="Myriad Pro" w:eastAsia="Open Sans" w:hAnsi="Myriad Pro" w:cs="Times New Roman"/>
                                    <w:color w:val="000000"/>
                                    <w:sz w:val="18"/>
                                    <w:szCs w:val="18"/>
                                  </w:rPr>
                                </w:pPr>
                                <w:r w:rsidRPr="005321C6">
                                  <w:rPr>
                                    <w:rFonts w:ascii="Myriad Pro" w:eastAsia="Open Sans" w:hAnsi="Myriad Pro" w:cs="Times New Roman"/>
                                    <w:color w:val="000000"/>
                                    <w:sz w:val="18"/>
                                    <w:szCs w:val="18"/>
                                  </w:rPr>
                                  <w:t xml:space="preserve">Project Assistant </w:t>
                                </w:r>
                                <w:r w:rsidR="001D0EB0" w:rsidRPr="005321C6">
                                  <w:rPr>
                                    <w:rFonts w:ascii="Myriad Pro" w:eastAsia="Open Sans" w:hAnsi="Myriad Pro" w:cs="Times New Roman"/>
                                    <w:color w:val="000000"/>
                                    <w:sz w:val="18"/>
                                    <w:szCs w:val="18"/>
                                  </w:rPr>
                                  <w:t>(Ankara)</w:t>
                                </w:r>
                              </w:p>
                              <w:p w14:paraId="63FE4525" w14:textId="046FEDD1" w:rsidR="008F44EC" w:rsidRPr="005321C6" w:rsidRDefault="008F44EC" w:rsidP="008F44EC">
                                <w:pPr>
                                  <w:jc w:val="left"/>
                                  <w:textDirection w:val="btLr"/>
                                  <w:rPr>
                                    <w:rFonts w:ascii="Myriad Pro" w:hAnsi="Myriad Pro" w:cs="Times New Roman"/>
                                    <w:sz w:val="18"/>
                                    <w:szCs w:val="18"/>
                                  </w:rPr>
                                </w:pPr>
                                <w:r w:rsidRPr="005321C6">
                                  <w:rPr>
                                    <w:rFonts w:ascii="Myriad Pro" w:eastAsia="Open Sans" w:hAnsi="Myriad Pro" w:cs="Times New Roman"/>
                                    <w:color w:val="000000"/>
                                    <w:sz w:val="18"/>
                                    <w:szCs w:val="18"/>
                                  </w:rPr>
                                  <w:t xml:space="preserve">Project Assistant </w:t>
                                </w:r>
                                <w:r w:rsidR="001D0EB0" w:rsidRPr="005321C6">
                                  <w:rPr>
                                    <w:rFonts w:ascii="Myriad Pro" w:eastAsia="Open Sans" w:hAnsi="Myriad Pro" w:cs="Times New Roman"/>
                                    <w:color w:val="000000"/>
                                    <w:sz w:val="18"/>
                                    <w:szCs w:val="18"/>
                                  </w:rPr>
                                  <w:t>(Ankara at the MoNE)</w:t>
                                </w:r>
                              </w:p>
                              <w:p w14:paraId="2FEF6153" w14:textId="77777777" w:rsidR="008F44EC" w:rsidRPr="001D0EB0" w:rsidRDefault="008F44EC">
                                <w:pPr>
                                  <w:jc w:val="left"/>
                                  <w:textDirection w:val="btLr"/>
                                  <w:rPr>
                                    <w:lang w:val="tr-TR"/>
                                  </w:rPr>
                                </w:pPr>
                              </w:p>
                            </w:txbxContent>
                          </wps:txbx>
                          <wps:bodyPr rot="0" vert="horz" wrap="square" lIns="88900" tIns="38100" rIns="88900" bIns="38100" anchor="t" anchorCtr="0" upright="1">
                            <a:noAutofit/>
                          </wps:bodyPr>
                        </wps:wsp>
                        <wps:wsp>
                          <wps:cNvPr id="640876696" name="Rectangle 429351803"/>
                          <wps:cNvSpPr>
                            <a:spLocks noChangeArrowheads="1"/>
                          </wps:cNvSpPr>
                          <wps:spPr bwMode="auto">
                            <a:xfrm>
                              <a:off x="36334" y="33711"/>
                              <a:ext cx="20758" cy="13246"/>
                            </a:xfrm>
                            <a:prstGeom prst="rect">
                              <a:avLst/>
                            </a:prstGeom>
                            <a:solidFill>
                              <a:srgbClr val="FFCC99"/>
                            </a:solidFill>
                            <a:ln w="12700">
                              <a:solidFill>
                                <a:srgbClr val="000000"/>
                              </a:solidFill>
                              <a:round/>
                              <a:headEnd type="none" w="sm" len="sm"/>
                              <a:tailEnd type="none" w="sm" len="sm"/>
                            </a:ln>
                          </wps:spPr>
                          <wps:txbx>
                            <w:txbxContent>
                              <w:p w14:paraId="33E6D857" w14:textId="77777777" w:rsidR="008F44EC" w:rsidRPr="002C2A65" w:rsidRDefault="008F44EC" w:rsidP="008F44EC">
                                <w:pPr>
                                  <w:jc w:val="left"/>
                                  <w:textDirection w:val="btLr"/>
                                  <w:rPr>
                                    <w:rFonts w:ascii="Myriad Pro" w:eastAsia="Open Sans" w:hAnsi="Myriad Pro" w:cs="Open Sans"/>
                                    <w:color w:val="000000"/>
                                    <w:sz w:val="16"/>
                                  </w:rPr>
                                </w:pPr>
                                <w:r w:rsidRPr="002C2A65">
                                  <w:rPr>
                                    <w:rFonts w:ascii="Myriad Pro" w:eastAsia="Open Sans" w:hAnsi="Myriad Pro" w:cs="Open Sans"/>
                                    <w:color w:val="000000"/>
                                    <w:sz w:val="16"/>
                                  </w:rPr>
                                  <w:t>UNDP Assistant Resident Representative (Programme)</w:t>
                                </w:r>
                              </w:p>
                              <w:p w14:paraId="04709CFB" w14:textId="590A9475" w:rsidR="008F44EC" w:rsidRPr="002C2A65" w:rsidRDefault="00D943D5" w:rsidP="008F44EC">
                                <w:pPr>
                                  <w:jc w:val="left"/>
                                  <w:textDirection w:val="btLr"/>
                                  <w:rPr>
                                    <w:rFonts w:ascii="Myriad Pro" w:eastAsia="Open Sans" w:hAnsi="Myriad Pro" w:cs="Open Sans"/>
                                    <w:color w:val="000000"/>
                                    <w:sz w:val="16"/>
                                  </w:rPr>
                                </w:pPr>
                                <w:r w:rsidRPr="002C2A65">
                                  <w:rPr>
                                    <w:rFonts w:ascii="Myriad Pro" w:eastAsia="Open Sans" w:hAnsi="Myriad Pro" w:cs="Open Sans"/>
                                    <w:color w:val="000000"/>
                                    <w:sz w:val="16"/>
                                  </w:rPr>
                                  <w:t>Preparedness</w:t>
                                </w:r>
                                <w:r w:rsidR="00852B9D" w:rsidRPr="002C2A65">
                                  <w:rPr>
                                    <w:rFonts w:ascii="Myriad Pro" w:eastAsia="Open Sans" w:hAnsi="Myriad Pro" w:cs="Open Sans"/>
                                    <w:color w:val="000000"/>
                                    <w:sz w:val="16"/>
                                  </w:rPr>
                                  <w:t>,</w:t>
                                </w:r>
                                <w:r w:rsidRPr="002C2A65">
                                  <w:rPr>
                                    <w:rFonts w:ascii="Myriad Pro" w:eastAsia="Open Sans" w:hAnsi="Myriad Pro" w:cs="Open Sans"/>
                                    <w:color w:val="000000"/>
                                    <w:sz w:val="16"/>
                                  </w:rPr>
                                  <w:t xml:space="preserve"> </w:t>
                                </w:r>
                                <w:r w:rsidR="008F44EC" w:rsidRPr="002C2A65">
                                  <w:rPr>
                                    <w:rFonts w:ascii="Myriad Pro" w:eastAsia="Open Sans" w:hAnsi="Myriad Pro" w:cs="Open Sans"/>
                                    <w:color w:val="000000"/>
                                    <w:sz w:val="16"/>
                                  </w:rPr>
                                  <w:t xml:space="preserve">Response and Resilience </w:t>
                                </w:r>
                                <w:r w:rsidRPr="002C2A65">
                                  <w:rPr>
                                    <w:rFonts w:ascii="Myriad Pro" w:eastAsia="Open Sans" w:hAnsi="Myriad Pro" w:cs="Open Sans"/>
                                    <w:color w:val="000000"/>
                                    <w:sz w:val="16"/>
                                  </w:rPr>
                                  <w:t xml:space="preserve">Programme </w:t>
                                </w:r>
                                <w:r w:rsidR="008F44EC" w:rsidRPr="002C2A65">
                                  <w:rPr>
                                    <w:rFonts w:ascii="Myriad Pro" w:eastAsia="Open Sans" w:hAnsi="Myriad Pro" w:cs="Open Sans"/>
                                    <w:color w:val="000000"/>
                                    <w:sz w:val="16"/>
                                  </w:rPr>
                                  <w:t>Manager</w:t>
                                </w:r>
                              </w:p>
                              <w:p w14:paraId="47223716" w14:textId="593C7A90" w:rsidR="00592B80" w:rsidRPr="002C2A65" w:rsidRDefault="008F44EC" w:rsidP="008F44EC">
                                <w:pPr>
                                  <w:jc w:val="left"/>
                                  <w:textDirection w:val="btLr"/>
                                  <w:rPr>
                                    <w:rFonts w:ascii="Myriad Pro" w:eastAsia="Open Sans" w:hAnsi="Myriad Pro" w:cs="Open Sans"/>
                                    <w:color w:val="000000"/>
                                    <w:sz w:val="16"/>
                                  </w:rPr>
                                </w:pPr>
                                <w:r w:rsidRPr="002C2A65">
                                  <w:rPr>
                                    <w:rFonts w:ascii="Myriad Pro" w:eastAsia="Open Sans" w:hAnsi="Myriad Pro" w:cs="Open Sans"/>
                                    <w:color w:val="000000"/>
                                    <w:sz w:val="16"/>
                                  </w:rPr>
                                  <w:t xml:space="preserve">Monitoring and </w:t>
                                </w:r>
                                <w:r w:rsidR="00F81C16" w:rsidRPr="002C2A65">
                                  <w:rPr>
                                    <w:rFonts w:ascii="Myriad Pro" w:eastAsia="Open Sans" w:hAnsi="Myriad Pro" w:cs="Open Sans"/>
                                    <w:color w:val="000000"/>
                                    <w:sz w:val="16"/>
                                  </w:rPr>
                                  <w:t xml:space="preserve">Knowledge Management </w:t>
                                </w:r>
                                <w:r w:rsidR="00912B8D" w:rsidRPr="002C2A65">
                                  <w:rPr>
                                    <w:rFonts w:ascii="Myriad Pro" w:eastAsia="Open Sans" w:hAnsi="Myriad Pro" w:cs="Open Sans"/>
                                    <w:color w:val="000000"/>
                                    <w:sz w:val="16"/>
                                  </w:rPr>
                                  <w:t>Officer</w:t>
                                </w:r>
                              </w:p>
                            </w:txbxContent>
                          </wps:txbx>
                          <wps:bodyPr rot="0" vert="horz" wrap="square" lIns="88900" tIns="38100" rIns="88900" bIns="38100" anchor="t" anchorCtr="0" upright="1">
                            <a:noAutofit/>
                          </wps:bodyPr>
                        </wps:wsp>
                        <wps:wsp>
                          <wps:cNvPr id="1528932968" name="Freeform: Shape 447141349"/>
                          <wps:cNvSpPr>
                            <a:spLocks/>
                          </wps:cNvSpPr>
                          <wps:spPr bwMode="auto">
                            <a:xfrm>
                              <a:off x="25119" y="12997"/>
                              <a:ext cx="90" cy="18251"/>
                            </a:xfrm>
                            <a:custGeom>
                              <a:avLst/>
                              <a:gdLst>
                                <a:gd name="T0" fmla="*/ 0 w 9000"/>
                                <a:gd name="T1" fmla="*/ 0 h 1825116"/>
                                <a:gd name="T2" fmla="*/ 90 w 9000"/>
                                <a:gd name="T3" fmla="*/ 18251 h 1825116"/>
                                <a:gd name="T4" fmla="*/ 0 60000 65536"/>
                                <a:gd name="T5" fmla="*/ 0 60000 65536"/>
                              </a:gdLst>
                              <a:ahLst/>
                              <a:cxnLst>
                                <a:cxn ang="T4">
                                  <a:pos x="T0" y="T1"/>
                                </a:cxn>
                                <a:cxn ang="T5">
                                  <a:pos x="T2" y="T3"/>
                                </a:cxn>
                              </a:cxnLst>
                              <a:rect l="0" t="0" r="r" b="b"/>
                              <a:pathLst>
                                <a:path w="9000" h="1825116" extrusionOk="0">
                                  <a:moveTo>
                                    <a:pt x="0" y="0"/>
                                  </a:moveTo>
                                  <a:lnTo>
                                    <a:pt x="9000" y="1825116"/>
                                  </a:lnTo>
                                </a:path>
                              </a:pathLst>
                            </a:custGeom>
                            <a:solidFill>
                              <a:srgbClr val="FFFFFF"/>
                            </a:solidFill>
                            <a:ln w="12700">
                              <a:solidFill>
                                <a:srgbClr val="000000"/>
                              </a:solidFill>
                              <a:round/>
                              <a:headEnd type="none" w="sm" len="sm"/>
                              <a:tailEnd type="none" w="sm" len="sm"/>
                            </a:ln>
                          </wps:spPr>
                          <wps:bodyPr rot="0" vert="horz" wrap="square" lIns="91440" tIns="45720" rIns="91440" bIns="45720" anchor="ctr" anchorCtr="0" upright="1">
                            <a:noAutofit/>
                          </wps:bodyPr>
                        </wps:wsp>
                        <wps:wsp>
                          <wps:cNvPr id="1605333893" name="Rectangle 810744318"/>
                          <wps:cNvSpPr>
                            <a:spLocks noChangeArrowheads="1"/>
                          </wps:cNvSpPr>
                          <wps:spPr bwMode="auto">
                            <a:xfrm>
                              <a:off x="36576" y="30785"/>
                              <a:ext cx="20519" cy="2927"/>
                            </a:xfrm>
                            <a:prstGeom prst="rect">
                              <a:avLst/>
                            </a:prstGeom>
                            <a:solidFill>
                              <a:srgbClr val="FF9900"/>
                            </a:solidFill>
                            <a:ln w="12700">
                              <a:solidFill>
                                <a:srgbClr val="000000"/>
                              </a:solidFill>
                              <a:round/>
                              <a:headEnd type="none" w="sm" len="sm"/>
                              <a:tailEnd type="none" w="sm" len="sm"/>
                            </a:ln>
                          </wps:spPr>
                          <wps:txbx>
                            <w:txbxContent>
                              <w:p w14:paraId="7B5C58E9" w14:textId="77777777" w:rsidR="00592B80" w:rsidRDefault="00592B80">
                                <w:pPr>
                                  <w:jc w:val="center"/>
                                  <w:textDirection w:val="btLr"/>
                                </w:pPr>
                                <w:r>
                                  <w:rPr>
                                    <w:b/>
                                    <w:color w:val="000000"/>
                                    <w:sz w:val="16"/>
                                  </w:rPr>
                                  <w:t xml:space="preserve">Partnership and Quality Assurance </w:t>
                                </w:r>
                              </w:p>
                              <w:p w14:paraId="20CBD19E" w14:textId="77777777" w:rsidR="00592B80" w:rsidRDefault="00592B80">
                                <w:pPr>
                                  <w:jc w:val="center"/>
                                  <w:textDirection w:val="btLr"/>
                                </w:pPr>
                              </w:p>
                            </w:txbxContent>
                          </wps:txbx>
                          <wps:bodyPr rot="0" vert="horz" wrap="square" lIns="88900" tIns="38100" rIns="88900" bIns="38100" anchor="ctr" anchorCtr="0" upright="1">
                            <a:noAutofit/>
                          </wps:bodyPr>
                        </wps:wsp>
                        <wps:wsp>
                          <wps:cNvPr id="940715645" name="Freeform: Shape 1148037118"/>
                          <wps:cNvSpPr>
                            <a:spLocks/>
                          </wps:cNvSpPr>
                          <wps:spPr bwMode="auto">
                            <a:xfrm>
                              <a:off x="9089" y="25020"/>
                              <a:ext cx="8944" cy="5523"/>
                            </a:xfrm>
                            <a:custGeom>
                              <a:avLst/>
                              <a:gdLst>
                                <a:gd name="T0" fmla="*/ 0 w 894499"/>
                                <a:gd name="T1" fmla="*/ 0 h 552305"/>
                                <a:gd name="T2" fmla="*/ 4472 w 894499"/>
                                <a:gd name="T3" fmla="*/ 0 h 552305"/>
                                <a:gd name="T4" fmla="*/ 4472 w 894499"/>
                                <a:gd name="T5" fmla="*/ 5523 h 552305"/>
                                <a:gd name="T6" fmla="*/ 8944 w 894499"/>
                                <a:gd name="T7" fmla="*/ 5523 h 55230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94499" h="552305" extrusionOk="0">
                                  <a:moveTo>
                                    <a:pt x="0" y="0"/>
                                  </a:moveTo>
                                  <a:lnTo>
                                    <a:pt x="447249" y="0"/>
                                  </a:lnTo>
                                  <a:lnTo>
                                    <a:pt x="447249" y="552305"/>
                                  </a:lnTo>
                                  <a:lnTo>
                                    <a:pt x="894499" y="552305"/>
                                  </a:lnTo>
                                </a:path>
                              </a:pathLst>
                            </a:custGeom>
                            <a:solidFill>
                              <a:srgbClr val="FFFFFF"/>
                            </a:solidFill>
                            <a:ln w="9525">
                              <a:solidFill>
                                <a:srgbClr val="156082"/>
                              </a:solidFill>
                              <a:miter lim="8000"/>
                              <a:headEnd type="triangle" w="med" len="med"/>
                              <a:tailEnd type="triangle" w="med" len="med"/>
                            </a:ln>
                          </wps:spPr>
                          <wps:bodyPr rot="0" vert="horz" wrap="square" lIns="91440" tIns="45720" rIns="91440" bIns="45720" anchor="ctr" anchorCtr="0" upright="1">
                            <a:noAutofit/>
                          </wps:bodyPr>
                        </wps:wsp>
                        <wps:wsp>
                          <wps:cNvPr id="1570292241" name="Straight Arrow Connector 67940564"/>
                          <wps:cNvCnPr>
                            <a:cxnSpLocks noChangeShapeType="1"/>
                          </wps:cNvCnPr>
                          <wps:spPr bwMode="auto">
                            <a:xfrm>
                              <a:off x="19225" y="19935"/>
                              <a:ext cx="5983" cy="0"/>
                            </a:xfrm>
                            <a:prstGeom prst="straightConnector1">
                              <a:avLst/>
                            </a:prstGeom>
                            <a:noFill/>
                            <a:ln w="9525">
                              <a:solidFill>
                                <a:srgbClr val="156082"/>
                              </a:solidFill>
                              <a:miter lim="8000"/>
                              <a:headEnd type="none" w="sm" len="sm"/>
                              <a:tailEnd type="none" w="sm" len="sm"/>
                            </a:ln>
                            <a:extLst>
                              <a:ext uri="{909E8E84-426E-40DD-AFC4-6F175D3DCCD1}">
                                <a14:hiddenFill xmlns:a14="http://schemas.microsoft.com/office/drawing/2010/main">
                                  <a:noFill/>
                                </a14:hiddenFill>
                              </a:ext>
                            </a:extLst>
                          </wps:spPr>
                          <wps:bodyPr/>
                        </wps:wsp>
                      </wpg:grpSp>
                    </wpg:wgp>
                  </a:graphicData>
                </a:graphic>
              </wp:inline>
            </w:drawing>
          </mc:Choice>
          <mc:Fallback>
            <w:pict>
              <v:group w14:anchorId="416EAE84" id="Group 1508062465" o:spid="_x0000_s1026" style="width:480.5pt;height:347pt;mso-position-horizontal-relative:char;mso-position-vertical-relative:line" coordorigin="25043,10717" coordsize="57309,48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">
                <v:group id="Group 1883310618" o:spid="_x0000_s1027" style="position:absolute;left:25043;top:10717;width:57309;height:48567" coordorigin="476" coordsize="57309,48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">
                  <v:rect id="Rectangle 1460830368" o:spid="_x0000_s1028" style="position:absolute;left:1016;width:56769;height:485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" filled="f" stroked="f">
                    <v:textbox inset="2.53958mm,2.53958mm,2.53958mm,2.53958mm">
                      <w:txbxContent>
                        <w:p w14:paraId="1BD12731" w14:textId="77777777" w:rsidR="00592B80" w:rsidRDefault="00592B80">
                          <w:pPr>
                            <w:spacing w:after="0"/>
                            <w:jc w:val="left"/>
                            <w:textDirection w:val="btLr"/>
                          </w:pPr>
                        </w:p>
                      </w:txbxContent>
                    </v:textbox>
                  </v:rect>
                  <v:rect id="Rectangle 210276481" o:spid="_x0000_s1029" style="position:absolute;left:508;top:4622;width:54165;height:29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" fillcolor="#f90" strokeweight="1pt">
                    <v:stroke startarrowwidth="narrow" startarrowlength="short" endarrowwidth="narrow" endarrowlength="short" joinstyle="round"/>
                    <v:textbox inset="7pt,3pt,7pt,3pt">
                      <w:txbxContent>
                        <w:p w14:paraId="49CC9C5F" w14:textId="77777777" w:rsidR="00592B80" w:rsidRPr="005321C6" w:rsidRDefault="00592B80">
                          <w:pPr>
                            <w:jc w:val="center"/>
                            <w:textDirection w:val="btLr"/>
                            <w:rPr>
                              <w:rFonts w:ascii="Myriad Pro" w:hAnsi="Myriad Pro"/>
                            </w:rPr>
                          </w:pPr>
                          <w:r w:rsidRPr="005321C6">
                            <w:rPr>
                              <w:rFonts w:ascii="Myriad Pro" w:hAnsi="Myriad Pro"/>
                              <w:b/>
                              <w:color w:val="000000"/>
                            </w:rPr>
                            <w:t>Project Board</w:t>
                          </w:r>
                        </w:p>
                      </w:txbxContent>
                    </v:textbox>
                  </v:rect>
                  <v:rect id="Rectangle 1862918985" o:spid="_x0000_s1030" style="position:absolute;left:508;top:7283;width:19697;height:7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" fillcolor="#fc0" strokeweight="1pt">
                    <v:stroke startarrowwidth="narrow" startarrowlength="short" endarrowwidth="narrow" endarrowlength="short" joinstyle="round"/>
                    <v:textbox inset="7pt,3pt,7pt,3pt">
                      <w:txbxContent>
                        <w:p w14:paraId="5F55395D" w14:textId="77777777" w:rsidR="00592B80" w:rsidRPr="00C47BA0" w:rsidRDefault="00592B80">
                          <w:pPr>
                            <w:spacing w:after="0"/>
                            <w:jc w:val="center"/>
                            <w:textDirection w:val="btLr"/>
                            <w:rPr>
                              <w:rFonts w:ascii="Myriad Pro" w:hAnsi="Myriad Pro"/>
                              <w:sz w:val="24"/>
                              <w:szCs w:val="32"/>
                            </w:rPr>
                          </w:pPr>
                          <w:r w:rsidRPr="00C47BA0">
                            <w:rPr>
                              <w:rFonts w:ascii="Myriad Pro" w:hAnsi="Myriad Pro"/>
                              <w:b/>
                              <w:color w:val="000000"/>
                              <w:szCs w:val="32"/>
                              <w:u w:val="single"/>
                            </w:rPr>
                            <w:t>End Recipient</w:t>
                          </w:r>
                        </w:p>
                        <w:p w14:paraId="638692DA" w14:textId="68B44289" w:rsidR="00592B80" w:rsidRPr="00C47BA0" w:rsidRDefault="00592B80">
                          <w:pPr>
                            <w:spacing w:after="0"/>
                            <w:jc w:val="center"/>
                            <w:textDirection w:val="btLr"/>
                            <w:rPr>
                              <w:rFonts w:ascii="Myriad Pro" w:hAnsi="Myriad Pro"/>
                              <w:sz w:val="24"/>
                              <w:szCs w:val="32"/>
                            </w:rPr>
                          </w:pPr>
                          <w:r w:rsidRPr="00C47BA0">
                            <w:rPr>
                              <w:rFonts w:ascii="Myriad Pro" w:hAnsi="Myriad Pro"/>
                              <w:color w:val="000000"/>
                              <w:szCs w:val="32"/>
                            </w:rPr>
                            <w:t>Ministry of National Education</w:t>
                          </w:r>
                        </w:p>
                      </w:txbxContent>
                    </v:textbox>
                  </v:rect>
                  <v:rect id="Rectangle 244364383" o:spid="_x0000_s1031" style="position:absolute;left:22606;top:7556;width:12674;height:6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" fillcolor="#fc0" strokeweight="1pt">
                    <v:stroke startarrowwidth="narrow" startarrowlength="short" endarrowwidth="narrow" endarrowlength="short" joinstyle="round"/>
                    <v:textbox inset="7pt,3pt,7pt,3pt">
                      <w:txbxContent>
                        <w:p w14:paraId="111ECC5E" w14:textId="77777777" w:rsidR="008F44EC" w:rsidRPr="00C47BA0" w:rsidRDefault="008F44EC" w:rsidP="008F44EC">
                          <w:pPr>
                            <w:spacing w:after="0"/>
                            <w:jc w:val="center"/>
                            <w:textDirection w:val="btLr"/>
                            <w:rPr>
                              <w:rFonts w:ascii="Myriad Pro" w:hAnsi="Myriad Pro"/>
                              <w:b/>
                              <w:bCs/>
                              <w:u w:val="single"/>
                            </w:rPr>
                          </w:pPr>
                          <w:r w:rsidRPr="00C47BA0">
                            <w:rPr>
                              <w:rFonts w:ascii="Myriad Pro" w:hAnsi="Myriad Pro"/>
                              <w:b/>
                              <w:bCs/>
                              <w:u w:val="single"/>
                            </w:rPr>
                            <w:t>Donor</w:t>
                          </w:r>
                        </w:p>
                        <w:p w14:paraId="1FB734F4" w14:textId="6592EE17" w:rsidR="00592B80" w:rsidRPr="00C47BA0" w:rsidRDefault="008F44EC" w:rsidP="008F44EC">
                          <w:pPr>
                            <w:spacing w:after="0"/>
                            <w:jc w:val="center"/>
                            <w:textDirection w:val="btLr"/>
                            <w:rPr>
                              <w:rFonts w:ascii="Myriad Pro" w:hAnsi="Myriad Pro"/>
                            </w:rPr>
                          </w:pPr>
                          <w:r w:rsidRPr="00C47BA0">
                            <w:rPr>
                              <w:rFonts w:ascii="Myriad Pro" w:hAnsi="Myriad Pro"/>
                            </w:rPr>
                            <w:t>Government of Korea</w:t>
                          </w:r>
                        </w:p>
                        <w:p w14:paraId="52773FDE" w14:textId="77777777" w:rsidR="00592B80" w:rsidRDefault="00592B80">
                          <w:pPr>
                            <w:spacing w:after="0"/>
                            <w:jc w:val="center"/>
                            <w:textDirection w:val="btLr"/>
                          </w:pPr>
                        </w:p>
                        <w:p w14:paraId="43DA0F93" w14:textId="77777777" w:rsidR="00592B80" w:rsidRDefault="00592B80">
                          <w:pPr>
                            <w:spacing w:after="0"/>
                            <w:jc w:val="center"/>
                            <w:textDirection w:val="btLr"/>
                          </w:pPr>
                        </w:p>
                      </w:txbxContent>
                    </v:textbox>
                  </v:rect>
                  <v:rect id="Rectangle 1952349022" o:spid="_x0000_s1032" style="position:absolute;left:42773;top:7658;width:11773;height:12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" fillcolor="#fc0" strokeweight="1pt">
                    <v:stroke startarrowwidth="narrow" startarrowlength="short" endarrowwidth="narrow" endarrowlength="short" joinstyle="round"/>
                    <v:textbox inset="7pt,3pt,7pt,3pt">
                      <w:txbxContent>
                        <w:p w14:paraId="1811C477" w14:textId="77777777" w:rsidR="00592B80" w:rsidRPr="00B85354" w:rsidRDefault="00592B80">
                          <w:pPr>
                            <w:spacing w:after="0"/>
                            <w:jc w:val="center"/>
                            <w:textDirection w:val="btLr"/>
                            <w:rPr>
                              <w:rFonts w:ascii="Myriad Pro" w:hAnsi="Myriad Pro"/>
                              <w:sz w:val="18"/>
                              <w:szCs w:val="18"/>
                            </w:rPr>
                          </w:pPr>
                          <w:r w:rsidRPr="00B85354">
                            <w:rPr>
                              <w:rFonts w:ascii="Myriad Pro" w:hAnsi="Myriad Pro"/>
                              <w:b/>
                              <w:color w:val="000000"/>
                              <w:sz w:val="18"/>
                              <w:szCs w:val="18"/>
                              <w:u w:val="single"/>
                            </w:rPr>
                            <w:t>Organization</w:t>
                          </w:r>
                        </w:p>
                        <w:p w14:paraId="7CAAD129" w14:textId="77777777" w:rsidR="00592B80" w:rsidRPr="00B85354" w:rsidRDefault="00592B80">
                          <w:pPr>
                            <w:spacing w:after="0"/>
                            <w:jc w:val="center"/>
                            <w:textDirection w:val="btLr"/>
                            <w:rPr>
                              <w:rFonts w:ascii="Myriad Pro" w:hAnsi="Myriad Pro"/>
                              <w:sz w:val="18"/>
                              <w:szCs w:val="18"/>
                            </w:rPr>
                          </w:pPr>
                          <w:r w:rsidRPr="00B85354">
                            <w:rPr>
                              <w:rFonts w:ascii="Myriad Pro" w:hAnsi="Myriad Pro"/>
                              <w:color w:val="000000"/>
                              <w:sz w:val="18"/>
                              <w:szCs w:val="18"/>
                            </w:rPr>
                            <w:t>UNDP Türkiye CO</w:t>
                          </w:r>
                        </w:p>
                        <w:p w14:paraId="4026FA1F" w14:textId="77777777" w:rsidR="00592B80" w:rsidRPr="00B85354" w:rsidRDefault="00592B80">
                          <w:pPr>
                            <w:spacing w:after="0"/>
                            <w:jc w:val="center"/>
                            <w:textDirection w:val="btLr"/>
                            <w:rPr>
                              <w:rFonts w:ascii="Myriad Pro" w:hAnsi="Myriad Pro"/>
                              <w:sz w:val="18"/>
                              <w:szCs w:val="18"/>
                            </w:rPr>
                          </w:pPr>
                          <w:r w:rsidRPr="00B85354">
                            <w:rPr>
                              <w:rFonts w:ascii="Myriad Pro" w:hAnsi="Myriad Pro"/>
                              <w:b/>
                              <w:color w:val="000000"/>
                              <w:sz w:val="18"/>
                              <w:szCs w:val="18"/>
                            </w:rPr>
                            <w:t>Natural Members of PB</w:t>
                          </w:r>
                        </w:p>
                        <w:p w14:paraId="3283BA5D" w14:textId="5CE9B2F9" w:rsidR="00592B80" w:rsidRPr="00B85354" w:rsidRDefault="00592B80" w:rsidP="008F44EC">
                          <w:pPr>
                            <w:spacing w:after="0"/>
                            <w:jc w:val="center"/>
                            <w:textDirection w:val="btLr"/>
                            <w:rPr>
                              <w:rFonts w:ascii="Myriad Pro" w:hAnsi="Myriad Pro"/>
                              <w:sz w:val="18"/>
                              <w:szCs w:val="18"/>
                            </w:rPr>
                          </w:pPr>
                          <w:r w:rsidRPr="00B85354">
                            <w:rPr>
                              <w:rFonts w:ascii="Myriad Pro" w:hAnsi="Myriad Pro"/>
                              <w:color w:val="000000"/>
                              <w:sz w:val="18"/>
                              <w:szCs w:val="18"/>
                            </w:rPr>
                            <w:t xml:space="preserve">PSB*, MFA* </w:t>
                          </w:r>
                        </w:p>
                      </w:txbxContent>
                    </v:textbox>
                  </v:rect>
                  <v:rect id="Rectangle 1846451488" o:spid="_x0000_s1033" style="position:absolute;left:476;top:15278;width:18750;height:9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" fillcolor="#fc0" strokeweight="1pt">
                    <v:stroke startarrowwidth="narrow" startarrowlength="short" endarrowwidth="narrow" endarrowlength="short" joinstyle="round"/>
                    <v:textbox inset="7pt,3pt,7pt,3pt">
                      <w:txbxContent>
                        <w:p w14:paraId="1A613E3C" w14:textId="77777777" w:rsidR="00592B80" w:rsidRPr="00B85354" w:rsidRDefault="00592B80">
                          <w:pPr>
                            <w:spacing w:after="0"/>
                            <w:jc w:val="center"/>
                            <w:textDirection w:val="btLr"/>
                            <w:rPr>
                              <w:rFonts w:ascii="Myriad Pro" w:hAnsi="Myriad Pro"/>
                              <w:sz w:val="24"/>
                              <w:szCs w:val="32"/>
                            </w:rPr>
                          </w:pPr>
                          <w:r w:rsidRPr="00B85354">
                            <w:rPr>
                              <w:rFonts w:ascii="Myriad Pro" w:hAnsi="Myriad Pro"/>
                              <w:b/>
                              <w:color w:val="000000"/>
                              <w:szCs w:val="32"/>
                              <w:u w:val="single"/>
                            </w:rPr>
                            <w:t>Project Technical Management Team</w:t>
                          </w:r>
                        </w:p>
                        <w:p w14:paraId="1F9D4776" w14:textId="6C4F172C" w:rsidR="00592B80" w:rsidRPr="00B85354" w:rsidRDefault="00592B80">
                          <w:pPr>
                            <w:spacing w:after="0"/>
                            <w:ind w:left="200"/>
                            <w:jc w:val="left"/>
                            <w:textDirection w:val="btLr"/>
                            <w:rPr>
                              <w:rFonts w:ascii="Myriad Pro" w:hAnsi="Myriad Pro"/>
                              <w:sz w:val="24"/>
                              <w:szCs w:val="32"/>
                            </w:rPr>
                          </w:pPr>
                          <w:r w:rsidRPr="00B85354">
                            <w:rPr>
                              <w:rFonts w:ascii="Myriad Pro" w:hAnsi="Myriad Pro"/>
                              <w:color w:val="000000"/>
                              <w:szCs w:val="32"/>
                            </w:rPr>
                            <w:t>MoNE</w:t>
                          </w:r>
                        </w:p>
                        <w:p w14:paraId="6FCB452B" w14:textId="77777777" w:rsidR="00592B80" w:rsidRPr="00B85354" w:rsidRDefault="00592B80">
                          <w:pPr>
                            <w:spacing w:after="0"/>
                            <w:ind w:left="200"/>
                            <w:jc w:val="left"/>
                            <w:textDirection w:val="btLr"/>
                            <w:rPr>
                              <w:rFonts w:ascii="Myriad Pro" w:hAnsi="Myriad Pro"/>
                              <w:sz w:val="24"/>
                              <w:szCs w:val="32"/>
                            </w:rPr>
                          </w:pPr>
                          <w:r w:rsidRPr="00B85354">
                            <w:rPr>
                              <w:rFonts w:ascii="Myriad Pro" w:hAnsi="Myriad Pro"/>
                              <w:color w:val="000000"/>
                              <w:szCs w:val="32"/>
                            </w:rPr>
                            <w:t>UNDP</w:t>
                          </w:r>
                        </w:p>
                      </w:txbxContent>
                    </v:textbox>
                  </v:rect>
                  <v:roundrect id="Rectangle: Rounded Corners 908727255" o:spid="_x0000_s1034" style="position:absolute;left:4572;top:40;width:49149;height:40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" fillcolor="#9cf" strokeweight="1pt">
                    <v:stroke startarrowwidth="narrow" startarrowlength="short" endarrowwidth="narrow" endarrowlength="short"/>
                    <v:textbox inset="7pt,3pt,7pt,3pt">
                      <w:txbxContent>
                        <w:p w14:paraId="58E57ECC" w14:textId="77777777" w:rsidR="00592B80" w:rsidRPr="005321C6" w:rsidRDefault="00592B80">
                          <w:pPr>
                            <w:spacing w:after="0"/>
                            <w:jc w:val="center"/>
                            <w:textDirection w:val="btLr"/>
                            <w:rPr>
                              <w:rFonts w:ascii="Myriad Pro" w:hAnsi="Myriad Pro"/>
                              <w:sz w:val="22"/>
                              <w:szCs w:val="22"/>
                            </w:rPr>
                          </w:pPr>
                          <w:r w:rsidRPr="005321C6">
                            <w:rPr>
                              <w:rFonts w:ascii="Myriad Pro" w:hAnsi="Myriad Pro"/>
                              <w:b/>
                              <w:color w:val="000000"/>
                              <w:sz w:val="22"/>
                              <w:szCs w:val="22"/>
                            </w:rPr>
                            <w:t>Project Management Structure</w:t>
                          </w:r>
                        </w:p>
                      </w:txbxContent>
                    </v:textbox>
                  </v:roundrect>
                  <v:rect id="Rectangle 2091718734" o:spid="_x0000_s1035" style="position:absolute;left:1117;top:30779;width:35382;height:29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" fillcolor="#f90" strokeweight="1pt">
                    <v:stroke startarrowwidth="narrow" startarrowlength="short" endarrowwidth="narrow" endarrowlength="short" joinstyle="round"/>
                    <v:textbox inset="7pt,3pt,7pt,3pt">
                      <w:txbxContent>
                        <w:p w14:paraId="2A98ABB9" w14:textId="77777777" w:rsidR="00592B80" w:rsidRDefault="00592B80">
                          <w:pPr>
                            <w:jc w:val="center"/>
                            <w:textDirection w:val="btLr"/>
                          </w:pPr>
                          <w:r>
                            <w:rPr>
                              <w:b/>
                              <w:color w:val="000000"/>
                              <w:sz w:val="16"/>
                            </w:rPr>
                            <w:t xml:space="preserve">Project Implementation Team </w:t>
                          </w:r>
                        </w:p>
                      </w:txbxContent>
                    </v:textbox>
                  </v:rect>
                  <v:rect id="Rectangle 1747770400" o:spid="_x0000_s1036" style="position:absolute;left:1117;top:33712;width:35217;height:1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" fillcolor="#fc9" strokeweight="1pt">
                    <v:stroke startarrowwidth="narrow" startarrowlength="short" endarrowwidth="narrow" endarrowlength="short" joinstyle="round"/>
                    <v:textbox inset="7pt,3pt,7pt,3pt">
                      <w:txbxContent>
                        <w:p w14:paraId="5A11FC7A" w14:textId="29B7CE87" w:rsidR="00592B80" w:rsidRPr="005321C6" w:rsidRDefault="00592B80">
                          <w:pPr>
                            <w:jc w:val="left"/>
                            <w:textDirection w:val="btLr"/>
                            <w:rPr>
                              <w:rFonts w:ascii="Myriad Pro" w:hAnsi="Myriad Pro" w:cs="Times New Roman"/>
                              <w:sz w:val="18"/>
                              <w:szCs w:val="18"/>
                            </w:rPr>
                          </w:pPr>
                          <w:r w:rsidRPr="005321C6">
                            <w:rPr>
                              <w:rFonts w:ascii="Myriad Pro" w:eastAsia="Open Sans" w:hAnsi="Myriad Pro" w:cs="Times New Roman"/>
                              <w:color w:val="000000"/>
                              <w:sz w:val="18"/>
                              <w:szCs w:val="18"/>
                            </w:rPr>
                            <w:t>Project Manager</w:t>
                          </w:r>
                          <w:r w:rsidR="001D0EB0" w:rsidRPr="005321C6">
                            <w:rPr>
                              <w:rFonts w:ascii="Myriad Pro" w:eastAsia="Open Sans" w:hAnsi="Myriad Pro" w:cs="Times New Roman"/>
                              <w:color w:val="000000"/>
                              <w:sz w:val="18"/>
                              <w:szCs w:val="18"/>
                            </w:rPr>
                            <w:t xml:space="preserve"> (Ankara)</w:t>
                          </w:r>
                        </w:p>
                        <w:p w14:paraId="2226EDD0" w14:textId="0A33FE26" w:rsidR="00592B80" w:rsidRPr="005321C6" w:rsidRDefault="00592B80">
                          <w:pPr>
                            <w:jc w:val="left"/>
                            <w:textDirection w:val="btLr"/>
                            <w:rPr>
                              <w:rFonts w:ascii="Myriad Pro" w:hAnsi="Myriad Pro" w:cs="Times New Roman"/>
                              <w:sz w:val="18"/>
                              <w:szCs w:val="18"/>
                            </w:rPr>
                          </w:pPr>
                          <w:r w:rsidRPr="005321C6">
                            <w:rPr>
                              <w:rFonts w:ascii="Myriad Pro" w:eastAsia="Open Sans" w:hAnsi="Myriad Pro" w:cs="Times New Roman"/>
                              <w:color w:val="000000"/>
                              <w:sz w:val="18"/>
                              <w:szCs w:val="18"/>
                            </w:rPr>
                            <w:t xml:space="preserve">Project Associate </w:t>
                          </w:r>
                          <w:r w:rsidR="001D0EB0" w:rsidRPr="005321C6">
                            <w:rPr>
                              <w:rFonts w:ascii="Myriad Pro" w:eastAsia="Open Sans" w:hAnsi="Myriad Pro" w:cs="Times New Roman"/>
                              <w:color w:val="000000"/>
                              <w:sz w:val="18"/>
                              <w:szCs w:val="18"/>
                            </w:rPr>
                            <w:t>(Ankara)</w:t>
                          </w:r>
                        </w:p>
                        <w:p w14:paraId="4A7E13D6" w14:textId="634933E8" w:rsidR="00592B80" w:rsidRPr="005321C6" w:rsidRDefault="00592B80">
                          <w:pPr>
                            <w:jc w:val="left"/>
                            <w:textDirection w:val="btLr"/>
                            <w:rPr>
                              <w:rFonts w:ascii="Myriad Pro" w:eastAsia="Open Sans" w:hAnsi="Myriad Pro" w:cs="Times New Roman"/>
                              <w:color w:val="000000"/>
                              <w:sz w:val="18"/>
                              <w:szCs w:val="18"/>
                            </w:rPr>
                          </w:pPr>
                          <w:r w:rsidRPr="005321C6">
                            <w:rPr>
                              <w:rFonts w:ascii="Myriad Pro" w:eastAsia="Open Sans" w:hAnsi="Myriad Pro" w:cs="Times New Roman"/>
                              <w:color w:val="000000"/>
                              <w:sz w:val="18"/>
                              <w:szCs w:val="18"/>
                            </w:rPr>
                            <w:t xml:space="preserve">Project Assistant </w:t>
                          </w:r>
                          <w:r w:rsidR="001D0EB0" w:rsidRPr="005321C6">
                            <w:rPr>
                              <w:rFonts w:ascii="Myriad Pro" w:eastAsia="Open Sans" w:hAnsi="Myriad Pro" w:cs="Times New Roman"/>
                              <w:color w:val="000000"/>
                              <w:sz w:val="18"/>
                              <w:szCs w:val="18"/>
                            </w:rPr>
                            <w:t>(Ankara)</w:t>
                          </w:r>
                        </w:p>
                        <w:p w14:paraId="63FE4525" w14:textId="046FEDD1" w:rsidR="008F44EC" w:rsidRPr="005321C6" w:rsidRDefault="008F44EC" w:rsidP="008F44EC">
                          <w:pPr>
                            <w:jc w:val="left"/>
                            <w:textDirection w:val="btLr"/>
                            <w:rPr>
                              <w:rFonts w:ascii="Myriad Pro" w:hAnsi="Myriad Pro" w:cs="Times New Roman"/>
                              <w:sz w:val="18"/>
                              <w:szCs w:val="18"/>
                            </w:rPr>
                          </w:pPr>
                          <w:r w:rsidRPr="005321C6">
                            <w:rPr>
                              <w:rFonts w:ascii="Myriad Pro" w:eastAsia="Open Sans" w:hAnsi="Myriad Pro" w:cs="Times New Roman"/>
                              <w:color w:val="000000"/>
                              <w:sz w:val="18"/>
                              <w:szCs w:val="18"/>
                            </w:rPr>
                            <w:t xml:space="preserve">Project Assistant </w:t>
                          </w:r>
                          <w:r w:rsidR="001D0EB0" w:rsidRPr="005321C6">
                            <w:rPr>
                              <w:rFonts w:ascii="Myriad Pro" w:eastAsia="Open Sans" w:hAnsi="Myriad Pro" w:cs="Times New Roman"/>
                              <w:color w:val="000000"/>
                              <w:sz w:val="18"/>
                              <w:szCs w:val="18"/>
                            </w:rPr>
                            <w:t>(Ankara at the MoNE)</w:t>
                          </w:r>
                        </w:p>
                        <w:p w14:paraId="2FEF6153" w14:textId="77777777" w:rsidR="008F44EC" w:rsidRPr="001D0EB0" w:rsidRDefault="008F44EC">
                          <w:pPr>
                            <w:jc w:val="left"/>
                            <w:textDirection w:val="btLr"/>
                            <w:rPr>
                              <w:lang w:val="tr-TR"/>
                            </w:rPr>
                          </w:pPr>
                        </w:p>
                      </w:txbxContent>
                    </v:textbox>
                  </v:rect>
                  <v:rect id="Rectangle 429351803" o:spid="_x0000_s1037" style="position:absolute;left:36334;top:33711;width:20758;height:13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" fillcolor="#fc9" strokeweight="1pt">
                    <v:stroke startarrowwidth="narrow" startarrowlength="short" endarrowwidth="narrow" endarrowlength="short" joinstyle="round"/>
                    <v:textbox inset="7pt,3pt,7pt,3pt">
                      <w:txbxContent>
                        <w:p w14:paraId="33E6D857" w14:textId="77777777" w:rsidR="008F44EC" w:rsidRPr="002C2A65" w:rsidRDefault="008F44EC" w:rsidP="008F44EC">
                          <w:pPr>
                            <w:jc w:val="left"/>
                            <w:textDirection w:val="btLr"/>
                            <w:rPr>
                              <w:rFonts w:ascii="Myriad Pro" w:eastAsia="Open Sans" w:hAnsi="Myriad Pro" w:cs="Open Sans"/>
                              <w:color w:val="000000"/>
                              <w:sz w:val="16"/>
                            </w:rPr>
                          </w:pPr>
                          <w:r w:rsidRPr="002C2A65">
                            <w:rPr>
                              <w:rFonts w:ascii="Myriad Pro" w:eastAsia="Open Sans" w:hAnsi="Myriad Pro" w:cs="Open Sans"/>
                              <w:color w:val="000000"/>
                              <w:sz w:val="16"/>
                            </w:rPr>
                            <w:t>UNDP Assistant Resident Representative (Programme)</w:t>
                          </w:r>
                        </w:p>
                        <w:p w14:paraId="04709CFB" w14:textId="590A9475" w:rsidR="008F44EC" w:rsidRPr="002C2A65" w:rsidRDefault="00D943D5" w:rsidP="008F44EC">
                          <w:pPr>
                            <w:jc w:val="left"/>
                            <w:textDirection w:val="btLr"/>
                            <w:rPr>
                              <w:rFonts w:ascii="Myriad Pro" w:eastAsia="Open Sans" w:hAnsi="Myriad Pro" w:cs="Open Sans"/>
                              <w:color w:val="000000"/>
                              <w:sz w:val="16"/>
                            </w:rPr>
                          </w:pPr>
                          <w:r w:rsidRPr="002C2A65">
                            <w:rPr>
                              <w:rFonts w:ascii="Myriad Pro" w:eastAsia="Open Sans" w:hAnsi="Myriad Pro" w:cs="Open Sans"/>
                              <w:color w:val="000000"/>
                              <w:sz w:val="16"/>
                            </w:rPr>
                            <w:t>Preparedness</w:t>
                          </w:r>
                          <w:r w:rsidR="00852B9D" w:rsidRPr="002C2A65">
                            <w:rPr>
                              <w:rFonts w:ascii="Myriad Pro" w:eastAsia="Open Sans" w:hAnsi="Myriad Pro" w:cs="Open Sans"/>
                              <w:color w:val="000000"/>
                              <w:sz w:val="16"/>
                            </w:rPr>
                            <w:t>,</w:t>
                          </w:r>
                          <w:r w:rsidRPr="002C2A65">
                            <w:rPr>
                              <w:rFonts w:ascii="Myriad Pro" w:eastAsia="Open Sans" w:hAnsi="Myriad Pro" w:cs="Open Sans"/>
                              <w:color w:val="000000"/>
                              <w:sz w:val="16"/>
                            </w:rPr>
                            <w:t xml:space="preserve"> </w:t>
                          </w:r>
                          <w:r w:rsidR="008F44EC" w:rsidRPr="002C2A65">
                            <w:rPr>
                              <w:rFonts w:ascii="Myriad Pro" w:eastAsia="Open Sans" w:hAnsi="Myriad Pro" w:cs="Open Sans"/>
                              <w:color w:val="000000"/>
                              <w:sz w:val="16"/>
                            </w:rPr>
                            <w:t xml:space="preserve">Response and Resilience </w:t>
                          </w:r>
                          <w:r w:rsidRPr="002C2A65">
                            <w:rPr>
                              <w:rFonts w:ascii="Myriad Pro" w:eastAsia="Open Sans" w:hAnsi="Myriad Pro" w:cs="Open Sans"/>
                              <w:color w:val="000000"/>
                              <w:sz w:val="16"/>
                            </w:rPr>
                            <w:t xml:space="preserve">Programme </w:t>
                          </w:r>
                          <w:r w:rsidR="008F44EC" w:rsidRPr="002C2A65">
                            <w:rPr>
                              <w:rFonts w:ascii="Myriad Pro" w:eastAsia="Open Sans" w:hAnsi="Myriad Pro" w:cs="Open Sans"/>
                              <w:color w:val="000000"/>
                              <w:sz w:val="16"/>
                            </w:rPr>
                            <w:t>Manager</w:t>
                          </w:r>
                        </w:p>
                        <w:p w14:paraId="47223716" w14:textId="593C7A90" w:rsidR="00592B80" w:rsidRPr="002C2A65" w:rsidRDefault="008F44EC" w:rsidP="008F44EC">
                          <w:pPr>
                            <w:jc w:val="left"/>
                            <w:textDirection w:val="btLr"/>
                            <w:rPr>
                              <w:rFonts w:ascii="Myriad Pro" w:eastAsia="Open Sans" w:hAnsi="Myriad Pro" w:cs="Open Sans"/>
                              <w:color w:val="000000"/>
                              <w:sz w:val="16"/>
                            </w:rPr>
                          </w:pPr>
                          <w:r w:rsidRPr="002C2A65">
                            <w:rPr>
                              <w:rFonts w:ascii="Myriad Pro" w:eastAsia="Open Sans" w:hAnsi="Myriad Pro" w:cs="Open Sans"/>
                              <w:color w:val="000000"/>
                              <w:sz w:val="16"/>
                            </w:rPr>
                            <w:t xml:space="preserve">Monitoring and </w:t>
                          </w:r>
                          <w:r w:rsidR="00F81C16" w:rsidRPr="002C2A65">
                            <w:rPr>
                              <w:rFonts w:ascii="Myriad Pro" w:eastAsia="Open Sans" w:hAnsi="Myriad Pro" w:cs="Open Sans"/>
                              <w:color w:val="000000"/>
                              <w:sz w:val="16"/>
                            </w:rPr>
                            <w:t xml:space="preserve">Knowledge Management </w:t>
                          </w:r>
                          <w:r w:rsidR="00912B8D" w:rsidRPr="002C2A65">
                            <w:rPr>
                              <w:rFonts w:ascii="Myriad Pro" w:eastAsia="Open Sans" w:hAnsi="Myriad Pro" w:cs="Open Sans"/>
                              <w:color w:val="000000"/>
                              <w:sz w:val="16"/>
                            </w:rPr>
                            <w:t>Officer</w:t>
                          </w:r>
                        </w:p>
                      </w:txbxContent>
                    </v:textbox>
                  </v:rect>
                  <v:shape id="Freeform: Shape 447141349" o:spid="_x0000_s1038" style="position:absolute;left:25119;top:12997;width:90;height:18251;visibility:visible;mso-wrap-style:square;v-text-anchor:middle" coordsize="9000,1825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" path="m,l9000,1825116e" strokeweight="1pt">
                    <v:stroke startarrowwidth="narrow" startarrowlength="short" endarrowwidth="narrow" endarrowlength="short"/>
                    <v:path arrowok="t" o:extrusionok="f" o:connecttype="custom" o:connectlocs="0,0;1,183" o:connectangles="0,0"/>
                  </v:shape>
                  <v:rect id="Rectangle 810744318" o:spid="_x0000_s1039" style="position:absolute;left:36576;top:30785;width:20519;height:29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" fillcolor="#f90" strokeweight="1pt">
                    <v:stroke startarrowwidth="narrow" startarrowlength="short" endarrowwidth="narrow" endarrowlength="short" joinstyle="round"/>
                    <v:textbox inset="7pt,3pt,7pt,3pt">
                      <w:txbxContent>
                        <w:p w14:paraId="7B5C58E9" w14:textId="77777777" w:rsidR="00592B80" w:rsidRDefault="00592B80">
                          <w:pPr>
                            <w:jc w:val="center"/>
                            <w:textDirection w:val="btLr"/>
                          </w:pPr>
                          <w:r>
                            <w:rPr>
                              <w:b/>
                              <w:color w:val="000000"/>
                              <w:sz w:val="16"/>
                            </w:rPr>
                            <w:t xml:space="preserve">Partnership and Quality Assurance </w:t>
                          </w:r>
                        </w:p>
                        <w:p w14:paraId="20CBD19E" w14:textId="77777777" w:rsidR="00592B80" w:rsidRDefault="00592B80">
                          <w:pPr>
                            <w:jc w:val="center"/>
                            <w:textDirection w:val="btLr"/>
                          </w:pPr>
                        </w:p>
                      </w:txbxContent>
                    </v:textbox>
                  </v:rect>
                  <v:shape id="Freeform: Shape 1148037118" o:spid="_x0000_s1040" style="position:absolute;left:9089;top:25020;width:8944;height:5523;visibility:visible;mso-wrap-style:square;v-text-anchor:middle" coordsize="894499,552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" path="m,l447249,r,552305l894499,552305e" strokecolor="#156082">
                    <v:stroke startarrow="block" endarrow="block" miterlimit="5243f" joinstyle="miter"/>
                    <v:path arrowok="t" o:extrusionok="f" o:connecttype="custom" o:connectlocs="0,0;45,0;45,55;89,55" o:connectangles="0,0,0,0"/>
                  </v:shape>
                  <v:shapetype id="_x0000_t32" coordsize="21600,21600" o:spt="32" o:oned="t" path="m,l21600,21600e" filled="f">
                    <v:path arrowok="t" fillok="f" o:connecttype="none"/>
                    <o:lock v:ext="edit" shapetype="t"/>
                  </v:shapetype>
                  <v:shape id="Straight Arrow Connector 67940564" o:spid="_x0000_s1041" type="#_x0000_t32" style="position:absolute;left:19225;top:19935;width:598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" strokecolor="#156082">
                    <v:stroke startarrowwidth="narrow" startarrowlength="short" endarrowwidth="narrow" endarrowlength="short" miterlimit="5243f" joinstyle="miter"/>
                  </v:shape>
                </v:group>
                <w10:anchorlock/>
              </v:group>
            </w:pict>
          </mc:Fallback>
        </mc:AlternateContent>
      </w:r>
    </w:p>
    <w:p w14:paraId="4001861C"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This project will be implemented through a national implementation modality (NIM), with </w:t>
      </w:r>
      <w:r w:rsidR="003C1E6F" w:rsidRPr="006A7B12">
        <w:rPr>
          <w:rFonts w:ascii="Myriad Pro" w:eastAsia="Times New Roman" w:hAnsi="Myriad Pro" w:cs="Times New Roman"/>
          <w:color w:val="000000" w:themeColor="text1"/>
          <w:szCs w:val="20"/>
        </w:rPr>
        <w:t>MoNE</w:t>
      </w:r>
      <w:r w:rsidRPr="006A7B12">
        <w:rPr>
          <w:rFonts w:ascii="Myriad Pro" w:eastAsia="Times New Roman" w:hAnsi="Myriad Pro" w:cs="Times New Roman"/>
          <w:color w:val="000000" w:themeColor="text1"/>
          <w:szCs w:val="20"/>
        </w:rPr>
        <w:t xml:space="preserve"> as the implementing partner. UNDP’s rules and regulations for program management will apply throughout the project and UNDP will also provide direct project management support including procurement, financial management and strategic support. </w:t>
      </w:r>
    </w:p>
    <w:p w14:paraId="1582BD3C" w14:textId="77777777" w:rsidR="009B3BD4" w:rsidRPr="006A7B12" w:rsidRDefault="009B3BD4"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53A27133" w14:textId="0A9EA56B"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Project Support role provides administration, management and technical support to the Project Manager as required by the needs of the Project Manager. The provision of any Project Support on a formal basis is optional.  In most projects, project support includes HR, procurement and PSC (Program Service </w:t>
      </w:r>
      <w:r w:rsidR="006209A3" w:rsidRPr="006A7B12">
        <w:rPr>
          <w:rFonts w:ascii="Myriad Pro" w:eastAsia="Times New Roman" w:hAnsi="Myriad Pro" w:cs="Times New Roman"/>
          <w:color w:val="000000" w:themeColor="text1"/>
          <w:szCs w:val="20"/>
        </w:rPr>
        <w:t>Centre</w:t>
      </w:r>
      <w:r w:rsidRPr="006A7B12">
        <w:rPr>
          <w:rFonts w:ascii="Myriad Pro" w:eastAsia="Times New Roman" w:hAnsi="Myriad Pro" w:cs="Times New Roman"/>
          <w:color w:val="000000" w:themeColor="text1"/>
          <w:szCs w:val="20"/>
        </w:rPr>
        <w:t>) services. </w:t>
      </w:r>
    </w:p>
    <w:p w14:paraId="19DD9988" w14:textId="77777777" w:rsidR="009B3BD4" w:rsidRPr="006A7B12" w:rsidRDefault="009B3BD4"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6557AE60"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A Project Board (PB, also called Project Steering Committee) with representation from </w:t>
      </w:r>
      <w:r w:rsidR="003C1E6F" w:rsidRPr="006A7B12">
        <w:rPr>
          <w:rFonts w:ascii="Myriad Pro" w:eastAsia="Times New Roman" w:hAnsi="Myriad Pro" w:cs="Times New Roman"/>
          <w:color w:val="000000" w:themeColor="text1"/>
          <w:szCs w:val="20"/>
        </w:rPr>
        <w:t>MoNE</w:t>
      </w:r>
      <w:r w:rsidRPr="006A7B12">
        <w:rPr>
          <w:rFonts w:ascii="Myriad Pro" w:eastAsia="Times New Roman" w:hAnsi="Myriad Pro" w:cs="Times New Roman"/>
          <w:color w:val="000000" w:themeColor="text1"/>
          <w:szCs w:val="20"/>
        </w:rPr>
        <w:t xml:space="preserve">, Presidency of Strategy Budget, Ministry of Foreign Affairs, Ministry of </w:t>
      </w:r>
      <w:r w:rsidR="00D50CA6" w:rsidRPr="006A7B12">
        <w:rPr>
          <w:rFonts w:ascii="Myriad Pro" w:eastAsia="Times New Roman" w:hAnsi="Myriad Pro" w:cs="Times New Roman"/>
          <w:color w:val="000000" w:themeColor="text1"/>
          <w:szCs w:val="20"/>
        </w:rPr>
        <w:t>Labour</w:t>
      </w:r>
      <w:r w:rsidRPr="006A7B12">
        <w:rPr>
          <w:rFonts w:ascii="Myriad Pro" w:eastAsia="Times New Roman" w:hAnsi="Myriad Pro" w:cs="Times New Roman"/>
          <w:color w:val="000000" w:themeColor="text1"/>
          <w:szCs w:val="20"/>
        </w:rPr>
        <w:t xml:space="preserve"> and Social Security, Presidency of Migration Management, EUD and UNDP will be set up to guide and oversee the implementation of the project. The PB will jointly decide on the critical aspects of the project, including possible synergies with other ongoing initiatives in the region. PB will also be monitoring the results achieved with the project.  </w:t>
      </w:r>
    </w:p>
    <w:p w14:paraId="6FC98D03" w14:textId="77777777" w:rsidR="009B3BD4" w:rsidRPr="006A7B12" w:rsidRDefault="009B3BD4"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56BEABF6" w14:textId="6E0FBFED" w:rsidR="001D0EB0" w:rsidRPr="006A7B12" w:rsidRDefault="001D0EB0" w:rsidP="001D0EB0">
      <w:pPr>
        <w:spacing w:before="240" w:after="24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The Donor, which is the Government of Korea for this project, becomes a natural member of the Project Board. In addition to the donor of the Project, the Presidency of the Republic of </w:t>
      </w:r>
      <w:r w:rsidR="00ED5A48" w:rsidRPr="006A7B12">
        <w:rPr>
          <w:rFonts w:ascii="Myriad Pro" w:eastAsia="Times New Roman" w:hAnsi="Myriad Pro" w:cs="Times New Roman"/>
          <w:color w:val="000000" w:themeColor="text1"/>
        </w:rPr>
        <w:t>Türkiye</w:t>
      </w:r>
      <w:r w:rsidRPr="006A7B12">
        <w:rPr>
          <w:rFonts w:ascii="Myriad Pro" w:eastAsia="Times New Roman" w:hAnsi="Myriad Pro" w:cs="Times New Roman"/>
          <w:color w:val="000000" w:themeColor="text1"/>
        </w:rPr>
        <w:t xml:space="preserve">, the Presidency of Strategy and Budget (PSB) &amp; Ministry of Foreign Affairs are also natural members of the Project Board. PSB is the Government coordinating agency of the UNDP in Turkey and ensures that all UNDP programmes are designed/implemented in line with national </w:t>
      </w:r>
      <w:r w:rsidRPr="006A7B12">
        <w:rPr>
          <w:rFonts w:ascii="Myriad Pro" w:eastAsia="Times New Roman" w:hAnsi="Myriad Pro" w:cs="Times New Roman"/>
          <w:color w:val="000000" w:themeColor="text1"/>
        </w:rPr>
        <w:lastRenderedPageBreak/>
        <w:t>priorities. Ministry of Foreign Affairs gives final approval to all UNDP implemented projects, hence has an overall oversight function under each project.</w:t>
      </w:r>
    </w:p>
    <w:p w14:paraId="6BD7CE69" w14:textId="77777777" w:rsidR="001D0EB0" w:rsidRPr="006A7B12" w:rsidRDefault="001D0EB0" w:rsidP="001D0EB0">
      <w:pPr>
        <w:spacing w:before="240" w:after="24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In case consensus cannot be reached within the Board, the UNDP Resident Representative (or their designate) will mediate to find consensus and, if this cannot be found, will take the final decision to ensure project implementation is not unduly delayed.</w:t>
      </w:r>
    </w:p>
    <w:p w14:paraId="51168E60" w14:textId="77777777" w:rsidR="001D0EB0" w:rsidRPr="006A7B12" w:rsidRDefault="001D0EB0" w:rsidP="001D0EB0">
      <w:pPr>
        <w:spacing w:before="240" w:after="24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Project Board will:</w:t>
      </w:r>
    </w:p>
    <w:p w14:paraId="6960D901" w14:textId="77777777" w:rsidR="001D0EB0" w:rsidRPr="006A7B12" w:rsidRDefault="001D0EB0" w:rsidP="001D0EB0">
      <w:pPr>
        <w:shd w:val="clear" w:color="auto" w:fill="FFFFFF"/>
        <w:spacing w:after="0"/>
        <w:rPr>
          <w:rFonts w:ascii="Myriad Pro" w:eastAsia="Times New Roman" w:hAnsi="Myriad Pro" w:cs="Times New Roman"/>
          <w:color w:val="000000" w:themeColor="text1"/>
          <w:szCs w:val="20"/>
          <w:u w:val="single"/>
        </w:rPr>
      </w:pPr>
      <w:r w:rsidRPr="006A7B12">
        <w:rPr>
          <w:rFonts w:ascii="Myriad Pro" w:eastAsia="Times New Roman" w:hAnsi="Myriad Pro" w:cs="Times New Roman"/>
          <w:color w:val="000000" w:themeColor="text1"/>
          <w:szCs w:val="20"/>
          <w:u w:val="single"/>
        </w:rPr>
        <w:t>When project is initiated:</w:t>
      </w:r>
    </w:p>
    <w:p w14:paraId="4371FD4A" w14:textId="77777777" w:rsidR="001D0EB0" w:rsidRPr="006A7B12" w:rsidRDefault="001D0EB0" w:rsidP="001D0EB0">
      <w:pPr>
        <w:shd w:val="clear" w:color="auto" w:fill="FFFFFF"/>
        <w:spacing w:after="0"/>
        <w:rPr>
          <w:rFonts w:ascii="Myriad Pro" w:eastAsia="Times New Roman" w:hAnsi="Myriad Pro" w:cs="Times New Roman"/>
          <w:color w:val="000000" w:themeColor="text1"/>
          <w:szCs w:val="20"/>
          <w:u w:val="single"/>
        </w:rPr>
      </w:pPr>
    </w:p>
    <w:p w14:paraId="070ED860" w14:textId="77777777" w:rsidR="001D0EB0" w:rsidRPr="006A7B12" w:rsidRDefault="001D0EB0" w:rsidP="001D0EB0">
      <w:pPr>
        <w:numPr>
          <w:ilvl w:val="0"/>
          <w:numId w:val="25"/>
        </w:numPr>
        <w:pBdr>
          <w:top w:val="nil"/>
          <w:left w:val="nil"/>
          <w:bottom w:val="nil"/>
          <w:right w:val="nil"/>
          <w:between w:val="nil"/>
        </w:pBdr>
        <w:shd w:val="clear" w:color="auto" w:fill="FFFFFF"/>
        <w:spacing w:after="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Provide general, high-level, strategic oversight to the project activities including financial oversight</w:t>
      </w:r>
    </w:p>
    <w:p w14:paraId="5F8FA235" w14:textId="77777777" w:rsidR="001D0EB0" w:rsidRPr="006A7B12" w:rsidRDefault="001D0EB0" w:rsidP="001D0EB0">
      <w:pPr>
        <w:numPr>
          <w:ilvl w:val="0"/>
          <w:numId w:val="25"/>
        </w:numPr>
        <w:pBdr>
          <w:top w:val="nil"/>
          <w:left w:val="nil"/>
          <w:bottom w:val="nil"/>
          <w:right w:val="nil"/>
          <w:between w:val="nil"/>
        </w:pBdr>
        <w:shd w:val="clear" w:color="auto" w:fill="FFFFFF"/>
        <w:spacing w:after="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Agree on the Project Manager responsibilities, as well as the responsibilities of the other members of the Project team</w:t>
      </w:r>
    </w:p>
    <w:p w14:paraId="244EA219" w14:textId="77777777" w:rsidR="001D0EB0" w:rsidRPr="006A7B12" w:rsidRDefault="001D0EB0" w:rsidP="001D0EB0">
      <w:pPr>
        <w:numPr>
          <w:ilvl w:val="0"/>
          <w:numId w:val="25"/>
        </w:numPr>
        <w:pBdr>
          <w:top w:val="nil"/>
          <w:left w:val="nil"/>
          <w:bottom w:val="nil"/>
          <w:right w:val="nil"/>
          <w:between w:val="nil"/>
        </w:pBdr>
        <w:shd w:val="clear" w:color="auto" w:fill="FFFFFF"/>
        <w:spacing w:after="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Delegate any Project Assurance function as appropriate.</w:t>
      </w:r>
    </w:p>
    <w:p w14:paraId="77AD6090" w14:textId="77777777" w:rsidR="001D0EB0" w:rsidRPr="006A7B12" w:rsidRDefault="001D0EB0" w:rsidP="001D0EB0">
      <w:pPr>
        <w:numPr>
          <w:ilvl w:val="0"/>
          <w:numId w:val="25"/>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Review and appraise detailed Project Plans and AWP, including the risk log and the monitoring and communication plan.</w:t>
      </w:r>
    </w:p>
    <w:p w14:paraId="515E5917" w14:textId="77777777" w:rsidR="001D0EB0" w:rsidRPr="006A7B12" w:rsidRDefault="001D0EB0" w:rsidP="001D0EB0">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During the implementation / running of the project, specific roles of the PB will include:</w:t>
      </w:r>
    </w:p>
    <w:p w14:paraId="2B8CAD09"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Provide project and policy implementation oversight</w:t>
      </w:r>
    </w:p>
    <w:p w14:paraId="4ED6F867"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Provide overall guidance and direction to the project, ensuring it remains within specified constraints</w:t>
      </w:r>
    </w:p>
    <w:p w14:paraId="280461DC"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Approve annual work plans and budgets; and based on the approved annual work plans (AWP) authorize any major deviation from the approved work plans and budgets.</w:t>
      </w:r>
    </w:p>
    <w:p w14:paraId="4B2AF19D"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Conduct meetings at least twice a year to review Project Progress Reports and provide direction and recommendations to ensure agreed deliverables are produced satisfactorily according to plans.</w:t>
      </w:r>
    </w:p>
    <w:p w14:paraId="4983F2D2"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Approve changes and amendments to the existing project document</w:t>
      </w:r>
    </w:p>
    <w:p w14:paraId="66073382"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Consider recommendations from the Technical Working Group (if any).</w:t>
      </w:r>
    </w:p>
    <w:p w14:paraId="3D4FFE88"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Monitor progressive achievement of project objectives and provide guidance on long term sustainability of the project’s achievements</w:t>
      </w:r>
    </w:p>
    <w:p w14:paraId="40E48E5C"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Provide high-level quality assurance for project results and input and advice to on-going risk analysis.</w:t>
      </w:r>
    </w:p>
    <w:p w14:paraId="1B3628EE"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Undertake mobilization of funding for the project and consider funding for emerging issues.</w:t>
      </w:r>
    </w:p>
    <w:p w14:paraId="07CCED35"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Invite representatives of other project beneficiaries to inform on their specific activities and needs.</w:t>
      </w:r>
    </w:p>
    <w:p w14:paraId="5BB4CD50"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Provide overall guidance and direction to the project.</w:t>
      </w:r>
    </w:p>
    <w:p w14:paraId="423565B5"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Address project issues as raised by the Project Manager</w:t>
      </w:r>
    </w:p>
    <w:p w14:paraId="158B9CF5"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Provide guidance and agree on possible management actions to address specific risks.</w:t>
      </w:r>
    </w:p>
    <w:p w14:paraId="2811326E"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Agree on Project Manager’s tolerances within the AWP.</w:t>
      </w:r>
    </w:p>
    <w:p w14:paraId="36C86E1E"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Conduct regular meetings to review the Project Annual Progress Report and provide direction and recommendations to ensure that the agreed deliverables are produced satisfactorily according to plans.</w:t>
      </w:r>
    </w:p>
    <w:p w14:paraId="42354BAA"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Review Combined Delivery Reports (CDR) prior to certification by the Implementing Partner.</w:t>
      </w:r>
    </w:p>
    <w:p w14:paraId="11A49FA3"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Appraise the Project Annual Review Report, make recommendations for the next AWP, and inform the Outcome Board about the results of the review.</w:t>
      </w:r>
    </w:p>
    <w:p w14:paraId="738CF2C0"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Provide ad-hoc direction and advice for exception situations when project manager’s tolerances are exceeded.</w:t>
      </w:r>
    </w:p>
    <w:p w14:paraId="014994FB" w14:textId="77777777" w:rsidR="001D0EB0" w:rsidRPr="006A7B12" w:rsidRDefault="001D0EB0" w:rsidP="001D0EB0">
      <w:pPr>
        <w:numPr>
          <w:ilvl w:val="0"/>
          <w:numId w:val="26"/>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Assess and decide on project changes through revisions.</w:t>
      </w:r>
    </w:p>
    <w:p w14:paraId="7EE523F1" w14:textId="77777777" w:rsidR="001D0EB0" w:rsidRPr="006A7B12" w:rsidRDefault="001D0EB0" w:rsidP="001D0EB0">
      <w:pPr>
        <w:shd w:val="clear" w:color="auto" w:fill="FFFFFF"/>
        <w:rPr>
          <w:rFonts w:ascii="Myriad Pro" w:eastAsia="Times New Roman" w:hAnsi="Myriad Pro" w:cs="Times New Roman"/>
          <w:color w:val="000000" w:themeColor="text1"/>
          <w:szCs w:val="20"/>
          <w:u w:val="single"/>
        </w:rPr>
      </w:pPr>
      <w:r w:rsidRPr="006A7B12">
        <w:rPr>
          <w:rFonts w:ascii="Myriad Pro" w:eastAsia="Times New Roman" w:hAnsi="Myriad Pro" w:cs="Times New Roman"/>
          <w:color w:val="000000" w:themeColor="text1"/>
          <w:szCs w:val="20"/>
          <w:u w:val="single"/>
        </w:rPr>
        <w:t>When the project is being closed:</w:t>
      </w:r>
    </w:p>
    <w:p w14:paraId="37A0CEB0" w14:textId="77777777" w:rsidR="001D0EB0" w:rsidRPr="006A7B12" w:rsidRDefault="001D0EB0" w:rsidP="001D0EB0">
      <w:pPr>
        <w:numPr>
          <w:ilvl w:val="0"/>
          <w:numId w:val="27"/>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Review and approve the Final Project Review Report, including lessons learned.</w:t>
      </w:r>
    </w:p>
    <w:p w14:paraId="2F25F7CD" w14:textId="77777777" w:rsidR="001D0EB0" w:rsidRPr="006A7B12" w:rsidRDefault="001D0EB0" w:rsidP="001D0EB0">
      <w:pPr>
        <w:numPr>
          <w:ilvl w:val="0"/>
          <w:numId w:val="27"/>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Commission project evaluation when required.</w:t>
      </w:r>
    </w:p>
    <w:p w14:paraId="5EA04059" w14:textId="77777777" w:rsidR="001D0EB0" w:rsidRPr="006A7B12" w:rsidRDefault="001D0EB0" w:rsidP="001D0EB0">
      <w:pPr>
        <w:numPr>
          <w:ilvl w:val="0"/>
          <w:numId w:val="27"/>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lastRenderedPageBreak/>
        <w:t>Assure that all Project deliverables have been produced satisfactorily.</w:t>
      </w:r>
    </w:p>
    <w:p w14:paraId="44D17E1C" w14:textId="77777777" w:rsidR="001D0EB0" w:rsidRPr="006A7B12" w:rsidRDefault="001D0EB0" w:rsidP="001D0EB0">
      <w:pPr>
        <w:numPr>
          <w:ilvl w:val="0"/>
          <w:numId w:val="27"/>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Review and approve the Final Project Review Report, including Lessons-learned.</w:t>
      </w:r>
    </w:p>
    <w:p w14:paraId="33DFC19A" w14:textId="77777777" w:rsidR="001D0EB0" w:rsidRPr="006A7B12" w:rsidRDefault="001D0EB0" w:rsidP="001D0EB0">
      <w:pPr>
        <w:numPr>
          <w:ilvl w:val="0"/>
          <w:numId w:val="27"/>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Make recommendations for follow-on actions to be submitted to the Outcome Board.</w:t>
      </w:r>
    </w:p>
    <w:p w14:paraId="2A130B16" w14:textId="77777777" w:rsidR="001D0EB0" w:rsidRPr="006A7B12" w:rsidRDefault="001D0EB0" w:rsidP="001D0EB0">
      <w:pPr>
        <w:numPr>
          <w:ilvl w:val="0"/>
          <w:numId w:val="27"/>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Commission project evaluation if it is required.</w:t>
      </w:r>
    </w:p>
    <w:p w14:paraId="379D122D" w14:textId="77777777" w:rsidR="001D0EB0" w:rsidRPr="006A7B12" w:rsidRDefault="001D0EB0" w:rsidP="001D0EB0">
      <w:pPr>
        <w:numPr>
          <w:ilvl w:val="0"/>
          <w:numId w:val="27"/>
        </w:numPr>
        <w:pBdr>
          <w:top w:val="nil"/>
          <w:left w:val="nil"/>
          <w:bottom w:val="nil"/>
          <w:right w:val="nil"/>
          <w:between w:val="nil"/>
        </w:pBdr>
        <w:shd w:val="clear" w:color="auto" w:fill="FFFFFF"/>
        <w:spacing w:after="80" w:line="240" w:lineRule="auto"/>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Notify operational completion of the project to the Outcome Board</w:t>
      </w:r>
    </w:p>
    <w:p w14:paraId="0AE9ED25" w14:textId="77777777" w:rsidR="009B3BD4" w:rsidRPr="006A7B12" w:rsidRDefault="009B3BD4"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4B3B55D2" w14:textId="4452F240"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PB will meet </w:t>
      </w:r>
      <w:r w:rsidR="001D0EB0" w:rsidRPr="006A7B12">
        <w:rPr>
          <w:rFonts w:ascii="Myriad Pro" w:eastAsia="Times New Roman" w:hAnsi="Myriad Pro" w:cs="Times New Roman"/>
          <w:color w:val="000000" w:themeColor="text1"/>
          <w:szCs w:val="20"/>
        </w:rPr>
        <w:t>quarterly</w:t>
      </w:r>
      <w:r w:rsidRPr="006A7B12">
        <w:rPr>
          <w:rFonts w:ascii="Myriad Pro" w:eastAsia="Times New Roman" w:hAnsi="Myriad Pro" w:cs="Times New Roman"/>
          <w:color w:val="000000" w:themeColor="text1"/>
          <w:szCs w:val="20"/>
        </w:rPr>
        <w:t xml:space="preserve"> throughout project period. </w:t>
      </w:r>
      <w:r w:rsidR="001D0EB0" w:rsidRPr="006A7B12">
        <w:rPr>
          <w:rFonts w:ascii="Myriad Pro" w:eastAsia="Times New Roman" w:hAnsi="Myriad Pro" w:cs="Times New Roman"/>
          <w:color w:val="000000" w:themeColor="text1"/>
          <w:szCs w:val="20"/>
        </w:rPr>
        <w:t>One of the quarterly meetings of the Project Board will be held together with the Advisory Committee to elaborate the initial results of the activities.</w:t>
      </w:r>
    </w:p>
    <w:p w14:paraId="449A6D1C" w14:textId="2181A1BA" w:rsidR="009B3BD4" w:rsidRPr="006A7B12" w:rsidRDefault="009B3BD4" w:rsidP="001D0EB0">
      <w:pPr>
        <w:pBdr>
          <w:top w:val="nil"/>
          <w:left w:val="nil"/>
          <w:bottom w:val="nil"/>
          <w:right w:val="nil"/>
          <w:between w:val="nil"/>
        </w:pBdr>
        <w:spacing w:after="0"/>
        <w:rPr>
          <w:rFonts w:ascii="Myriad Pro" w:eastAsia="Times New Roman" w:hAnsi="Myriad Pro" w:cs="Times New Roman"/>
          <w:color w:val="000000" w:themeColor="text1"/>
          <w:szCs w:val="20"/>
        </w:rPr>
      </w:pPr>
    </w:p>
    <w:p w14:paraId="7358AF0C" w14:textId="77777777" w:rsidR="009B3BD4" w:rsidRPr="006A7B12" w:rsidRDefault="003830CB" w:rsidP="001D0EB0">
      <w:pPr>
        <w:rPr>
          <w:rFonts w:ascii="Myriad Pro" w:hAnsi="Myriad Pro" w:cs="Times New Roman"/>
          <w:b/>
          <w:bCs/>
          <w:color w:val="000000" w:themeColor="text1"/>
          <w:szCs w:val="20"/>
        </w:rPr>
      </w:pPr>
      <w:r w:rsidRPr="006A7B12">
        <w:rPr>
          <w:rFonts w:ascii="Myriad Pro" w:hAnsi="Myriad Pro" w:cs="Times New Roman"/>
          <w:b/>
          <w:bCs/>
          <w:color w:val="000000" w:themeColor="text1"/>
          <w:szCs w:val="20"/>
        </w:rPr>
        <w:t>Senior Supplier (UNDP) </w:t>
      </w:r>
    </w:p>
    <w:p w14:paraId="5F6254A3" w14:textId="77777777" w:rsidR="001D0EB0" w:rsidRPr="006A7B12" w:rsidRDefault="001D0EB0" w:rsidP="001D0EB0">
      <w:pPr>
        <w:rPr>
          <w:rFonts w:ascii="Myriad Pro" w:hAnsi="Myriad Pro" w:cs="Times New Roman"/>
          <w:color w:val="000000" w:themeColor="text1"/>
          <w:szCs w:val="20"/>
        </w:rPr>
      </w:pPr>
      <w:r w:rsidRPr="006A7B12">
        <w:rPr>
          <w:rFonts w:ascii="Myriad Pro" w:hAnsi="Myriad Pro" w:cs="Times New Roman"/>
          <w:color w:val="000000" w:themeColor="text1"/>
          <w:szCs w:val="20"/>
        </w:rPr>
        <w:t xml:space="preserve">The Senior Supplier, who is UNDP for this project, represents the interests of the parties which provide funding and/or technical expertise to the development project. UNDP’s primary function within the Project Board is to provide guidance regarding the technical feasibility of the project. The main responsibilities are as follows; </w:t>
      </w:r>
    </w:p>
    <w:p w14:paraId="5A55D984" w14:textId="77777777" w:rsidR="001D0EB0" w:rsidRPr="006A7B12" w:rsidRDefault="001D0EB0" w:rsidP="001D0EB0">
      <w:pPr>
        <w:pStyle w:val="ListParagraph"/>
        <w:numPr>
          <w:ilvl w:val="0"/>
          <w:numId w:val="28"/>
        </w:numPr>
        <w:rPr>
          <w:rFonts w:ascii="Myriad Pro" w:hAnsi="Myriad Pro" w:cs="Times New Roman"/>
          <w:color w:val="000000" w:themeColor="text1"/>
          <w:szCs w:val="20"/>
        </w:rPr>
      </w:pPr>
      <w:r w:rsidRPr="006A7B12">
        <w:rPr>
          <w:rFonts w:ascii="Myriad Pro" w:hAnsi="Myriad Pro" w:cs="Times New Roman"/>
          <w:color w:val="000000" w:themeColor="text1"/>
          <w:szCs w:val="20"/>
        </w:rPr>
        <w:t>to make sure that progress towards the outputs remains consistent from the UNDP’s perspective,</w:t>
      </w:r>
    </w:p>
    <w:p w14:paraId="2A8670CD" w14:textId="77777777" w:rsidR="001D0EB0" w:rsidRPr="006A7B12" w:rsidRDefault="001D0EB0" w:rsidP="001D0EB0">
      <w:pPr>
        <w:pStyle w:val="ListParagraph"/>
        <w:numPr>
          <w:ilvl w:val="0"/>
          <w:numId w:val="28"/>
        </w:numPr>
        <w:rPr>
          <w:rFonts w:ascii="Myriad Pro" w:hAnsi="Myriad Pro" w:cs="Times New Roman"/>
          <w:color w:val="000000" w:themeColor="text1"/>
          <w:szCs w:val="20"/>
        </w:rPr>
      </w:pPr>
      <w:r w:rsidRPr="006A7B12">
        <w:rPr>
          <w:rFonts w:ascii="Myriad Pro" w:hAnsi="Myriad Pro" w:cs="Times New Roman"/>
          <w:color w:val="000000" w:themeColor="text1"/>
          <w:szCs w:val="20"/>
        </w:rPr>
        <w:t xml:space="preserve">to promote and maintain focus on the expected output(s) </w:t>
      </w:r>
    </w:p>
    <w:p w14:paraId="02A225C5" w14:textId="77777777" w:rsidR="001D0EB0" w:rsidRPr="006A7B12" w:rsidRDefault="001D0EB0" w:rsidP="001D0EB0">
      <w:pPr>
        <w:pStyle w:val="ListParagraph"/>
        <w:numPr>
          <w:ilvl w:val="0"/>
          <w:numId w:val="28"/>
        </w:numPr>
        <w:rPr>
          <w:rFonts w:ascii="Myriad Pro" w:hAnsi="Myriad Pro" w:cs="Times New Roman"/>
          <w:color w:val="000000" w:themeColor="text1"/>
          <w:szCs w:val="20"/>
        </w:rPr>
      </w:pPr>
      <w:r w:rsidRPr="006A7B12">
        <w:rPr>
          <w:rFonts w:ascii="Myriad Pro" w:hAnsi="Myriad Pro" w:cs="Times New Roman"/>
          <w:color w:val="000000" w:themeColor="text1"/>
          <w:szCs w:val="20"/>
        </w:rPr>
        <w:t>to ensure that the UNDP resources required for the project are made available,</w:t>
      </w:r>
    </w:p>
    <w:p w14:paraId="218F9A02" w14:textId="77777777" w:rsidR="001D0EB0" w:rsidRPr="006A7B12" w:rsidRDefault="001D0EB0" w:rsidP="001D0EB0">
      <w:pPr>
        <w:pStyle w:val="ListParagraph"/>
        <w:numPr>
          <w:ilvl w:val="0"/>
          <w:numId w:val="28"/>
        </w:numPr>
        <w:rPr>
          <w:rFonts w:ascii="Myriad Pro" w:hAnsi="Myriad Pro" w:cs="Times New Roman"/>
          <w:color w:val="000000" w:themeColor="text1"/>
          <w:szCs w:val="20"/>
        </w:rPr>
      </w:pPr>
      <w:r w:rsidRPr="006A7B12">
        <w:rPr>
          <w:rFonts w:ascii="Myriad Pro" w:hAnsi="Myriad Pro" w:cs="Times New Roman"/>
          <w:color w:val="000000" w:themeColor="text1"/>
          <w:szCs w:val="20"/>
        </w:rPr>
        <w:t>to contribute UNDP opinions on PB decisions on whether to implement recommendations on proposed changes, and</w:t>
      </w:r>
    </w:p>
    <w:p w14:paraId="1D141559" w14:textId="77777777" w:rsidR="001D0EB0" w:rsidRPr="006A7B12" w:rsidRDefault="001D0EB0" w:rsidP="001D0EB0">
      <w:pPr>
        <w:pStyle w:val="ListParagraph"/>
        <w:numPr>
          <w:ilvl w:val="0"/>
          <w:numId w:val="28"/>
        </w:numPr>
        <w:rPr>
          <w:rFonts w:ascii="Myriad Pro" w:hAnsi="Myriad Pro" w:cs="Times New Roman"/>
          <w:color w:val="000000" w:themeColor="text1"/>
          <w:szCs w:val="20"/>
        </w:rPr>
      </w:pPr>
      <w:r w:rsidRPr="006A7B12">
        <w:rPr>
          <w:rFonts w:ascii="Myriad Pro" w:hAnsi="Myriad Pro" w:cs="Times New Roman"/>
          <w:color w:val="000000" w:themeColor="text1"/>
          <w:szCs w:val="20"/>
        </w:rPr>
        <w:t>to arbitrate on, and ensure resolution of, any UNDP priority or resource conflicts.</w:t>
      </w:r>
    </w:p>
    <w:p w14:paraId="6BCEC275" w14:textId="77777777" w:rsidR="009B3BD4" w:rsidRPr="006A7B12" w:rsidRDefault="003830CB" w:rsidP="005873F6">
      <w:pPr>
        <w:pBdr>
          <w:top w:val="nil"/>
          <w:left w:val="nil"/>
          <w:bottom w:val="nil"/>
          <w:right w:val="nil"/>
          <w:between w:val="nil"/>
        </w:pBdr>
        <w:spacing w:after="0"/>
        <w:ind w:left="72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w:t>
      </w:r>
    </w:p>
    <w:p w14:paraId="7606F4D7"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t>Implementation Partners</w:t>
      </w:r>
      <w:r w:rsidRPr="006A7B12">
        <w:rPr>
          <w:rFonts w:ascii="Myriad Pro" w:eastAsia="Times New Roman" w:hAnsi="Myriad Pro" w:cs="Times New Roman"/>
          <w:color w:val="000000" w:themeColor="text1"/>
          <w:szCs w:val="20"/>
        </w:rPr>
        <w:t> </w:t>
      </w:r>
    </w:p>
    <w:p w14:paraId="03EBE381" w14:textId="55808C98"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implementation partner</w:t>
      </w:r>
      <w:r w:rsidR="001D0EB0" w:rsidRPr="006A7B12">
        <w:rPr>
          <w:rFonts w:ascii="Myriad Pro" w:eastAsia="Times New Roman" w:hAnsi="Myriad Pro" w:cs="Times New Roman"/>
          <w:color w:val="000000" w:themeColor="text1"/>
          <w:szCs w:val="20"/>
        </w:rPr>
        <w:t>s</w:t>
      </w:r>
      <w:r w:rsidRPr="006A7B12">
        <w:rPr>
          <w:rFonts w:ascii="Myriad Pro" w:eastAsia="Times New Roman" w:hAnsi="Myriad Pro" w:cs="Times New Roman"/>
          <w:color w:val="000000" w:themeColor="text1"/>
          <w:szCs w:val="20"/>
        </w:rPr>
        <w:t xml:space="preserve"> will be </w:t>
      </w:r>
      <w:r w:rsidR="003C1E6F" w:rsidRPr="006A7B12">
        <w:rPr>
          <w:rFonts w:ascii="Myriad Pro" w:eastAsia="Times New Roman" w:hAnsi="Myriad Pro" w:cs="Times New Roman"/>
          <w:color w:val="000000" w:themeColor="text1"/>
          <w:szCs w:val="20"/>
        </w:rPr>
        <w:t>MoNE</w:t>
      </w:r>
      <w:r w:rsidR="001D0EB0" w:rsidRPr="006A7B12">
        <w:rPr>
          <w:rFonts w:ascii="Myriad Pro" w:eastAsia="Times New Roman" w:hAnsi="Myriad Pro" w:cs="Times New Roman"/>
          <w:color w:val="000000" w:themeColor="text1"/>
          <w:szCs w:val="20"/>
        </w:rPr>
        <w:t xml:space="preserve"> </w:t>
      </w:r>
      <w:r w:rsidRPr="006A7B12">
        <w:rPr>
          <w:rFonts w:ascii="Myriad Pro" w:eastAsia="Times New Roman" w:hAnsi="Myriad Pro" w:cs="Times New Roman"/>
          <w:color w:val="000000" w:themeColor="text1"/>
          <w:szCs w:val="20"/>
        </w:rPr>
        <w:t>and UNDP and will be responsible for, among others, contributing to the initiating of the Project and further carrying out all activities in line with the Project work plan, following and monitoring the proper implementation of activities of the Project and review the reporting to the Project Steering Committee (PSC), mobilizing and coordinating other institutions involved in the Project, ensuring proper participation and representation of relevant Turkish institutions in activities organized within the Project, reviewing and approving, in a timely manner, the Project outputs. </w:t>
      </w:r>
    </w:p>
    <w:p w14:paraId="0B838809" w14:textId="77777777" w:rsidR="009B3BD4" w:rsidRPr="006A7B12" w:rsidRDefault="009B3BD4" w:rsidP="005873F6">
      <w:pPr>
        <w:pBdr>
          <w:top w:val="nil"/>
          <w:left w:val="nil"/>
          <w:bottom w:val="nil"/>
          <w:right w:val="nil"/>
          <w:between w:val="nil"/>
        </w:pBdr>
        <w:spacing w:after="0"/>
        <w:rPr>
          <w:rFonts w:ascii="Myriad Pro" w:eastAsia="Times New Roman" w:hAnsi="Myriad Pro" w:cs="Times New Roman"/>
          <w:b/>
          <w:color w:val="000000" w:themeColor="text1"/>
          <w:szCs w:val="20"/>
        </w:rPr>
      </w:pPr>
    </w:p>
    <w:p w14:paraId="50066F46"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t>Project Assurance</w:t>
      </w:r>
      <w:r w:rsidRPr="006A7B12">
        <w:rPr>
          <w:rFonts w:ascii="Myriad Pro" w:eastAsia="Times New Roman" w:hAnsi="Myriad Pro" w:cs="Times New Roman"/>
          <w:color w:val="000000" w:themeColor="text1"/>
          <w:szCs w:val="20"/>
        </w:rPr>
        <w:t> </w:t>
      </w:r>
    </w:p>
    <w:p w14:paraId="21E7BE80"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Project Assurance role supports the Project Board by carrying out objective and independent project oversight and monitoring functions. This role ensures appropriate project management milestones are managed and completed.  </w:t>
      </w:r>
    </w:p>
    <w:p w14:paraId="528407D2" w14:textId="77777777" w:rsidR="009B3BD4" w:rsidRPr="006A7B12" w:rsidRDefault="009B3BD4"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2E2CDC88"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Project Assurance has to be independent of the Project Manager; therefore, the Project Board cannot delegate any of its assurance responsibilities to the Project Manager. At UNDP Project Assurance function belongs to ARR/P, Portfolio Manager, M&amp;E and KM Analyst and M&amp;E Advisor Portfolio with a clear mandate for oversight and monitoring functions. </w:t>
      </w:r>
    </w:p>
    <w:p w14:paraId="0A150DB3" w14:textId="77777777" w:rsidR="009B3BD4" w:rsidRPr="006A7B12" w:rsidRDefault="009B3BD4"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64BB39A8"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Project assurance can also include key staff in Beneficiary institutions that have a stake in the quality execution of the project. However, project assurance function cannot be assumed by Senior Executive since assurance function is to be carried out by an impartial party. </w:t>
      </w:r>
    </w:p>
    <w:p w14:paraId="7D9FD39E" w14:textId="77777777" w:rsidR="009B3BD4" w:rsidRPr="006A7B12" w:rsidRDefault="009B3BD4" w:rsidP="005873F6">
      <w:pPr>
        <w:pBdr>
          <w:top w:val="nil"/>
          <w:left w:val="nil"/>
          <w:bottom w:val="nil"/>
          <w:right w:val="nil"/>
          <w:between w:val="nil"/>
        </w:pBdr>
        <w:spacing w:after="0"/>
        <w:rPr>
          <w:rFonts w:ascii="Myriad Pro" w:eastAsia="Times New Roman" w:hAnsi="Myriad Pro" w:cs="Times New Roman"/>
          <w:color w:val="000000" w:themeColor="text1"/>
          <w:szCs w:val="20"/>
        </w:rPr>
      </w:pPr>
    </w:p>
    <w:p w14:paraId="778662AF"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Project will be led by a project manager who will be responsible for the day-to-day management of project implementation including administration and project finance. The Project Manager will be responsible for overall team </w:t>
      </w:r>
      <w:r w:rsidRPr="006A7B12">
        <w:rPr>
          <w:rFonts w:ascii="Myriad Pro" w:eastAsia="Times New Roman" w:hAnsi="Myriad Pro" w:cs="Times New Roman"/>
          <w:color w:val="000000" w:themeColor="text1"/>
          <w:szCs w:val="20"/>
        </w:rPr>
        <w:lastRenderedPageBreak/>
        <w:t>management and supervision in both Ankara and field locations. The Project Manager will be the first responsible for project level reporting and support project specific donor engagement. Project Managers are also focal points for respective national level Government implementing partner. </w:t>
      </w:r>
    </w:p>
    <w:p w14:paraId="7984D160"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Project’s day-to-day implementation will be carried out by the Project team as well as UNDP staff providing direct project support.  </w:t>
      </w:r>
    </w:p>
    <w:p w14:paraId="4168FA2D" w14:textId="2AB492E1" w:rsidR="001D0EB0" w:rsidRPr="006A7B12" w:rsidRDefault="001D0EB0" w:rsidP="001D0EB0">
      <w:pPr>
        <w:spacing w:before="240" w:after="24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UNDP has received total budget (USD 500,000) from the donor, Government of Korea, and will be responsible of making payments according to the needs of project activities (as outlined in budget section). UNDP will also provide direct project implementation support for procurement, contract management and budget/financial management as well as content. UNDP’s direct costs will be charged in line with its rules and regulations, as outlined in the project document and budget. Financial transactions and financial statements shall be subject to the internal and external auditing procedures laid down in the Regulations and Rules of UNDP.</w:t>
      </w:r>
    </w:p>
    <w:p w14:paraId="60FD19D5" w14:textId="77777777"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w:t>
      </w:r>
    </w:p>
    <w:p w14:paraId="68D4F364"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w:t>
      </w:r>
    </w:p>
    <w:p w14:paraId="4C8A3C90" w14:textId="77777777" w:rsidR="009B3BD4" w:rsidRPr="006A7B12" w:rsidRDefault="009B3BD4" w:rsidP="005873F6">
      <w:pPr>
        <w:rPr>
          <w:rFonts w:ascii="Myriad Pro" w:eastAsia="Times New Roman" w:hAnsi="Myriad Pro" w:cs="Times New Roman"/>
          <w:color w:val="000000" w:themeColor="text1"/>
          <w:szCs w:val="20"/>
        </w:rPr>
      </w:pPr>
    </w:p>
    <w:p w14:paraId="6E42361A" w14:textId="77777777" w:rsidR="009B3BD4" w:rsidRPr="006A7B12" w:rsidRDefault="003830CB" w:rsidP="005873F6">
      <w:pPr>
        <w:tabs>
          <w:tab w:val="left" w:pos="780"/>
        </w:tabs>
        <w:rPr>
          <w:rFonts w:ascii="Myriad Pro" w:eastAsia="Times New Roman" w:hAnsi="Myriad Pro" w:cs="Times New Roman"/>
          <w:color w:val="000000" w:themeColor="text1"/>
          <w:szCs w:val="20"/>
        </w:rPr>
        <w:sectPr w:rsidR="009B3BD4" w:rsidRPr="006A7B12">
          <w:pgSz w:w="11906" w:h="16838"/>
          <w:pgMar w:top="864" w:right="1152" w:bottom="864" w:left="1152" w:header="720" w:footer="432" w:gutter="0"/>
          <w:cols w:space="708"/>
          <w:titlePg/>
        </w:sectPr>
      </w:pPr>
      <w:r w:rsidRPr="006A7B12">
        <w:rPr>
          <w:rFonts w:ascii="Myriad Pro" w:eastAsia="Times New Roman" w:hAnsi="Myriad Pro" w:cs="Times New Roman"/>
          <w:color w:val="000000" w:themeColor="text1"/>
          <w:szCs w:val="20"/>
        </w:rPr>
        <w:tab/>
      </w:r>
    </w:p>
    <w:p w14:paraId="7D2282D2" w14:textId="77777777" w:rsidR="009B3BD4" w:rsidRPr="006A7B12" w:rsidRDefault="003830CB" w:rsidP="005873F6">
      <w:pPr>
        <w:pStyle w:val="Heading1"/>
        <w:numPr>
          <w:ilvl w:val="0"/>
          <w:numId w:val="4"/>
        </w:numPr>
        <w:rPr>
          <w:rFonts w:ascii="Myriad Pro" w:eastAsia="Times New Roman" w:hAnsi="Myriad Pro" w:cs="Times New Roman"/>
          <w:color w:val="000000" w:themeColor="text1"/>
          <w:sz w:val="20"/>
        </w:rPr>
      </w:pPr>
      <w:r w:rsidRPr="006A7B12">
        <w:rPr>
          <w:rFonts w:ascii="Myriad Pro" w:eastAsia="Times New Roman" w:hAnsi="Myriad Pro" w:cs="Times New Roman"/>
          <w:color w:val="000000" w:themeColor="text1"/>
          <w:sz w:val="20"/>
        </w:rPr>
        <w:lastRenderedPageBreak/>
        <w:t xml:space="preserve">Legal Context </w:t>
      </w:r>
    </w:p>
    <w:p w14:paraId="3001AA67"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Türkiye is a signatory of a basic agreement to govern the United Nations Development Programme’s (UNDP) assistance to the country, being the provisions of the Revised Standard Agreement signed between the Government and the Technical Assistance Board, which is one of the predecessor entities of UNDP (the “Basic Agreement”) on 21 October 1965.</w:t>
      </w:r>
    </w:p>
    <w:p w14:paraId="4AF2EB7D" w14:textId="77777777" w:rsidR="009B3BD4" w:rsidRPr="006A7B12" w:rsidRDefault="009B3BD4" w:rsidP="005873F6">
      <w:pPr>
        <w:rPr>
          <w:rFonts w:ascii="Myriad Pro" w:eastAsia="Times New Roman" w:hAnsi="Myriad Pro" w:cs="Times New Roman"/>
          <w:color w:val="000000" w:themeColor="text1"/>
          <w:szCs w:val="20"/>
        </w:rPr>
      </w:pPr>
    </w:p>
    <w:p w14:paraId="6440EB7B"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In this regard, the project document shall be the instrument envisaged and defined in the Supplemental Provisions,(</w:t>
      </w:r>
      <w:hyperlink r:id="rId18">
        <w:r w:rsidRPr="006A7B12">
          <w:rPr>
            <w:rFonts w:ascii="Myriad Pro" w:eastAsia="Times New Roman" w:hAnsi="Myriad Pro" w:cs="Times New Roman"/>
            <w:color w:val="000000" w:themeColor="text1"/>
            <w:szCs w:val="20"/>
            <w:u w:val="single"/>
          </w:rPr>
          <w:t>https://popp.undp.org/_layouts/15/WopiFrame.aspx?sourcedoc=/UNDP_POPP_DOCUMENT_LIBRARY/Public/FRM_Pipeline%20and%20Revenue%20Management_Annexure%208%20-%20SBAA_Standard%20Annex%20to%20Project%20Document.doc&amp;action=default&amp;DefaultItemOpen=1</w:t>
        </w:r>
      </w:hyperlink>
      <w:r w:rsidRPr="006A7B12">
        <w:rPr>
          <w:rFonts w:ascii="Myriad Pro" w:eastAsia="Times New Roman" w:hAnsi="Myriad Pro" w:cs="Times New Roman"/>
          <w:color w:val="000000" w:themeColor="text1"/>
          <w:szCs w:val="20"/>
        </w:rPr>
        <w:t>) to the Project Document, attached hereto and forming an integral part hereof, as “the Project Document”.</w:t>
      </w:r>
    </w:p>
    <w:p w14:paraId="34C926D3" w14:textId="77777777" w:rsidR="00CD0041" w:rsidRPr="006A7B12" w:rsidRDefault="00CD0041" w:rsidP="00CD0041">
      <w:pPr>
        <w:spacing w:before="240" w:after="24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This project will be implemented by Ministry of National Education (MoNE)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3C1F08C7" w14:textId="77777777" w:rsidR="009B3BD4" w:rsidRPr="006A7B12" w:rsidRDefault="003830CB" w:rsidP="005873F6">
      <w:pPr>
        <w:pStyle w:val="Heading1"/>
        <w:numPr>
          <w:ilvl w:val="0"/>
          <w:numId w:val="4"/>
        </w:numPr>
        <w:rPr>
          <w:rFonts w:ascii="Myriad Pro" w:eastAsia="Times New Roman" w:hAnsi="Myriad Pro" w:cs="Times New Roman"/>
          <w:color w:val="000000" w:themeColor="text1"/>
          <w:sz w:val="20"/>
        </w:rPr>
      </w:pPr>
      <w:r w:rsidRPr="006A7B12">
        <w:rPr>
          <w:rFonts w:ascii="Myriad Pro" w:eastAsia="Times New Roman" w:hAnsi="Myriad Pro" w:cs="Times New Roman"/>
          <w:color w:val="000000" w:themeColor="text1"/>
          <w:sz w:val="20"/>
        </w:rPr>
        <w:t xml:space="preserve">Risk Management </w:t>
      </w:r>
    </w:p>
    <w:p w14:paraId="0DA08034" w14:textId="77777777" w:rsidR="009B3BD4" w:rsidRPr="006A7B12" w:rsidRDefault="003830CB" w:rsidP="005873F6">
      <w:pPr>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Government Entity (NIM)</w:t>
      </w:r>
    </w:p>
    <w:p w14:paraId="6163106C" w14:textId="77777777" w:rsidR="009B3BD4" w:rsidRPr="006A7B12" w:rsidRDefault="003830CB" w:rsidP="005873F6">
      <w:pPr>
        <w:numPr>
          <w:ilvl w:val="0"/>
          <w:numId w:val="7"/>
        </w:numPr>
        <w:pBdr>
          <w:top w:val="nil"/>
          <w:left w:val="nil"/>
          <w:bottom w:val="nil"/>
          <w:right w:val="nil"/>
          <w:between w:val="nil"/>
        </w:pBd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Consistent with the Article III of the SBAA </w:t>
      </w:r>
      <w:r w:rsidRPr="006A7B12">
        <w:rPr>
          <w:rFonts w:ascii="Myriad Pro" w:eastAsia="Times New Roman" w:hAnsi="Myriad Pro" w:cs="Times New Roman"/>
          <w:i/>
          <w:color w:val="000000" w:themeColor="text1"/>
          <w:szCs w:val="20"/>
        </w:rPr>
        <w:t>[or the Supplemental Provisions to the Project Document]</w:t>
      </w:r>
      <w:r w:rsidRPr="006A7B12">
        <w:rPr>
          <w:rFonts w:ascii="Myriad Pro" w:eastAsia="Times New Roman" w:hAnsi="Myriad Pro" w:cs="Times New Roman"/>
          <w:color w:val="000000" w:themeColor="text1"/>
          <w:szCs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3079EEA7" w14:textId="77777777" w:rsidR="009B3BD4" w:rsidRPr="006A7B12" w:rsidRDefault="003830CB" w:rsidP="005873F6">
      <w:pPr>
        <w:numPr>
          <w:ilvl w:val="0"/>
          <w:numId w:val="6"/>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put in place an appropriate security plan and maintain the security plan, taking into account the security situation in the country where the project is being carried;</w:t>
      </w:r>
    </w:p>
    <w:p w14:paraId="50C55A54" w14:textId="77777777" w:rsidR="009B3BD4" w:rsidRPr="006A7B12" w:rsidRDefault="003830CB" w:rsidP="005873F6">
      <w:pPr>
        <w:numPr>
          <w:ilvl w:val="0"/>
          <w:numId w:val="6"/>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assume all risks and liabilities related to the Implementing Partner’s security, and the full implementation of the security plan.</w:t>
      </w:r>
    </w:p>
    <w:p w14:paraId="3E27244E" w14:textId="77777777" w:rsidR="009B3BD4" w:rsidRPr="006A7B12" w:rsidRDefault="003830CB" w:rsidP="005873F6">
      <w:pPr>
        <w:numPr>
          <w:ilvl w:val="0"/>
          <w:numId w:val="7"/>
        </w:numPr>
        <w:pBdr>
          <w:top w:val="nil"/>
          <w:left w:val="nil"/>
          <w:bottom w:val="nil"/>
          <w:right w:val="nil"/>
          <w:between w:val="nil"/>
        </w:pBdr>
        <w:spacing w:after="0"/>
        <w:ind w:left="0" w:firstLine="0"/>
        <w:rPr>
          <w:rFonts w:ascii="Myriad Pro" w:eastAsia="Times New Roman" w:hAnsi="Myriad Pro" w:cs="Times New Roman"/>
          <w:color w:val="000000" w:themeColor="text1"/>
          <w:szCs w:val="20"/>
        </w:rPr>
      </w:pPr>
      <w:bookmarkStart w:id="6" w:name="_heading=h.30j0zll" w:colFirst="0" w:colLast="0"/>
      <w:bookmarkEnd w:id="6"/>
      <w:r w:rsidRPr="006A7B12">
        <w:rPr>
          <w:rFonts w:ascii="Myriad Pro" w:eastAsia="Times New Roman" w:hAnsi="Myriad Pro" w:cs="Times New Roman"/>
          <w:color w:val="000000" w:themeColor="text1"/>
          <w:szCs w:val="20"/>
        </w:rPr>
        <w:t xml:space="preserve">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 </w:t>
      </w:r>
    </w:p>
    <w:p w14:paraId="7EA88B5D" w14:textId="77777777" w:rsidR="009B3BD4" w:rsidRPr="006A7B12" w:rsidRDefault="003830CB" w:rsidP="005873F6">
      <w:pPr>
        <w:numPr>
          <w:ilvl w:val="0"/>
          <w:numId w:val="7"/>
        </w:numPr>
        <w:pBdr>
          <w:top w:val="nil"/>
          <w:left w:val="nil"/>
          <w:bottom w:val="nil"/>
          <w:right w:val="nil"/>
          <w:between w:val="nil"/>
        </w:pBdr>
        <w:spacing w:after="0"/>
        <w:ind w:left="0" w:firstLine="0"/>
        <w:rPr>
          <w:rFonts w:ascii="Myriad Pro" w:eastAsia="Times New Roman" w:hAnsi="Myriad Pro" w:cs="Times New Roman"/>
          <w:color w:val="000000" w:themeColor="text1"/>
          <w:szCs w:val="20"/>
        </w:rPr>
      </w:pPr>
      <w:bookmarkStart w:id="7" w:name="_heading=h.1fob9te" w:colFirst="0" w:colLast="0"/>
      <w:bookmarkEnd w:id="7"/>
      <w:r w:rsidRPr="006A7B12">
        <w:rPr>
          <w:rFonts w:ascii="Myriad Pro" w:eastAsia="Times New Roman" w:hAnsi="Myriad Pro" w:cs="Times New Roman"/>
          <w:color w:val="000000" w:themeColor="text1"/>
          <w:szCs w:val="20"/>
        </w:rPr>
        <w:t xml:space="preserve"> The Implementing Partner agrees to undertake all reasonable efforts to ensure that no UNDP funds received pursuant to the Project Document are used to provide support to individuals or entities associated with terrorism, that the recipients of any amounts provided by UNDP hereunder do not appear on the United Nations Security Council Consolidated Sanctions List, and that no UNDP funds received pursuant to the Project Document are used for money laundering activities. The United Nations Security Council Consolidated Sanctions List can be accessed via </w:t>
      </w:r>
      <w:hyperlink r:id="rId19">
        <w:r w:rsidRPr="006A7B12">
          <w:rPr>
            <w:rFonts w:ascii="Myriad Pro" w:eastAsia="Times New Roman" w:hAnsi="Myriad Pro" w:cs="Times New Roman"/>
            <w:color w:val="000000" w:themeColor="text1"/>
            <w:szCs w:val="20"/>
            <w:u w:val="single"/>
          </w:rPr>
          <w:t>https://www.un.org/securitycouncil/content/un-sc-consolidated-list</w:t>
        </w:r>
      </w:hyperlink>
      <w:r w:rsidRPr="006A7B12">
        <w:rPr>
          <w:rFonts w:ascii="Myriad Pro" w:eastAsia="Times New Roman" w:hAnsi="Myriad Pro" w:cs="Times New Roman"/>
          <w:color w:val="000000" w:themeColor="text1"/>
          <w:szCs w:val="20"/>
        </w:rPr>
        <w:t xml:space="preserve">. </w:t>
      </w:r>
    </w:p>
    <w:p w14:paraId="22F7767B" w14:textId="77777777" w:rsidR="009B3BD4" w:rsidRPr="006A7B12" w:rsidRDefault="003830CB" w:rsidP="005873F6">
      <w:pPr>
        <w:numPr>
          <w:ilvl w:val="0"/>
          <w:numId w:val="7"/>
        </w:numPr>
        <w:pBdr>
          <w:top w:val="nil"/>
          <w:left w:val="nil"/>
          <w:bottom w:val="nil"/>
          <w:right w:val="nil"/>
          <w:between w:val="nil"/>
        </w:pBd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0A8924BA"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lastRenderedPageBreak/>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4A52B774"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bookmarkStart w:id="8" w:name="_heading=h.3znysh7" w:colFirst="0" w:colLast="0"/>
      <w:bookmarkEnd w:id="8"/>
      <w:r w:rsidRPr="006A7B12">
        <w:rPr>
          <w:rFonts w:ascii="Myriad Pro" w:eastAsia="Times New Roman" w:hAnsi="Myriad Pro" w:cs="Times New Roman"/>
          <w:color w:val="000000" w:themeColor="text1"/>
          <w:szCs w:val="20"/>
        </w:rPr>
        <w:t xml:space="preserve">(b)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 SH may occur in the workplace or in connection with work. While typically involving a pattern of conduct, SH may take the form of a single incident. In assessing the reasonableness of expectations or perceptions, the perspective of the person who is the target of the conduct shall be considered. </w:t>
      </w:r>
    </w:p>
    <w:p w14:paraId="6254CCB5" w14:textId="77777777" w:rsidR="009B3BD4" w:rsidRPr="006A7B12" w:rsidRDefault="003830CB" w:rsidP="005873F6">
      <w:pPr>
        <w:numPr>
          <w:ilvl w:val="0"/>
          <w:numId w:val="7"/>
        </w:numPr>
        <w:pBdr>
          <w:top w:val="nil"/>
          <w:left w:val="nil"/>
          <w:bottom w:val="nil"/>
          <w:right w:val="nil"/>
          <w:between w:val="nil"/>
        </w:pBd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6A3E2759" w14:textId="77777777" w:rsidR="009B3BD4" w:rsidRPr="006A7B12" w:rsidRDefault="003830CB" w:rsidP="005873F6">
      <w:pPr>
        <w:numPr>
          <w:ilvl w:val="1"/>
          <w:numId w:val="8"/>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Prevent its employees, agents or any other persons engaged to perform any services under this Project Document, from engaging in SH or SEA;</w:t>
      </w:r>
    </w:p>
    <w:p w14:paraId="6D787B3D" w14:textId="77777777" w:rsidR="009B3BD4" w:rsidRPr="006A7B12" w:rsidRDefault="003830CB" w:rsidP="005873F6">
      <w:pPr>
        <w:numPr>
          <w:ilvl w:val="1"/>
          <w:numId w:val="8"/>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421CC14E" w14:textId="77777777" w:rsidR="009B3BD4" w:rsidRPr="006A7B12" w:rsidRDefault="003830CB" w:rsidP="005873F6">
      <w:pPr>
        <w:numPr>
          <w:ilvl w:val="1"/>
          <w:numId w:val="8"/>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Report and monitor allegations of SH and SEA of which the Implementing Partner and its sub-parties referred to in paragraph 4 have been informed or have otherwise become aware, and status thereof; </w:t>
      </w:r>
    </w:p>
    <w:p w14:paraId="6430A7C6" w14:textId="77777777" w:rsidR="009B3BD4" w:rsidRPr="006A7B12" w:rsidRDefault="003830CB" w:rsidP="005873F6">
      <w:pPr>
        <w:numPr>
          <w:ilvl w:val="1"/>
          <w:numId w:val="8"/>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Refer victims/survivors of SH and SEA to safe and confidential victim assistance; and</w:t>
      </w:r>
    </w:p>
    <w:p w14:paraId="39A139FC" w14:textId="77777777" w:rsidR="009B3BD4" w:rsidRPr="006A7B12" w:rsidRDefault="003830CB" w:rsidP="005873F6">
      <w:pPr>
        <w:numPr>
          <w:ilvl w:val="1"/>
          <w:numId w:val="8"/>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793A5754" w14:textId="77777777" w:rsidR="009B3BD4" w:rsidRPr="006A7B12" w:rsidRDefault="003830CB" w:rsidP="005873F6">
      <w:pPr>
        <w:pBdr>
          <w:top w:val="nil"/>
          <w:left w:val="nil"/>
          <w:bottom w:val="nil"/>
          <w:right w:val="nil"/>
          <w:between w:val="nil"/>
        </w:pBdr>
        <w:spacing w:after="0"/>
        <w:rPr>
          <w:rFonts w:ascii="Myriad Pro" w:eastAsia="Times New Roman" w:hAnsi="Myriad Pro" w:cs="Times New Roman"/>
          <w:color w:val="000000" w:themeColor="text1"/>
          <w:szCs w:val="20"/>
        </w:rPr>
      </w:pPr>
      <w:bookmarkStart w:id="9" w:name="_heading=h.2et92p0" w:colFirst="0" w:colLast="0"/>
      <w:bookmarkEnd w:id="9"/>
      <w:r w:rsidRPr="006A7B12">
        <w:rPr>
          <w:rFonts w:ascii="Myriad Pro" w:eastAsia="Times New Roman" w:hAnsi="Myriad Pro" w:cs="Times New Roman"/>
          <w:color w:val="000000" w:themeColor="text1"/>
          <w:szCs w:val="20"/>
        </w:rPr>
        <w:t>b) 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4E35291A" w14:textId="77777777" w:rsidR="009B3BD4" w:rsidRPr="006A7B12" w:rsidRDefault="003830CB" w:rsidP="005873F6">
      <w:pPr>
        <w:numPr>
          <w:ilvl w:val="0"/>
          <w:numId w:val="7"/>
        </w:numPr>
        <w:pBdr>
          <w:top w:val="nil"/>
          <w:left w:val="nil"/>
          <w:bottom w:val="nil"/>
          <w:right w:val="nil"/>
          <w:between w:val="nil"/>
        </w:pBdr>
        <w:spacing w:after="240"/>
        <w:ind w:left="0" w:firstLine="0"/>
        <w:rPr>
          <w:rFonts w:ascii="Myriad Pro" w:eastAsia="Times New Roman" w:hAnsi="Myriad Pro" w:cs="Times New Roman"/>
          <w:color w:val="000000" w:themeColor="text1"/>
          <w:szCs w:val="20"/>
          <w:u w:val="single"/>
        </w:rPr>
      </w:pPr>
      <w:r w:rsidRPr="006A7B12">
        <w:rPr>
          <w:rFonts w:ascii="Myriad Pro" w:eastAsia="Times New Roman" w:hAnsi="Myriad Pro" w:cs="Times New Roman"/>
          <w:color w:val="000000" w:themeColor="text1"/>
          <w:szCs w:val="20"/>
        </w:rPr>
        <w:t>Social and environmental sustainability will be enhanced through application of the UNDP Social and Environmental Standards (http://www.undp.org/ses) and related Accountability Mechanism (http://www.undp.org/secu-srm).   </w:t>
      </w:r>
    </w:p>
    <w:p w14:paraId="6876A063" w14:textId="77777777" w:rsidR="009B3BD4" w:rsidRPr="006A7B12" w:rsidRDefault="003830CB" w:rsidP="005873F6">
      <w:pPr>
        <w:numPr>
          <w:ilvl w:val="0"/>
          <w:numId w:val="7"/>
        </w:numPr>
        <w:pBdr>
          <w:top w:val="nil"/>
          <w:left w:val="nil"/>
          <w:bottom w:val="nil"/>
          <w:right w:val="nil"/>
          <w:between w:val="nil"/>
        </w:pBd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w:t>
      </w:r>
      <w:r w:rsidRPr="006A7B12">
        <w:rPr>
          <w:rFonts w:ascii="Myriad Pro" w:eastAsia="Times New Roman" w:hAnsi="Myriad Pro" w:cs="Times New Roman"/>
          <w:color w:val="000000" w:themeColor="text1"/>
          <w:szCs w:val="20"/>
        </w:rPr>
        <w:lastRenderedPageBreak/>
        <w:t xml:space="preserve">address any concerns and complaints raised through the Accountability Mechanism. UNDP will seek to ensure that communities and other project stakeholders are informed of and have access to the Accountability Mechanism. </w:t>
      </w:r>
    </w:p>
    <w:p w14:paraId="29F3DCEB" w14:textId="77777777" w:rsidR="009B3BD4" w:rsidRPr="006A7B12" w:rsidRDefault="003830CB" w:rsidP="005873F6">
      <w:pPr>
        <w:numPr>
          <w:ilvl w:val="0"/>
          <w:numId w:val="7"/>
        </w:numPr>
        <w:pBdr>
          <w:top w:val="nil"/>
          <w:left w:val="nil"/>
          <w:bottom w:val="nil"/>
          <w:right w:val="nil"/>
          <w:between w:val="nil"/>
        </w:pBdr>
        <w:spacing w:before="240" w:after="24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B6EECE1" w14:textId="77777777" w:rsidR="009B3BD4" w:rsidRPr="006A7B12" w:rsidRDefault="003830CB" w:rsidP="005873F6">
      <w:pPr>
        <w:numPr>
          <w:ilvl w:val="0"/>
          <w:numId w:val="7"/>
        </w:numP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Implementing Partner will take appropriate steps to prevent misuse of funds, fraud or corruption, by its officials, consultants, responsible parties, subcontractors and sub-recipients in implementing the project or using UNDP funds.  </w:t>
      </w:r>
    </w:p>
    <w:p w14:paraId="39822E7C" w14:textId="77777777" w:rsidR="009B3BD4" w:rsidRPr="006A7B12" w:rsidRDefault="003830CB" w:rsidP="005873F6">
      <w:pPr>
        <w:numPr>
          <w:ilvl w:val="0"/>
          <w:numId w:val="7"/>
        </w:numP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In the implementation of the activities under this Project Document, UNDP places reasonable reliance upon the Implementing Partner for it to apply its laws, regulations and processes, and applicable international laws regarding anti money laundering and countering the financing of terrorism, to ensure consistency with the principles of then in force the UNDP Anti-Money Laundering and Countering the Financing of Terrorism Policy.</w:t>
      </w:r>
    </w:p>
    <w:p w14:paraId="523E0E1B" w14:textId="77777777" w:rsidR="009B3BD4" w:rsidRPr="006A7B12" w:rsidRDefault="003830CB" w:rsidP="005873F6">
      <w:pPr>
        <w:numPr>
          <w:ilvl w:val="0"/>
          <w:numId w:val="7"/>
        </w:numP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Implementing Partner will ensure that its financial management, anti-corruption, anti-fraud and </w:t>
      </w:r>
      <w:proofErr w:type="spellStart"/>
      <w:r w:rsidRPr="006A7B12">
        <w:rPr>
          <w:rFonts w:ascii="Myriad Pro" w:eastAsia="Times New Roman" w:hAnsi="Myriad Pro" w:cs="Times New Roman"/>
          <w:color w:val="000000" w:themeColor="text1"/>
          <w:szCs w:val="20"/>
        </w:rPr>
        <w:t>anti money</w:t>
      </w:r>
      <w:proofErr w:type="spellEnd"/>
      <w:r w:rsidRPr="006A7B12">
        <w:rPr>
          <w:rFonts w:ascii="Myriad Pro" w:eastAsia="Times New Roman" w:hAnsi="Myriad Pro" w:cs="Times New Roman"/>
          <w:color w:val="000000" w:themeColor="text1"/>
          <w:szCs w:val="20"/>
        </w:rPr>
        <w:t xml:space="preserve"> laundering and countering the financing of terrorism policies are in place and enforced for all funding received from or through UNDP. </w:t>
      </w:r>
    </w:p>
    <w:p w14:paraId="31B01174" w14:textId="77777777" w:rsidR="009B3BD4" w:rsidRPr="006A7B12" w:rsidRDefault="003830CB" w:rsidP="005873F6">
      <w:pPr>
        <w:numPr>
          <w:ilvl w:val="0"/>
          <w:numId w:val="7"/>
        </w:numP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requirements of the following documents, then in force at the time of signature of the Project Document, apply to the Implementing Partner: (a)UNDP Policy on Fraud and other Corrupt Practices and (b)UNDP Office of Audit and Investigations Investigation Guidelines. The Implementing Partner agrees to the requirements of the above documents, which are an integral part of this Project Document and are available online at www.undp.org. </w:t>
      </w:r>
    </w:p>
    <w:p w14:paraId="4A9A5B58" w14:textId="77777777" w:rsidR="009B3BD4" w:rsidRPr="006A7B12" w:rsidRDefault="003830CB" w:rsidP="005873F6">
      <w:pPr>
        <w:numPr>
          <w:ilvl w:val="0"/>
          <w:numId w:val="7"/>
        </w:numP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In the event that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EAF0E65" w14:textId="77777777" w:rsidR="009B3BD4" w:rsidRPr="006A7B12" w:rsidRDefault="003830CB" w:rsidP="005873F6">
      <w:pPr>
        <w:numPr>
          <w:ilvl w:val="0"/>
          <w:numId w:val="7"/>
        </w:numP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signatories to this Project Document will promptly inform one another in case of any incidence of inappropriate use of funds, credible allegation of fraud or corruption or other financial irregularities with due confidentiality.</w:t>
      </w:r>
    </w:p>
    <w:p w14:paraId="3CC800D9" w14:textId="77777777"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5FD55B99" w14:textId="77777777" w:rsidR="009B3BD4" w:rsidRPr="006A7B12" w:rsidRDefault="003830CB" w:rsidP="005873F6">
      <w:pPr>
        <w:numPr>
          <w:ilvl w:val="0"/>
          <w:numId w:val="7"/>
        </w:numP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Implementing Partner agrees that, where applicable, donors to UNDP (including the Government) whose funding is the source, in whole or in part, of the funds for the activities which are the subject of this Project Document, may seek recourse to the Implementing Partner for the recovery of any funds determined by UNDP to have been used inappropriately, including through fraud, corruption or other financial irregularity, or otherwise paid other than in accordance with the terms and conditions of the Project Document.</w:t>
      </w:r>
    </w:p>
    <w:p w14:paraId="1727E376" w14:textId="77777777" w:rsidR="009B3BD4" w:rsidRPr="006A7B12" w:rsidRDefault="003830CB" w:rsidP="005873F6">
      <w:p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u w:val="single"/>
        </w:rPr>
        <w:t>Note</w:t>
      </w:r>
      <w:r w:rsidRPr="006A7B12">
        <w:rPr>
          <w:rFonts w:ascii="Myriad Pro" w:eastAsia="Times New Roman" w:hAnsi="Myriad Pro" w:cs="Times New Roman"/>
          <w:i/>
          <w:color w:val="000000" w:themeColor="text1"/>
          <w:szCs w:val="20"/>
        </w:rPr>
        <w:t>:</w:t>
      </w:r>
      <w:r w:rsidRPr="006A7B12">
        <w:rPr>
          <w:rFonts w:ascii="Myriad Pro" w:eastAsia="Times New Roman" w:hAnsi="Myriad Pro" w:cs="Times New Roman"/>
          <w:color w:val="000000" w:themeColor="text1"/>
          <w:szCs w:val="20"/>
        </w:rPr>
        <w:t xml:space="preserve">  The term “Project Document” as used in this clause shall be deemed to include any relevant subsidiary agreement further to the Project Document, including those with responsible parties, subcontractors, and sub-recipients.</w:t>
      </w:r>
    </w:p>
    <w:p w14:paraId="704DE867" w14:textId="77777777" w:rsidR="009B3BD4" w:rsidRPr="006A7B12" w:rsidRDefault="003830CB" w:rsidP="005873F6">
      <w:pPr>
        <w:numPr>
          <w:ilvl w:val="0"/>
          <w:numId w:val="7"/>
        </w:numP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77D99CA5" w14:textId="77777777" w:rsidR="009B3BD4" w:rsidRPr="006A7B12" w:rsidRDefault="003830CB" w:rsidP="005873F6">
      <w:pPr>
        <w:numPr>
          <w:ilvl w:val="0"/>
          <w:numId w:val="7"/>
        </w:numP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lastRenderedPageBreak/>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725B4F10" w14:textId="77777777" w:rsidR="009B3BD4" w:rsidRPr="006A7B12" w:rsidRDefault="003830CB" w:rsidP="005873F6">
      <w:pPr>
        <w:numPr>
          <w:ilvl w:val="0"/>
          <w:numId w:val="7"/>
        </w:numPr>
        <w:spacing w:after="0"/>
        <w:ind w:left="0" w:firstLine="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6A7B12">
        <w:rPr>
          <w:rFonts w:ascii="Myriad Pro" w:eastAsia="Times New Roman" w:hAnsi="Myriad Pro" w:cs="Times New Roman"/>
          <w:i/>
          <w:color w:val="000000" w:themeColor="text1"/>
          <w:szCs w:val="20"/>
        </w:rPr>
        <w:t>mutatis mutandis</w:t>
      </w:r>
      <w:r w:rsidRPr="006A7B12">
        <w:rPr>
          <w:rFonts w:ascii="Myriad Pro" w:eastAsia="Times New Roman" w:hAnsi="Myriad Pro" w:cs="Times New Roman"/>
          <w:color w:val="000000" w:themeColor="text1"/>
          <w:szCs w:val="20"/>
        </w:rPr>
        <w:t>, in all sub-contracts or sub-agreements entered into further to this Project Document.</w:t>
      </w:r>
    </w:p>
    <w:p w14:paraId="33F51306" w14:textId="77777777" w:rsidR="009B3BD4" w:rsidRPr="006A7B12" w:rsidRDefault="009B3BD4" w:rsidP="005873F6">
      <w:pPr>
        <w:spacing w:after="0"/>
        <w:rPr>
          <w:rFonts w:ascii="Myriad Pro" w:eastAsia="Times New Roman" w:hAnsi="Myriad Pro" w:cs="Times New Roman"/>
          <w:b/>
          <w:color w:val="000000" w:themeColor="text1"/>
          <w:szCs w:val="20"/>
        </w:rPr>
      </w:pPr>
    </w:p>
    <w:p w14:paraId="5BE78A8B" w14:textId="77777777" w:rsidR="009B3BD4" w:rsidRPr="006A7B12" w:rsidRDefault="003830CB" w:rsidP="005873F6">
      <w:pPr>
        <w:pStyle w:val="Heading1"/>
        <w:numPr>
          <w:ilvl w:val="0"/>
          <w:numId w:val="4"/>
        </w:numPr>
        <w:spacing w:after="0"/>
        <w:rPr>
          <w:rFonts w:ascii="Myriad Pro" w:eastAsia="Times New Roman" w:hAnsi="Myriad Pro" w:cs="Times New Roman"/>
          <w:color w:val="000000" w:themeColor="text1"/>
          <w:sz w:val="20"/>
        </w:rPr>
      </w:pPr>
      <w:r w:rsidRPr="006A7B12">
        <w:rPr>
          <w:rFonts w:ascii="Myriad Pro" w:eastAsia="Times New Roman" w:hAnsi="Myriad Pro" w:cs="Times New Roman"/>
          <w:color w:val="000000" w:themeColor="text1"/>
          <w:sz w:val="20"/>
        </w:rPr>
        <w:t>ANNEXES</w:t>
      </w:r>
    </w:p>
    <w:p w14:paraId="5CBAEDA1" w14:textId="77777777" w:rsidR="009B3BD4" w:rsidRPr="006A7B12" w:rsidRDefault="003830CB" w:rsidP="005873F6">
      <w:pPr>
        <w:pStyle w:val="Heading1"/>
        <w:numPr>
          <w:ilvl w:val="0"/>
          <w:numId w:val="4"/>
        </w:numPr>
        <w:spacing w:before="0"/>
        <w:rPr>
          <w:rFonts w:ascii="Myriad Pro" w:eastAsia="Times New Roman" w:hAnsi="Myriad Pro" w:cs="Times New Roman"/>
          <w:smallCaps w:val="0"/>
          <w:color w:val="000000" w:themeColor="text1"/>
          <w:sz w:val="20"/>
        </w:rPr>
      </w:pPr>
      <w:r w:rsidRPr="006A7B12">
        <w:rPr>
          <w:rFonts w:ascii="Myriad Pro" w:eastAsia="Times New Roman" w:hAnsi="Myriad Pro" w:cs="Times New Roman"/>
          <w:smallCaps w:val="0"/>
          <w:color w:val="000000" w:themeColor="text1"/>
          <w:sz w:val="20"/>
        </w:rPr>
        <w:t xml:space="preserve">Social and Environmental Screening Template </w:t>
      </w:r>
    </w:p>
    <w:p w14:paraId="0A3B325A" w14:textId="77777777" w:rsidR="009B3BD4" w:rsidRPr="006A7B12" w:rsidRDefault="003830CB" w:rsidP="005873F6">
      <w:pPr>
        <w:pStyle w:val="Heading1"/>
        <w:numPr>
          <w:ilvl w:val="0"/>
          <w:numId w:val="4"/>
        </w:numPr>
        <w:spacing w:before="176"/>
        <w:ind w:left="100"/>
        <w:rPr>
          <w:rFonts w:ascii="Myriad Pro" w:eastAsia="Times New Roman" w:hAnsi="Myriad Pro" w:cs="Times New Roman"/>
          <w:color w:val="000000" w:themeColor="text1"/>
          <w:sz w:val="20"/>
        </w:rPr>
      </w:pPr>
      <w:r w:rsidRPr="006A7B12">
        <w:rPr>
          <w:rFonts w:ascii="Myriad Pro" w:eastAsia="Times New Roman" w:hAnsi="Myriad Pro" w:cs="Times New Roman"/>
          <w:color w:val="000000" w:themeColor="text1"/>
          <w:sz w:val="20"/>
        </w:rPr>
        <w:t>UNDP Social and Environmental Screening Template (v. July 2022)</w:t>
      </w:r>
    </w:p>
    <w:p w14:paraId="1C0759A6" w14:textId="77777777" w:rsidR="009B3BD4" w:rsidRPr="006A7B12" w:rsidRDefault="003830CB" w:rsidP="005873F6">
      <w:pPr>
        <w:ind w:left="100" w:right="445"/>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 xml:space="preserve">The completed template, which constitutes the Social and Environmental Screening Report, must be included as an annex to the Project Document at the design stage. Note: this template will be converted into an online tool. The online version will guide users through the process and will embed relevant guidance. </w:t>
      </w:r>
    </w:p>
    <w:p w14:paraId="6106FC8F" w14:textId="77777777" w:rsidR="009B3BD4" w:rsidRPr="006A7B12" w:rsidRDefault="009B3BD4" w:rsidP="005873F6">
      <w:pPr>
        <w:pBdr>
          <w:top w:val="nil"/>
          <w:left w:val="nil"/>
          <w:bottom w:val="single" w:sz="4" w:space="1" w:color="000000"/>
          <w:right w:val="nil"/>
          <w:between w:val="nil"/>
        </w:pBdr>
        <w:spacing w:before="3"/>
        <w:rPr>
          <w:rFonts w:ascii="Myriad Pro" w:eastAsia="Times New Roman" w:hAnsi="Myriad Pro" w:cs="Times New Roman"/>
          <w:color w:val="000000" w:themeColor="text1"/>
          <w:szCs w:val="20"/>
        </w:rPr>
      </w:pPr>
    </w:p>
    <w:p w14:paraId="6413F02F" w14:textId="77777777" w:rsidR="009B3BD4" w:rsidRPr="006A7B12" w:rsidRDefault="003830CB" w:rsidP="005873F6">
      <w:pPr>
        <w:pStyle w:val="Heading3"/>
        <w:rPr>
          <w:rFonts w:ascii="Myriad Pro" w:eastAsia="Times New Roman" w:hAnsi="Myriad Pro" w:cs="Times New Roman"/>
          <w:color w:val="000000" w:themeColor="text1"/>
          <w:sz w:val="20"/>
          <w:lang w:val="en-GB"/>
        </w:rPr>
      </w:pPr>
      <w:r w:rsidRPr="006A7B12">
        <w:rPr>
          <w:rFonts w:ascii="Myriad Pro" w:eastAsia="Times New Roman" w:hAnsi="Myriad Pro" w:cs="Times New Roman"/>
          <w:color w:val="000000" w:themeColor="text1"/>
          <w:sz w:val="20"/>
          <w:lang w:val="en-GB"/>
        </w:rPr>
        <w:t>Project Information</w:t>
      </w:r>
    </w:p>
    <w:p w14:paraId="6BF22D0A" w14:textId="77777777" w:rsidR="009B3BD4" w:rsidRPr="006A7B12" w:rsidRDefault="009B3BD4" w:rsidP="005873F6">
      <w:pPr>
        <w:pBdr>
          <w:top w:val="nil"/>
          <w:left w:val="nil"/>
          <w:bottom w:val="single" w:sz="4" w:space="1" w:color="000000"/>
          <w:right w:val="nil"/>
          <w:between w:val="nil"/>
        </w:pBdr>
        <w:spacing w:after="1"/>
        <w:rPr>
          <w:rFonts w:ascii="Myriad Pro" w:eastAsia="Times New Roman" w:hAnsi="Myriad Pro" w:cs="Times New Roman"/>
          <w:b/>
          <w:i/>
          <w:color w:val="000000" w:themeColor="text1"/>
          <w:szCs w:val="20"/>
        </w:rPr>
      </w:pPr>
    </w:p>
    <w:tbl>
      <w:tblPr>
        <w:tblStyle w:val="13"/>
        <w:tblW w:w="1330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15"/>
        <w:gridCol w:w="9090"/>
      </w:tblGrid>
      <w:tr w:rsidR="00871F1F" w:rsidRPr="006A7B12" w14:paraId="6D195575" w14:textId="77777777">
        <w:trPr>
          <w:cantSplit/>
          <w:trHeight w:val="244"/>
          <w:tblHeader/>
        </w:trPr>
        <w:tc>
          <w:tcPr>
            <w:tcW w:w="4215" w:type="dxa"/>
            <w:shd w:val="clear" w:color="auto" w:fill="C5D9F0"/>
          </w:tcPr>
          <w:p w14:paraId="44B6BD09" w14:textId="77777777" w:rsidR="009B3BD4" w:rsidRPr="006A7B12" w:rsidRDefault="003830CB" w:rsidP="005873F6">
            <w:pPr>
              <w:widowControl w:val="0"/>
              <w:pBdr>
                <w:top w:val="nil"/>
                <w:left w:val="nil"/>
                <w:bottom w:val="nil"/>
                <w:right w:val="nil"/>
                <w:between w:val="nil"/>
              </w:pBdr>
              <w:spacing w:before="1" w:after="0"/>
              <w:ind w:left="107" w:right="-263"/>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Project Information</w:t>
            </w:r>
          </w:p>
        </w:tc>
        <w:tc>
          <w:tcPr>
            <w:tcW w:w="9090" w:type="dxa"/>
            <w:shd w:val="clear" w:color="auto" w:fill="C5D9F0"/>
          </w:tcPr>
          <w:p w14:paraId="317EEB6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0D23C4C8" w14:textId="77777777">
        <w:trPr>
          <w:cantSplit/>
          <w:trHeight w:val="288"/>
          <w:tblHeader/>
        </w:trPr>
        <w:tc>
          <w:tcPr>
            <w:tcW w:w="4215" w:type="dxa"/>
          </w:tcPr>
          <w:p w14:paraId="7FF06C8D" w14:textId="77777777" w:rsidR="009B3BD4" w:rsidRPr="006A7B12" w:rsidRDefault="003830CB" w:rsidP="005873F6">
            <w:pPr>
              <w:widowControl w:val="0"/>
              <w:pBdr>
                <w:top w:val="nil"/>
                <w:left w:val="nil"/>
                <w:bottom w:val="nil"/>
                <w:right w:val="nil"/>
                <w:between w:val="nil"/>
              </w:pBdr>
              <w:tabs>
                <w:tab w:val="left" w:pos="468"/>
              </w:tabs>
              <w:spacing w:before="35" w:after="0"/>
              <w:ind w:left="107" w:right="-263"/>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w:t>
            </w:r>
            <w:r w:rsidRPr="006A7B12">
              <w:rPr>
                <w:rFonts w:ascii="Myriad Pro" w:eastAsia="Times New Roman" w:hAnsi="Myriad Pro" w:cs="Times New Roman"/>
                <w:color w:val="000000" w:themeColor="text1"/>
                <w:szCs w:val="20"/>
              </w:rPr>
              <w:tab/>
              <w:t>Project Title</w:t>
            </w:r>
          </w:p>
        </w:tc>
        <w:tc>
          <w:tcPr>
            <w:tcW w:w="9090" w:type="dxa"/>
          </w:tcPr>
          <w:p w14:paraId="45815196" w14:textId="28CBD144" w:rsidR="009B3BD4" w:rsidRPr="006A7B12" w:rsidRDefault="00D0578D"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D0578D">
              <w:rPr>
                <w:rFonts w:ascii="Myriad Pro" w:eastAsia="Times New Roman" w:hAnsi="Myriad Pro" w:cs="Times New Roman"/>
                <w:color w:val="000000" w:themeColor="text1"/>
                <w:szCs w:val="20"/>
              </w:rPr>
              <w:t>Increasing Employability in the Renewable Energy Sector Project Phase II</w:t>
            </w:r>
          </w:p>
        </w:tc>
      </w:tr>
      <w:tr w:rsidR="00871F1F" w:rsidRPr="006A7B12" w14:paraId="73AFD396" w14:textId="77777777">
        <w:trPr>
          <w:cantSplit/>
          <w:trHeight w:val="287"/>
          <w:tblHeader/>
        </w:trPr>
        <w:tc>
          <w:tcPr>
            <w:tcW w:w="4215" w:type="dxa"/>
          </w:tcPr>
          <w:p w14:paraId="3040E59A" w14:textId="77777777" w:rsidR="009B3BD4" w:rsidRPr="006A7B12" w:rsidRDefault="003830CB" w:rsidP="005873F6">
            <w:pPr>
              <w:widowControl w:val="0"/>
              <w:pBdr>
                <w:top w:val="nil"/>
                <w:left w:val="nil"/>
                <w:bottom w:val="nil"/>
                <w:right w:val="nil"/>
                <w:between w:val="nil"/>
              </w:pBdr>
              <w:tabs>
                <w:tab w:val="left" w:pos="468"/>
              </w:tabs>
              <w:spacing w:before="35" w:after="0"/>
              <w:ind w:left="107" w:right="-263"/>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2.</w:t>
            </w:r>
            <w:r w:rsidRPr="006A7B12">
              <w:rPr>
                <w:rFonts w:ascii="Myriad Pro" w:eastAsia="Times New Roman" w:hAnsi="Myriad Pro" w:cs="Times New Roman"/>
                <w:color w:val="000000" w:themeColor="text1"/>
                <w:szCs w:val="20"/>
              </w:rPr>
              <w:tab/>
              <w:t>Project Number (i.e. Quantum project ID, PIMS+)</w:t>
            </w:r>
          </w:p>
        </w:tc>
        <w:tc>
          <w:tcPr>
            <w:tcW w:w="9090" w:type="dxa"/>
          </w:tcPr>
          <w:p w14:paraId="44B5209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4C4C6086" w14:textId="77777777">
        <w:trPr>
          <w:cantSplit/>
          <w:trHeight w:val="287"/>
          <w:tblHeader/>
        </w:trPr>
        <w:tc>
          <w:tcPr>
            <w:tcW w:w="4215" w:type="dxa"/>
          </w:tcPr>
          <w:p w14:paraId="3B550B11" w14:textId="77777777" w:rsidR="009B3BD4" w:rsidRPr="006A7B12" w:rsidRDefault="003830CB" w:rsidP="005873F6">
            <w:pPr>
              <w:widowControl w:val="0"/>
              <w:pBdr>
                <w:top w:val="nil"/>
                <w:left w:val="nil"/>
                <w:bottom w:val="nil"/>
                <w:right w:val="nil"/>
                <w:between w:val="nil"/>
              </w:pBdr>
              <w:tabs>
                <w:tab w:val="left" w:pos="468"/>
              </w:tabs>
              <w:spacing w:before="35" w:after="0"/>
              <w:ind w:left="107" w:right="-263"/>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3.</w:t>
            </w:r>
            <w:r w:rsidRPr="006A7B12">
              <w:rPr>
                <w:rFonts w:ascii="Myriad Pro" w:eastAsia="Times New Roman" w:hAnsi="Myriad Pro" w:cs="Times New Roman"/>
                <w:color w:val="000000" w:themeColor="text1"/>
                <w:szCs w:val="20"/>
              </w:rPr>
              <w:tab/>
              <w:t>Location (Global/Region/Country)</w:t>
            </w:r>
          </w:p>
        </w:tc>
        <w:tc>
          <w:tcPr>
            <w:tcW w:w="9090" w:type="dxa"/>
          </w:tcPr>
          <w:p w14:paraId="48966278" w14:textId="21D09431"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Country</w:t>
            </w:r>
          </w:p>
        </w:tc>
      </w:tr>
      <w:tr w:rsidR="00871F1F" w:rsidRPr="006A7B12" w14:paraId="06E4C86C" w14:textId="77777777">
        <w:trPr>
          <w:cantSplit/>
          <w:trHeight w:val="290"/>
          <w:tblHeader/>
        </w:trPr>
        <w:tc>
          <w:tcPr>
            <w:tcW w:w="4215" w:type="dxa"/>
          </w:tcPr>
          <w:p w14:paraId="291FC0BC" w14:textId="77777777" w:rsidR="009B3BD4" w:rsidRPr="006A7B12" w:rsidRDefault="003830CB" w:rsidP="005873F6">
            <w:pPr>
              <w:widowControl w:val="0"/>
              <w:pBdr>
                <w:top w:val="nil"/>
                <w:left w:val="nil"/>
                <w:bottom w:val="nil"/>
                <w:right w:val="nil"/>
                <w:between w:val="nil"/>
              </w:pBdr>
              <w:tabs>
                <w:tab w:val="left" w:pos="468"/>
              </w:tabs>
              <w:spacing w:before="35" w:after="0"/>
              <w:ind w:left="107" w:right="-263"/>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4.</w:t>
            </w:r>
            <w:r w:rsidRPr="006A7B12">
              <w:rPr>
                <w:rFonts w:ascii="Myriad Pro" w:eastAsia="Times New Roman" w:hAnsi="Myriad Pro" w:cs="Times New Roman"/>
                <w:color w:val="000000" w:themeColor="text1"/>
                <w:szCs w:val="20"/>
              </w:rPr>
              <w:tab/>
              <w:t>Project stage (Design or Implementation)</w:t>
            </w:r>
          </w:p>
        </w:tc>
        <w:tc>
          <w:tcPr>
            <w:tcW w:w="9090" w:type="dxa"/>
          </w:tcPr>
          <w:p w14:paraId="4231ADC9"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Design</w:t>
            </w:r>
          </w:p>
        </w:tc>
      </w:tr>
      <w:tr w:rsidR="00871F1F" w:rsidRPr="006A7B12" w14:paraId="655DBB59" w14:textId="77777777">
        <w:trPr>
          <w:cantSplit/>
          <w:trHeight w:val="287"/>
          <w:tblHeader/>
        </w:trPr>
        <w:tc>
          <w:tcPr>
            <w:tcW w:w="4215" w:type="dxa"/>
          </w:tcPr>
          <w:p w14:paraId="11E986E4" w14:textId="77777777" w:rsidR="009B3BD4" w:rsidRPr="006A7B12" w:rsidRDefault="003830CB" w:rsidP="005873F6">
            <w:pPr>
              <w:widowControl w:val="0"/>
              <w:pBdr>
                <w:top w:val="nil"/>
                <w:left w:val="nil"/>
                <w:bottom w:val="nil"/>
                <w:right w:val="nil"/>
                <w:between w:val="nil"/>
              </w:pBdr>
              <w:tabs>
                <w:tab w:val="left" w:pos="468"/>
              </w:tabs>
              <w:spacing w:before="35" w:after="0"/>
              <w:ind w:left="107" w:right="-263"/>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5.</w:t>
            </w:r>
            <w:r w:rsidRPr="006A7B12">
              <w:rPr>
                <w:rFonts w:ascii="Myriad Pro" w:eastAsia="Times New Roman" w:hAnsi="Myriad Pro" w:cs="Times New Roman"/>
                <w:color w:val="000000" w:themeColor="text1"/>
                <w:szCs w:val="20"/>
              </w:rPr>
              <w:tab/>
              <w:t>Date</w:t>
            </w:r>
          </w:p>
        </w:tc>
        <w:tc>
          <w:tcPr>
            <w:tcW w:w="9090" w:type="dxa"/>
          </w:tcPr>
          <w:p w14:paraId="46E8A062" w14:textId="3DBA8A80" w:rsidR="009B3BD4" w:rsidRPr="006A7B12" w:rsidRDefault="00D0578D"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Pr>
                <w:rFonts w:ascii="Myriad Pro" w:eastAsia="Times New Roman" w:hAnsi="Myriad Pro" w:cs="Times New Roman"/>
                <w:color w:val="000000" w:themeColor="text1"/>
                <w:szCs w:val="20"/>
              </w:rPr>
              <w:t>29/04/2025</w:t>
            </w:r>
          </w:p>
        </w:tc>
      </w:tr>
    </w:tbl>
    <w:p w14:paraId="57E926D0" w14:textId="77777777" w:rsidR="009B3BD4" w:rsidRPr="006A7B12" w:rsidRDefault="009B3BD4" w:rsidP="005873F6">
      <w:pPr>
        <w:pBdr>
          <w:top w:val="nil"/>
          <w:left w:val="nil"/>
          <w:bottom w:val="single" w:sz="4" w:space="1" w:color="000000"/>
          <w:right w:val="nil"/>
          <w:between w:val="nil"/>
        </w:pBdr>
        <w:rPr>
          <w:rFonts w:ascii="Myriad Pro" w:eastAsia="Times New Roman" w:hAnsi="Myriad Pro" w:cs="Times New Roman"/>
          <w:b/>
          <w:i/>
          <w:color w:val="000000" w:themeColor="text1"/>
          <w:szCs w:val="20"/>
        </w:rPr>
      </w:pPr>
    </w:p>
    <w:p w14:paraId="2682DF78" w14:textId="77777777" w:rsidR="009B3BD4" w:rsidRPr="006A7B12" w:rsidRDefault="003830CB" w:rsidP="005873F6">
      <w:pPr>
        <w:spacing w:before="150"/>
        <w:ind w:left="46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Part A. Integrating Programming Principles to Strengthen Social and Environmental Sustainability</w:t>
      </w:r>
    </w:p>
    <w:p w14:paraId="05C3B346" w14:textId="77777777" w:rsidR="009B3BD4" w:rsidRPr="006A7B12" w:rsidRDefault="009B3BD4" w:rsidP="005873F6">
      <w:pPr>
        <w:pBdr>
          <w:top w:val="nil"/>
          <w:left w:val="nil"/>
          <w:bottom w:val="single" w:sz="4" w:space="1" w:color="000000"/>
          <w:right w:val="nil"/>
          <w:between w:val="nil"/>
        </w:pBdr>
        <w:spacing w:before="1"/>
        <w:rPr>
          <w:rFonts w:ascii="Myriad Pro" w:eastAsia="Times New Roman" w:hAnsi="Myriad Pro" w:cs="Times New Roman"/>
          <w:b/>
          <w:i/>
          <w:color w:val="000000" w:themeColor="text1"/>
          <w:szCs w:val="20"/>
        </w:rPr>
      </w:pPr>
    </w:p>
    <w:tbl>
      <w:tblPr>
        <w:tblStyle w:val="12"/>
        <w:tblW w:w="132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250"/>
      </w:tblGrid>
      <w:tr w:rsidR="00871F1F" w:rsidRPr="006A7B12" w14:paraId="70C74541" w14:textId="77777777">
        <w:trPr>
          <w:cantSplit/>
          <w:trHeight w:val="448"/>
          <w:tblHeader/>
        </w:trPr>
        <w:tc>
          <w:tcPr>
            <w:tcW w:w="13250" w:type="dxa"/>
            <w:shd w:val="clear" w:color="auto" w:fill="0E233D"/>
          </w:tcPr>
          <w:p w14:paraId="3FC12C24" w14:textId="77777777" w:rsidR="009B3BD4" w:rsidRPr="006A7B12" w:rsidRDefault="003830CB" w:rsidP="005873F6">
            <w:pPr>
              <w:widowControl w:val="0"/>
              <w:pBdr>
                <w:top w:val="nil"/>
                <w:left w:val="nil"/>
                <w:bottom w:val="nil"/>
                <w:right w:val="nil"/>
                <w:between w:val="nil"/>
              </w:pBdr>
              <w:spacing w:before="102"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lastRenderedPageBreak/>
              <w:t>QUESTION 1: How Does the Project Integrate the Programming Principles in Order to Strengthen Social and Environmental Sustainability?</w:t>
            </w:r>
          </w:p>
        </w:tc>
      </w:tr>
      <w:tr w:rsidR="00871F1F" w:rsidRPr="006A7B12" w14:paraId="770B634B" w14:textId="77777777">
        <w:trPr>
          <w:cantSplit/>
          <w:trHeight w:val="340"/>
          <w:tblHeader/>
        </w:trPr>
        <w:tc>
          <w:tcPr>
            <w:tcW w:w="13250" w:type="dxa"/>
            <w:shd w:val="clear" w:color="auto" w:fill="C5D9F0"/>
          </w:tcPr>
          <w:p w14:paraId="27B8C933" w14:textId="77777777" w:rsidR="009B3BD4" w:rsidRPr="006A7B12" w:rsidRDefault="003830CB" w:rsidP="005873F6">
            <w:pPr>
              <w:widowControl w:val="0"/>
              <w:pBdr>
                <w:top w:val="nil"/>
                <w:left w:val="nil"/>
                <w:bottom w:val="nil"/>
                <w:right w:val="nil"/>
                <w:between w:val="nil"/>
              </w:pBdr>
              <w:spacing w:before="61" w:after="0"/>
              <w:ind w:left="107"/>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Briefly describe in the space below how the project mainstreams the human rights-based approach</w:t>
            </w:r>
          </w:p>
        </w:tc>
      </w:tr>
      <w:tr w:rsidR="00871F1F" w:rsidRPr="006A7B12" w14:paraId="52F1E564" w14:textId="77777777">
        <w:trPr>
          <w:cantSplit/>
          <w:trHeight w:val="412"/>
          <w:tblHeader/>
        </w:trPr>
        <w:tc>
          <w:tcPr>
            <w:tcW w:w="13250" w:type="dxa"/>
          </w:tcPr>
          <w:p w14:paraId="7978C094" w14:textId="033CAA94" w:rsidR="006A536C"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While this project is not strictly a humanitarian intervention, it aligns with human rights principles by ensuring equitable access to vocational training and employment facilitation for Syrians under Temporary Protection (</w:t>
            </w:r>
            <w:proofErr w:type="spellStart"/>
            <w:r w:rsidR="007B5970" w:rsidRPr="006A7B12">
              <w:rPr>
                <w:rFonts w:ascii="Myriad Pro" w:hAnsi="Myriad Pro" w:cs="Times New Roman"/>
                <w:color w:val="000000" w:themeColor="text1"/>
              </w:rPr>
              <w:t>SuTP</w:t>
            </w:r>
            <w:proofErr w:type="spellEnd"/>
            <w:r w:rsidRPr="006A7B12">
              <w:rPr>
                <w:rFonts w:ascii="Myriad Pro" w:hAnsi="Myriad Pro" w:cs="Times New Roman"/>
                <w:color w:val="000000" w:themeColor="text1"/>
              </w:rPr>
              <w:t>) and host community members. The project adheres to UNDP’s rights-based approach, emphasizing non-discrimination, equal opportunity, and social inclusion by addressing barriers to formal employment and providing industry-recognized skills development.</w:t>
            </w:r>
          </w:p>
          <w:p w14:paraId="76C2C2FE" w14:textId="3A58F1E4" w:rsidR="006A536C"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A key objective of the project is to support decent work and the formalization of employment pathways, reducing reliance on informal labour. By ensuring that beneficiaries are registered in İŞKUR’s Job Seekers Database, the project helps connect them to structured employment services within Türkiye’s national workforce system.</w:t>
            </w:r>
          </w:p>
          <w:p w14:paraId="49440EA0" w14:textId="7DF08DA7" w:rsidR="009B3BD4"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 xml:space="preserve">The project also aligns with key international and regional frameworks, including the 2030 Agenda for Sustainable Development, by contributing to SDG 4 (Quality Education), SDG 5 (Gender Equality), and SDG 8 (Decent Work and Economic Growth). Additionally, the project’s focus on enhancing employability for refugees and </w:t>
            </w:r>
            <w:r w:rsidR="00631E9A" w:rsidRPr="00631E9A">
              <w:rPr>
                <w:rFonts w:ascii="Myriad Pro" w:hAnsi="Myriad Pro" w:cs="Times New Roman"/>
                <w:color w:val="000000" w:themeColor="text1"/>
              </w:rPr>
              <w:t>Turkish Citizens</w:t>
            </w:r>
            <w:r w:rsidRPr="006A7B12">
              <w:rPr>
                <w:rFonts w:ascii="Myriad Pro" w:hAnsi="Myriad Pro" w:cs="Times New Roman"/>
                <w:color w:val="000000" w:themeColor="text1"/>
              </w:rPr>
              <w:t xml:space="preserve"> supports the objectives of the Global Compact on Refugees, particularly in reducing pressures on </w:t>
            </w:r>
            <w:r w:rsidR="00631E9A" w:rsidRPr="00631E9A">
              <w:rPr>
                <w:rFonts w:ascii="Myriad Pro" w:hAnsi="Myriad Pro" w:cs="Times New Roman"/>
                <w:color w:val="000000" w:themeColor="text1"/>
              </w:rPr>
              <w:t>Turkish Citizens</w:t>
            </w:r>
            <w:r w:rsidRPr="006A7B12">
              <w:rPr>
                <w:rFonts w:ascii="Myriad Pro" w:hAnsi="Myriad Pro" w:cs="Times New Roman"/>
                <w:color w:val="000000" w:themeColor="text1"/>
              </w:rPr>
              <w:t xml:space="preserve"> and promoting refugee self-reliance.</w:t>
            </w:r>
          </w:p>
        </w:tc>
      </w:tr>
      <w:tr w:rsidR="00871F1F" w:rsidRPr="006A7B12" w14:paraId="2B025F7B" w14:textId="77777777">
        <w:trPr>
          <w:cantSplit/>
          <w:trHeight w:val="297"/>
          <w:tblHeader/>
        </w:trPr>
        <w:tc>
          <w:tcPr>
            <w:tcW w:w="13250" w:type="dxa"/>
            <w:shd w:val="clear" w:color="auto" w:fill="C5D9F0"/>
          </w:tcPr>
          <w:p w14:paraId="24FA224B" w14:textId="77777777" w:rsidR="009B3BD4" w:rsidRPr="006A7B12" w:rsidRDefault="003830CB" w:rsidP="005873F6">
            <w:pPr>
              <w:widowControl w:val="0"/>
              <w:pBdr>
                <w:top w:val="nil"/>
                <w:left w:val="nil"/>
                <w:bottom w:val="nil"/>
                <w:right w:val="nil"/>
                <w:between w:val="nil"/>
              </w:pBdr>
              <w:spacing w:before="1" w:after="0"/>
              <w:ind w:left="107"/>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Briefly describe in the space below how the project is likely to improve gender equality and women’s empowerment</w:t>
            </w:r>
          </w:p>
        </w:tc>
      </w:tr>
      <w:tr w:rsidR="00871F1F" w:rsidRPr="006A7B12" w14:paraId="3349EAC6" w14:textId="77777777">
        <w:trPr>
          <w:cantSplit/>
          <w:trHeight w:val="438"/>
          <w:tblHeader/>
        </w:trPr>
        <w:tc>
          <w:tcPr>
            <w:tcW w:w="13250" w:type="dxa"/>
          </w:tcPr>
          <w:p w14:paraId="55FBD712" w14:textId="77777777" w:rsidR="006A536C"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The project aims to enhance women’s participation in the workforce, particularly by improving their access to vocational training and on-the-job training, with a specific focus on NEET (Not in Education, Employment, or Training) young women. The Women’s Empowerment Strategy Document (2024-2028) prioritizes vocational training and skill-building as key pathways to dignified employment opportunities for women, aligning directly with the project’s objectives.</w:t>
            </w:r>
          </w:p>
          <w:p w14:paraId="16A43590" w14:textId="4D9B9739" w:rsidR="006A536C"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 xml:space="preserve">Recognizing the existing inequalities that limit women’s participation in the labour market, the project integrates </w:t>
            </w:r>
            <w:r w:rsidR="00704E9B">
              <w:rPr>
                <w:rFonts w:ascii="Myriad Pro" w:hAnsi="Myriad Pro" w:cs="Times New Roman"/>
                <w:color w:val="000000" w:themeColor="text1"/>
              </w:rPr>
              <w:t>women</w:t>
            </w:r>
            <w:r w:rsidRPr="006A7B12">
              <w:rPr>
                <w:rFonts w:ascii="Myriad Pro" w:hAnsi="Myriad Pro" w:cs="Times New Roman"/>
                <w:color w:val="000000" w:themeColor="text1"/>
              </w:rPr>
              <w:t>-sensitive strategies throughout its design and implementation. This includes ensuring equal access to training and employment facilitation services, addressing structural barriers that disproportionately affect women, and promoting inclusive learning environments.</w:t>
            </w:r>
          </w:p>
          <w:p w14:paraId="1A235FF6" w14:textId="65053CFF" w:rsidR="006A536C"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The curriculum design and training delivery methods will incorporate responsive approaches, ensuring that women are equipped with the necessary skills to enter and succeed in the renewable energy workforce. By registering female beneficiaries in the Job Seekers Database, the project enhances their visibility to potential employers and supports their long-term employability.</w:t>
            </w:r>
          </w:p>
          <w:p w14:paraId="7FCE957D" w14:textId="044ECA7D" w:rsidR="009B3BD4"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 xml:space="preserve">Furthermore, the project aligns with key policy frameworks, including Türkiye’s 12th National Development Plan, the EU Gender Equality Strategy (2020-2025), and UNDP’s Gender Equality Strategy (2022-2025), reinforcing its commitment to closing </w:t>
            </w:r>
            <w:r w:rsidR="00704E9B">
              <w:rPr>
                <w:rFonts w:ascii="Myriad Pro" w:hAnsi="Myriad Pro" w:cs="Times New Roman"/>
                <w:color w:val="000000" w:themeColor="text1"/>
              </w:rPr>
              <w:t>women and men</w:t>
            </w:r>
            <w:r w:rsidRPr="006A7B12">
              <w:rPr>
                <w:rFonts w:ascii="Myriad Pro" w:hAnsi="Myriad Pro" w:cs="Times New Roman"/>
                <w:color w:val="000000" w:themeColor="text1"/>
              </w:rPr>
              <w:t xml:space="preserve"> gaps in vocational training and employment.</w:t>
            </w:r>
          </w:p>
        </w:tc>
      </w:tr>
      <w:tr w:rsidR="00871F1F" w:rsidRPr="006A7B12" w14:paraId="36D1DA7B" w14:textId="77777777">
        <w:trPr>
          <w:cantSplit/>
          <w:trHeight w:val="304"/>
          <w:tblHeader/>
        </w:trPr>
        <w:tc>
          <w:tcPr>
            <w:tcW w:w="13250" w:type="dxa"/>
            <w:shd w:val="clear" w:color="auto" w:fill="C5D9F0"/>
          </w:tcPr>
          <w:p w14:paraId="35C08C44" w14:textId="77777777" w:rsidR="009B3BD4" w:rsidRPr="006A7B12" w:rsidRDefault="003830CB" w:rsidP="005873F6">
            <w:pPr>
              <w:widowControl w:val="0"/>
              <w:pBdr>
                <w:top w:val="nil"/>
                <w:left w:val="nil"/>
                <w:bottom w:val="nil"/>
                <w:right w:val="nil"/>
                <w:between w:val="nil"/>
              </w:pBdr>
              <w:spacing w:before="1" w:after="0"/>
              <w:ind w:left="107"/>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Briefly describe in the space below how the project mainstreams sustainability and resilience</w:t>
            </w:r>
          </w:p>
        </w:tc>
      </w:tr>
      <w:tr w:rsidR="00871F1F" w:rsidRPr="006A7B12" w14:paraId="3643969D" w14:textId="77777777">
        <w:trPr>
          <w:cantSplit/>
          <w:trHeight w:val="369"/>
          <w:tblHeader/>
        </w:trPr>
        <w:tc>
          <w:tcPr>
            <w:tcW w:w="13250" w:type="dxa"/>
          </w:tcPr>
          <w:p w14:paraId="3A238A26" w14:textId="77777777" w:rsidR="006A536C"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lastRenderedPageBreak/>
              <w:t xml:space="preserve">The project is designed to ensure the long-term sustainability of its impact by embedding its outputs within existing national education and employment systems. A major sustainability factor is the integration of two new training modules into </w:t>
            </w:r>
            <w:proofErr w:type="spellStart"/>
            <w:r w:rsidRPr="006A7B12">
              <w:rPr>
                <w:rFonts w:ascii="Myriad Pro" w:hAnsi="Myriad Pro" w:cs="Times New Roman"/>
                <w:color w:val="000000" w:themeColor="text1"/>
              </w:rPr>
              <w:t>MoNE’s</w:t>
            </w:r>
            <w:proofErr w:type="spellEnd"/>
            <w:r w:rsidRPr="006A7B12">
              <w:rPr>
                <w:rFonts w:ascii="Myriad Pro" w:hAnsi="Myriad Pro" w:cs="Times New Roman"/>
                <w:color w:val="000000" w:themeColor="text1"/>
              </w:rPr>
              <w:t xml:space="preserve"> renewable energy curriculum, ensuring that the content remains available and relevant beyond the project’s duration. By aligning these modules with sector-specific needs identified through the project’s Needs and Gaps Assessment, the training remains directly responsive to market demands, increasing the employability of future trainees.</w:t>
            </w:r>
          </w:p>
          <w:p w14:paraId="09E5E946" w14:textId="77777777" w:rsidR="006A536C"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Beyond training, sustainability is reinforced through institutional collaboration with İŞKUR, ensuring that beneficiaries are registered in the Job Seekers Database and connected to structured employment support mechanisms. By strengthening formal employment pathways, the project reduces reliance on informal labour markets and enhances economic resilience for both refugees and host community members.</w:t>
            </w:r>
          </w:p>
          <w:p w14:paraId="2BB768FE" w14:textId="4968A5CA" w:rsidR="009B3BD4"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 xml:space="preserve">The project also contributes to labour market resilience by equipping individuals with future-proof skills in the growing renewable energy sector, an industry expected to expand significantly in Türkiye. This ensures that both </w:t>
            </w:r>
            <w:proofErr w:type="spellStart"/>
            <w:r w:rsidR="007B5970" w:rsidRPr="006A7B12">
              <w:rPr>
                <w:rFonts w:ascii="Myriad Pro" w:hAnsi="Myriad Pro" w:cs="Times New Roman"/>
                <w:color w:val="000000" w:themeColor="text1"/>
              </w:rPr>
              <w:t>SuTP</w:t>
            </w:r>
            <w:proofErr w:type="spellEnd"/>
            <w:r w:rsidRPr="006A7B12">
              <w:rPr>
                <w:rFonts w:ascii="Myriad Pro" w:hAnsi="Myriad Pro" w:cs="Times New Roman"/>
                <w:color w:val="000000" w:themeColor="text1"/>
              </w:rPr>
              <w:t xml:space="preserve"> and host community members benefit from sustainable employment opportunities that align with Türkiye’s green transition goals.</w:t>
            </w:r>
          </w:p>
        </w:tc>
      </w:tr>
      <w:tr w:rsidR="00871F1F" w:rsidRPr="006A7B12" w14:paraId="492C00C5" w14:textId="77777777">
        <w:trPr>
          <w:cantSplit/>
          <w:trHeight w:val="338"/>
          <w:tblHeader/>
        </w:trPr>
        <w:tc>
          <w:tcPr>
            <w:tcW w:w="13250" w:type="dxa"/>
            <w:shd w:val="clear" w:color="auto" w:fill="C5DAF0"/>
          </w:tcPr>
          <w:p w14:paraId="59F5E3AB" w14:textId="77777777" w:rsidR="009B3BD4" w:rsidRPr="006A7B12" w:rsidRDefault="003830CB" w:rsidP="005873F6">
            <w:pPr>
              <w:widowControl w:val="0"/>
              <w:pBdr>
                <w:top w:val="nil"/>
                <w:left w:val="nil"/>
                <w:bottom w:val="nil"/>
                <w:right w:val="nil"/>
                <w:between w:val="nil"/>
              </w:pBdr>
              <w:spacing w:before="62" w:after="0"/>
              <w:ind w:left="107"/>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Briefly describe in the space below how the project strengthens accountability to stakeholders</w:t>
            </w:r>
          </w:p>
        </w:tc>
      </w:tr>
      <w:tr w:rsidR="00871F1F" w:rsidRPr="006A7B12" w14:paraId="33CDA2F4" w14:textId="77777777">
        <w:trPr>
          <w:cantSplit/>
          <w:trHeight w:val="441"/>
          <w:tblHeader/>
        </w:trPr>
        <w:tc>
          <w:tcPr>
            <w:tcW w:w="13250" w:type="dxa"/>
          </w:tcPr>
          <w:p w14:paraId="60821094" w14:textId="77777777" w:rsidR="006A536C"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The project strengthens accountability to stakeholders through inclusive and transparent implementation, engaging key national institutions, private sector actors, and beneficiaries throughout the process. The Needs and Gaps Assessment ensures that training content remains aligned with employer expectations, making the project responsive to real labour market demands.</w:t>
            </w:r>
          </w:p>
          <w:p w14:paraId="6AAFEF1C" w14:textId="77777777" w:rsidR="006A536C"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By working closely with MoNE and İŞKUR, the project integrates into existing national systems, ensuring that its outputs—particularly training curricula and employment facilitation mechanisms—remain accessible and sustainable after the project’s completion.</w:t>
            </w:r>
          </w:p>
          <w:p w14:paraId="73FAA0F6" w14:textId="77777777" w:rsidR="006A536C"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Monitoring and evaluation mechanisms will be applied to track beneficiary registration in the Job Seekers Database, completion of training programs, and employment outcomes. Regular reporting to stakeholders, including relevant government bodies and international partners, will ensure transparency and accountability in project implementation.</w:t>
            </w:r>
          </w:p>
          <w:p w14:paraId="382663C1" w14:textId="599CAB4E" w:rsidR="009B3BD4" w:rsidRPr="006A7B12" w:rsidRDefault="006A536C" w:rsidP="006A536C">
            <w:pPr>
              <w:rPr>
                <w:rFonts w:ascii="Myriad Pro" w:hAnsi="Myriad Pro" w:cs="Times New Roman"/>
                <w:color w:val="000000" w:themeColor="text1"/>
              </w:rPr>
            </w:pPr>
            <w:r w:rsidRPr="006A7B12">
              <w:rPr>
                <w:rFonts w:ascii="Myriad Pro" w:hAnsi="Myriad Pro" w:cs="Times New Roman"/>
                <w:color w:val="000000" w:themeColor="text1"/>
              </w:rPr>
              <w:t>Additionally, the project will maintain direct engagement with beneficiaries, ensuring that they have access to information, guidance, and support throughout their participation. This approach fosters trust, ownership, and stakeholder alignment, reinforcing the project’s credibility and effectiveness.</w:t>
            </w:r>
          </w:p>
        </w:tc>
      </w:tr>
    </w:tbl>
    <w:p w14:paraId="72F13B30" w14:textId="77777777" w:rsidR="009B3BD4" w:rsidRPr="006A7B12" w:rsidRDefault="009B3BD4" w:rsidP="005873F6">
      <w:pPr>
        <w:rPr>
          <w:rFonts w:ascii="Myriad Pro" w:eastAsia="Times New Roman" w:hAnsi="Myriad Pro" w:cs="Times New Roman"/>
          <w:color w:val="000000" w:themeColor="text1"/>
          <w:szCs w:val="20"/>
        </w:rPr>
        <w:sectPr w:rsidR="009B3BD4" w:rsidRPr="006A7B12">
          <w:footerReference w:type="default" r:id="rId20"/>
          <w:pgSz w:w="16838" w:h="11906" w:orient="landscape"/>
          <w:pgMar w:top="1140" w:right="1020" w:bottom="920" w:left="1340" w:header="0" w:footer="720" w:gutter="0"/>
          <w:pgNumType w:start="24"/>
          <w:cols w:space="708"/>
        </w:sectPr>
      </w:pPr>
    </w:p>
    <w:p w14:paraId="2B788465" w14:textId="38294E89" w:rsidR="009B3BD4" w:rsidRPr="006A7B12" w:rsidRDefault="003830CB" w:rsidP="005873F6">
      <w:pPr>
        <w:spacing w:before="40"/>
        <w:ind w:left="46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lastRenderedPageBreak/>
        <w:t xml:space="preserve">Part B. Identifying and Managing Social and Environmental </w:t>
      </w:r>
      <w:r w:rsidRPr="006A7B12">
        <w:rPr>
          <w:rFonts w:ascii="Myriad Pro" w:eastAsia="Times New Roman" w:hAnsi="Myriad Pro" w:cs="Times New Roman"/>
          <w:b/>
          <w:color w:val="000000" w:themeColor="text1"/>
          <w:szCs w:val="20"/>
          <w:u w:val="single"/>
        </w:rPr>
        <w:t>Risks</w:t>
      </w:r>
    </w:p>
    <w:p w14:paraId="497BD628" w14:textId="77777777" w:rsidR="009B3BD4" w:rsidRPr="006A7B12" w:rsidRDefault="009B3BD4" w:rsidP="005873F6">
      <w:pPr>
        <w:pBdr>
          <w:top w:val="nil"/>
          <w:left w:val="nil"/>
          <w:bottom w:val="single" w:sz="4" w:space="1" w:color="000000"/>
          <w:right w:val="nil"/>
          <w:between w:val="nil"/>
        </w:pBdr>
        <w:spacing w:after="1"/>
        <w:rPr>
          <w:rFonts w:ascii="Myriad Pro" w:eastAsia="Times New Roman" w:hAnsi="Myriad Pro" w:cs="Times New Roman"/>
          <w:b/>
          <w:i/>
          <w:color w:val="000000" w:themeColor="text1"/>
          <w:szCs w:val="20"/>
        </w:rPr>
      </w:pPr>
    </w:p>
    <w:tbl>
      <w:tblPr>
        <w:tblStyle w:val="11"/>
        <w:tblW w:w="13139"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13"/>
        <w:gridCol w:w="874"/>
        <w:gridCol w:w="1169"/>
        <w:gridCol w:w="2072"/>
        <w:gridCol w:w="555"/>
        <w:gridCol w:w="435"/>
        <w:gridCol w:w="2972"/>
        <w:gridCol w:w="1349"/>
      </w:tblGrid>
      <w:tr w:rsidR="00871F1F" w:rsidRPr="006A7B12" w14:paraId="267BCF4F" w14:textId="77777777" w:rsidTr="00CF5C06">
        <w:trPr>
          <w:cantSplit/>
          <w:trHeight w:val="1170"/>
          <w:tblHeader/>
        </w:trPr>
        <w:tc>
          <w:tcPr>
            <w:tcW w:w="3713" w:type="dxa"/>
            <w:shd w:val="clear" w:color="auto" w:fill="0E233D"/>
          </w:tcPr>
          <w:p w14:paraId="2ED3909A" w14:textId="77777777" w:rsidR="009B3BD4" w:rsidRPr="003B6001" w:rsidRDefault="003830CB" w:rsidP="005873F6">
            <w:pPr>
              <w:widowControl w:val="0"/>
              <w:pBdr>
                <w:top w:val="nil"/>
                <w:left w:val="nil"/>
                <w:bottom w:val="nil"/>
                <w:right w:val="nil"/>
                <w:between w:val="nil"/>
              </w:pBdr>
              <w:spacing w:before="1" w:after="0"/>
              <w:ind w:left="107" w:right="334" w:firstLine="11"/>
              <w:jc w:val="left"/>
              <w:rPr>
                <w:rFonts w:ascii="Myriad Pro" w:eastAsia="Times New Roman" w:hAnsi="Myriad Pro" w:cs="Times New Roman"/>
                <w:b/>
                <w:color w:val="F2F2F2" w:themeColor="background1" w:themeShade="F2"/>
                <w:szCs w:val="20"/>
              </w:rPr>
            </w:pPr>
            <w:r w:rsidRPr="003B6001">
              <w:rPr>
                <w:rFonts w:ascii="Myriad Pro" w:eastAsia="Times New Roman" w:hAnsi="Myriad Pro" w:cs="Times New Roman"/>
                <w:b/>
                <w:color w:val="F2F2F2" w:themeColor="background1" w:themeShade="F2"/>
                <w:szCs w:val="20"/>
              </w:rPr>
              <w:lastRenderedPageBreak/>
              <w:t>QUESTION 2: What are the Potential Social and Environmental Risks?</w:t>
            </w:r>
          </w:p>
          <w:p w14:paraId="055F3625" w14:textId="77777777" w:rsidR="009B3BD4" w:rsidRPr="003B6001" w:rsidRDefault="003830CB" w:rsidP="005873F6">
            <w:pPr>
              <w:widowControl w:val="0"/>
              <w:pBdr>
                <w:top w:val="nil"/>
                <w:left w:val="nil"/>
                <w:bottom w:val="nil"/>
                <w:right w:val="nil"/>
                <w:between w:val="nil"/>
              </w:pBdr>
              <w:spacing w:after="0"/>
              <w:ind w:left="107" w:right="796" w:firstLine="11"/>
              <w:jc w:val="left"/>
              <w:rPr>
                <w:rFonts w:ascii="Myriad Pro" w:eastAsia="Times New Roman" w:hAnsi="Myriad Pro" w:cs="Times New Roman"/>
                <w:i/>
                <w:color w:val="F2F2F2" w:themeColor="background1" w:themeShade="F2"/>
                <w:szCs w:val="20"/>
              </w:rPr>
            </w:pPr>
            <w:r w:rsidRPr="003B6001">
              <w:rPr>
                <w:rFonts w:ascii="Myriad Pro" w:eastAsia="Times New Roman" w:hAnsi="Myriad Pro" w:cs="Times New Roman"/>
                <w:i/>
                <w:color w:val="F2F2F2" w:themeColor="background1" w:themeShade="F2"/>
                <w:szCs w:val="20"/>
              </w:rPr>
              <w:t>Note: Complete SESP Attachment 1 before responding to Question 2.</w:t>
            </w:r>
          </w:p>
        </w:tc>
        <w:tc>
          <w:tcPr>
            <w:tcW w:w="4670" w:type="dxa"/>
            <w:gridSpan w:val="4"/>
            <w:shd w:val="clear" w:color="auto" w:fill="0E233D"/>
          </w:tcPr>
          <w:p w14:paraId="30ACE6E2" w14:textId="77777777" w:rsidR="009B3BD4" w:rsidRPr="003B6001" w:rsidRDefault="003830CB" w:rsidP="005873F6">
            <w:pPr>
              <w:widowControl w:val="0"/>
              <w:pBdr>
                <w:top w:val="nil"/>
                <w:left w:val="nil"/>
                <w:bottom w:val="nil"/>
                <w:right w:val="nil"/>
                <w:between w:val="nil"/>
              </w:pBdr>
              <w:spacing w:before="1" w:after="0"/>
              <w:ind w:left="105" w:right="443" w:firstLine="11"/>
              <w:jc w:val="left"/>
              <w:rPr>
                <w:rFonts w:ascii="Myriad Pro" w:eastAsia="Times New Roman" w:hAnsi="Myriad Pro" w:cs="Times New Roman"/>
                <w:b/>
                <w:color w:val="F2F2F2" w:themeColor="background1" w:themeShade="F2"/>
                <w:szCs w:val="20"/>
              </w:rPr>
            </w:pPr>
            <w:r w:rsidRPr="003B6001">
              <w:rPr>
                <w:rFonts w:ascii="Myriad Pro" w:eastAsia="Times New Roman" w:hAnsi="Myriad Pro" w:cs="Times New Roman"/>
                <w:b/>
                <w:color w:val="F2F2F2" w:themeColor="background1" w:themeShade="F2"/>
                <w:szCs w:val="20"/>
              </w:rPr>
              <w:t>QUESTION 3: What is the level of significance of the potential social and environmental risks?</w:t>
            </w:r>
          </w:p>
          <w:p w14:paraId="742243D7" w14:textId="77777777" w:rsidR="009B3BD4" w:rsidRPr="003B6001" w:rsidRDefault="003830CB" w:rsidP="005873F6">
            <w:pPr>
              <w:widowControl w:val="0"/>
              <w:pBdr>
                <w:top w:val="nil"/>
                <w:left w:val="nil"/>
                <w:bottom w:val="nil"/>
                <w:right w:val="nil"/>
                <w:between w:val="nil"/>
              </w:pBdr>
              <w:spacing w:after="0"/>
              <w:ind w:left="105" w:right="131"/>
              <w:jc w:val="left"/>
              <w:rPr>
                <w:rFonts w:ascii="Myriad Pro" w:eastAsia="Times New Roman" w:hAnsi="Myriad Pro" w:cs="Times New Roman"/>
                <w:i/>
                <w:color w:val="F2F2F2" w:themeColor="background1" w:themeShade="F2"/>
                <w:szCs w:val="20"/>
              </w:rPr>
            </w:pPr>
            <w:r w:rsidRPr="003B6001">
              <w:rPr>
                <w:rFonts w:ascii="Myriad Pro" w:eastAsia="Times New Roman" w:hAnsi="Myriad Pro" w:cs="Times New Roman"/>
                <w:i/>
                <w:color w:val="F2F2F2" w:themeColor="background1" w:themeShade="F2"/>
                <w:szCs w:val="20"/>
              </w:rPr>
              <w:t>Note: Respond to Questions 4 and 5below before proceeding to Question 5</w:t>
            </w:r>
          </w:p>
        </w:tc>
        <w:tc>
          <w:tcPr>
            <w:tcW w:w="4756" w:type="dxa"/>
            <w:gridSpan w:val="3"/>
            <w:shd w:val="clear" w:color="auto" w:fill="0E233D"/>
          </w:tcPr>
          <w:p w14:paraId="619183D8" w14:textId="77777777" w:rsidR="009B3BD4" w:rsidRPr="003B6001" w:rsidRDefault="003830CB" w:rsidP="005873F6">
            <w:pPr>
              <w:widowControl w:val="0"/>
              <w:pBdr>
                <w:top w:val="nil"/>
                <w:left w:val="nil"/>
                <w:bottom w:val="nil"/>
                <w:right w:val="nil"/>
                <w:between w:val="nil"/>
              </w:pBdr>
              <w:spacing w:before="1" w:after="0"/>
              <w:ind w:left="90" w:right="203"/>
              <w:jc w:val="left"/>
              <w:rPr>
                <w:rFonts w:ascii="Myriad Pro" w:eastAsia="Times New Roman" w:hAnsi="Myriad Pro" w:cs="Times New Roman"/>
                <w:b/>
                <w:color w:val="F2F2F2" w:themeColor="background1" w:themeShade="F2"/>
                <w:szCs w:val="20"/>
              </w:rPr>
            </w:pPr>
            <w:r w:rsidRPr="003B6001">
              <w:rPr>
                <w:rFonts w:ascii="Myriad Pro" w:eastAsia="Times New Roman" w:hAnsi="Myriad Pro" w:cs="Times New Roman"/>
                <w:b/>
                <w:color w:val="F2F2F2" w:themeColor="background1" w:themeShade="F2"/>
                <w:szCs w:val="20"/>
              </w:rPr>
              <w:t>QUESTION 6: Describe the assessment and management measures for each risk rated Moderate, Substantial or High</w:t>
            </w:r>
          </w:p>
        </w:tc>
      </w:tr>
      <w:tr w:rsidR="00871F1F" w:rsidRPr="006A7B12" w14:paraId="04B01005" w14:textId="77777777" w:rsidTr="00CF5C06">
        <w:trPr>
          <w:cantSplit/>
          <w:trHeight w:val="1099"/>
          <w:tblHeader/>
        </w:trPr>
        <w:tc>
          <w:tcPr>
            <w:tcW w:w="3713" w:type="dxa"/>
            <w:shd w:val="clear" w:color="auto" w:fill="C5D9F0"/>
          </w:tcPr>
          <w:p w14:paraId="76CCDB5E" w14:textId="77777777" w:rsidR="009B3BD4" w:rsidRPr="006A7B12" w:rsidRDefault="003830CB" w:rsidP="005873F6">
            <w:pPr>
              <w:widowControl w:val="0"/>
              <w:pBdr>
                <w:top w:val="nil"/>
                <w:left w:val="nil"/>
                <w:bottom w:val="nil"/>
                <w:right w:val="nil"/>
                <w:between w:val="nil"/>
              </w:pBdr>
              <w:spacing w:before="1" w:after="0"/>
              <w:ind w:left="107"/>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Risk Description</w:t>
            </w:r>
          </w:p>
          <w:p w14:paraId="2C08A4E7" w14:textId="77777777" w:rsidR="009B3BD4" w:rsidRPr="006A7B12" w:rsidRDefault="003830CB" w:rsidP="005873F6">
            <w:pPr>
              <w:widowControl w:val="0"/>
              <w:pBdr>
                <w:top w:val="nil"/>
                <w:left w:val="nil"/>
                <w:bottom w:val="nil"/>
                <w:right w:val="nil"/>
                <w:between w:val="nil"/>
              </w:pBdr>
              <w:spacing w:before="1" w:after="0"/>
              <w:ind w:left="107"/>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(broken down by event, cause, impact)</w:t>
            </w:r>
          </w:p>
        </w:tc>
        <w:tc>
          <w:tcPr>
            <w:tcW w:w="874" w:type="dxa"/>
            <w:shd w:val="clear" w:color="auto" w:fill="C5D9F0"/>
          </w:tcPr>
          <w:p w14:paraId="62AB0037" w14:textId="77777777" w:rsidR="009B3BD4" w:rsidRPr="006A7B12" w:rsidRDefault="003830CB" w:rsidP="005873F6">
            <w:pPr>
              <w:widowControl w:val="0"/>
              <w:pBdr>
                <w:top w:val="nil"/>
                <w:left w:val="nil"/>
                <w:bottom w:val="nil"/>
                <w:right w:val="nil"/>
                <w:between w:val="nil"/>
              </w:pBdr>
              <w:spacing w:before="1" w:after="0"/>
              <w:ind w:left="105" w:right="116"/>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Impact and Likelihood (1-5)</w:t>
            </w:r>
          </w:p>
        </w:tc>
        <w:tc>
          <w:tcPr>
            <w:tcW w:w="1169" w:type="dxa"/>
            <w:shd w:val="clear" w:color="auto" w:fill="C5D9F0"/>
          </w:tcPr>
          <w:p w14:paraId="55343710" w14:textId="77777777" w:rsidR="009B3BD4" w:rsidRPr="006A7B12" w:rsidRDefault="003830CB" w:rsidP="005873F6">
            <w:pPr>
              <w:widowControl w:val="0"/>
              <w:pBdr>
                <w:top w:val="nil"/>
                <w:left w:val="nil"/>
                <w:bottom w:val="nil"/>
                <w:right w:val="nil"/>
                <w:between w:val="nil"/>
              </w:pBdr>
              <w:spacing w:before="1" w:after="0"/>
              <w:ind w:left="105" w:right="144"/>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Significance (Low, Moderate Substantial,</w:t>
            </w:r>
          </w:p>
          <w:p w14:paraId="4F314F08" w14:textId="77777777" w:rsidR="009B3BD4" w:rsidRPr="006A7B12" w:rsidRDefault="003830CB" w:rsidP="005873F6">
            <w:pPr>
              <w:widowControl w:val="0"/>
              <w:pBdr>
                <w:top w:val="nil"/>
                <w:left w:val="nil"/>
                <w:bottom w:val="nil"/>
                <w:right w:val="nil"/>
                <w:between w:val="nil"/>
              </w:pBdr>
              <w:spacing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High)</w:t>
            </w:r>
          </w:p>
        </w:tc>
        <w:tc>
          <w:tcPr>
            <w:tcW w:w="2627" w:type="dxa"/>
            <w:gridSpan w:val="2"/>
            <w:shd w:val="clear" w:color="auto" w:fill="C5D9F0"/>
          </w:tcPr>
          <w:p w14:paraId="31B1C72A" w14:textId="77777777" w:rsidR="009B3BD4" w:rsidRPr="006A7B12" w:rsidRDefault="003830CB" w:rsidP="005873F6">
            <w:pPr>
              <w:widowControl w:val="0"/>
              <w:pBdr>
                <w:top w:val="nil"/>
                <w:left w:val="nil"/>
                <w:bottom w:val="nil"/>
                <w:right w:val="nil"/>
                <w:between w:val="nil"/>
              </w:pBdr>
              <w:spacing w:before="1" w:after="0"/>
              <w:ind w:left="107"/>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Comments (optional)</w:t>
            </w:r>
          </w:p>
        </w:tc>
        <w:tc>
          <w:tcPr>
            <w:tcW w:w="4756" w:type="dxa"/>
            <w:gridSpan w:val="3"/>
            <w:shd w:val="clear" w:color="auto" w:fill="C5D9F0"/>
          </w:tcPr>
          <w:p w14:paraId="0C326742" w14:textId="77777777" w:rsidR="009B3BD4" w:rsidRPr="006A7B12" w:rsidRDefault="003830CB" w:rsidP="005873F6">
            <w:pPr>
              <w:widowControl w:val="0"/>
              <w:pBdr>
                <w:top w:val="nil"/>
                <w:left w:val="nil"/>
                <w:bottom w:val="nil"/>
                <w:right w:val="nil"/>
                <w:between w:val="nil"/>
              </w:pBdr>
              <w:spacing w:before="1" w:after="0"/>
              <w:ind w:left="90" w:right="316"/>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Description of assessment and management measures for risks rated as Moderate, Substantial or High</w:t>
            </w:r>
          </w:p>
        </w:tc>
      </w:tr>
      <w:tr w:rsidR="00871F1F" w:rsidRPr="006A7B12" w14:paraId="7A791EBD" w14:textId="77777777" w:rsidTr="00CF5C06">
        <w:trPr>
          <w:cantSplit/>
          <w:trHeight w:val="438"/>
          <w:tblHeader/>
        </w:trPr>
        <w:tc>
          <w:tcPr>
            <w:tcW w:w="3713" w:type="dxa"/>
            <w:vAlign w:val="center"/>
          </w:tcPr>
          <w:p w14:paraId="71633667" w14:textId="700ED3AD" w:rsidR="006A536C" w:rsidRPr="006A7B12" w:rsidRDefault="00C77243" w:rsidP="006A536C">
            <w:pPr>
              <w:widowControl w:val="0"/>
              <w:pBdr>
                <w:top w:val="nil"/>
                <w:left w:val="nil"/>
                <w:bottom w:val="nil"/>
                <w:right w:val="nil"/>
                <w:between w:val="nil"/>
              </w:pBdr>
              <w:spacing w:before="111" w:after="0"/>
              <w:ind w:left="107"/>
              <w:jc w:val="left"/>
              <w:rPr>
                <w:rFonts w:ascii="Myriad Pro" w:eastAsia="Times New Roman" w:hAnsi="Myriad Pro" w:cs="Times New Roman"/>
                <w:color w:val="000000" w:themeColor="text1"/>
                <w:szCs w:val="20"/>
              </w:rPr>
            </w:pPr>
            <w:r w:rsidRPr="00C77243">
              <w:rPr>
                <w:rFonts w:ascii="Myriad Pro" w:eastAsia="Times New Roman" w:hAnsi="Myriad Pro" w:cs="Times New Roman"/>
                <w:color w:val="000000" w:themeColor="text1"/>
                <w:szCs w:val="20"/>
              </w:rPr>
              <w:t xml:space="preserve">There is a risk that graduates of the project's training programs may remain unemployed due to a misalignment between the skills taught and the actual demands of the local </w:t>
            </w:r>
            <w:proofErr w:type="spellStart"/>
            <w:r w:rsidRPr="00C77243">
              <w:rPr>
                <w:rFonts w:ascii="Myriad Pro" w:eastAsia="Times New Roman" w:hAnsi="Myriad Pro" w:cs="Times New Roman"/>
                <w:color w:val="000000" w:themeColor="text1"/>
                <w:szCs w:val="20"/>
              </w:rPr>
              <w:t>labor</w:t>
            </w:r>
            <w:proofErr w:type="spellEnd"/>
            <w:r w:rsidRPr="00C77243">
              <w:rPr>
                <w:rFonts w:ascii="Myriad Pro" w:eastAsia="Times New Roman" w:hAnsi="Myriad Pro" w:cs="Times New Roman"/>
                <w:color w:val="000000" w:themeColor="text1"/>
                <w:szCs w:val="20"/>
              </w:rPr>
              <w:t xml:space="preserve"> market</w:t>
            </w:r>
            <w:r w:rsidR="00154200">
              <w:t xml:space="preserve"> </w:t>
            </w:r>
            <w:r w:rsidR="00154200" w:rsidRPr="00154200">
              <w:rPr>
                <w:rFonts w:ascii="Myriad Pro" w:eastAsia="Times New Roman" w:hAnsi="Myriad Pro" w:cs="Times New Roman"/>
                <w:color w:val="000000" w:themeColor="text1"/>
                <w:szCs w:val="20"/>
              </w:rPr>
              <w:t>;</w:t>
            </w:r>
            <w:r w:rsidR="00154200">
              <w:rPr>
                <w:rFonts w:ascii="Myriad Pro" w:eastAsia="Times New Roman" w:hAnsi="Myriad Pro" w:cs="Times New Roman"/>
                <w:color w:val="000000" w:themeColor="text1"/>
                <w:szCs w:val="20"/>
              </w:rPr>
              <w:t xml:space="preserve"> </w:t>
            </w:r>
            <w:r w:rsidR="00154200" w:rsidRPr="00154200">
              <w:rPr>
                <w:rFonts w:ascii="Myriad Pro" w:eastAsia="Times New Roman" w:hAnsi="Myriad Pro" w:cs="Times New Roman"/>
                <w:color w:val="000000" w:themeColor="text1"/>
                <w:szCs w:val="20"/>
              </w:rPr>
              <w:t>insufficient engagement with employers</w:t>
            </w:r>
            <w:r w:rsidR="00154200">
              <w:rPr>
                <w:rFonts w:ascii="Myriad Pro" w:eastAsia="Times New Roman" w:hAnsi="Myriad Pro" w:cs="Times New Roman"/>
                <w:color w:val="000000" w:themeColor="text1"/>
                <w:szCs w:val="20"/>
              </w:rPr>
              <w:t xml:space="preserve"> which may result in r</w:t>
            </w:r>
            <w:r w:rsidR="00154200" w:rsidRPr="00154200">
              <w:rPr>
                <w:rFonts w:ascii="Myriad Pro" w:eastAsia="Times New Roman" w:hAnsi="Myriad Pro" w:cs="Times New Roman"/>
                <w:color w:val="000000" w:themeColor="text1"/>
                <w:szCs w:val="20"/>
              </w:rPr>
              <w:t>educed effectiveness of the project in improving livelihoods</w:t>
            </w:r>
            <w:r w:rsidR="00154200">
              <w:rPr>
                <w:rFonts w:ascii="Myriad Pro" w:eastAsia="Times New Roman" w:hAnsi="Myriad Pro" w:cs="Times New Roman"/>
                <w:color w:val="000000" w:themeColor="text1"/>
                <w:szCs w:val="20"/>
              </w:rPr>
              <w:t xml:space="preserve"> and </w:t>
            </w:r>
            <w:r w:rsidR="00154200" w:rsidRPr="00154200">
              <w:rPr>
                <w:rFonts w:ascii="Myriad Pro" w:eastAsia="Times New Roman" w:hAnsi="Myriad Pro" w:cs="Times New Roman"/>
                <w:color w:val="000000" w:themeColor="text1"/>
                <w:szCs w:val="20"/>
              </w:rPr>
              <w:t>potential disillusionment among participants</w:t>
            </w:r>
          </w:p>
        </w:tc>
        <w:tc>
          <w:tcPr>
            <w:tcW w:w="874" w:type="dxa"/>
            <w:vAlign w:val="center"/>
          </w:tcPr>
          <w:p w14:paraId="34E7B1BA" w14:textId="357F6F4B" w:rsidR="006A536C" w:rsidRPr="006A7B12" w:rsidRDefault="006A536C" w:rsidP="006A536C">
            <w:pPr>
              <w:tabs>
                <w:tab w:val="left" w:pos="432"/>
              </w:tabs>
              <w:spacing w:before="6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I= </w:t>
            </w:r>
            <w:r w:rsidR="00404A96">
              <w:rPr>
                <w:rFonts w:ascii="Myriad Pro" w:eastAsia="Times New Roman" w:hAnsi="Myriad Pro" w:cs="Times New Roman"/>
                <w:color w:val="000000" w:themeColor="text1"/>
              </w:rPr>
              <w:t>3</w:t>
            </w:r>
          </w:p>
          <w:p w14:paraId="3A189CB8" w14:textId="4D96A906" w:rsidR="006A536C" w:rsidRPr="006A7B12" w:rsidRDefault="006A536C" w:rsidP="006A536C">
            <w:pPr>
              <w:widowControl w:val="0"/>
              <w:pBdr>
                <w:top w:val="nil"/>
                <w:left w:val="nil"/>
                <w:bottom w:val="nil"/>
                <w:right w:val="nil"/>
                <w:between w:val="nil"/>
              </w:pBdr>
              <w:spacing w:after="0"/>
              <w:ind w:left="105"/>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rPr>
              <w:t xml:space="preserve">P= </w:t>
            </w:r>
            <w:r w:rsidR="00404A96">
              <w:rPr>
                <w:rFonts w:ascii="Myriad Pro" w:eastAsia="Times New Roman" w:hAnsi="Myriad Pro" w:cs="Times New Roman"/>
                <w:color w:val="000000" w:themeColor="text1"/>
              </w:rPr>
              <w:t>1</w:t>
            </w:r>
          </w:p>
        </w:tc>
        <w:tc>
          <w:tcPr>
            <w:tcW w:w="1169" w:type="dxa"/>
            <w:vAlign w:val="center"/>
          </w:tcPr>
          <w:p w14:paraId="5D4100EE" w14:textId="14FDE6D8" w:rsidR="006A536C" w:rsidRPr="006A7B12" w:rsidRDefault="00404A96" w:rsidP="006A536C">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Pr>
                <w:rFonts w:ascii="Myriad Pro" w:eastAsia="Times New Roman" w:hAnsi="Myriad Pro" w:cs="Times New Roman"/>
                <w:color w:val="000000" w:themeColor="text1"/>
              </w:rPr>
              <w:t>Low</w:t>
            </w:r>
          </w:p>
        </w:tc>
        <w:tc>
          <w:tcPr>
            <w:tcW w:w="2627" w:type="dxa"/>
            <w:gridSpan w:val="2"/>
            <w:vAlign w:val="center"/>
          </w:tcPr>
          <w:p w14:paraId="21CD8C3F" w14:textId="6B8DB034" w:rsidR="006A536C" w:rsidRPr="006A7B12" w:rsidRDefault="006A536C" w:rsidP="006A536C">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756" w:type="dxa"/>
            <w:gridSpan w:val="3"/>
            <w:vAlign w:val="center"/>
          </w:tcPr>
          <w:p w14:paraId="36C09443" w14:textId="77777777" w:rsidR="000C64E5" w:rsidRDefault="00154200" w:rsidP="006A536C">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Pr>
                <w:rFonts w:ascii="Myriad Pro" w:eastAsia="Times New Roman" w:hAnsi="Myriad Pro" w:cs="Times New Roman"/>
                <w:color w:val="000000" w:themeColor="text1"/>
                <w:szCs w:val="20"/>
              </w:rPr>
              <w:t>UNDP will c</w:t>
            </w:r>
            <w:r w:rsidRPr="00154200">
              <w:rPr>
                <w:rFonts w:ascii="Myriad Pro" w:eastAsia="Times New Roman" w:hAnsi="Myriad Pro" w:cs="Times New Roman"/>
                <w:color w:val="000000" w:themeColor="text1"/>
                <w:szCs w:val="20"/>
              </w:rPr>
              <w:t xml:space="preserve">onduct a </w:t>
            </w:r>
            <w:proofErr w:type="spellStart"/>
            <w:r w:rsidRPr="00154200">
              <w:rPr>
                <w:rFonts w:ascii="Myriad Pro" w:eastAsia="Times New Roman" w:hAnsi="Myriad Pro" w:cs="Times New Roman"/>
                <w:color w:val="000000" w:themeColor="text1"/>
                <w:szCs w:val="20"/>
              </w:rPr>
              <w:t>labor</w:t>
            </w:r>
            <w:proofErr w:type="spellEnd"/>
            <w:r w:rsidRPr="00154200">
              <w:rPr>
                <w:rFonts w:ascii="Myriad Pro" w:eastAsia="Times New Roman" w:hAnsi="Myriad Pro" w:cs="Times New Roman"/>
                <w:color w:val="000000" w:themeColor="text1"/>
                <w:szCs w:val="20"/>
              </w:rPr>
              <w:t xml:space="preserve"> market needs assessment before finalizing training curricula</w:t>
            </w:r>
            <w:r>
              <w:rPr>
                <w:rFonts w:ascii="Myriad Pro" w:eastAsia="Times New Roman" w:hAnsi="Myriad Pro" w:cs="Times New Roman"/>
                <w:color w:val="000000" w:themeColor="text1"/>
                <w:szCs w:val="20"/>
              </w:rPr>
              <w:t>.</w:t>
            </w:r>
          </w:p>
          <w:p w14:paraId="48778B58" w14:textId="77777777" w:rsidR="00154200" w:rsidRDefault="00154200" w:rsidP="006A536C">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Pr>
                <w:rFonts w:ascii="Myriad Pro" w:eastAsia="Times New Roman" w:hAnsi="Myriad Pro" w:cs="Times New Roman"/>
                <w:color w:val="000000" w:themeColor="text1"/>
                <w:szCs w:val="20"/>
              </w:rPr>
              <w:t>Partnership with local employers and industry groups will be established.</w:t>
            </w:r>
          </w:p>
          <w:p w14:paraId="658A01EF" w14:textId="6FA345F1" w:rsidR="00154200" w:rsidRPr="006A7B12" w:rsidRDefault="00154200" w:rsidP="006A536C">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Pr>
                <w:rFonts w:ascii="Myriad Pro" w:eastAsia="Times New Roman" w:hAnsi="Myriad Pro" w:cs="Times New Roman"/>
                <w:color w:val="000000" w:themeColor="text1"/>
                <w:szCs w:val="20"/>
              </w:rPr>
              <w:t>Entrepreneurship and job placement support services will be integrated.</w:t>
            </w:r>
          </w:p>
        </w:tc>
      </w:tr>
      <w:tr w:rsidR="000C64E5" w:rsidRPr="006A7B12" w14:paraId="00235EF6" w14:textId="77777777" w:rsidTr="00CF5C06">
        <w:trPr>
          <w:cantSplit/>
          <w:trHeight w:val="438"/>
          <w:tblHeader/>
        </w:trPr>
        <w:tc>
          <w:tcPr>
            <w:tcW w:w="3713" w:type="dxa"/>
            <w:vAlign w:val="center"/>
          </w:tcPr>
          <w:p w14:paraId="101179D4" w14:textId="19263DB0" w:rsidR="000C64E5" w:rsidRPr="00124AE1" w:rsidRDefault="00124AE1" w:rsidP="00124AE1">
            <w:pPr>
              <w:rPr>
                <w:rFonts w:ascii="Myriad Pro" w:eastAsia="Times New Roman" w:hAnsi="Myriad Pro" w:cs="Times New Roman"/>
                <w:color w:val="000000" w:themeColor="text1"/>
              </w:rPr>
            </w:pPr>
            <w:r w:rsidRPr="00124AE1">
              <w:rPr>
                <w:rFonts w:ascii="Myriad Pro" w:eastAsia="Times New Roman" w:hAnsi="Myriad Pro" w:cs="Times New Roman"/>
                <w:color w:val="000000" w:themeColor="text1"/>
              </w:rPr>
              <w:t>There is a risk that lack of an effective or accessible grievance mechanism for potential beneficiaries may occur due to inadequate resource allocation or unclear communication channels, which may result in grievances going unreported or unresolved, leading to decreased beneficiary trust, reputational damage, and reduced project credibility.</w:t>
            </w:r>
          </w:p>
        </w:tc>
        <w:tc>
          <w:tcPr>
            <w:tcW w:w="874" w:type="dxa"/>
            <w:vAlign w:val="center"/>
          </w:tcPr>
          <w:p w14:paraId="1FA223FE" w14:textId="77777777" w:rsidR="000C64E5" w:rsidRPr="006A7B12" w:rsidRDefault="000C64E5" w:rsidP="000C64E5">
            <w:pPr>
              <w:tabs>
                <w:tab w:val="left" w:pos="432"/>
              </w:tabs>
              <w:spacing w:before="60"/>
              <w:rPr>
                <w:rFonts w:ascii="Myriad Pro" w:eastAsia="Times New Roman" w:hAnsi="Myriad Pro" w:cs="Times New Roman"/>
                <w:color w:val="000000" w:themeColor="text1"/>
              </w:rPr>
            </w:pPr>
            <w:r w:rsidRPr="006A7B12">
              <w:rPr>
                <w:rFonts w:ascii="Myriad Pro" w:eastAsia="Times New Roman" w:hAnsi="Myriad Pro" w:cs="Times New Roman"/>
                <w:color w:val="000000" w:themeColor="text1"/>
              </w:rPr>
              <w:t xml:space="preserve">I= </w:t>
            </w:r>
            <w:r>
              <w:rPr>
                <w:rFonts w:ascii="Myriad Pro" w:eastAsia="Times New Roman" w:hAnsi="Myriad Pro" w:cs="Times New Roman"/>
                <w:color w:val="000000" w:themeColor="text1"/>
              </w:rPr>
              <w:t>3</w:t>
            </w:r>
          </w:p>
          <w:p w14:paraId="5F88E7EB" w14:textId="2A4B938D" w:rsidR="000C64E5" w:rsidRPr="006A7B12" w:rsidRDefault="000C64E5" w:rsidP="000C64E5">
            <w:pPr>
              <w:widowControl w:val="0"/>
              <w:pBdr>
                <w:top w:val="nil"/>
                <w:left w:val="nil"/>
                <w:bottom w:val="nil"/>
                <w:right w:val="nil"/>
                <w:between w:val="nil"/>
              </w:pBdr>
              <w:spacing w:before="1" w:after="0"/>
              <w:ind w:left="105"/>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rPr>
              <w:t xml:space="preserve">P= </w:t>
            </w:r>
            <w:r>
              <w:rPr>
                <w:rFonts w:ascii="Myriad Pro" w:eastAsia="Times New Roman" w:hAnsi="Myriad Pro" w:cs="Times New Roman"/>
                <w:color w:val="000000" w:themeColor="text1"/>
              </w:rPr>
              <w:t>1</w:t>
            </w:r>
          </w:p>
        </w:tc>
        <w:tc>
          <w:tcPr>
            <w:tcW w:w="1169" w:type="dxa"/>
            <w:vAlign w:val="center"/>
          </w:tcPr>
          <w:p w14:paraId="223604FB" w14:textId="504D3C96"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Pr>
                <w:rFonts w:ascii="Myriad Pro" w:eastAsia="Times New Roman" w:hAnsi="Myriad Pro" w:cs="Times New Roman"/>
                <w:color w:val="000000" w:themeColor="text1"/>
              </w:rPr>
              <w:t>Low</w:t>
            </w:r>
          </w:p>
        </w:tc>
        <w:tc>
          <w:tcPr>
            <w:tcW w:w="2627" w:type="dxa"/>
            <w:gridSpan w:val="2"/>
            <w:vAlign w:val="center"/>
          </w:tcPr>
          <w:p w14:paraId="0D69C629" w14:textId="65BF13DA"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756" w:type="dxa"/>
            <w:gridSpan w:val="3"/>
            <w:vAlign w:val="center"/>
          </w:tcPr>
          <w:p w14:paraId="2C80F89F" w14:textId="77777777" w:rsidR="000C64E5" w:rsidRDefault="000C64E5" w:rsidP="000C64E5">
            <w:pPr>
              <w:widowControl w:val="0"/>
              <w:pBdr>
                <w:top w:val="nil"/>
                <w:left w:val="nil"/>
                <w:bottom w:val="nil"/>
                <w:right w:val="nil"/>
                <w:between w:val="nil"/>
              </w:pBdr>
              <w:spacing w:after="0"/>
              <w:jc w:val="left"/>
            </w:pPr>
            <w:r w:rsidRPr="00404A96">
              <w:rPr>
                <w:rFonts w:ascii="Myriad Pro" w:eastAsia="Times New Roman" w:hAnsi="Myriad Pro" w:cs="Times New Roman"/>
                <w:color w:val="000000" w:themeColor="text1"/>
              </w:rPr>
              <w:t>UNDP will conduct a clear grievance mechanism. Contact information of the project official/focal will be announced on the UNDP Türkiye project page.</w:t>
            </w:r>
            <w:r>
              <w:t xml:space="preserve"> </w:t>
            </w:r>
          </w:p>
          <w:p w14:paraId="6ACEB51D" w14:textId="77777777" w:rsidR="000C64E5"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sidRPr="000C64E5">
              <w:rPr>
                <w:rFonts w:ascii="Myriad Pro" w:eastAsia="Times New Roman" w:hAnsi="Myriad Pro" w:cs="Times New Roman"/>
                <w:color w:val="000000" w:themeColor="text1"/>
              </w:rPr>
              <w:t>UNDP will conduct a clear grievance mechanism. Contact information of the project official/focal will be announced on the UNDP Türkiye project page.</w:t>
            </w:r>
          </w:p>
          <w:p w14:paraId="18A80062" w14:textId="4817AFBD"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t xml:space="preserve"> </w:t>
            </w:r>
            <w:r w:rsidRPr="000C64E5">
              <w:rPr>
                <w:rFonts w:ascii="Myriad Pro" w:eastAsia="Times New Roman" w:hAnsi="Myriad Pro" w:cs="Times New Roman"/>
                <w:color w:val="000000" w:themeColor="text1"/>
              </w:rPr>
              <w:t xml:space="preserve">Received grievances will be </w:t>
            </w:r>
            <w:r w:rsidR="00094643" w:rsidRPr="000C64E5">
              <w:rPr>
                <w:rFonts w:ascii="Myriad Pro" w:eastAsia="Times New Roman" w:hAnsi="Myriad Pro" w:cs="Times New Roman"/>
                <w:color w:val="000000" w:themeColor="text1"/>
              </w:rPr>
              <w:t>monitored and</w:t>
            </w:r>
            <w:r w:rsidRPr="000C64E5">
              <w:rPr>
                <w:rFonts w:ascii="Myriad Pro" w:eastAsia="Times New Roman" w:hAnsi="Myriad Pro" w:cs="Times New Roman"/>
                <w:color w:val="000000" w:themeColor="text1"/>
              </w:rPr>
              <w:t xml:space="preserve"> responded in a timely manner.</w:t>
            </w:r>
          </w:p>
        </w:tc>
      </w:tr>
      <w:tr w:rsidR="00154200" w:rsidRPr="006A7B12" w14:paraId="532A2B25" w14:textId="77777777" w:rsidTr="00CF5C06">
        <w:trPr>
          <w:cantSplit/>
          <w:trHeight w:val="438"/>
          <w:tblHeader/>
        </w:trPr>
        <w:tc>
          <w:tcPr>
            <w:tcW w:w="3713" w:type="dxa"/>
            <w:vAlign w:val="center"/>
          </w:tcPr>
          <w:p w14:paraId="743F920C" w14:textId="6F680CBE" w:rsidR="00154200" w:rsidRDefault="00094643" w:rsidP="000C64E5">
            <w:pPr>
              <w:spacing w:after="0"/>
              <w:rPr>
                <w:rFonts w:ascii="Myriad Pro" w:eastAsia="Times New Roman" w:hAnsi="Myriad Pro" w:cs="Times New Roman"/>
                <w:color w:val="000000" w:themeColor="text1"/>
              </w:rPr>
            </w:pPr>
            <w:r>
              <w:rPr>
                <w:rFonts w:ascii="Myriad Pro" w:eastAsia="Times New Roman" w:hAnsi="Myriad Pro" w:cs="Times New Roman"/>
                <w:color w:val="000000" w:themeColor="text1"/>
              </w:rPr>
              <w:lastRenderedPageBreak/>
              <w:t xml:space="preserve">There is risk that </w:t>
            </w:r>
            <w:r w:rsidR="00154200" w:rsidRPr="00154200">
              <w:rPr>
                <w:rFonts w:ascii="Myriad Pro" w:eastAsia="Times New Roman" w:hAnsi="Myriad Pro" w:cs="Times New Roman"/>
                <w:color w:val="000000" w:themeColor="text1"/>
              </w:rPr>
              <w:t>participation and success rates among women</w:t>
            </w:r>
            <w:r w:rsidR="00155AA8">
              <w:rPr>
                <w:rFonts w:ascii="Myriad Pro" w:eastAsia="Times New Roman" w:hAnsi="Myriad Pro" w:cs="Times New Roman"/>
                <w:color w:val="000000" w:themeColor="text1"/>
              </w:rPr>
              <w:t xml:space="preserve"> can remain low</w:t>
            </w:r>
            <w:r>
              <w:rPr>
                <w:rFonts w:ascii="Myriad Pro" w:eastAsia="Times New Roman" w:hAnsi="Myriad Pro" w:cs="Times New Roman"/>
                <w:color w:val="000000" w:themeColor="text1"/>
              </w:rPr>
              <w:t>, which</w:t>
            </w:r>
            <w:r w:rsidR="00154200">
              <w:rPr>
                <w:rFonts w:ascii="Myriad Pro" w:eastAsia="Times New Roman" w:hAnsi="Myriad Pro" w:cs="Times New Roman"/>
                <w:color w:val="000000" w:themeColor="text1"/>
              </w:rPr>
              <w:t xml:space="preserve"> may occur according to the societal norms, caregiving responsibilities and lack of targeted support </w:t>
            </w:r>
            <w:r>
              <w:rPr>
                <w:rFonts w:ascii="Myriad Pro" w:eastAsia="Times New Roman" w:hAnsi="Myriad Pro" w:cs="Times New Roman"/>
                <w:color w:val="000000" w:themeColor="text1"/>
              </w:rPr>
              <w:t xml:space="preserve">which may result in </w:t>
            </w:r>
            <w:r w:rsidR="00702435" w:rsidRPr="00702435">
              <w:rPr>
                <w:rFonts w:ascii="Myriad Pro" w:eastAsia="Times New Roman" w:hAnsi="Myriad Pro" w:cs="Times New Roman"/>
                <w:color w:val="000000" w:themeColor="text1"/>
              </w:rPr>
              <w:t xml:space="preserve">women empowerment </w:t>
            </w:r>
            <w:r>
              <w:rPr>
                <w:rFonts w:ascii="Myriad Pro" w:eastAsia="Times New Roman" w:hAnsi="Myriad Pro" w:cs="Times New Roman"/>
                <w:color w:val="000000" w:themeColor="text1"/>
              </w:rPr>
              <w:t>objectives undermined and existing disparities perpetuated.</w:t>
            </w:r>
          </w:p>
        </w:tc>
        <w:tc>
          <w:tcPr>
            <w:tcW w:w="874" w:type="dxa"/>
            <w:vAlign w:val="center"/>
          </w:tcPr>
          <w:p w14:paraId="0BA9E543" w14:textId="77777777" w:rsidR="00154200" w:rsidRDefault="00094643" w:rsidP="000C64E5">
            <w:pPr>
              <w:tabs>
                <w:tab w:val="left" w:pos="432"/>
              </w:tabs>
              <w:spacing w:before="60"/>
              <w:rPr>
                <w:rFonts w:ascii="Myriad Pro" w:eastAsia="Times New Roman" w:hAnsi="Myriad Pro" w:cs="Times New Roman"/>
                <w:color w:val="000000" w:themeColor="text1"/>
              </w:rPr>
            </w:pPr>
            <w:r>
              <w:rPr>
                <w:rFonts w:ascii="Myriad Pro" w:eastAsia="Times New Roman" w:hAnsi="Myriad Pro" w:cs="Times New Roman"/>
                <w:color w:val="000000" w:themeColor="text1"/>
              </w:rPr>
              <w:t>I=3</w:t>
            </w:r>
          </w:p>
          <w:p w14:paraId="45D2C195" w14:textId="706E8830" w:rsidR="00094643" w:rsidRPr="006A7B12" w:rsidRDefault="00094643" w:rsidP="000C64E5">
            <w:pPr>
              <w:tabs>
                <w:tab w:val="left" w:pos="432"/>
              </w:tabs>
              <w:spacing w:before="60"/>
              <w:rPr>
                <w:rFonts w:ascii="Myriad Pro" w:eastAsia="Times New Roman" w:hAnsi="Myriad Pro" w:cs="Times New Roman"/>
                <w:color w:val="000000" w:themeColor="text1"/>
              </w:rPr>
            </w:pPr>
            <w:r>
              <w:rPr>
                <w:rFonts w:ascii="Myriad Pro" w:eastAsia="Times New Roman" w:hAnsi="Myriad Pro" w:cs="Times New Roman"/>
                <w:color w:val="000000" w:themeColor="text1"/>
              </w:rPr>
              <w:t>P=2</w:t>
            </w:r>
          </w:p>
        </w:tc>
        <w:tc>
          <w:tcPr>
            <w:tcW w:w="1169" w:type="dxa"/>
            <w:vAlign w:val="center"/>
          </w:tcPr>
          <w:p w14:paraId="41594845" w14:textId="08706902" w:rsidR="00154200" w:rsidRDefault="00155AA8"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Pr>
                <w:rFonts w:ascii="Myriad Pro" w:eastAsia="Times New Roman" w:hAnsi="Myriad Pro" w:cs="Times New Roman"/>
                <w:color w:val="000000" w:themeColor="text1"/>
              </w:rPr>
              <w:t>Low</w:t>
            </w:r>
          </w:p>
        </w:tc>
        <w:tc>
          <w:tcPr>
            <w:tcW w:w="2627" w:type="dxa"/>
            <w:gridSpan w:val="2"/>
            <w:vAlign w:val="center"/>
          </w:tcPr>
          <w:p w14:paraId="1936626D" w14:textId="77777777" w:rsidR="00154200" w:rsidRPr="006A7B12" w:rsidRDefault="00154200"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756" w:type="dxa"/>
            <w:gridSpan w:val="3"/>
            <w:vAlign w:val="center"/>
          </w:tcPr>
          <w:p w14:paraId="62D70D33" w14:textId="77777777" w:rsidR="00154200" w:rsidRDefault="00094643"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Pr>
                <w:rFonts w:ascii="Myriad Pro" w:eastAsia="Times New Roman" w:hAnsi="Myriad Pro" w:cs="Times New Roman"/>
                <w:color w:val="000000" w:themeColor="text1"/>
              </w:rPr>
              <w:t>UNDP will implement targeted outreach and support programs for women.</w:t>
            </w:r>
          </w:p>
          <w:p w14:paraId="036A5D8A" w14:textId="77777777" w:rsidR="00094643" w:rsidRDefault="00094643"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Pr>
                <w:rFonts w:ascii="Myriad Pro" w:eastAsia="Times New Roman" w:hAnsi="Myriad Pro" w:cs="Times New Roman"/>
                <w:color w:val="000000" w:themeColor="text1"/>
              </w:rPr>
              <w:t>Flexible training schedules and tailored support will be provided.</w:t>
            </w:r>
          </w:p>
          <w:p w14:paraId="566A9D87" w14:textId="1C04AE5B" w:rsidR="00094643" w:rsidRPr="00404A96" w:rsidRDefault="0070243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Pr>
                <w:rFonts w:ascii="Myriad Pro" w:eastAsia="Times New Roman" w:hAnsi="Myriad Pro" w:cs="Times New Roman"/>
                <w:color w:val="000000" w:themeColor="text1"/>
              </w:rPr>
              <w:t>Women</w:t>
            </w:r>
            <w:r w:rsidR="00094643">
              <w:rPr>
                <w:rFonts w:ascii="Myriad Pro" w:eastAsia="Times New Roman" w:hAnsi="Myriad Pro" w:cs="Times New Roman"/>
                <w:color w:val="000000" w:themeColor="text1"/>
              </w:rPr>
              <w:t xml:space="preserve"> sensitive content and mentorship opportunities will be incorporated.</w:t>
            </w:r>
          </w:p>
        </w:tc>
      </w:tr>
      <w:tr w:rsidR="00094643" w:rsidRPr="006A7B12" w14:paraId="6BDC6B76" w14:textId="77777777" w:rsidTr="00CF5C06">
        <w:trPr>
          <w:cantSplit/>
          <w:trHeight w:val="438"/>
          <w:tblHeader/>
        </w:trPr>
        <w:tc>
          <w:tcPr>
            <w:tcW w:w="3713" w:type="dxa"/>
            <w:vAlign w:val="center"/>
          </w:tcPr>
          <w:p w14:paraId="393C7002" w14:textId="6BA532D3" w:rsidR="00094643" w:rsidRDefault="00155AA8" w:rsidP="000C64E5">
            <w:pPr>
              <w:spacing w:after="0"/>
              <w:rPr>
                <w:rFonts w:ascii="Myriad Pro" w:eastAsia="Times New Roman" w:hAnsi="Myriad Pro" w:cs="Times New Roman"/>
                <w:color w:val="000000" w:themeColor="text1"/>
              </w:rPr>
            </w:pPr>
            <w:r w:rsidRPr="00155AA8">
              <w:rPr>
                <w:rFonts w:ascii="Myriad Pro" w:eastAsia="Times New Roman" w:hAnsi="Myriad Pro" w:cs="Times New Roman"/>
                <w:color w:val="000000" w:themeColor="text1"/>
              </w:rPr>
              <w:t>There is a risk that the Ministry of National Education (MoNE) may face challenges in effectively implementing and sustaining the new training modules introduced</w:t>
            </w:r>
            <w:r>
              <w:rPr>
                <w:rFonts w:ascii="Myriad Pro" w:eastAsia="Times New Roman" w:hAnsi="Myriad Pro" w:cs="Times New Roman"/>
                <w:color w:val="000000" w:themeColor="text1"/>
              </w:rPr>
              <w:t xml:space="preserve">, </w:t>
            </w:r>
            <w:r w:rsidRPr="00155AA8">
              <w:rPr>
                <w:rFonts w:ascii="Myriad Pro" w:eastAsia="Times New Roman" w:hAnsi="Myriad Pro" w:cs="Times New Roman"/>
                <w:color w:val="000000" w:themeColor="text1"/>
              </w:rPr>
              <w:t>which may occur due to limited resources, technical expertise, and infrastructure</w:t>
            </w:r>
            <w:r>
              <w:rPr>
                <w:rFonts w:ascii="Myriad Pro" w:eastAsia="Times New Roman" w:hAnsi="Myriad Pro" w:cs="Times New Roman"/>
                <w:color w:val="000000" w:themeColor="text1"/>
              </w:rPr>
              <w:t xml:space="preserve">, resulting in </w:t>
            </w:r>
            <w:r w:rsidRPr="00155AA8">
              <w:rPr>
                <w:rFonts w:ascii="Myriad Pro" w:eastAsia="Times New Roman" w:hAnsi="Myriad Pro" w:cs="Times New Roman"/>
                <w:color w:val="000000" w:themeColor="text1"/>
              </w:rPr>
              <w:t>compromised quality and longevity of the training programs, affecting the scalability and sustainability of project outcomes.</w:t>
            </w:r>
          </w:p>
        </w:tc>
        <w:tc>
          <w:tcPr>
            <w:tcW w:w="874" w:type="dxa"/>
            <w:vAlign w:val="center"/>
          </w:tcPr>
          <w:p w14:paraId="4A213703" w14:textId="77777777" w:rsidR="00094643" w:rsidRDefault="00155AA8" w:rsidP="000C64E5">
            <w:pPr>
              <w:tabs>
                <w:tab w:val="left" w:pos="432"/>
              </w:tabs>
              <w:spacing w:before="60"/>
              <w:rPr>
                <w:rFonts w:ascii="Myriad Pro" w:eastAsia="Times New Roman" w:hAnsi="Myriad Pro" w:cs="Times New Roman"/>
                <w:color w:val="000000" w:themeColor="text1"/>
              </w:rPr>
            </w:pPr>
            <w:r>
              <w:rPr>
                <w:rFonts w:ascii="Myriad Pro" w:eastAsia="Times New Roman" w:hAnsi="Myriad Pro" w:cs="Times New Roman"/>
                <w:color w:val="000000" w:themeColor="text1"/>
              </w:rPr>
              <w:t>I=4</w:t>
            </w:r>
          </w:p>
          <w:p w14:paraId="5EA1C182" w14:textId="66424884" w:rsidR="00155AA8" w:rsidRDefault="00155AA8" w:rsidP="000C64E5">
            <w:pPr>
              <w:tabs>
                <w:tab w:val="left" w:pos="432"/>
              </w:tabs>
              <w:spacing w:before="60"/>
              <w:rPr>
                <w:rFonts w:ascii="Myriad Pro" w:eastAsia="Times New Roman" w:hAnsi="Myriad Pro" w:cs="Times New Roman"/>
                <w:color w:val="000000" w:themeColor="text1"/>
              </w:rPr>
            </w:pPr>
            <w:r>
              <w:rPr>
                <w:rFonts w:ascii="Myriad Pro" w:eastAsia="Times New Roman" w:hAnsi="Myriad Pro" w:cs="Times New Roman"/>
                <w:color w:val="000000" w:themeColor="text1"/>
              </w:rPr>
              <w:t>P=1</w:t>
            </w:r>
          </w:p>
        </w:tc>
        <w:tc>
          <w:tcPr>
            <w:tcW w:w="1169" w:type="dxa"/>
            <w:vAlign w:val="center"/>
          </w:tcPr>
          <w:p w14:paraId="7E898EAF" w14:textId="079C3954" w:rsidR="00094643" w:rsidRDefault="00155AA8"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Pr>
                <w:rFonts w:ascii="Myriad Pro" w:eastAsia="Times New Roman" w:hAnsi="Myriad Pro" w:cs="Times New Roman"/>
                <w:color w:val="000000" w:themeColor="text1"/>
              </w:rPr>
              <w:t>Low</w:t>
            </w:r>
          </w:p>
        </w:tc>
        <w:tc>
          <w:tcPr>
            <w:tcW w:w="2627" w:type="dxa"/>
            <w:gridSpan w:val="2"/>
            <w:vAlign w:val="center"/>
          </w:tcPr>
          <w:p w14:paraId="7E33D671" w14:textId="77777777" w:rsidR="00094643" w:rsidRPr="006A7B12" w:rsidRDefault="00094643"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756" w:type="dxa"/>
            <w:gridSpan w:val="3"/>
            <w:vAlign w:val="center"/>
          </w:tcPr>
          <w:p w14:paraId="7861A102" w14:textId="3C176694" w:rsidR="00094643" w:rsidRDefault="00155AA8"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Pr>
                <w:rFonts w:ascii="Myriad Pro" w:eastAsia="Times New Roman" w:hAnsi="Myriad Pro" w:cs="Times New Roman"/>
                <w:color w:val="000000" w:themeColor="text1"/>
              </w:rPr>
              <w:t>UNDP will provide capacity-building and technical assistance to MoNE staff.</w:t>
            </w:r>
          </w:p>
          <w:p w14:paraId="34DD37CA" w14:textId="76A12376" w:rsidR="00155AA8" w:rsidRDefault="00155AA8"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Pr>
                <w:rFonts w:ascii="Myriad Pro" w:eastAsia="Times New Roman" w:hAnsi="Myriad Pro" w:cs="Times New Roman"/>
                <w:color w:val="000000" w:themeColor="text1"/>
              </w:rPr>
              <w:t>UNDP will support MoNE with resources for infrastructure and technological upgrades.</w:t>
            </w:r>
          </w:p>
          <w:p w14:paraId="3862D6B4" w14:textId="11960D54" w:rsidR="00155AA8" w:rsidRDefault="00155AA8"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Pr>
                <w:rFonts w:ascii="Myriad Pro" w:eastAsia="Times New Roman" w:hAnsi="Myriad Pro" w:cs="Times New Roman"/>
                <w:color w:val="000000" w:themeColor="text1"/>
              </w:rPr>
              <w:t>Monitoring systems will be established to ensure equality and sustainability.</w:t>
            </w:r>
          </w:p>
          <w:p w14:paraId="25B6AB75" w14:textId="1F93318B" w:rsidR="00155AA8" w:rsidRDefault="00155AA8"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p>
        </w:tc>
      </w:tr>
      <w:tr w:rsidR="00871F1F" w:rsidRPr="006A7B12" w14:paraId="605C9E39" w14:textId="77777777" w:rsidTr="00CF5C06">
        <w:trPr>
          <w:cantSplit/>
          <w:trHeight w:val="594"/>
          <w:tblHeader/>
        </w:trPr>
        <w:tc>
          <w:tcPr>
            <w:tcW w:w="3713" w:type="dxa"/>
            <w:vMerge w:val="restart"/>
          </w:tcPr>
          <w:p w14:paraId="67FEAF0C"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9426" w:type="dxa"/>
            <w:gridSpan w:val="7"/>
            <w:shd w:val="clear" w:color="auto" w:fill="0E233D"/>
          </w:tcPr>
          <w:p w14:paraId="308E5B98" w14:textId="77777777" w:rsidR="009B3BD4" w:rsidRPr="006A7B12" w:rsidRDefault="003830CB" w:rsidP="005873F6">
            <w:pPr>
              <w:widowControl w:val="0"/>
              <w:pBdr>
                <w:top w:val="nil"/>
                <w:left w:val="nil"/>
                <w:bottom w:val="nil"/>
                <w:right w:val="nil"/>
                <w:between w:val="nil"/>
              </w:pBdr>
              <w:spacing w:before="1" w:after="0"/>
              <w:ind w:left="105"/>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QUESTION 4: What is the overall project risk categorization?</w:t>
            </w:r>
          </w:p>
        </w:tc>
      </w:tr>
      <w:tr w:rsidR="00871F1F" w:rsidRPr="006A7B12" w14:paraId="60F2D3A2" w14:textId="77777777" w:rsidTr="00CF5C06">
        <w:trPr>
          <w:cantSplit/>
          <w:trHeight w:val="124"/>
          <w:tblHeader/>
        </w:trPr>
        <w:tc>
          <w:tcPr>
            <w:tcW w:w="3713" w:type="dxa"/>
            <w:vMerge/>
          </w:tcPr>
          <w:p w14:paraId="5C2EDFE6"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b/>
                <w:color w:val="000000" w:themeColor="text1"/>
                <w:szCs w:val="20"/>
              </w:rPr>
            </w:pPr>
          </w:p>
        </w:tc>
        <w:tc>
          <w:tcPr>
            <w:tcW w:w="9426" w:type="dxa"/>
            <w:gridSpan w:val="7"/>
          </w:tcPr>
          <w:p w14:paraId="0D5069AD"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1CBB81FA" w14:textId="77777777" w:rsidTr="00CF5C06">
        <w:trPr>
          <w:cantSplit/>
          <w:trHeight w:val="266"/>
          <w:tblHeader/>
        </w:trPr>
        <w:tc>
          <w:tcPr>
            <w:tcW w:w="3713" w:type="dxa"/>
            <w:vMerge/>
          </w:tcPr>
          <w:p w14:paraId="5EADDA1F"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115" w:type="dxa"/>
            <w:gridSpan w:val="3"/>
          </w:tcPr>
          <w:p w14:paraId="4E95C328" w14:textId="77777777" w:rsidR="009B3BD4" w:rsidRPr="006A7B12" w:rsidRDefault="003830CB" w:rsidP="005873F6">
            <w:pPr>
              <w:widowControl w:val="0"/>
              <w:pBdr>
                <w:top w:val="nil"/>
                <w:left w:val="nil"/>
                <w:bottom w:val="nil"/>
                <w:right w:val="nil"/>
                <w:between w:val="nil"/>
              </w:pBdr>
              <w:spacing w:before="1" w:after="0"/>
              <w:ind w:right="97"/>
              <w:jc w:val="righ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Low Risk</w:t>
            </w:r>
          </w:p>
        </w:tc>
        <w:tc>
          <w:tcPr>
            <w:tcW w:w="555" w:type="dxa"/>
          </w:tcPr>
          <w:p w14:paraId="626CC4F3" w14:textId="77777777" w:rsidR="009B3BD4" w:rsidRPr="006A7B12" w:rsidRDefault="003830CB" w:rsidP="005873F6">
            <w:pPr>
              <w:widowControl w:val="0"/>
              <w:pBdr>
                <w:top w:val="nil"/>
                <w:left w:val="nil"/>
                <w:bottom w:val="nil"/>
                <w:right w:val="nil"/>
                <w:between w:val="nil"/>
              </w:pBdr>
              <w:spacing w:after="0"/>
              <w:ind w:left="105"/>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X</w:t>
            </w:r>
          </w:p>
        </w:tc>
        <w:tc>
          <w:tcPr>
            <w:tcW w:w="4756" w:type="dxa"/>
            <w:gridSpan w:val="3"/>
          </w:tcPr>
          <w:p w14:paraId="01CC7BF1" w14:textId="73CFA96B"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439F994D" w14:textId="77777777" w:rsidTr="00CF5C06">
        <w:trPr>
          <w:cantSplit/>
          <w:trHeight w:val="266"/>
          <w:tblHeader/>
        </w:trPr>
        <w:tc>
          <w:tcPr>
            <w:tcW w:w="3713" w:type="dxa"/>
            <w:vMerge/>
          </w:tcPr>
          <w:p w14:paraId="60761ADA"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115" w:type="dxa"/>
            <w:gridSpan w:val="3"/>
          </w:tcPr>
          <w:p w14:paraId="2DF11588" w14:textId="77777777" w:rsidR="009B3BD4" w:rsidRPr="006A7B12" w:rsidRDefault="003830CB" w:rsidP="005873F6">
            <w:pPr>
              <w:widowControl w:val="0"/>
              <w:pBdr>
                <w:top w:val="nil"/>
                <w:left w:val="nil"/>
                <w:bottom w:val="nil"/>
                <w:right w:val="nil"/>
                <w:between w:val="nil"/>
              </w:pBdr>
              <w:spacing w:before="1" w:after="0"/>
              <w:ind w:right="100"/>
              <w:jc w:val="righ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Moderate Risk</w:t>
            </w:r>
          </w:p>
        </w:tc>
        <w:tc>
          <w:tcPr>
            <w:tcW w:w="555" w:type="dxa"/>
          </w:tcPr>
          <w:p w14:paraId="14D3D14F" w14:textId="77777777" w:rsidR="009B3BD4" w:rsidRPr="006A7B12" w:rsidRDefault="00557140" w:rsidP="005873F6">
            <w:pPr>
              <w:widowControl w:val="0"/>
              <w:pBdr>
                <w:top w:val="nil"/>
                <w:left w:val="nil"/>
                <w:bottom w:val="nil"/>
                <w:right w:val="nil"/>
                <w:between w:val="nil"/>
              </w:pBdr>
              <w:spacing w:after="0"/>
              <w:ind w:left="105"/>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21"/>
                <w:id w:val="252072506"/>
              </w:sdtPr>
              <w:sdtEndPr/>
              <w:sdtContent>
                <w:r w:rsidR="003830CB" w:rsidRPr="006A7B12">
                  <w:rPr>
                    <w:rFonts w:ascii="Segoe UI Symbol" w:eastAsia="Arial Unicode MS" w:hAnsi="Segoe UI Symbol" w:cs="Segoe UI Symbol"/>
                    <w:b/>
                    <w:color w:val="000000" w:themeColor="text1"/>
                    <w:szCs w:val="20"/>
                  </w:rPr>
                  <w:t>☐</w:t>
                </w:r>
              </w:sdtContent>
            </w:sdt>
          </w:p>
        </w:tc>
        <w:tc>
          <w:tcPr>
            <w:tcW w:w="4756" w:type="dxa"/>
            <w:gridSpan w:val="3"/>
          </w:tcPr>
          <w:p w14:paraId="1D118171"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57D810CD" w14:textId="77777777" w:rsidTr="00CF5C06">
        <w:trPr>
          <w:cantSplit/>
          <w:trHeight w:val="266"/>
          <w:tblHeader/>
        </w:trPr>
        <w:tc>
          <w:tcPr>
            <w:tcW w:w="3713" w:type="dxa"/>
            <w:vMerge/>
          </w:tcPr>
          <w:p w14:paraId="5CC9033A"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115" w:type="dxa"/>
            <w:gridSpan w:val="3"/>
          </w:tcPr>
          <w:p w14:paraId="268DA343" w14:textId="77777777" w:rsidR="009B3BD4" w:rsidRPr="006A7B12" w:rsidRDefault="003830CB" w:rsidP="005873F6">
            <w:pPr>
              <w:widowControl w:val="0"/>
              <w:pBdr>
                <w:top w:val="nil"/>
                <w:left w:val="nil"/>
                <w:bottom w:val="nil"/>
                <w:right w:val="nil"/>
                <w:between w:val="nil"/>
              </w:pBdr>
              <w:spacing w:before="1" w:after="0"/>
              <w:ind w:right="96"/>
              <w:jc w:val="righ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Substantial Risk</w:t>
            </w:r>
          </w:p>
        </w:tc>
        <w:tc>
          <w:tcPr>
            <w:tcW w:w="555" w:type="dxa"/>
          </w:tcPr>
          <w:p w14:paraId="22BCF6FE" w14:textId="77777777" w:rsidR="009B3BD4" w:rsidRPr="006A7B12" w:rsidRDefault="00557140" w:rsidP="005873F6">
            <w:pPr>
              <w:widowControl w:val="0"/>
              <w:pBdr>
                <w:top w:val="nil"/>
                <w:left w:val="nil"/>
                <w:bottom w:val="nil"/>
                <w:right w:val="nil"/>
                <w:between w:val="nil"/>
              </w:pBdr>
              <w:spacing w:after="0"/>
              <w:ind w:left="105"/>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22"/>
                <w:id w:val="252072507"/>
              </w:sdtPr>
              <w:sdtEndPr/>
              <w:sdtContent>
                <w:r w:rsidR="003830CB" w:rsidRPr="006A7B12">
                  <w:rPr>
                    <w:rFonts w:ascii="Segoe UI Symbol" w:eastAsia="Arial Unicode MS" w:hAnsi="Segoe UI Symbol" w:cs="Segoe UI Symbol"/>
                    <w:b/>
                    <w:color w:val="000000" w:themeColor="text1"/>
                    <w:szCs w:val="20"/>
                  </w:rPr>
                  <w:t>☐</w:t>
                </w:r>
              </w:sdtContent>
            </w:sdt>
          </w:p>
        </w:tc>
        <w:tc>
          <w:tcPr>
            <w:tcW w:w="4756" w:type="dxa"/>
            <w:gridSpan w:val="3"/>
          </w:tcPr>
          <w:p w14:paraId="465C23D9"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65435878" w14:textId="77777777" w:rsidTr="00CF5C06">
        <w:trPr>
          <w:cantSplit/>
          <w:trHeight w:val="265"/>
          <w:tblHeader/>
        </w:trPr>
        <w:tc>
          <w:tcPr>
            <w:tcW w:w="3713" w:type="dxa"/>
            <w:vMerge/>
          </w:tcPr>
          <w:p w14:paraId="17096191"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115" w:type="dxa"/>
            <w:gridSpan w:val="3"/>
          </w:tcPr>
          <w:p w14:paraId="5DF0AA07" w14:textId="77777777" w:rsidR="009B3BD4" w:rsidRPr="006A7B12" w:rsidRDefault="003830CB" w:rsidP="005873F6">
            <w:pPr>
              <w:widowControl w:val="0"/>
              <w:pBdr>
                <w:top w:val="nil"/>
                <w:left w:val="nil"/>
                <w:bottom w:val="nil"/>
                <w:right w:val="nil"/>
                <w:between w:val="nil"/>
              </w:pBdr>
              <w:spacing w:before="1" w:after="0"/>
              <w:ind w:right="99"/>
              <w:jc w:val="righ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High Risk</w:t>
            </w:r>
          </w:p>
        </w:tc>
        <w:tc>
          <w:tcPr>
            <w:tcW w:w="555" w:type="dxa"/>
          </w:tcPr>
          <w:p w14:paraId="74B7AAC7" w14:textId="77777777" w:rsidR="009B3BD4" w:rsidRPr="006A7B12" w:rsidRDefault="00557140" w:rsidP="005873F6">
            <w:pPr>
              <w:widowControl w:val="0"/>
              <w:pBdr>
                <w:top w:val="nil"/>
                <w:left w:val="nil"/>
                <w:bottom w:val="nil"/>
                <w:right w:val="nil"/>
                <w:between w:val="nil"/>
              </w:pBdr>
              <w:spacing w:after="0"/>
              <w:ind w:left="105"/>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23"/>
                <w:id w:val="252072508"/>
              </w:sdtPr>
              <w:sdtEndPr/>
              <w:sdtContent>
                <w:r w:rsidR="003830CB" w:rsidRPr="006A7B12">
                  <w:rPr>
                    <w:rFonts w:ascii="Segoe UI Symbol" w:eastAsia="Arial Unicode MS" w:hAnsi="Segoe UI Symbol" w:cs="Segoe UI Symbol"/>
                    <w:b/>
                    <w:color w:val="000000" w:themeColor="text1"/>
                    <w:szCs w:val="20"/>
                  </w:rPr>
                  <w:t>☐</w:t>
                </w:r>
              </w:sdtContent>
            </w:sdt>
          </w:p>
        </w:tc>
        <w:tc>
          <w:tcPr>
            <w:tcW w:w="4756" w:type="dxa"/>
            <w:gridSpan w:val="3"/>
          </w:tcPr>
          <w:p w14:paraId="451F8523"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3307CD25" w14:textId="77777777" w:rsidTr="00CF5C06">
        <w:trPr>
          <w:cantSplit/>
          <w:trHeight w:val="782"/>
          <w:tblHeader/>
        </w:trPr>
        <w:tc>
          <w:tcPr>
            <w:tcW w:w="3713" w:type="dxa"/>
            <w:vMerge w:val="restart"/>
          </w:tcPr>
          <w:p w14:paraId="63A5DBBE"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9426" w:type="dxa"/>
            <w:gridSpan w:val="7"/>
            <w:shd w:val="clear" w:color="auto" w:fill="0E233D"/>
          </w:tcPr>
          <w:p w14:paraId="6CEBF44B" w14:textId="77777777" w:rsidR="009B3BD4" w:rsidRPr="006A7B12" w:rsidRDefault="003830CB" w:rsidP="005873F6">
            <w:pPr>
              <w:widowControl w:val="0"/>
              <w:pBdr>
                <w:top w:val="nil"/>
                <w:left w:val="nil"/>
                <w:bottom w:val="nil"/>
                <w:right w:val="nil"/>
                <w:between w:val="nil"/>
              </w:pBdr>
              <w:spacing w:before="147" w:after="0"/>
              <w:ind w:left="3946" w:right="198" w:hanging="3728"/>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QUESTION 5: Based on the identified risks and risk categorization, what requirements of the SES are triggered? (check all that apply)</w:t>
            </w:r>
          </w:p>
        </w:tc>
      </w:tr>
      <w:tr w:rsidR="00871F1F" w:rsidRPr="006A7B12" w14:paraId="357693E6" w14:textId="77777777" w:rsidTr="00CF5C06">
        <w:trPr>
          <w:cantSplit/>
          <w:trHeight w:val="220"/>
          <w:tblHeader/>
        </w:trPr>
        <w:tc>
          <w:tcPr>
            <w:tcW w:w="3713" w:type="dxa"/>
            <w:vMerge/>
          </w:tcPr>
          <w:p w14:paraId="4D55CD7F"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b/>
                <w:color w:val="000000" w:themeColor="text1"/>
                <w:szCs w:val="20"/>
              </w:rPr>
            </w:pPr>
          </w:p>
        </w:tc>
        <w:tc>
          <w:tcPr>
            <w:tcW w:w="9426" w:type="dxa"/>
            <w:gridSpan w:val="7"/>
          </w:tcPr>
          <w:p w14:paraId="6FB95ECB" w14:textId="77777777" w:rsidR="009B3BD4" w:rsidRPr="006A7B12" w:rsidRDefault="003830CB" w:rsidP="005873F6">
            <w:pPr>
              <w:widowControl w:val="0"/>
              <w:pBdr>
                <w:top w:val="nil"/>
                <w:left w:val="nil"/>
                <w:bottom w:val="nil"/>
                <w:right w:val="nil"/>
                <w:between w:val="nil"/>
              </w:pBdr>
              <w:spacing w:before="1" w:after="0"/>
              <w:ind w:left="105"/>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Question only required for Moderate, Substantial and High Risk projects</w:t>
            </w:r>
          </w:p>
        </w:tc>
      </w:tr>
      <w:tr w:rsidR="00871F1F" w:rsidRPr="006A7B12" w14:paraId="50511918" w14:textId="77777777" w:rsidTr="00CF5C06">
        <w:trPr>
          <w:cantSplit/>
          <w:trHeight w:val="659"/>
          <w:tblHeader/>
        </w:trPr>
        <w:tc>
          <w:tcPr>
            <w:tcW w:w="3713" w:type="dxa"/>
            <w:vMerge/>
          </w:tcPr>
          <w:p w14:paraId="2114A5AA"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115" w:type="dxa"/>
            <w:gridSpan w:val="3"/>
          </w:tcPr>
          <w:p w14:paraId="30242CB2" w14:textId="77777777" w:rsidR="009B3BD4" w:rsidRPr="006A7B12" w:rsidRDefault="009B3BD4" w:rsidP="005873F6">
            <w:pPr>
              <w:widowControl w:val="0"/>
              <w:pBdr>
                <w:top w:val="nil"/>
                <w:left w:val="nil"/>
                <w:bottom w:val="nil"/>
                <w:right w:val="nil"/>
                <w:between w:val="nil"/>
              </w:pBdr>
              <w:spacing w:before="12" w:after="0"/>
              <w:jc w:val="left"/>
              <w:rPr>
                <w:rFonts w:ascii="Myriad Pro" w:eastAsia="Times New Roman" w:hAnsi="Myriad Pro" w:cs="Times New Roman"/>
                <w:b/>
                <w:color w:val="000000" w:themeColor="text1"/>
                <w:szCs w:val="20"/>
              </w:rPr>
            </w:pPr>
          </w:p>
          <w:p w14:paraId="76D37C81" w14:textId="77777777" w:rsidR="009B3BD4" w:rsidRPr="006A7B12" w:rsidRDefault="003830CB" w:rsidP="005873F6">
            <w:pPr>
              <w:widowControl w:val="0"/>
              <w:pBdr>
                <w:top w:val="nil"/>
                <w:left w:val="nil"/>
                <w:bottom w:val="nil"/>
                <w:right w:val="nil"/>
                <w:between w:val="nil"/>
              </w:pBdr>
              <w:spacing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u w:val="single"/>
              </w:rPr>
              <w:t>Is assessment required? (check if “yes”)</w:t>
            </w:r>
          </w:p>
        </w:tc>
        <w:tc>
          <w:tcPr>
            <w:tcW w:w="555" w:type="dxa"/>
          </w:tcPr>
          <w:p w14:paraId="2A5C6AE2" w14:textId="77777777" w:rsidR="009B3BD4" w:rsidRPr="006A7B12" w:rsidRDefault="00557140" w:rsidP="005873F6">
            <w:pPr>
              <w:widowControl w:val="0"/>
              <w:pBdr>
                <w:top w:val="nil"/>
                <w:left w:val="nil"/>
                <w:bottom w:val="nil"/>
                <w:right w:val="nil"/>
                <w:between w:val="nil"/>
              </w:pBdr>
              <w:spacing w:before="196" w:after="0"/>
              <w:ind w:left="105"/>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24"/>
                <w:id w:val="252072509"/>
              </w:sdtPr>
              <w:sdtEndPr/>
              <w:sdtContent>
                <w:r w:rsidR="003830CB" w:rsidRPr="006A7B12">
                  <w:rPr>
                    <w:rFonts w:ascii="Segoe UI Symbol" w:eastAsia="Arial Unicode MS" w:hAnsi="Segoe UI Symbol" w:cs="Segoe UI Symbol"/>
                    <w:b/>
                    <w:color w:val="000000" w:themeColor="text1"/>
                    <w:szCs w:val="20"/>
                  </w:rPr>
                  <w:t>☐</w:t>
                </w:r>
              </w:sdtContent>
            </w:sdt>
          </w:p>
        </w:tc>
        <w:tc>
          <w:tcPr>
            <w:tcW w:w="435" w:type="dxa"/>
          </w:tcPr>
          <w:p w14:paraId="367D2A0F"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2972" w:type="dxa"/>
          </w:tcPr>
          <w:p w14:paraId="7AC33FA3"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1349" w:type="dxa"/>
          </w:tcPr>
          <w:p w14:paraId="2F6D4747" w14:textId="77777777" w:rsidR="009B3BD4" w:rsidRPr="006A7B12" w:rsidRDefault="003830CB" w:rsidP="005873F6">
            <w:pPr>
              <w:widowControl w:val="0"/>
              <w:pBdr>
                <w:top w:val="nil"/>
                <w:left w:val="nil"/>
                <w:bottom w:val="nil"/>
                <w:right w:val="nil"/>
                <w:between w:val="nil"/>
              </w:pBdr>
              <w:spacing w:after="0"/>
              <w:ind w:left="103" w:right="326"/>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Status? (completed,</w:t>
            </w:r>
          </w:p>
          <w:p w14:paraId="0E543A66" w14:textId="77777777" w:rsidR="009B3BD4" w:rsidRPr="006A7B12" w:rsidRDefault="003830CB" w:rsidP="005873F6">
            <w:pPr>
              <w:widowControl w:val="0"/>
              <w:pBdr>
                <w:top w:val="nil"/>
                <w:left w:val="nil"/>
                <w:bottom w:val="nil"/>
                <w:right w:val="nil"/>
                <w:between w:val="nil"/>
              </w:pBdr>
              <w:spacing w:before="1" w:after="0"/>
              <w:ind w:left="103"/>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planned)</w:t>
            </w:r>
          </w:p>
        </w:tc>
      </w:tr>
      <w:tr w:rsidR="00871F1F" w:rsidRPr="006A7B12" w14:paraId="5B00E4EC" w14:textId="77777777" w:rsidTr="00CF5C06">
        <w:trPr>
          <w:cantSplit/>
          <w:trHeight w:val="265"/>
          <w:tblHeader/>
        </w:trPr>
        <w:tc>
          <w:tcPr>
            <w:tcW w:w="3713" w:type="dxa"/>
            <w:vMerge/>
          </w:tcPr>
          <w:p w14:paraId="523C96D8"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b/>
                <w:i/>
                <w:color w:val="000000" w:themeColor="text1"/>
                <w:szCs w:val="20"/>
              </w:rPr>
            </w:pPr>
          </w:p>
        </w:tc>
        <w:tc>
          <w:tcPr>
            <w:tcW w:w="4115" w:type="dxa"/>
            <w:gridSpan w:val="3"/>
            <w:vMerge w:val="restart"/>
          </w:tcPr>
          <w:p w14:paraId="7973B03C" w14:textId="77777777" w:rsidR="009B3BD4" w:rsidRPr="006A7B12" w:rsidRDefault="003830CB" w:rsidP="005873F6">
            <w:pPr>
              <w:widowControl w:val="0"/>
              <w:pBdr>
                <w:top w:val="nil"/>
                <w:left w:val="nil"/>
                <w:bottom w:val="nil"/>
                <w:right w:val="nil"/>
                <w:between w:val="nil"/>
              </w:pBdr>
              <w:spacing w:after="0"/>
              <w:ind w:left="1469"/>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if yes, indicate overall type and status</w:t>
            </w:r>
          </w:p>
        </w:tc>
        <w:tc>
          <w:tcPr>
            <w:tcW w:w="555" w:type="dxa"/>
          </w:tcPr>
          <w:p w14:paraId="663CF0D8"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5" w:type="dxa"/>
          </w:tcPr>
          <w:p w14:paraId="4AF082D5" w14:textId="77777777" w:rsidR="009B3BD4" w:rsidRPr="006A7B12" w:rsidRDefault="00557140" w:rsidP="005873F6">
            <w:pPr>
              <w:widowControl w:val="0"/>
              <w:pBdr>
                <w:top w:val="nil"/>
                <w:left w:val="nil"/>
                <w:bottom w:val="nil"/>
                <w:right w:val="nil"/>
                <w:between w:val="nil"/>
              </w:pBdr>
              <w:spacing w:after="0"/>
              <w:ind w:left="114"/>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25"/>
                <w:id w:val="252072510"/>
              </w:sdtPr>
              <w:sdtEndPr/>
              <w:sdtContent>
                <w:r w:rsidR="003830CB" w:rsidRPr="006A7B12">
                  <w:rPr>
                    <w:rFonts w:ascii="Segoe UI Symbol" w:eastAsia="Arial Unicode MS" w:hAnsi="Segoe UI Symbol" w:cs="Segoe UI Symbol"/>
                    <w:b/>
                    <w:color w:val="000000" w:themeColor="text1"/>
                    <w:szCs w:val="20"/>
                  </w:rPr>
                  <w:t>☐</w:t>
                </w:r>
              </w:sdtContent>
            </w:sdt>
          </w:p>
        </w:tc>
        <w:tc>
          <w:tcPr>
            <w:tcW w:w="2972" w:type="dxa"/>
          </w:tcPr>
          <w:p w14:paraId="07D80298" w14:textId="77777777" w:rsidR="009B3BD4" w:rsidRPr="006A7B12" w:rsidRDefault="003830CB" w:rsidP="005873F6">
            <w:pPr>
              <w:widowControl w:val="0"/>
              <w:pBdr>
                <w:top w:val="nil"/>
                <w:left w:val="nil"/>
                <w:bottom w:val="nil"/>
                <w:right w:val="nil"/>
                <w:between w:val="nil"/>
              </w:pBdr>
              <w:spacing w:after="0"/>
              <w:ind w:left="106"/>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Targeted assessment(s)</w:t>
            </w:r>
          </w:p>
        </w:tc>
        <w:tc>
          <w:tcPr>
            <w:tcW w:w="1349" w:type="dxa"/>
          </w:tcPr>
          <w:p w14:paraId="04E83333"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10C3C616" w14:textId="77777777" w:rsidTr="00CF5C06">
        <w:trPr>
          <w:cantSplit/>
          <w:trHeight w:val="439"/>
          <w:tblHeader/>
        </w:trPr>
        <w:tc>
          <w:tcPr>
            <w:tcW w:w="3713" w:type="dxa"/>
            <w:vMerge/>
          </w:tcPr>
          <w:p w14:paraId="4C5B10D1"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115" w:type="dxa"/>
            <w:gridSpan w:val="3"/>
            <w:vMerge/>
          </w:tcPr>
          <w:p w14:paraId="5CA10F0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555" w:type="dxa"/>
          </w:tcPr>
          <w:p w14:paraId="29CA1EA4"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5" w:type="dxa"/>
          </w:tcPr>
          <w:p w14:paraId="4A063BAA" w14:textId="77777777" w:rsidR="009B3BD4" w:rsidRPr="006A7B12" w:rsidRDefault="00557140" w:rsidP="005873F6">
            <w:pPr>
              <w:widowControl w:val="0"/>
              <w:pBdr>
                <w:top w:val="nil"/>
                <w:left w:val="nil"/>
                <w:bottom w:val="nil"/>
                <w:right w:val="nil"/>
                <w:between w:val="nil"/>
              </w:pBdr>
              <w:spacing w:after="0"/>
              <w:ind w:left="114"/>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26"/>
                <w:id w:val="252072511"/>
              </w:sdtPr>
              <w:sdtEndPr/>
              <w:sdtContent>
                <w:r w:rsidR="003830CB" w:rsidRPr="006A7B12">
                  <w:rPr>
                    <w:rFonts w:ascii="Segoe UI Symbol" w:eastAsia="Arial Unicode MS" w:hAnsi="Segoe UI Symbol" w:cs="Segoe UI Symbol"/>
                    <w:b/>
                    <w:color w:val="000000" w:themeColor="text1"/>
                    <w:szCs w:val="20"/>
                  </w:rPr>
                  <w:t>☐</w:t>
                </w:r>
              </w:sdtContent>
            </w:sdt>
          </w:p>
        </w:tc>
        <w:tc>
          <w:tcPr>
            <w:tcW w:w="2972" w:type="dxa"/>
          </w:tcPr>
          <w:p w14:paraId="6C2BCA89" w14:textId="77777777" w:rsidR="009B3BD4" w:rsidRPr="006A7B12" w:rsidRDefault="003830CB" w:rsidP="005873F6">
            <w:pPr>
              <w:widowControl w:val="0"/>
              <w:pBdr>
                <w:top w:val="nil"/>
                <w:left w:val="nil"/>
                <w:bottom w:val="nil"/>
                <w:right w:val="nil"/>
                <w:between w:val="nil"/>
              </w:pBdr>
              <w:spacing w:after="0"/>
              <w:ind w:left="106"/>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ESIA (Environmental and Social</w:t>
            </w:r>
          </w:p>
          <w:p w14:paraId="6705EB8B" w14:textId="77777777" w:rsidR="009B3BD4" w:rsidRPr="006A7B12" w:rsidRDefault="003830CB" w:rsidP="005873F6">
            <w:pPr>
              <w:widowControl w:val="0"/>
              <w:pBdr>
                <w:top w:val="nil"/>
                <w:left w:val="nil"/>
                <w:bottom w:val="nil"/>
                <w:right w:val="nil"/>
                <w:between w:val="nil"/>
              </w:pBdr>
              <w:spacing w:before="1" w:after="0"/>
              <w:ind w:left="106"/>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Impact Assessment)</w:t>
            </w:r>
          </w:p>
        </w:tc>
        <w:tc>
          <w:tcPr>
            <w:tcW w:w="1349" w:type="dxa"/>
          </w:tcPr>
          <w:p w14:paraId="692A2469"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5D35EA18" w14:textId="77777777" w:rsidTr="00CF5C06">
        <w:trPr>
          <w:cantSplit/>
          <w:trHeight w:val="438"/>
          <w:tblHeader/>
        </w:trPr>
        <w:tc>
          <w:tcPr>
            <w:tcW w:w="3713" w:type="dxa"/>
            <w:vMerge/>
          </w:tcPr>
          <w:p w14:paraId="4192E9B9"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115" w:type="dxa"/>
            <w:gridSpan w:val="3"/>
            <w:vMerge/>
          </w:tcPr>
          <w:p w14:paraId="3C1D2CBC"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555" w:type="dxa"/>
          </w:tcPr>
          <w:p w14:paraId="4649E98F"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5" w:type="dxa"/>
          </w:tcPr>
          <w:p w14:paraId="1C91F4CF" w14:textId="77777777" w:rsidR="009B3BD4" w:rsidRPr="006A7B12" w:rsidRDefault="00557140" w:rsidP="005873F6">
            <w:pPr>
              <w:widowControl w:val="0"/>
              <w:pBdr>
                <w:top w:val="nil"/>
                <w:left w:val="nil"/>
                <w:bottom w:val="nil"/>
                <w:right w:val="nil"/>
                <w:between w:val="nil"/>
              </w:pBdr>
              <w:spacing w:after="0"/>
              <w:ind w:left="114"/>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27"/>
                <w:id w:val="252072512"/>
              </w:sdtPr>
              <w:sdtEndPr/>
              <w:sdtContent>
                <w:r w:rsidR="003830CB" w:rsidRPr="006A7B12">
                  <w:rPr>
                    <w:rFonts w:ascii="Segoe UI Symbol" w:eastAsia="Arial Unicode MS" w:hAnsi="Segoe UI Symbol" w:cs="Segoe UI Symbol"/>
                    <w:b/>
                    <w:color w:val="000000" w:themeColor="text1"/>
                    <w:szCs w:val="20"/>
                  </w:rPr>
                  <w:t>☐</w:t>
                </w:r>
              </w:sdtContent>
            </w:sdt>
          </w:p>
        </w:tc>
        <w:tc>
          <w:tcPr>
            <w:tcW w:w="2972" w:type="dxa"/>
          </w:tcPr>
          <w:p w14:paraId="26696538" w14:textId="77777777" w:rsidR="009B3BD4" w:rsidRPr="006A7B12" w:rsidRDefault="003830CB" w:rsidP="005873F6">
            <w:pPr>
              <w:widowControl w:val="0"/>
              <w:pBdr>
                <w:top w:val="nil"/>
                <w:left w:val="nil"/>
                <w:bottom w:val="nil"/>
                <w:right w:val="nil"/>
                <w:between w:val="nil"/>
              </w:pBdr>
              <w:spacing w:before="1" w:after="0"/>
              <w:ind w:left="106"/>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SESA (Strategic Environmental and</w:t>
            </w:r>
          </w:p>
          <w:p w14:paraId="345CDBC7" w14:textId="77777777" w:rsidR="009B3BD4" w:rsidRPr="006A7B12" w:rsidRDefault="003830CB" w:rsidP="005873F6">
            <w:pPr>
              <w:widowControl w:val="0"/>
              <w:pBdr>
                <w:top w:val="nil"/>
                <w:left w:val="nil"/>
                <w:bottom w:val="nil"/>
                <w:right w:val="nil"/>
                <w:between w:val="nil"/>
              </w:pBdr>
              <w:spacing w:after="0"/>
              <w:ind w:left="106"/>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Social Assessment)</w:t>
            </w:r>
          </w:p>
        </w:tc>
        <w:tc>
          <w:tcPr>
            <w:tcW w:w="1349" w:type="dxa"/>
          </w:tcPr>
          <w:p w14:paraId="6968313D"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66EDC562" w14:textId="77777777" w:rsidTr="00CF5C06">
        <w:trPr>
          <w:cantSplit/>
          <w:trHeight w:val="265"/>
          <w:tblHeader/>
        </w:trPr>
        <w:tc>
          <w:tcPr>
            <w:tcW w:w="3713" w:type="dxa"/>
            <w:vMerge/>
          </w:tcPr>
          <w:p w14:paraId="78627B00"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115" w:type="dxa"/>
            <w:gridSpan w:val="3"/>
          </w:tcPr>
          <w:p w14:paraId="7515987F" w14:textId="77777777" w:rsidR="009B3BD4" w:rsidRPr="006A7B12" w:rsidRDefault="003830CB" w:rsidP="005873F6">
            <w:pPr>
              <w:widowControl w:val="0"/>
              <w:pBdr>
                <w:top w:val="nil"/>
                <w:left w:val="nil"/>
                <w:bottom w:val="nil"/>
                <w:right w:val="nil"/>
                <w:between w:val="nil"/>
              </w:pBdr>
              <w:spacing w:before="23"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Are management plans required? (check if “yes)</w:t>
            </w:r>
          </w:p>
        </w:tc>
        <w:tc>
          <w:tcPr>
            <w:tcW w:w="555" w:type="dxa"/>
          </w:tcPr>
          <w:p w14:paraId="588836BF" w14:textId="77777777" w:rsidR="009B3BD4" w:rsidRPr="006A7B12" w:rsidRDefault="00557140" w:rsidP="005873F6">
            <w:pPr>
              <w:widowControl w:val="0"/>
              <w:pBdr>
                <w:top w:val="nil"/>
                <w:left w:val="nil"/>
                <w:bottom w:val="nil"/>
                <w:right w:val="nil"/>
                <w:between w:val="nil"/>
              </w:pBdr>
              <w:spacing w:after="0"/>
              <w:ind w:left="105"/>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28"/>
                <w:id w:val="252072513"/>
              </w:sdtPr>
              <w:sdtEndPr/>
              <w:sdtContent>
                <w:r w:rsidR="003830CB" w:rsidRPr="006A7B12">
                  <w:rPr>
                    <w:rFonts w:ascii="Segoe UI Symbol" w:eastAsia="Arial Unicode MS" w:hAnsi="Segoe UI Symbol" w:cs="Segoe UI Symbol"/>
                    <w:b/>
                    <w:color w:val="000000" w:themeColor="text1"/>
                    <w:szCs w:val="20"/>
                  </w:rPr>
                  <w:t>☐</w:t>
                </w:r>
              </w:sdtContent>
            </w:sdt>
          </w:p>
        </w:tc>
        <w:tc>
          <w:tcPr>
            <w:tcW w:w="435" w:type="dxa"/>
          </w:tcPr>
          <w:p w14:paraId="7CA92BE7"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1" w:type="dxa"/>
            <w:gridSpan w:val="2"/>
          </w:tcPr>
          <w:p w14:paraId="01063A0D"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42F6788C" w14:textId="77777777" w:rsidTr="00CF5C06">
        <w:trPr>
          <w:cantSplit/>
          <w:trHeight w:val="880"/>
          <w:tblHeader/>
        </w:trPr>
        <w:tc>
          <w:tcPr>
            <w:tcW w:w="3713" w:type="dxa"/>
            <w:vMerge/>
          </w:tcPr>
          <w:p w14:paraId="4ABA3770"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115" w:type="dxa"/>
            <w:gridSpan w:val="3"/>
          </w:tcPr>
          <w:p w14:paraId="64EDAC23" w14:textId="77777777" w:rsidR="009B3BD4" w:rsidRPr="006A7B12" w:rsidRDefault="003830CB" w:rsidP="005873F6">
            <w:pPr>
              <w:widowControl w:val="0"/>
              <w:pBdr>
                <w:top w:val="nil"/>
                <w:left w:val="nil"/>
                <w:bottom w:val="nil"/>
                <w:right w:val="nil"/>
                <w:between w:val="nil"/>
              </w:pBdr>
              <w:spacing w:before="1" w:after="0"/>
              <w:ind w:left="2268"/>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If yes, indicate overall type</w:t>
            </w:r>
          </w:p>
        </w:tc>
        <w:tc>
          <w:tcPr>
            <w:tcW w:w="555" w:type="dxa"/>
          </w:tcPr>
          <w:p w14:paraId="0CF19C80"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5" w:type="dxa"/>
          </w:tcPr>
          <w:p w14:paraId="2C0D8F8D" w14:textId="77777777" w:rsidR="009B3BD4" w:rsidRPr="006A7B12" w:rsidRDefault="00557140" w:rsidP="005873F6">
            <w:pPr>
              <w:widowControl w:val="0"/>
              <w:pBdr>
                <w:top w:val="nil"/>
                <w:left w:val="nil"/>
                <w:bottom w:val="nil"/>
                <w:right w:val="nil"/>
                <w:between w:val="nil"/>
              </w:pBdr>
              <w:spacing w:after="0"/>
              <w:ind w:left="114"/>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29"/>
                <w:id w:val="252072514"/>
              </w:sdtPr>
              <w:sdtEndPr/>
              <w:sdtContent>
                <w:r w:rsidR="003830CB" w:rsidRPr="006A7B12">
                  <w:rPr>
                    <w:rFonts w:ascii="Segoe UI Symbol" w:eastAsia="Arial Unicode MS" w:hAnsi="Segoe UI Symbol" w:cs="Segoe UI Symbol"/>
                    <w:b/>
                    <w:color w:val="000000" w:themeColor="text1"/>
                    <w:szCs w:val="20"/>
                  </w:rPr>
                  <w:t>☐</w:t>
                </w:r>
              </w:sdtContent>
            </w:sdt>
          </w:p>
        </w:tc>
        <w:tc>
          <w:tcPr>
            <w:tcW w:w="2972" w:type="dxa"/>
          </w:tcPr>
          <w:p w14:paraId="1F48DEC7" w14:textId="3018CB32" w:rsidR="009B3BD4" w:rsidRPr="006A7B12" w:rsidRDefault="003830CB" w:rsidP="005873F6">
            <w:pPr>
              <w:widowControl w:val="0"/>
              <w:pBdr>
                <w:top w:val="nil"/>
                <w:left w:val="nil"/>
                <w:bottom w:val="nil"/>
                <w:right w:val="nil"/>
                <w:between w:val="nil"/>
              </w:pBdr>
              <w:spacing w:before="1" w:after="0"/>
              <w:ind w:left="106" w:right="202"/>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Targeted management plans (e.g. </w:t>
            </w:r>
            <w:r w:rsidR="00CE7274" w:rsidRPr="00CE7274">
              <w:rPr>
                <w:rFonts w:ascii="Myriad Pro" w:eastAsia="Times New Roman" w:hAnsi="Myriad Pro" w:cs="Times New Roman"/>
                <w:color w:val="000000" w:themeColor="text1"/>
                <w:szCs w:val="20"/>
              </w:rPr>
              <w:t>women empowerment</w:t>
            </w:r>
            <w:r w:rsidRPr="006A7B12">
              <w:rPr>
                <w:rFonts w:ascii="Myriad Pro" w:eastAsia="Times New Roman" w:hAnsi="Myriad Pro" w:cs="Times New Roman"/>
                <w:color w:val="000000" w:themeColor="text1"/>
                <w:szCs w:val="20"/>
              </w:rPr>
              <w:t xml:space="preserve"> Action Plan, Emergency Response Plan, Waste Management</w:t>
            </w:r>
          </w:p>
          <w:p w14:paraId="499747DE" w14:textId="77777777" w:rsidR="009B3BD4" w:rsidRPr="006A7B12" w:rsidRDefault="003830CB" w:rsidP="005873F6">
            <w:pPr>
              <w:widowControl w:val="0"/>
              <w:pBdr>
                <w:top w:val="nil"/>
                <w:left w:val="nil"/>
                <w:bottom w:val="nil"/>
                <w:right w:val="nil"/>
                <w:between w:val="nil"/>
              </w:pBdr>
              <w:spacing w:after="0"/>
              <w:ind w:left="106"/>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Plan, others)</w:t>
            </w:r>
          </w:p>
        </w:tc>
        <w:tc>
          <w:tcPr>
            <w:tcW w:w="1349" w:type="dxa"/>
          </w:tcPr>
          <w:p w14:paraId="4BACE5BE"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bl>
    <w:p w14:paraId="047B7A7D" w14:textId="77777777" w:rsidR="009B3BD4" w:rsidRPr="006A7B12" w:rsidRDefault="009B3BD4" w:rsidP="005873F6">
      <w:pPr>
        <w:rPr>
          <w:rFonts w:ascii="Myriad Pro" w:eastAsia="Times New Roman" w:hAnsi="Myriad Pro" w:cs="Times New Roman"/>
          <w:color w:val="000000" w:themeColor="text1"/>
          <w:szCs w:val="20"/>
        </w:rPr>
        <w:sectPr w:rsidR="009B3BD4" w:rsidRPr="006A7B12">
          <w:pgSz w:w="16838" w:h="11906" w:orient="landscape"/>
          <w:pgMar w:top="1040" w:right="1020" w:bottom="920" w:left="1340" w:header="0" w:footer="720" w:gutter="0"/>
          <w:cols w:space="708"/>
        </w:sectPr>
      </w:pPr>
    </w:p>
    <w:p w14:paraId="1016C8E8"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bl>
      <w:tblPr>
        <w:tblStyle w:val="10"/>
        <w:tblW w:w="13136"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507"/>
        <w:gridCol w:w="4320"/>
        <w:gridCol w:w="561"/>
        <w:gridCol w:w="427"/>
        <w:gridCol w:w="2972"/>
        <w:gridCol w:w="1349"/>
      </w:tblGrid>
      <w:tr w:rsidR="00871F1F" w:rsidRPr="006A7B12" w14:paraId="007707B4" w14:textId="77777777">
        <w:trPr>
          <w:cantSplit/>
          <w:trHeight w:val="660"/>
          <w:tblHeader/>
        </w:trPr>
        <w:tc>
          <w:tcPr>
            <w:tcW w:w="3507" w:type="dxa"/>
            <w:vMerge w:val="restart"/>
          </w:tcPr>
          <w:p w14:paraId="5526284C"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vMerge w:val="restart"/>
          </w:tcPr>
          <w:p w14:paraId="33E4D868"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561" w:type="dxa"/>
          </w:tcPr>
          <w:p w14:paraId="6D4EDDBA"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27" w:type="dxa"/>
          </w:tcPr>
          <w:p w14:paraId="059D2182" w14:textId="77777777" w:rsidR="009B3BD4" w:rsidRPr="006A7B12" w:rsidRDefault="00557140" w:rsidP="005873F6">
            <w:pPr>
              <w:widowControl w:val="0"/>
              <w:pBdr>
                <w:top w:val="nil"/>
                <w:left w:val="nil"/>
                <w:bottom w:val="nil"/>
                <w:right w:val="nil"/>
                <w:between w:val="nil"/>
              </w:pBdr>
              <w:spacing w:after="0"/>
              <w:ind w:left="109"/>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0"/>
                <w:id w:val="252072515"/>
              </w:sdtPr>
              <w:sdtEndPr/>
              <w:sdtContent>
                <w:r w:rsidR="003830CB" w:rsidRPr="006A7B12">
                  <w:rPr>
                    <w:rFonts w:ascii="Segoe UI Symbol" w:eastAsia="Arial Unicode MS" w:hAnsi="Segoe UI Symbol" w:cs="Segoe UI Symbol"/>
                    <w:b/>
                    <w:color w:val="000000" w:themeColor="text1"/>
                    <w:szCs w:val="20"/>
                  </w:rPr>
                  <w:t>☐</w:t>
                </w:r>
              </w:sdtContent>
            </w:sdt>
          </w:p>
        </w:tc>
        <w:tc>
          <w:tcPr>
            <w:tcW w:w="2972" w:type="dxa"/>
          </w:tcPr>
          <w:p w14:paraId="781B324B" w14:textId="77777777" w:rsidR="009B3BD4" w:rsidRPr="006A7B12" w:rsidRDefault="003830CB" w:rsidP="005873F6">
            <w:pPr>
              <w:widowControl w:val="0"/>
              <w:pBdr>
                <w:top w:val="nil"/>
                <w:left w:val="nil"/>
                <w:bottom w:val="nil"/>
                <w:right w:val="nil"/>
                <w:between w:val="nil"/>
              </w:pBdr>
              <w:spacing w:before="1" w:after="0"/>
              <w:ind w:left="109" w:right="93"/>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ESMP (Environmental and Social Management Plan which may include</w:t>
            </w:r>
          </w:p>
          <w:p w14:paraId="46655EAF" w14:textId="77777777" w:rsidR="009B3BD4" w:rsidRPr="006A7B12" w:rsidRDefault="003830CB" w:rsidP="005873F6">
            <w:pPr>
              <w:widowControl w:val="0"/>
              <w:pBdr>
                <w:top w:val="nil"/>
                <w:left w:val="nil"/>
                <w:bottom w:val="nil"/>
                <w:right w:val="nil"/>
                <w:between w:val="nil"/>
              </w:pBdr>
              <w:spacing w:after="0"/>
              <w:ind w:left="109"/>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range of targeted plans)</w:t>
            </w:r>
          </w:p>
        </w:tc>
        <w:tc>
          <w:tcPr>
            <w:tcW w:w="1349" w:type="dxa"/>
          </w:tcPr>
          <w:p w14:paraId="39EE27BB"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304606A1" w14:textId="77777777">
        <w:trPr>
          <w:cantSplit/>
          <w:trHeight w:val="510"/>
          <w:tblHeader/>
        </w:trPr>
        <w:tc>
          <w:tcPr>
            <w:tcW w:w="3507" w:type="dxa"/>
            <w:vMerge/>
          </w:tcPr>
          <w:p w14:paraId="716F44E7"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vMerge/>
          </w:tcPr>
          <w:p w14:paraId="54B33AD1"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561" w:type="dxa"/>
          </w:tcPr>
          <w:p w14:paraId="7AE454B1"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27" w:type="dxa"/>
          </w:tcPr>
          <w:p w14:paraId="2491F24E" w14:textId="77777777" w:rsidR="009B3BD4" w:rsidRPr="006A7B12" w:rsidRDefault="00557140" w:rsidP="005873F6">
            <w:pPr>
              <w:widowControl w:val="0"/>
              <w:pBdr>
                <w:top w:val="nil"/>
                <w:left w:val="nil"/>
                <w:bottom w:val="nil"/>
                <w:right w:val="nil"/>
                <w:between w:val="nil"/>
              </w:pBdr>
              <w:spacing w:after="0"/>
              <w:ind w:left="109"/>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1"/>
                <w:id w:val="252072516"/>
              </w:sdtPr>
              <w:sdtEndPr/>
              <w:sdtContent>
                <w:r w:rsidR="003830CB" w:rsidRPr="006A7B12">
                  <w:rPr>
                    <w:rFonts w:ascii="Segoe UI Symbol" w:eastAsia="Arial Unicode MS" w:hAnsi="Segoe UI Symbol" w:cs="Segoe UI Symbol"/>
                    <w:b/>
                    <w:color w:val="000000" w:themeColor="text1"/>
                    <w:szCs w:val="20"/>
                  </w:rPr>
                  <w:t>☐</w:t>
                </w:r>
              </w:sdtContent>
            </w:sdt>
          </w:p>
        </w:tc>
        <w:tc>
          <w:tcPr>
            <w:tcW w:w="2972" w:type="dxa"/>
          </w:tcPr>
          <w:p w14:paraId="0E095250" w14:textId="77777777" w:rsidR="009B3BD4" w:rsidRPr="006A7B12" w:rsidRDefault="003830CB" w:rsidP="005873F6">
            <w:pPr>
              <w:widowControl w:val="0"/>
              <w:pBdr>
                <w:top w:val="nil"/>
                <w:left w:val="nil"/>
                <w:bottom w:val="nil"/>
                <w:right w:val="nil"/>
                <w:between w:val="nil"/>
              </w:pBdr>
              <w:spacing w:before="1" w:after="0"/>
              <w:ind w:left="109" w:right="478"/>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ESMF (Environmental and Social Management Framework)</w:t>
            </w:r>
          </w:p>
        </w:tc>
        <w:tc>
          <w:tcPr>
            <w:tcW w:w="1349" w:type="dxa"/>
          </w:tcPr>
          <w:p w14:paraId="16A76E7A"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2F6346DB" w14:textId="77777777">
        <w:trPr>
          <w:cantSplit/>
          <w:trHeight w:val="522"/>
          <w:tblHeader/>
        </w:trPr>
        <w:tc>
          <w:tcPr>
            <w:tcW w:w="3507" w:type="dxa"/>
            <w:vMerge/>
          </w:tcPr>
          <w:p w14:paraId="09790CD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03EDFFA7" w14:textId="77777777" w:rsidR="009B3BD4" w:rsidRPr="006A7B12" w:rsidRDefault="003830CB" w:rsidP="005873F6">
            <w:pPr>
              <w:widowControl w:val="0"/>
              <w:pBdr>
                <w:top w:val="nil"/>
                <w:left w:val="nil"/>
                <w:bottom w:val="nil"/>
                <w:right w:val="nil"/>
                <w:between w:val="nil"/>
              </w:pBdr>
              <w:spacing w:before="1" w:after="0"/>
              <w:ind w:left="105" w:right="429"/>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 xml:space="preserve">Based on identified </w:t>
            </w:r>
            <w:r w:rsidRPr="006A7B12">
              <w:rPr>
                <w:rFonts w:ascii="Myriad Pro" w:eastAsia="Times New Roman" w:hAnsi="Myriad Pro" w:cs="Times New Roman"/>
                <w:b/>
                <w:i/>
                <w:color w:val="000000" w:themeColor="text1"/>
                <w:szCs w:val="20"/>
                <w:u w:val="single"/>
              </w:rPr>
              <w:t>risks</w:t>
            </w:r>
            <w:r w:rsidRPr="006A7B12">
              <w:rPr>
                <w:rFonts w:ascii="Myriad Pro" w:eastAsia="Times New Roman" w:hAnsi="Myriad Pro" w:cs="Times New Roman"/>
                <w:b/>
                <w:i/>
                <w:color w:val="000000" w:themeColor="text1"/>
                <w:szCs w:val="20"/>
              </w:rPr>
              <w:t>, which Principles/Project- level Standards triggered?</w:t>
            </w:r>
          </w:p>
        </w:tc>
        <w:tc>
          <w:tcPr>
            <w:tcW w:w="561" w:type="dxa"/>
          </w:tcPr>
          <w:p w14:paraId="5C756CF4"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748" w:type="dxa"/>
            <w:gridSpan w:val="3"/>
          </w:tcPr>
          <w:p w14:paraId="1FE1AAD4" w14:textId="77777777" w:rsidR="009B3BD4" w:rsidRPr="006A7B12" w:rsidRDefault="003830CB" w:rsidP="005873F6">
            <w:pPr>
              <w:widowControl w:val="0"/>
              <w:pBdr>
                <w:top w:val="nil"/>
                <w:left w:val="nil"/>
                <w:bottom w:val="nil"/>
                <w:right w:val="nil"/>
                <w:between w:val="nil"/>
              </w:pBdr>
              <w:spacing w:before="152" w:after="0"/>
              <w:ind w:left="1424"/>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Comments (not required)</w:t>
            </w:r>
          </w:p>
        </w:tc>
      </w:tr>
      <w:tr w:rsidR="00871F1F" w:rsidRPr="006A7B12" w14:paraId="04BDA317" w14:textId="77777777">
        <w:trPr>
          <w:cantSplit/>
          <w:trHeight w:val="217"/>
          <w:tblHeader/>
        </w:trPr>
        <w:tc>
          <w:tcPr>
            <w:tcW w:w="3507" w:type="dxa"/>
            <w:vMerge/>
          </w:tcPr>
          <w:p w14:paraId="0EA2101C"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b/>
                <w:color w:val="000000" w:themeColor="text1"/>
                <w:szCs w:val="20"/>
              </w:rPr>
            </w:pPr>
          </w:p>
        </w:tc>
        <w:tc>
          <w:tcPr>
            <w:tcW w:w="4320" w:type="dxa"/>
          </w:tcPr>
          <w:p w14:paraId="7A50BFC2" w14:textId="77777777" w:rsidR="009B3BD4" w:rsidRPr="006A7B12" w:rsidRDefault="003830CB" w:rsidP="005873F6">
            <w:pPr>
              <w:widowControl w:val="0"/>
              <w:pBdr>
                <w:top w:val="nil"/>
                <w:left w:val="nil"/>
                <w:bottom w:val="nil"/>
                <w:right w:val="nil"/>
                <w:between w:val="nil"/>
              </w:pBdr>
              <w:spacing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Overarching Principle: Leave No One Behind</w:t>
            </w:r>
          </w:p>
        </w:tc>
        <w:tc>
          <w:tcPr>
            <w:tcW w:w="561" w:type="dxa"/>
          </w:tcPr>
          <w:p w14:paraId="06D9818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748" w:type="dxa"/>
            <w:gridSpan w:val="3"/>
          </w:tcPr>
          <w:p w14:paraId="614A9186"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6565D477" w14:textId="77777777">
        <w:trPr>
          <w:cantSplit/>
          <w:trHeight w:val="287"/>
          <w:tblHeader/>
        </w:trPr>
        <w:tc>
          <w:tcPr>
            <w:tcW w:w="3507" w:type="dxa"/>
            <w:vMerge/>
          </w:tcPr>
          <w:p w14:paraId="7A2661EC"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2D87A042" w14:textId="77777777" w:rsidR="009B3BD4" w:rsidRPr="006A7B12" w:rsidRDefault="003830CB" w:rsidP="005873F6">
            <w:pPr>
              <w:widowControl w:val="0"/>
              <w:pBdr>
                <w:top w:val="nil"/>
                <w:left w:val="nil"/>
                <w:bottom w:val="nil"/>
                <w:right w:val="nil"/>
                <w:between w:val="nil"/>
              </w:pBdr>
              <w:spacing w:before="35" w:after="0"/>
              <w:ind w:left="47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Human Rights</w:t>
            </w:r>
          </w:p>
        </w:tc>
        <w:tc>
          <w:tcPr>
            <w:tcW w:w="561" w:type="dxa"/>
          </w:tcPr>
          <w:p w14:paraId="471BD1D4" w14:textId="74EAAF9F" w:rsidR="009B3BD4" w:rsidRPr="006A7B12" w:rsidRDefault="00557140" w:rsidP="005873F6">
            <w:pPr>
              <w:widowControl w:val="0"/>
              <w:pBdr>
                <w:top w:val="nil"/>
                <w:left w:val="nil"/>
                <w:bottom w:val="nil"/>
                <w:right w:val="nil"/>
                <w:between w:val="nil"/>
              </w:pBdr>
              <w:spacing w:before="12"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2"/>
                <w:id w:val="1879350311"/>
              </w:sdtPr>
              <w:sdtEndPr/>
              <w:sdtContent>
                <w:r w:rsidR="00D0578D" w:rsidRPr="006A7B12">
                  <w:rPr>
                    <w:rFonts w:ascii="Myriad Pro" w:eastAsia="Times New Roman" w:hAnsi="Myriad Pro" w:cs="Times New Roman"/>
                    <w:b/>
                    <w:color w:val="000000" w:themeColor="text1"/>
                    <w:szCs w:val="20"/>
                  </w:rPr>
                  <w:t>X</w:t>
                </w:r>
              </w:sdtContent>
            </w:sdt>
          </w:p>
        </w:tc>
        <w:tc>
          <w:tcPr>
            <w:tcW w:w="4748" w:type="dxa"/>
            <w:gridSpan w:val="3"/>
          </w:tcPr>
          <w:p w14:paraId="114D814B"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40668A98" w14:textId="77777777">
        <w:trPr>
          <w:cantSplit/>
          <w:trHeight w:val="266"/>
          <w:tblHeader/>
        </w:trPr>
        <w:tc>
          <w:tcPr>
            <w:tcW w:w="3507" w:type="dxa"/>
            <w:vMerge/>
          </w:tcPr>
          <w:p w14:paraId="0E94B83E"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7A6CE249" w14:textId="77777777" w:rsidR="009B3BD4" w:rsidRPr="006A7B12" w:rsidRDefault="003830CB" w:rsidP="005873F6">
            <w:pPr>
              <w:widowControl w:val="0"/>
              <w:pBdr>
                <w:top w:val="nil"/>
                <w:left w:val="nil"/>
                <w:bottom w:val="nil"/>
                <w:right w:val="nil"/>
                <w:between w:val="nil"/>
              </w:pBdr>
              <w:spacing w:before="23" w:after="0"/>
              <w:ind w:left="47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Gender Equality and Women’s Empowerment</w:t>
            </w:r>
          </w:p>
        </w:tc>
        <w:tc>
          <w:tcPr>
            <w:tcW w:w="561" w:type="dxa"/>
          </w:tcPr>
          <w:p w14:paraId="3E31FA76" w14:textId="77777777" w:rsidR="009B3BD4" w:rsidRPr="006A7B12" w:rsidRDefault="00557140" w:rsidP="005873F6">
            <w:pPr>
              <w:widowControl w:val="0"/>
              <w:pBdr>
                <w:top w:val="nil"/>
                <w:left w:val="nil"/>
                <w:bottom w:val="nil"/>
                <w:right w:val="nil"/>
                <w:between w:val="nil"/>
              </w:pBdr>
              <w:spacing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2"/>
                <w:id w:val="252072517"/>
              </w:sdtPr>
              <w:sdtEndPr/>
              <w:sdtContent>
                <w:r w:rsidR="003830CB" w:rsidRPr="006A7B12">
                  <w:rPr>
                    <w:rFonts w:ascii="Segoe UI Symbol" w:eastAsia="Arial Unicode MS" w:hAnsi="Segoe UI Symbol" w:cs="Segoe UI Symbol"/>
                    <w:b/>
                    <w:color w:val="000000" w:themeColor="text1"/>
                    <w:szCs w:val="20"/>
                  </w:rPr>
                  <w:t>☐</w:t>
                </w:r>
              </w:sdtContent>
            </w:sdt>
          </w:p>
        </w:tc>
        <w:tc>
          <w:tcPr>
            <w:tcW w:w="4748" w:type="dxa"/>
            <w:gridSpan w:val="3"/>
          </w:tcPr>
          <w:p w14:paraId="1E626918"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38BCF173" w14:textId="77777777">
        <w:trPr>
          <w:cantSplit/>
          <w:trHeight w:val="278"/>
          <w:tblHeader/>
        </w:trPr>
        <w:tc>
          <w:tcPr>
            <w:tcW w:w="3507" w:type="dxa"/>
            <w:vMerge/>
          </w:tcPr>
          <w:p w14:paraId="38DFD0FF"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7D619010" w14:textId="77777777" w:rsidR="009B3BD4" w:rsidRPr="006A7B12" w:rsidRDefault="003830CB" w:rsidP="005873F6">
            <w:pPr>
              <w:widowControl w:val="0"/>
              <w:pBdr>
                <w:top w:val="nil"/>
                <w:left w:val="nil"/>
                <w:bottom w:val="nil"/>
                <w:right w:val="nil"/>
                <w:between w:val="nil"/>
              </w:pBdr>
              <w:spacing w:before="30" w:after="0"/>
              <w:ind w:left="47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Accountability</w:t>
            </w:r>
          </w:p>
        </w:tc>
        <w:tc>
          <w:tcPr>
            <w:tcW w:w="561" w:type="dxa"/>
          </w:tcPr>
          <w:p w14:paraId="22E0B651" w14:textId="0D163D9B" w:rsidR="009B3BD4" w:rsidRPr="006A7B12" w:rsidRDefault="00557140" w:rsidP="005873F6">
            <w:pPr>
              <w:widowControl w:val="0"/>
              <w:pBdr>
                <w:top w:val="nil"/>
                <w:left w:val="nil"/>
                <w:bottom w:val="nil"/>
                <w:right w:val="nil"/>
                <w:between w:val="nil"/>
              </w:pBdr>
              <w:spacing w:before="7"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3"/>
                <w:id w:val="252072518"/>
              </w:sdtPr>
              <w:sdtEndPr/>
              <w:sdtContent>
                <w:r w:rsidR="00D0578D" w:rsidRPr="006A7B12">
                  <w:rPr>
                    <w:rFonts w:ascii="Myriad Pro" w:eastAsia="Times New Roman" w:hAnsi="Myriad Pro" w:cs="Times New Roman"/>
                    <w:b/>
                    <w:color w:val="000000" w:themeColor="text1"/>
                    <w:szCs w:val="20"/>
                  </w:rPr>
                  <w:t>X</w:t>
                </w:r>
              </w:sdtContent>
            </w:sdt>
          </w:p>
        </w:tc>
        <w:tc>
          <w:tcPr>
            <w:tcW w:w="4748" w:type="dxa"/>
            <w:gridSpan w:val="3"/>
          </w:tcPr>
          <w:p w14:paraId="21BF08AF"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5BDDCB94" w14:textId="77777777">
        <w:trPr>
          <w:cantSplit/>
          <w:trHeight w:val="438"/>
          <w:tblHeader/>
        </w:trPr>
        <w:tc>
          <w:tcPr>
            <w:tcW w:w="3507" w:type="dxa"/>
            <w:vMerge/>
          </w:tcPr>
          <w:p w14:paraId="43879461"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435431A4" w14:textId="77777777" w:rsidR="009B3BD4" w:rsidRPr="006A7B12" w:rsidRDefault="003830CB" w:rsidP="005873F6">
            <w:pPr>
              <w:widowControl w:val="0"/>
              <w:pBdr>
                <w:top w:val="nil"/>
                <w:left w:val="nil"/>
                <w:bottom w:val="nil"/>
                <w:right w:val="nil"/>
                <w:between w:val="nil"/>
              </w:pBdr>
              <w:spacing w:before="1"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1. Biodiversity Conservation and Sustainable Natural Resource Management</w:t>
            </w:r>
          </w:p>
        </w:tc>
        <w:tc>
          <w:tcPr>
            <w:tcW w:w="561" w:type="dxa"/>
          </w:tcPr>
          <w:p w14:paraId="100149B5" w14:textId="77777777" w:rsidR="009B3BD4" w:rsidRPr="006A7B12" w:rsidRDefault="00557140" w:rsidP="005873F6">
            <w:pPr>
              <w:widowControl w:val="0"/>
              <w:pBdr>
                <w:top w:val="nil"/>
                <w:left w:val="nil"/>
                <w:bottom w:val="nil"/>
                <w:right w:val="nil"/>
                <w:between w:val="nil"/>
              </w:pBdr>
              <w:spacing w:before="86"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4"/>
                <w:id w:val="252072519"/>
              </w:sdtPr>
              <w:sdtEndPr/>
              <w:sdtContent>
                <w:r w:rsidR="003830CB" w:rsidRPr="006A7B12">
                  <w:rPr>
                    <w:rFonts w:ascii="Segoe UI Symbol" w:eastAsia="Arial Unicode MS" w:hAnsi="Segoe UI Symbol" w:cs="Segoe UI Symbol"/>
                    <w:b/>
                    <w:color w:val="000000" w:themeColor="text1"/>
                    <w:szCs w:val="20"/>
                  </w:rPr>
                  <w:t>☐</w:t>
                </w:r>
              </w:sdtContent>
            </w:sdt>
          </w:p>
        </w:tc>
        <w:tc>
          <w:tcPr>
            <w:tcW w:w="4748" w:type="dxa"/>
            <w:gridSpan w:val="3"/>
          </w:tcPr>
          <w:p w14:paraId="1C75522A"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340EE080" w14:textId="77777777">
        <w:trPr>
          <w:cantSplit/>
          <w:trHeight w:val="350"/>
          <w:tblHeader/>
        </w:trPr>
        <w:tc>
          <w:tcPr>
            <w:tcW w:w="3507" w:type="dxa"/>
            <w:vMerge/>
          </w:tcPr>
          <w:p w14:paraId="66D7E10D"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02E1AC55" w14:textId="77777777" w:rsidR="009B3BD4" w:rsidRPr="006A7B12" w:rsidRDefault="003830CB" w:rsidP="005873F6">
            <w:pPr>
              <w:widowControl w:val="0"/>
              <w:pBdr>
                <w:top w:val="nil"/>
                <w:left w:val="nil"/>
                <w:bottom w:val="nil"/>
                <w:right w:val="nil"/>
                <w:between w:val="nil"/>
              </w:pBdr>
              <w:spacing w:before="66"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2. Climate Change and Disaster Risks</w:t>
            </w:r>
          </w:p>
        </w:tc>
        <w:tc>
          <w:tcPr>
            <w:tcW w:w="561" w:type="dxa"/>
          </w:tcPr>
          <w:p w14:paraId="269CEEFB" w14:textId="77777777" w:rsidR="009B3BD4" w:rsidRPr="006A7B12" w:rsidRDefault="00557140" w:rsidP="005873F6">
            <w:pPr>
              <w:widowControl w:val="0"/>
              <w:pBdr>
                <w:top w:val="nil"/>
                <w:left w:val="nil"/>
                <w:bottom w:val="nil"/>
                <w:right w:val="nil"/>
                <w:between w:val="nil"/>
              </w:pBdr>
              <w:spacing w:before="43"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5"/>
                <w:id w:val="252072520"/>
              </w:sdtPr>
              <w:sdtEndPr/>
              <w:sdtContent>
                <w:r w:rsidR="003830CB" w:rsidRPr="006A7B12">
                  <w:rPr>
                    <w:rFonts w:ascii="Segoe UI Symbol" w:eastAsia="Arial Unicode MS" w:hAnsi="Segoe UI Symbol" w:cs="Segoe UI Symbol"/>
                    <w:b/>
                    <w:color w:val="000000" w:themeColor="text1"/>
                    <w:szCs w:val="20"/>
                  </w:rPr>
                  <w:t>☐</w:t>
                </w:r>
              </w:sdtContent>
            </w:sdt>
          </w:p>
        </w:tc>
        <w:tc>
          <w:tcPr>
            <w:tcW w:w="4748" w:type="dxa"/>
            <w:gridSpan w:val="3"/>
          </w:tcPr>
          <w:p w14:paraId="6D88CC34"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4EA75DD3" w14:textId="77777777">
        <w:trPr>
          <w:cantSplit/>
          <w:trHeight w:val="333"/>
          <w:tblHeader/>
        </w:trPr>
        <w:tc>
          <w:tcPr>
            <w:tcW w:w="3507" w:type="dxa"/>
            <w:vMerge/>
          </w:tcPr>
          <w:p w14:paraId="39C760D9"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30DB3036" w14:textId="77777777" w:rsidR="009B3BD4" w:rsidRPr="006A7B12" w:rsidRDefault="003830CB" w:rsidP="005873F6">
            <w:pPr>
              <w:widowControl w:val="0"/>
              <w:pBdr>
                <w:top w:val="nil"/>
                <w:left w:val="nil"/>
                <w:bottom w:val="nil"/>
                <w:right w:val="nil"/>
                <w:between w:val="nil"/>
              </w:pBdr>
              <w:spacing w:before="56"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3. Community Health, Safety and Security</w:t>
            </w:r>
          </w:p>
        </w:tc>
        <w:tc>
          <w:tcPr>
            <w:tcW w:w="561" w:type="dxa"/>
          </w:tcPr>
          <w:p w14:paraId="63D5571D" w14:textId="77777777" w:rsidR="009B3BD4" w:rsidRPr="006A7B12" w:rsidRDefault="00557140" w:rsidP="005873F6">
            <w:pPr>
              <w:widowControl w:val="0"/>
              <w:pBdr>
                <w:top w:val="nil"/>
                <w:left w:val="nil"/>
                <w:bottom w:val="nil"/>
                <w:right w:val="nil"/>
                <w:between w:val="nil"/>
              </w:pBdr>
              <w:spacing w:before="33"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6"/>
                <w:id w:val="252072521"/>
              </w:sdtPr>
              <w:sdtEndPr/>
              <w:sdtContent>
                <w:r w:rsidR="003830CB" w:rsidRPr="006A7B12">
                  <w:rPr>
                    <w:rFonts w:ascii="Segoe UI Symbol" w:eastAsia="Arial Unicode MS" w:hAnsi="Segoe UI Symbol" w:cs="Segoe UI Symbol"/>
                    <w:b/>
                    <w:color w:val="000000" w:themeColor="text1"/>
                    <w:szCs w:val="20"/>
                  </w:rPr>
                  <w:t>☐</w:t>
                </w:r>
              </w:sdtContent>
            </w:sdt>
          </w:p>
        </w:tc>
        <w:tc>
          <w:tcPr>
            <w:tcW w:w="4748" w:type="dxa"/>
            <w:gridSpan w:val="3"/>
          </w:tcPr>
          <w:p w14:paraId="0A7BE907"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64910F9D" w14:textId="77777777">
        <w:trPr>
          <w:cantSplit/>
          <w:trHeight w:val="266"/>
          <w:tblHeader/>
        </w:trPr>
        <w:tc>
          <w:tcPr>
            <w:tcW w:w="3507" w:type="dxa"/>
            <w:vMerge/>
          </w:tcPr>
          <w:p w14:paraId="05C74EE8"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4A2AD94C" w14:textId="77777777" w:rsidR="009B3BD4" w:rsidRPr="006A7B12" w:rsidRDefault="003830CB" w:rsidP="005873F6">
            <w:pPr>
              <w:widowControl w:val="0"/>
              <w:pBdr>
                <w:top w:val="nil"/>
                <w:left w:val="nil"/>
                <w:bottom w:val="nil"/>
                <w:right w:val="nil"/>
                <w:between w:val="nil"/>
              </w:pBdr>
              <w:spacing w:before="23"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4. Cultural Heritage</w:t>
            </w:r>
          </w:p>
        </w:tc>
        <w:tc>
          <w:tcPr>
            <w:tcW w:w="561" w:type="dxa"/>
          </w:tcPr>
          <w:p w14:paraId="68DF093B" w14:textId="77777777" w:rsidR="009B3BD4" w:rsidRPr="006A7B12" w:rsidRDefault="00557140" w:rsidP="005873F6">
            <w:pPr>
              <w:widowControl w:val="0"/>
              <w:pBdr>
                <w:top w:val="nil"/>
                <w:left w:val="nil"/>
                <w:bottom w:val="nil"/>
                <w:right w:val="nil"/>
                <w:between w:val="nil"/>
              </w:pBdr>
              <w:spacing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7"/>
                <w:id w:val="252072522"/>
              </w:sdtPr>
              <w:sdtEndPr/>
              <w:sdtContent>
                <w:r w:rsidR="003830CB" w:rsidRPr="006A7B12">
                  <w:rPr>
                    <w:rFonts w:ascii="Segoe UI Symbol" w:eastAsia="Arial Unicode MS" w:hAnsi="Segoe UI Symbol" w:cs="Segoe UI Symbol"/>
                    <w:b/>
                    <w:color w:val="000000" w:themeColor="text1"/>
                    <w:szCs w:val="20"/>
                  </w:rPr>
                  <w:t>☐</w:t>
                </w:r>
              </w:sdtContent>
            </w:sdt>
          </w:p>
        </w:tc>
        <w:tc>
          <w:tcPr>
            <w:tcW w:w="4748" w:type="dxa"/>
            <w:gridSpan w:val="3"/>
          </w:tcPr>
          <w:p w14:paraId="4F72075B"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5EE6184C" w14:textId="77777777">
        <w:trPr>
          <w:cantSplit/>
          <w:trHeight w:val="359"/>
          <w:tblHeader/>
        </w:trPr>
        <w:tc>
          <w:tcPr>
            <w:tcW w:w="3507" w:type="dxa"/>
            <w:vMerge/>
          </w:tcPr>
          <w:p w14:paraId="2C10E6E8"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1F772933" w14:textId="77777777" w:rsidR="009B3BD4" w:rsidRPr="006A7B12" w:rsidRDefault="003830CB" w:rsidP="005873F6">
            <w:pPr>
              <w:widowControl w:val="0"/>
              <w:pBdr>
                <w:top w:val="nil"/>
                <w:left w:val="nil"/>
                <w:bottom w:val="nil"/>
                <w:right w:val="nil"/>
                <w:between w:val="nil"/>
              </w:pBdr>
              <w:spacing w:before="71"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5. Displacement and Resettlement</w:t>
            </w:r>
          </w:p>
        </w:tc>
        <w:tc>
          <w:tcPr>
            <w:tcW w:w="561" w:type="dxa"/>
          </w:tcPr>
          <w:p w14:paraId="397457FA" w14:textId="77777777" w:rsidR="009B3BD4" w:rsidRPr="006A7B12" w:rsidRDefault="00557140" w:rsidP="005873F6">
            <w:pPr>
              <w:widowControl w:val="0"/>
              <w:pBdr>
                <w:top w:val="nil"/>
                <w:left w:val="nil"/>
                <w:bottom w:val="nil"/>
                <w:right w:val="nil"/>
                <w:between w:val="nil"/>
              </w:pBdr>
              <w:spacing w:before="45"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8"/>
                <w:id w:val="252072523"/>
              </w:sdtPr>
              <w:sdtEndPr/>
              <w:sdtContent>
                <w:r w:rsidR="003830CB" w:rsidRPr="006A7B12">
                  <w:rPr>
                    <w:rFonts w:ascii="Segoe UI Symbol" w:eastAsia="Arial Unicode MS" w:hAnsi="Segoe UI Symbol" w:cs="Segoe UI Symbol"/>
                    <w:b/>
                    <w:color w:val="000000" w:themeColor="text1"/>
                    <w:szCs w:val="20"/>
                  </w:rPr>
                  <w:t>☐</w:t>
                </w:r>
              </w:sdtContent>
            </w:sdt>
          </w:p>
        </w:tc>
        <w:tc>
          <w:tcPr>
            <w:tcW w:w="4748" w:type="dxa"/>
            <w:gridSpan w:val="3"/>
          </w:tcPr>
          <w:p w14:paraId="3F5FF27A"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26D7A9E2" w14:textId="77777777">
        <w:trPr>
          <w:cantSplit/>
          <w:trHeight w:val="359"/>
          <w:tblHeader/>
        </w:trPr>
        <w:tc>
          <w:tcPr>
            <w:tcW w:w="3507" w:type="dxa"/>
            <w:vMerge/>
          </w:tcPr>
          <w:p w14:paraId="3C3EFD9E"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5794605A" w14:textId="77777777" w:rsidR="009B3BD4" w:rsidRPr="006A7B12" w:rsidRDefault="003830CB" w:rsidP="005873F6">
            <w:pPr>
              <w:widowControl w:val="0"/>
              <w:pBdr>
                <w:top w:val="nil"/>
                <w:left w:val="nil"/>
                <w:bottom w:val="nil"/>
                <w:right w:val="nil"/>
                <w:between w:val="nil"/>
              </w:pBdr>
              <w:spacing w:before="71"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6. Indigenous Peoples</w:t>
            </w:r>
          </w:p>
        </w:tc>
        <w:tc>
          <w:tcPr>
            <w:tcW w:w="561" w:type="dxa"/>
          </w:tcPr>
          <w:p w14:paraId="7241413F" w14:textId="77777777" w:rsidR="009B3BD4" w:rsidRPr="006A7B12" w:rsidRDefault="00557140" w:rsidP="005873F6">
            <w:pPr>
              <w:widowControl w:val="0"/>
              <w:pBdr>
                <w:top w:val="nil"/>
                <w:left w:val="nil"/>
                <w:bottom w:val="nil"/>
                <w:right w:val="nil"/>
                <w:between w:val="nil"/>
              </w:pBdr>
              <w:spacing w:before="48"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9"/>
                <w:id w:val="252072524"/>
              </w:sdtPr>
              <w:sdtEndPr/>
              <w:sdtContent>
                <w:r w:rsidR="003830CB" w:rsidRPr="006A7B12">
                  <w:rPr>
                    <w:rFonts w:ascii="Segoe UI Symbol" w:eastAsia="Arial Unicode MS" w:hAnsi="Segoe UI Symbol" w:cs="Segoe UI Symbol"/>
                    <w:b/>
                    <w:color w:val="000000" w:themeColor="text1"/>
                    <w:szCs w:val="20"/>
                  </w:rPr>
                  <w:t>☐</w:t>
                </w:r>
              </w:sdtContent>
            </w:sdt>
          </w:p>
        </w:tc>
        <w:tc>
          <w:tcPr>
            <w:tcW w:w="4748" w:type="dxa"/>
            <w:gridSpan w:val="3"/>
          </w:tcPr>
          <w:p w14:paraId="4C7104F3"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44C5C88E" w14:textId="77777777">
        <w:trPr>
          <w:cantSplit/>
          <w:trHeight w:val="360"/>
          <w:tblHeader/>
        </w:trPr>
        <w:tc>
          <w:tcPr>
            <w:tcW w:w="3507" w:type="dxa"/>
            <w:vMerge/>
          </w:tcPr>
          <w:p w14:paraId="3A9D012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3441AB34" w14:textId="77777777" w:rsidR="009B3BD4" w:rsidRPr="006A7B12" w:rsidRDefault="003830CB" w:rsidP="005873F6">
            <w:pPr>
              <w:widowControl w:val="0"/>
              <w:pBdr>
                <w:top w:val="nil"/>
                <w:left w:val="nil"/>
                <w:bottom w:val="nil"/>
                <w:right w:val="nil"/>
                <w:between w:val="nil"/>
              </w:pBdr>
              <w:spacing w:before="71"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7. Labour and Working Conditions</w:t>
            </w:r>
          </w:p>
        </w:tc>
        <w:tc>
          <w:tcPr>
            <w:tcW w:w="561" w:type="dxa"/>
          </w:tcPr>
          <w:p w14:paraId="5651BDA9" w14:textId="20FCB184" w:rsidR="009B3BD4" w:rsidRPr="006A7B12" w:rsidRDefault="00557140" w:rsidP="005873F6">
            <w:pPr>
              <w:widowControl w:val="0"/>
              <w:pBdr>
                <w:top w:val="nil"/>
                <w:left w:val="nil"/>
                <w:bottom w:val="nil"/>
                <w:right w:val="nil"/>
                <w:between w:val="nil"/>
              </w:pBdr>
              <w:spacing w:before="48"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35"/>
                <w:id w:val="2048179838"/>
              </w:sdtPr>
              <w:sdtEndPr/>
              <w:sdtContent>
                <w:r w:rsidR="00D0578D" w:rsidRPr="006A7B12">
                  <w:rPr>
                    <w:rFonts w:ascii="Segoe UI Symbol" w:eastAsia="Arial Unicode MS" w:hAnsi="Segoe UI Symbol" w:cs="Segoe UI Symbol"/>
                    <w:b/>
                    <w:color w:val="000000" w:themeColor="text1"/>
                    <w:szCs w:val="20"/>
                  </w:rPr>
                  <w:t>☐</w:t>
                </w:r>
              </w:sdtContent>
            </w:sdt>
          </w:p>
        </w:tc>
        <w:tc>
          <w:tcPr>
            <w:tcW w:w="4748" w:type="dxa"/>
            <w:gridSpan w:val="3"/>
          </w:tcPr>
          <w:p w14:paraId="18E5D91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17230DE9" w14:textId="77777777">
        <w:trPr>
          <w:cantSplit/>
          <w:trHeight w:val="287"/>
          <w:tblHeader/>
        </w:trPr>
        <w:tc>
          <w:tcPr>
            <w:tcW w:w="3507" w:type="dxa"/>
            <w:vMerge/>
          </w:tcPr>
          <w:p w14:paraId="72ABC5D3"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4320" w:type="dxa"/>
          </w:tcPr>
          <w:p w14:paraId="42D1327A" w14:textId="77777777" w:rsidR="009B3BD4" w:rsidRPr="006A7B12" w:rsidRDefault="003830CB" w:rsidP="005873F6">
            <w:pPr>
              <w:widowControl w:val="0"/>
              <w:pBdr>
                <w:top w:val="nil"/>
                <w:left w:val="nil"/>
                <w:bottom w:val="nil"/>
                <w:right w:val="nil"/>
                <w:between w:val="nil"/>
              </w:pBdr>
              <w:spacing w:before="35" w:after="0"/>
              <w:ind w:left="105"/>
              <w:jc w:val="left"/>
              <w:rPr>
                <w:rFonts w:ascii="Myriad Pro" w:eastAsia="Times New Roman" w:hAnsi="Myriad Pro" w:cs="Times New Roman"/>
                <w:b/>
                <w:i/>
                <w:color w:val="000000" w:themeColor="text1"/>
                <w:szCs w:val="20"/>
              </w:rPr>
            </w:pPr>
            <w:r w:rsidRPr="006A7B12">
              <w:rPr>
                <w:rFonts w:ascii="Myriad Pro" w:eastAsia="Times New Roman" w:hAnsi="Myriad Pro" w:cs="Times New Roman"/>
                <w:b/>
                <w:i/>
                <w:color w:val="000000" w:themeColor="text1"/>
                <w:szCs w:val="20"/>
              </w:rPr>
              <w:t>8. Pollution Prevention and Resource Efficiency</w:t>
            </w:r>
          </w:p>
        </w:tc>
        <w:tc>
          <w:tcPr>
            <w:tcW w:w="561" w:type="dxa"/>
          </w:tcPr>
          <w:p w14:paraId="6E8A51DA" w14:textId="77777777" w:rsidR="009B3BD4" w:rsidRPr="006A7B12" w:rsidRDefault="00557140" w:rsidP="005873F6">
            <w:pPr>
              <w:widowControl w:val="0"/>
              <w:pBdr>
                <w:top w:val="nil"/>
                <w:left w:val="nil"/>
                <w:bottom w:val="nil"/>
                <w:right w:val="nil"/>
                <w:between w:val="nil"/>
              </w:pBdr>
              <w:spacing w:before="12" w:after="0"/>
              <w:ind w:left="106"/>
              <w:jc w:val="left"/>
              <w:rPr>
                <w:rFonts w:ascii="Myriad Pro" w:eastAsia="Times New Roman" w:hAnsi="Myriad Pro" w:cs="Times New Roman"/>
                <w:b/>
                <w:color w:val="000000" w:themeColor="text1"/>
                <w:szCs w:val="20"/>
              </w:rPr>
            </w:pPr>
            <w:sdt>
              <w:sdtPr>
                <w:rPr>
                  <w:rFonts w:ascii="Myriad Pro" w:hAnsi="Myriad Pro" w:cs="Times New Roman"/>
                  <w:color w:val="000000" w:themeColor="text1"/>
                </w:rPr>
                <w:tag w:val="goog_rdk_40"/>
                <w:id w:val="252072525"/>
              </w:sdtPr>
              <w:sdtEndPr/>
              <w:sdtContent>
                <w:r w:rsidR="003830CB" w:rsidRPr="006A7B12">
                  <w:rPr>
                    <w:rFonts w:ascii="Segoe UI Symbol" w:eastAsia="Arial Unicode MS" w:hAnsi="Segoe UI Symbol" w:cs="Segoe UI Symbol"/>
                    <w:b/>
                    <w:color w:val="000000" w:themeColor="text1"/>
                    <w:szCs w:val="20"/>
                  </w:rPr>
                  <w:t>☐</w:t>
                </w:r>
              </w:sdtContent>
            </w:sdt>
          </w:p>
        </w:tc>
        <w:tc>
          <w:tcPr>
            <w:tcW w:w="4748" w:type="dxa"/>
            <w:gridSpan w:val="3"/>
          </w:tcPr>
          <w:p w14:paraId="4B7308BD"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bl>
    <w:p w14:paraId="1B303A72" w14:textId="77777777" w:rsidR="009B3BD4" w:rsidRPr="006A7B12" w:rsidRDefault="009B3BD4" w:rsidP="005873F6">
      <w:pPr>
        <w:rPr>
          <w:rFonts w:ascii="Myriad Pro" w:eastAsia="Times New Roman" w:hAnsi="Myriad Pro" w:cs="Times New Roman"/>
          <w:color w:val="000000" w:themeColor="text1"/>
          <w:szCs w:val="20"/>
        </w:rPr>
        <w:sectPr w:rsidR="009B3BD4" w:rsidRPr="006A7B12">
          <w:pgSz w:w="16838" w:h="11906" w:orient="landscape"/>
          <w:pgMar w:top="1080" w:right="1020" w:bottom="920" w:left="1340" w:header="0" w:footer="720" w:gutter="0"/>
          <w:cols w:space="708"/>
        </w:sectPr>
      </w:pPr>
    </w:p>
    <w:p w14:paraId="1B714237" w14:textId="77777777" w:rsidR="009B3BD4" w:rsidRPr="006A7B12" w:rsidRDefault="003830CB" w:rsidP="00D0578D">
      <w:pPr>
        <w:pStyle w:val="Heading4"/>
        <w:spacing w:before="59"/>
        <w:ind w:left="0"/>
        <w:jc w:val="center"/>
        <w:rPr>
          <w:rFonts w:ascii="Myriad Pro" w:eastAsia="Times New Roman" w:hAnsi="Myriad Pro" w:cs="Times New Roman"/>
          <w:color w:val="000000" w:themeColor="text1"/>
          <w:sz w:val="20"/>
          <w:szCs w:val="20"/>
          <w:lang w:val="en-GB"/>
        </w:rPr>
      </w:pPr>
      <w:bookmarkStart w:id="10" w:name="_heading=h.tyjcwt" w:colFirst="0" w:colLast="0"/>
      <w:bookmarkEnd w:id="10"/>
      <w:r w:rsidRPr="006A7B12">
        <w:rPr>
          <w:rFonts w:ascii="Myriad Pro" w:eastAsia="Times New Roman" w:hAnsi="Myriad Pro" w:cs="Times New Roman"/>
          <w:color w:val="000000" w:themeColor="text1"/>
          <w:sz w:val="20"/>
          <w:szCs w:val="20"/>
          <w:lang w:val="en-GB"/>
        </w:rPr>
        <w:lastRenderedPageBreak/>
        <w:t>SESP Attachment 1. Social and Environmental Risk Screening Checklist</w:t>
      </w:r>
    </w:p>
    <w:tbl>
      <w:tblPr>
        <w:tblStyle w:val="8"/>
        <w:tblW w:w="9666"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6"/>
        <w:gridCol w:w="8130"/>
        <w:gridCol w:w="1030"/>
      </w:tblGrid>
      <w:tr w:rsidR="00871F1F" w:rsidRPr="006A7B12" w14:paraId="25E6AAE5" w14:textId="77777777">
        <w:trPr>
          <w:cantSplit/>
          <w:trHeight w:val="268"/>
          <w:tblHeader/>
        </w:trPr>
        <w:tc>
          <w:tcPr>
            <w:tcW w:w="8636" w:type="dxa"/>
            <w:gridSpan w:val="2"/>
            <w:shd w:val="clear" w:color="auto" w:fill="8DB3E1"/>
          </w:tcPr>
          <w:p w14:paraId="63060980" w14:textId="77777777" w:rsidR="009B3BD4" w:rsidRPr="006A7B12" w:rsidRDefault="003830CB" w:rsidP="005873F6">
            <w:pPr>
              <w:widowControl w:val="0"/>
              <w:pBdr>
                <w:top w:val="nil"/>
                <w:left w:val="nil"/>
                <w:bottom w:val="nil"/>
                <w:right w:val="nil"/>
                <w:between w:val="nil"/>
              </w:pBdr>
              <w:spacing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 xml:space="preserve">Checklist Potential Social and Environmental </w:t>
            </w:r>
            <w:r w:rsidRPr="006A7B12">
              <w:rPr>
                <w:rFonts w:ascii="Myriad Pro" w:eastAsia="Times New Roman" w:hAnsi="Myriad Pro" w:cs="Times New Roman"/>
                <w:b/>
                <w:color w:val="000000" w:themeColor="text1"/>
                <w:szCs w:val="20"/>
                <w:u w:val="single"/>
              </w:rPr>
              <w:t>Risks</w:t>
            </w:r>
          </w:p>
        </w:tc>
        <w:tc>
          <w:tcPr>
            <w:tcW w:w="1030" w:type="dxa"/>
            <w:shd w:val="clear" w:color="auto" w:fill="8DB3E1"/>
          </w:tcPr>
          <w:p w14:paraId="79A76550"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0898B505" w14:textId="77777777">
        <w:trPr>
          <w:cantSplit/>
          <w:trHeight w:val="878"/>
          <w:tblHeader/>
        </w:trPr>
        <w:tc>
          <w:tcPr>
            <w:tcW w:w="8636" w:type="dxa"/>
            <w:gridSpan w:val="2"/>
          </w:tcPr>
          <w:p w14:paraId="1D36DE59" w14:textId="77777777" w:rsidR="009B3BD4" w:rsidRPr="006A7B12" w:rsidRDefault="003830CB" w:rsidP="005873F6">
            <w:pPr>
              <w:widowControl w:val="0"/>
              <w:pBdr>
                <w:top w:val="nil"/>
                <w:left w:val="nil"/>
                <w:bottom w:val="nil"/>
                <w:right w:val="nil"/>
                <w:between w:val="nil"/>
              </w:pBdr>
              <w:spacing w:before="1" w:after="0"/>
              <w:ind w:left="107" w:right="113"/>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u w:val="single"/>
              </w:rPr>
              <w:t>INSTRUCTIONS</w:t>
            </w:r>
            <w:r w:rsidRPr="006A7B12">
              <w:rPr>
                <w:rFonts w:ascii="Myriad Pro" w:eastAsia="Times New Roman" w:hAnsi="Myriad Pro" w:cs="Times New Roman"/>
                <w:color w:val="000000" w:themeColor="text1"/>
                <w:szCs w:val="20"/>
              </w:rPr>
              <w:t xml:space="preserve">: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 </w:t>
            </w:r>
            <w:hyperlink r:id="rId21">
              <w:r w:rsidRPr="006A7B12">
                <w:rPr>
                  <w:rFonts w:ascii="Myriad Pro" w:eastAsia="Times New Roman" w:hAnsi="Myriad Pro" w:cs="Times New Roman"/>
                  <w:color w:val="000000" w:themeColor="text1"/>
                  <w:szCs w:val="20"/>
                  <w:u w:val="single"/>
                </w:rPr>
                <w:t>SES toolkit</w:t>
              </w:r>
            </w:hyperlink>
          </w:p>
          <w:p w14:paraId="5CFCB6ED" w14:textId="77777777" w:rsidR="009B3BD4" w:rsidRPr="006A7B12" w:rsidRDefault="003830CB" w:rsidP="005873F6">
            <w:pPr>
              <w:widowControl w:val="0"/>
              <w:pBdr>
                <w:top w:val="nil"/>
                <w:left w:val="nil"/>
                <w:bottom w:val="nil"/>
                <w:right w:val="nil"/>
                <w:between w:val="nil"/>
              </w:pBdr>
              <w:spacing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for further guidance on addressing screening questions.</w:t>
            </w:r>
          </w:p>
        </w:tc>
        <w:tc>
          <w:tcPr>
            <w:tcW w:w="1030" w:type="dxa"/>
          </w:tcPr>
          <w:p w14:paraId="66027D9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0696B236" w14:textId="77777777">
        <w:trPr>
          <w:cantSplit/>
          <w:trHeight w:val="825"/>
          <w:tblHeader/>
        </w:trPr>
        <w:tc>
          <w:tcPr>
            <w:tcW w:w="8636" w:type="dxa"/>
            <w:gridSpan w:val="2"/>
            <w:shd w:val="clear" w:color="auto" w:fill="DBE4F0"/>
          </w:tcPr>
          <w:p w14:paraId="656525E7" w14:textId="77777777" w:rsidR="009B3BD4" w:rsidRPr="006A7B12" w:rsidRDefault="003830CB" w:rsidP="005873F6">
            <w:pPr>
              <w:widowControl w:val="0"/>
              <w:pBdr>
                <w:top w:val="nil"/>
                <w:left w:val="nil"/>
                <w:bottom w:val="nil"/>
                <w:right w:val="nil"/>
                <w:between w:val="nil"/>
              </w:pBdr>
              <w:spacing w:before="121"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Overarching Principle: Leave No One Behind</w:t>
            </w:r>
          </w:p>
          <w:p w14:paraId="746C0BBF" w14:textId="77777777" w:rsidR="009B3BD4" w:rsidRPr="006A7B12" w:rsidRDefault="003830CB" w:rsidP="005873F6">
            <w:pPr>
              <w:widowControl w:val="0"/>
              <w:pBdr>
                <w:top w:val="nil"/>
                <w:left w:val="nil"/>
                <w:bottom w:val="nil"/>
                <w:right w:val="nil"/>
                <w:between w:val="nil"/>
              </w:pBdr>
              <w:spacing w:before="121"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Human Rights</w:t>
            </w:r>
          </w:p>
        </w:tc>
        <w:tc>
          <w:tcPr>
            <w:tcW w:w="1030" w:type="dxa"/>
            <w:shd w:val="clear" w:color="auto" w:fill="DBE4F0"/>
          </w:tcPr>
          <w:p w14:paraId="700B8FC0" w14:textId="77777777" w:rsidR="009B3BD4" w:rsidRPr="006A7B12" w:rsidRDefault="003830CB" w:rsidP="005873F6">
            <w:pPr>
              <w:widowControl w:val="0"/>
              <w:pBdr>
                <w:top w:val="nil"/>
                <w:left w:val="nil"/>
                <w:bottom w:val="nil"/>
                <w:right w:val="nil"/>
                <w:between w:val="nil"/>
              </w:pBdr>
              <w:spacing w:after="0"/>
              <w:ind w:left="122" w:right="92" w:firstLine="40"/>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Answer (Yes/No)</w:t>
            </w:r>
          </w:p>
        </w:tc>
      </w:tr>
      <w:tr w:rsidR="00871F1F" w:rsidRPr="006A7B12" w14:paraId="4D0C12E5" w14:textId="77777777">
        <w:trPr>
          <w:cantSplit/>
          <w:trHeight w:val="558"/>
          <w:tblHeader/>
        </w:trPr>
        <w:tc>
          <w:tcPr>
            <w:tcW w:w="506" w:type="dxa"/>
            <w:tcBorders>
              <w:right w:val="nil"/>
            </w:tcBorders>
          </w:tcPr>
          <w:p w14:paraId="5E3F8606" w14:textId="77777777" w:rsidR="009B3BD4" w:rsidRPr="006A7B12" w:rsidRDefault="003830CB" w:rsidP="005873F6">
            <w:pPr>
              <w:widowControl w:val="0"/>
              <w:pBdr>
                <w:top w:val="nil"/>
                <w:left w:val="nil"/>
                <w:bottom w:val="nil"/>
                <w:right w:val="nil"/>
                <w:between w:val="nil"/>
              </w:pBdr>
              <w:spacing w:before="59"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P.1</w:t>
            </w:r>
          </w:p>
        </w:tc>
        <w:tc>
          <w:tcPr>
            <w:tcW w:w="8130" w:type="dxa"/>
            <w:tcBorders>
              <w:left w:val="nil"/>
            </w:tcBorders>
          </w:tcPr>
          <w:p w14:paraId="46058E2A" w14:textId="77777777" w:rsidR="009B3BD4" w:rsidRPr="006A7B12" w:rsidRDefault="003830CB" w:rsidP="005873F6">
            <w:pPr>
              <w:widowControl w:val="0"/>
              <w:pBdr>
                <w:top w:val="nil"/>
                <w:left w:val="nil"/>
                <w:bottom w:val="nil"/>
                <w:right w:val="nil"/>
                <w:between w:val="nil"/>
              </w:pBdr>
              <w:spacing w:before="59" w:after="0"/>
              <w:ind w:left="173" w:right="228"/>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Have local communities or individuals raised human rights concerns regarding the project (e.g. during the stakeholder engagement process, grievance processes, public statements)?</w:t>
            </w:r>
          </w:p>
        </w:tc>
        <w:tc>
          <w:tcPr>
            <w:tcW w:w="1030" w:type="dxa"/>
          </w:tcPr>
          <w:p w14:paraId="5E2BB002"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21DD8FF" w14:textId="77777777">
        <w:trPr>
          <w:cantSplit/>
          <w:trHeight w:val="559"/>
          <w:tblHeader/>
        </w:trPr>
        <w:tc>
          <w:tcPr>
            <w:tcW w:w="506" w:type="dxa"/>
            <w:tcBorders>
              <w:right w:val="nil"/>
            </w:tcBorders>
          </w:tcPr>
          <w:p w14:paraId="633DB0AF" w14:textId="77777777" w:rsidR="009B3BD4" w:rsidRPr="006A7B12" w:rsidRDefault="003830CB" w:rsidP="005873F6">
            <w:pPr>
              <w:widowControl w:val="0"/>
              <w:pBdr>
                <w:top w:val="nil"/>
                <w:left w:val="nil"/>
                <w:bottom w:val="nil"/>
                <w:right w:val="nil"/>
                <w:between w:val="nil"/>
              </w:pBdr>
              <w:spacing w:before="62"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P.2</w:t>
            </w:r>
          </w:p>
        </w:tc>
        <w:tc>
          <w:tcPr>
            <w:tcW w:w="8130" w:type="dxa"/>
            <w:tcBorders>
              <w:left w:val="nil"/>
            </w:tcBorders>
          </w:tcPr>
          <w:p w14:paraId="50B00D14" w14:textId="77777777" w:rsidR="009B3BD4" w:rsidRPr="006A7B12" w:rsidRDefault="003830CB" w:rsidP="005873F6">
            <w:pPr>
              <w:widowControl w:val="0"/>
              <w:pBdr>
                <w:top w:val="nil"/>
                <w:left w:val="nil"/>
                <w:bottom w:val="nil"/>
                <w:right w:val="nil"/>
                <w:between w:val="nil"/>
              </w:pBdr>
              <w:spacing w:before="62" w:after="0"/>
              <w:ind w:left="173" w:right="755"/>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Is there a risk that duty-bearers (e.g. government agencies) do not have the capacity to meet their obligations in the project?</w:t>
            </w:r>
          </w:p>
        </w:tc>
        <w:tc>
          <w:tcPr>
            <w:tcW w:w="1030" w:type="dxa"/>
          </w:tcPr>
          <w:p w14:paraId="0CF29A80" w14:textId="41084434" w:rsidR="009B3BD4" w:rsidRPr="006A7B12" w:rsidRDefault="000C64E5"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Pr>
                <w:rFonts w:ascii="Myriad Pro" w:eastAsia="Times New Roman" w:hAnsi="Myriad Pro" w:cs="Times New Roman"/>
                <w:color w:val="000000" w:themeColor="text1"/>
                <w:szCs w:val="20"/>
              </w:rPr>
              <w:t>Yes</w:t>
            </w:r>
          </w:p>
        </w:tc>
      </w:tr>
      <w:tr w:rsidR="000C64E5" w:rsidRPr="006A7B12" w14:paraId="53505185" w14:textId="77777777">
        <w:trPr>
          <w:cantSplit/>
          <w:trHeight w:val="558"/>
          <w:tblHeader/>
        </w:trPr>
        <w:tc>
          <w:tcPr>
            <w:tcW w:w="506" w:type="dxa"/>
            <w:tcBorders>
              <w:right w:val="nil"/>
            </w:tcBorders>
          </w:tcPr>
          <w:p w14:paraId="5E1A86D3" w14:textId="77777777" w:rsidR="000C64E5" w:rsidRPr="006A7B12" w:rsidRDefault="000C64E5" w:rsidP="000C64E5">
            <w:pPr>
              <w:widowControl w:val="0"/>
              <w:pBdr>
                <w:top w:val="nil"/>
                <w:left w:val="nil"/>
                <w:bottom w:val="nil"/>
                <w:right w:val="nil"/>
                <w:between w:val="nil"/>
              </w:pBdr>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P.3</w:t>
            </w:r>
          </w:p>
        </w:tc>
        <w:tc>
          <w:tcPr>
            <w:tcW w:w="8130" w:type="dxa"/>
            <w:tcBorders>
              <w:left w:val="nil"/>
            </w:tcBorders>
          </w:tcPr>
          <w:p w14:paraId="3AB344D7" w14:textId="77777777" w:rsidR="000C64E5" w:rsidRPr="006A7B12" w:rsidRDefault="000C64E5" w:rsidP="000C64E5">
            <w:pPr>
              <w:widowControl w:val="0"/>
              <w:pBdr>
                <w:top w:val="nil"/>
                <w:left w:val="nil"/>
                <w:bottom w:val="nil"/>
                <w:right w:val="nil"/>
                <w:between w:val="nil"/>
              </w:pBdr>
              <w:spacing w:before="61" w:after="0"/>
              <w:ind w:left="173" w:right="228"/>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Is there a risk that rights-holders (e.g. project-affected persons) do not have the capacity to claim their rights?</w:t>
            </w:r>
          </w:p>
        </w:tc>
        <w:tc>
          <w:tcPr>
            <w:tcW w:w="1030" w:type="dxa"/>
          </w:tcPr>
          <w:p w14:paraId="0A64AD12" w14:textId="7B20D4FA"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0C64E5" w:rsidRPr="006A7B12" w14:paraId="76E6F8C2" w14:textId="77777777">
        <w:trPr>
          <w:cantSplit/>
          <w:trHeight w:val="340"/>
          <w:tblHeader/>
        </w:trPr>
        <w:tc>
          <w:tcPr>
            <w:tcW w:w="8636" w:type="dxa"/>
            <w:gridSpan w:val="2"/>
          </w:tcPr>
          <w:p w14:paraId="4B544E2E" w14:textId="77777777" w:rsidR="000C64E5" w:rsidRPr="006A7B12" w:rsidRDefault="000C64E5" w:rsidP="000C64E5">
            <w:pPr>
              <w:widowControl w:val="0"/>
              <w:pBdr>
                <w:top w:val="nil"/>
                <w:left w:val="nil"/>
                <w:bottom w:val="nil"/>
                <w:right w:val="nil"/>
                <w:between w:val="nil"/>
              </w:pBdr>
              <w:spacing w:before="63"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w:t>
            </w:r>
          </w:p>
        </w:tc>
        <w:tc>
          <w:tcPr>
            <w:tcW w:w="1030" w:type="dxa"/>
          </w:tcPr>
          <w:p w14:paraId="7C482601"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0C64E5" w:rsidRPr="006A7B12" w14:paraId="76AA26D5" w14:textId="77777777">
        <w:trPr>
          <w:cantSplit/>
          <w:trHeight w:val="558"/>
          <w:tblHeader/>
        </w:trPr>
        <w:tc>
          <w:tcPr>
            <w:tcW w:w="506" w:type="dxa"/>
            <w:tcBorders>
              <w:right w:val="nil"/>
            </w:tcBorders>
          </w:tcPr>
          <w:p w14:paraId="15E2292F" w14:textId="77777777" w:rsidR="000C64E5" w:rsidRPr="006A7B12" w:rsidRDefault="000C64E5" w:rsidP="000C64E5">
            <w:pPr>
              <w:widowControl w:val="0"/>
              <w:pBdr>
                <w:top w:val="nil"/>
                <w:left w:val="nil"/>
                <w:bottom w:val="nil"/>
                <w:right w:val="nil"/>
                <w:between w:val="nil"/>
              </w:pBdr>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P.4</w:t>
            </w:r>
          </w:p>
        </w:tc>
        <w:tc>
          <w:tcPr>
            <w:tcW w:w="8130" w:type="dxa"/>
            <w:tcBorders>
              <w:left w:val="nil"/>
            </w:tcBorders>
          </w:tcPr>
          <w:p w14:paraId="2052A98C" w14:textId="77777777" w:rsidR="000C64E5" w:rsidRPr="006A7B12" w:rsidRDefault="000C64E5" w:rsidP="000C64E5">
            <w:pPr>
              <w:widowControl w:val="0"/>
              <w:pBdr>
                <w:top w:val="nil"/>
                <w:left w:val="nil"/>
                <w:bottom w:val="nil"/>
                <w:right w:val="nil"/>
                <w:between w:val="nil"/>
              </w:pBdr>
              <w:spacing w:before="61" w:after="0"/>
              <w:ind w:left="173" w:right="228"/>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adverse impacts on enjoyment of the human rights (civil, political, economic, social or cultural) of the affected population and particularly of marginalized groups?</w:t>
            </w:r>
          </w:p>
        </w:tc>
        <w:tc>
          <w:tcPr>
            <w:tcW w:w="1030" w:type="dxa"/>
          </w:tcPr>
          <w:p w14:paraId="1E3F1F8D"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0C64E5" w:rsidRPr="006A7B12" w14:paraId="43877D3E" w14:textId="77777777">
        <w:trPr>
          <w:cantSplit/>
          <w:trHeight w:val="561"/>
          <w:tblHeader/>
        </w:trPr>
        <w:tc>
          <w:tcPr>
            <w:tcW w:w="506" w:type="dxa"/>
            <w:tcBorders>
              <w:right w:val="nil"/>
            </w:tcBorders>
          </w:tcPr>
          <w:p w14:paraId="78A0A592" w14:textId="77777777" w:rsidR="000C64E5" w:rsidRPr="006A7B12" w:rsidRDefault="000C64E5" w:rsidP="000C64E5">
            <w:pPr>
              <w:widowControl w:val="0"/>
              <w:pBdr>
                <w:top w:val="nil"/>
                <w:left w:val="nil"/>
                <w:bottom w:val="nil"/>
                <w:right w:val="nil"/>
                <w:between w:val="nil"/>
              </w:pBdr>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P.5</w:t>
            </w:r>
          </w:p>
        </w:tc>
        <w:tc>
          <w:tcPr>
            <w:tcW w:w="8130" w:type="dxa"/>
            <w:tcBorders>
              <w:left w:val="nil"/>
            </w:tcBorders>
          </w:tcPr>
          <w:p w14:paraId="45FCDD55" w14:textId="7AD2255C" w:rsidR="000C64E5" w:rsidRPr="006A7B12" w:rsidRDefault="000C64E5" w:rsidP="000C64E5">
            <w:pPr>
              <w:widowControl w:val="0"/>
              <w:pBdr>
                <w:top w:val="nil"/>
                <w:left w:val="nil"/>
                <w:bottom w:val="nil"/>
                <w:right w:val="nil"/>
                <w:between w:val="nil"/>
              </w:pBdr>
              <w:spacing w:before="61" w:after="0"/>
              <w:ind w:left="173" w:right="549"/>
              <w:jc w:val="left"/>
              <w:rPr>
                <w:rFonts w:ascii="Myriad Pro" w:eastAsia="Times New Roman" w:hAnsi="Myriad Pro" w:cs="Times New Roman"/>
                <w:color w:val="000000" w:themeColor="text1"/>
              </w:rPr>
            </w:pPr>
            <w:r w:rsidRPr="4048C922">
              <w:rPr>
                <w:rFonts w:ascii="Myriad Pro" w:eastAsia="Times New Roman" w:hAnsi="Myriad Pro" w:cs="Times New Roman"/>
                <w:color w:val="000000" w:themeColor="text1"/>
              </w:rPr>
              <w:t xml:space="preserve">inequitable or discriminatory impacts on affected populations, particularly people living in poverty or marginalized or excluded individuals or groups, including persons with disabilities? </w:t>
            </w:r>
          </w:p>
        </w:tc>
        <w:tc>
          <w:tcPr>
            <w:tcW w:w="1030" w:type="dxa"/>
          </w:tcPr>
          <w:p w14:paraId="10C3D322"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0C64E5" w:rsidRPr="006A7B12" w14:paraId="7EF14A10" w14:textId="77777777">
        <w:trPr>
          <w:cantSplit/>
          <w:trHeight w:val="558"/>
          <w:tblHeader/>
        </w:trPr>
        <w:tc>
          <w:tcPr>
            <w:tcW w:w="506" w:type="dxa"/>
            <w:tcBorders>
              <w:right w:val="nil"/>
            </w:tcBorders>
          </w:tcPr>
          <w:p w14:paraId="3FDC8EB6" w14:textId="77777777" w:rsidR="000C64E5" w:rsidRPr="006A7B12" w:rsidRDefault="000C64E5" w:rsidP="000C64E5">
            <w:pPr>
              <w:widowControl w:val="0"/>
              <w:pBdr>
                <w:top w:val="nil"/>
                <w:left w:val="nil"/>
                <w:bottom w:val="nil"/>
                <w:right w:val="nil"/>
                <w:between w:val="nil"/>
              </w:pBdr>
              <w:spacing w:before="59"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P.6</w:t>
            </w:r>
          </w:p>
        </w:tc>
        <w:tc>
          <w:tcPr>
            <w:tcW w:w="8130" w:type="dxa"/>
            <w:tcBorders>
              <w:left w:val="nil"/>
            </w:tcBorders>
          </w:tcPr>
          <w:p w14:paraId="0B5BB822" w14:textId="77777777" w:rsidR="000C64E5" w:rsidRPr="006A7B12" w:rsidRDefault="000C64E5" w:rsidP="000C64E5">
            <w:pPr>
              <w:widowControl w:val="0"/>
              <w:pBdr>
                <w:top w:val="nil"/>
                <w:left w:val="nil"/>
                <w:bottom w:val="nil"/>
                <w:right w:val="nil"/>
                <w:between w:val="nil"/>
              </w:pBdr>
              <w:spacing w:before="59" w:after="0"/>
              <w:ind w:left="173" w:right="228"/>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restrictions in availability, quality of and/or access to resources or basic services, in particular to marginalized individuals or groups, including persons with disabilities?</w:t>
            </w:r>
          </w:p>
        </w:tc>
        <w:tc>
          <w:tcPr>
            <w:tcW w:w="1030" w:type="dxa"/>
          </w:tcPr>
          <w:p w14:paraId="58B3A5ED" w14:textId="7418945D"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0C64E5" w:rsidRPr="006A7B12" w14:paraId="6F880B8A" w14:textId="77777777">
        <w:trPr>
          <w:cantSplit/>
          <w:trHeight w:val="559"/>
          <w:tblHeader/>
        </w:trPr>
        <w:tc>
          <w:tcPr>
            <w:tcW w:w="506" w:type="dxa"/>
            <w:tcBorders>
              <w:right w:val="nil"/>
            </w:tcBorders>
          </w:tcPr>
          <w:p w14:paraId="09B34745" w14:textId="77777777" w:rsidR="000C64E5" w:rsidRPr="006A7B12" w:rsidRDefault="000C64E5" w:rsidP="000C64E5">
            <w:pPr>
              <w:widowControl w:val="0"/>
              <w:pBdr>
                <w:top w:val="nil"/>
                <w:left w:val="nil"/>
                <w:bottom w:val="nil"/>
                <w:right w:val="nil"/>
                <w:between w:val="nil"/>
              </w:pBdr>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P.7</w:t>
            </w:r>
          </w:p>
        </w:tc>
        <w:tc>
          <w:tcPr>
            <w:tcW w:w="8130" w:type="dxa"/>
            <w:tcBorders>
              <w:left w:val="nil"/>
            </w:tcBorders>
          </w:tcPr>
          <w:p w14:paraId="3DC1D47E" w14:textId="77777777" w:rsidR="000C64E5" w:rsidRPr="006A7B12" w:rsidRDefault="000C64E5" w:rsidP="000C64E5">
            <w:pPr>
              <w:widowControl w:val="0"/>
              <w:pBdr>
                <w:top w:val="nil"/>
                <w:left w:val="nil"/>
                <w:bottom w:val="nil"/>
                <w:right w:val="nil"/>
                <w:between w:val="nil"/>
              </w:pBdr>
              <w:spacing w:before="61" w:after="0"/>
              <w:ind w:left="173" w:right="90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exacerbation of conflicts among and/or the risk of violence to project-affected communities and individuals?</w:t>
            </w:r>
          </w:p>
        </w:tc>
        <w:tc>
          <w:tcPr>
            <w:tcW w:w="1030" w:type="dxa"/>
          </w:tcPr>
          <w:p w14:paraId="5001C8FA"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0C64E5" w:rsidRPr="006A7B12" w14:paraId="5C88D1BD" w14:textId="77777777">
        <w:trPr>
          <w:cantSplit/>
          <w:trHeight w:val="460"/>
          <w:tblHeader/>
        </w:trPr>
        <w:tc>
          <w:tcPr>
            <w:tcW w:w="8636" w:type="dxa"/>
            <w:gridSpan w:val="2"/>
            <w:shd w:val="clear" w:color="auto" w:fill="DBE4F0"/>
          </w:tcPr>
          <w:p w14:paraId="512F9C7A" w14:textId="77777777" w:rsidR="000C64E5" w:rsidRPr="006A7B12" w:rsidRDefault="000C64E5" w:rsidP="000C64E5">
            <w:pPr>
              <w:widowControl w:val="0"/>
              <w:pBdr>
                <w:top w:val="nil"/>
                <w:left w:val="nil"/>
                <w:bottom w:val="nil"/>
                <w:right w:val="nil"/>
                <w:between w:val="nil"/>
              </w:pBdr>
              <w:spacing w:before="121"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Gender Equality and Women’s Empowerment</w:t>
            </w:r>
          </w:p>
        </w:tc>
        <w:tc>
          <w:tcPr>
            <w:tcW w:w="1030" w:type="dxa"/>
            <w:shd w:val="clear" w:color="auto" w:fill="DBE4F0"/>
          </w:tcPr>
          <w:p w14:paraId="2A92CB2A"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0C64E5" w:rsidRPr="006A7B12" w14:paraId="4F8E78B4" w14:textId="77777777">
        <w:trPr>
          <w:cantSplit/>
          <w:trHeight w:val="558"/>
          <w:tblHeader/>
        </w:trPr>
        <w:tc>
          <w:tcPr>
            <w:tcW w:w="506" w:type="dxa"/>
            <w:tcBorders>
              <w:right w:val="nil"/>
            </w:tcBorders>
          </w:tcPr>
          <w:p w14:paraId="07E32471" w14:textId="77777777" w:rsidR="000C64E5" w:rsidRPr="006A7B12" w:rsidRDefault="000C64E5" w:rsidP="000C64E5">
            <w:pPr>
              <w:widowControl w:val="0"/>
              <w:pBdr>
                <w:top w:val="nil"/>
                <w:left w:val="nil"/>
                <w:bottom w:val="nil"/>
                <w:right w:val="nil"/>
                <w:between w:val="nil"/>
              </w:pBdr>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P.8</w:t>
            </w:r>
          </w:p>
        </w:tc>
        <w:tc>
          <w:tcPr>
            <w:tcW w:w="8130" w:type="dxa"/>
            <w:tcBorders>
              <w:left w:val="nil"/>
            </w:tcBorders>
          </w:tcPr>
          <w:p w14:paraId="2FF9C24B" w14:textId="77777777" w:rsidR="000C64E5" w:rsidRPr="006A7B12" w:rsidRDefault="000C64E5" w:rsidP="000C64E5">
            <w:pPr>
              <w:widowControl w:val="0"/>
              <w:pBdr>
                <w:top w:val="nil"/>
                <w:left w:val="nil"/>
                <w:bottom w:val="nil"/>
                <w:right w:val="nil"/>
                <w:between w:val="nil"/>
              </w:pBdr>
              <w:spacing w:before="61" w:after="0"/>
              <w:ind w:left="173" w:right="544"/>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Have women’s groups/leaders raised gender equality concerns regarding the project, (e.g. during the stakeholder engagement process, grievance processes, public statements)?</w:t>
            </w:r>
          </w:p>
        </w:tc>
        <w:tc>
          <w:tcPr>
            <w:tcW w:w="1030" w:type="dxa"/>
          </w:tcPr>
          <w:p w14:paraId="1B9F766A"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0C64E5" w:rsidRPr="006A7B12" w14:paraId="670E1C4B" w14:textId="77777777">
        <w:trPr>
          <w:cantSplit/>
          <w:trHeight w:val="340"/>
          <w:tblHeader/>
        </w:trPr>
        <w:tc>
          <w:tcPr>
            <w:tcW w:w="8636" w:type="dxa"/>
            <w:gridSpan w:val="2"/>
          </w:tcPr>
          <w:p w14:paraId="27B97413" w14:textId="77777777" w:rsidR="000C64E5" w:rsidRPr="006A7B12" w:rsidRDefault="000C64E5" w:rsidP="000C64E5">
            <w:pPr>
              <w:widowControl w:val="0"/>
              <w:pBdr>
                <w:top w:val="nil"/>
                <w:left w:val="nil"/>
                <w:bottom w:val="nil"/>
                <w:right w:val="nil"/>
                <w:between w:val="nil"/>
              </w:pBdr>
              <w:spacing w:before="61"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w:t>
            </w:r>
          </w:p>
        </w:tc>
        <w:tc>
          <w:tcPr>
            <w:tcW w:w="1030" w:type="dxa"/>
          </w:tcPr>
          <w:p w14:paraId="10A6B8D9"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0C64E5" w:rsidRPr="006A7B12" w14:paraId="2946033C" w14:textId="77777777">
        <w:trPr>
          <w:cantSplit/>
          <w:trHeight w:val="340"/>
          <w:tblHeader/>
        </w:trPr>
        <w:tc>
          <w:tcPr>
            <w:tcW w:w="506" w:type="dxa"/>
            <w:tcBorders>
              <w:right w:val="nil"/>
            </w:tcBorders>
          </w:tcPr>
          <w:p w14:paraId="236063AE" w14:textId="77777777" w:rsidR="000C64E5" w:rsidRPr="006A7B12" w:rsidRDefault="000C64E5" w:rsidP="000C64E5">
            <w:pPr>
              <w:widowControl w:val="0"/>
              <w:pBdr>
                <w:top w:val="nil"/>
                <w:left w:val="nil"/>
                <w:bottom w:val="nil"/>
                <w:right w:val="nil"/>
                <w:between w:val="nil"/>
              </w:pBdr>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P.9</w:t>
            </w:r>
          </w:p>
        </w:tc>
        <w:tc>
          <w:tcPr>
            <w:tcW w:w="8130" w:type="dxa"/>
            <w:tcBorders>
              <w:left w:val="nil"/>
            </w:tcBorders>
          </w:tcPr>
          <w:p w14:paraId="43DCDC68" w14:textId="77777777" w:rsidR="000C64E5" w:rsidRPr="006A7B12" w:rsidRDefault="000C64E5" w:rsidP="000C64E5">
            <w:pPr>
              <w:widowControl w:val="0"/>
              <w:pBdr>
                <w:top w:val="nil"/>
                <w:left w:val="nil"/>
                <w:bottom w:val="nil"/>
                <w:right w:val="nil"/>
                <w:between w:val="nil"/>
              </w:pBdr>
              <w:spacing w:before="61" w:after="0"/>
              <w:ind w:left="173"/>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adverse impacts on gender equality and/or the situation of women and girls?</w:t>
            </w:r>
          </w:p>
        </w:tc>
        <w:tc>
          <w:tcPr>
            <w:tcW w:w="1030" w:type="dxa"/>
          </w:tcPr>
          <w:p w14:paraId="0B006597"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0C64E5" w:rsidRPr="006A7B12" w14:paraId="5D6BF8A8" w14:textId="77777777">
        <w:trPr>
          <w:cantSplit/>
          <w:trHeight w:val="558"/>
          <w:tblHeader/>
        </w:trPr>
        <w:tc>
          <w:tcPr>
            <w:tcW w:w="8636" w:type="dxa"/>
            <w:gridSpan w:val="2"/>
          </w:tcPr>
          <w:p w14:paraId="7DF6E32B" w14:textId="77777777" w:rsidR="000C64E5" w:rsidRPr="006A7B12" w:rsidRDefault="000C64E5" w:rsidP="000C64E5">
            <w:pPr>
              <w:widowControl w:val="0"/>
              <w:pBdr>
                <w:top w:val="nil"/>
                <w:left w:val="nil"/>
                <w:bottom w:val="nil"/>
                <w:right w:val="nil"/>
                <w:between w:val="nil"/>
              </w:pBdr>
              <w:tabs>
                <w:tab w:val="left" w:pos="674"/>
              </w:tabs>
              <w:spacing w:before="59" w:after="0"/>
              <w:ind w:left="674" w:right="282"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P.10</w:t>
            </w:r>
            <w:r w:rsidRPr="006A7B12">
              <w:rPr>
                <w:rFonts w:ascii="Myriad Pro" w:eastAsia="Times New Roman" w:hAnsi="Myriad Pro" w:cs="Times New Roman"/>
                <w:color w:val="000000" w:themeColor="text1"/>
                <w:szCs w:val="20"/>
              </w:rPr>
              <w:tab/>
              <w:t>reproducing discriminations against women based on gender, especially regarding participation in design and implementation or access to opportunities and benefits?</w:t>
            </w:r>
          </w:p>
        </w:tc>
        <w:tc>
          <w:tcPr>
            <w:tcW w:w="1030" w:type="dxa"/>
          </w:tcPr>
          <w:p w14:paraId="0375E8AD"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0C64E5" w:rsidRPr="006A7B12" w14:paraId="70BDC5E6" w14:textId="77777777">
        <w:trPr>
          <w:cantSplit/>
          <w:trHeight w:val="1058"/>
          <w:tblHeader/>
        </w:trPr>
        <w:tc>
          <w:tcPr>
            <w:tcW w:w="8636" w:type="dxa"/>
            <w:gridSpan w:val="2"/>
          </w:tcPr>
          <w:p w14:paraId="122F2DA2" w14:textId="77777777" w:rsidR="000C64E5" w:rsidRPr="006A7B12" w:rsidRDefault="000C64E5" w:rsidP="000C64E5">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P.11</w:t>
            </w:r>
            <w:r w:rsidRPr="006A7B12">
              <w:rPr>
                <w:rFonts w:ascii="Myriad Pro" w:eastAsia="Times New Roman" w:hAnsi="Myriad Pro" w:cs="Times New Roman"/>
                <w:color w:val="000000" w:themeColor="text1"/>
                <w:szCs w:val="20"/>
              </w:rPr>
              <w:tab/>
              <w:t>limitations on women’s ability to use, develop and protect natural resources, taking into account different roles and positions of women and men in accessing environmental goods and services?</w:t>
            </w:r>
          </w:p>
          <w:p w14:paraId="36F66935" w14:textId="77777777" w:rsidR="000C64E5" w:rsidRPr="006A7B12" w:rsidRDefault="000C64E5" w:rsidP="000C64E5">
            <w:pPr>
              <w:widowControl w:val="0"/>
              <w:pBdr>
                <w:top w:val="nil"/>
                <w:left w:val="nil"/>
                <w:bottom w:val="nil"/>
                <w:right w:val="nil"/>
                <w:between w:val="nil"/>
              </w:pBdr>
              <w:spacing w:before="59" w:after="0"/>
              <w:ind w:left="674" w:right="301"/>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For example, activities that could lead to natural resources degradation or depletion in communities who depend on these resources for their livelihoods and well being</w:t>
            </w:r>
          </w:p>
        </w:tc>
        <w:tc>
          <w:tcPr>
            <w:tcW w:w="1030" w:type="dxa"/>
          </w:tcPr>
          <w:p w14:paraId="262EE96D"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0C64E5" w:rsidRPr="006A7B12" w14:paraId="4BE4988D" w14:textId="77777777">
        <w:trPr>
          <w:cantSplit/>
          <w:trHeight w:val="839"/>
          <w:tblHeader/>
        </w:trPr>
        <w:tc>
          <w:tcPr>
            <w:tcW w:w="8636" w:type="dxa"/>
            <w:gridSpan w:val="2"/>
          </w:tcPr>
          <w:p w14:paraId="3B5DF773" w14:textId="77777777" w:rsidR="000C64E5" w:rsidRPr="006A7B12" w:rsidRDefault="000C64E5" w:rsidP="000C64E5">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P.12</w:t>
            </w:r>
            <w:r w:rsidRPr="006A7B12">
              <w:rPr>
                <w:rFonts w:ascii="Myriad Pro" w:eastAsia="Times New Roman" w:hAnsi="Myriad Pro" w:cs="Times New Roman"/>
                <w:color w:val="000000" w:themeColor="text1"/>
                <w:szCs w:val="20"/>
              </w:rPr>
              <w:tab/>
              <w:t>exacerbation of risks of gender-based violence?</w:t>
            </w:r>
          </w:p>
          <w:p w14:paraId="1EEACA06" w14:textId="77777777" w:rsidR="000C64E5" w:rsidRPr="006A7B12" w:rsidRDefault="000C64E5" w:rsidP="000C64E5">
            <w:pPr>
              <w:widowControl w:val="0"/>
              <w:pBdr>
                <w:top w:val="nil"/>
                <w:left w:val="nil"/>
                <w:bottom w:val="nil"/>
                <w:right w:val="nil"/>
                <w:between w:val="nil"/>
              </w:pBdr>
              <w:spacing w:before="61" w:after="0"/>
              <w:ind w:left="674" w:right="313"/>
              <w:jc w:val="left"/>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rPr>
              <w:t>For example, through the influx of workers to a community, changes in community and household power dynamics, increased exposure to unsafe public places and/or transport, etc</w:t>
            </w:r>
            <w:r w:rsidRPr="006A7B12">
              <w:rPr>
                <w:rFonts w:ascii="Myriad Pro" w:eastAsia="Times New Roman" w:hAnsi="Myriad Pro" w:cs="Times New Roman"/>
                <w:color w:val="000000" w:themeColor="text1"/>
                <w:szCs w:val="20"/>
              </w:rPr>
              <w:t>.</w:t>
            </w:r>
          </w:p>
        </w:tc>
        <w:tc>
          <w:tcPr>
            <w:tcW w:w="1030" w:type="dxa"/>
          </w:tcPr>
          <w:p w14:paraId="30551A74" w14:textId="77777777" w:rsidR="000C64E5" w:rsidRPr="006A7B12" w:rsidRDefault="000C64E5" w:rsidP="000C64E5">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bl>
    <w:p w14:paraId="1BBD2CD8" w14:textId="77777777" w:rsidR="009B3BD4" w:rsidRPr="006A7B12" w:rsidRDefault="003830CB" w:rsidP="005873F6">
      <w:pPr>
        <w:pBdr>
          <w:top w:val="nil"/>
          <w:left w:val="nil"/>
          <w:bottom w:val="single" w:sz="4" w:space="1" w:color="000000"/>
          <w:right w:val="nil"/>
          <w:between w:val="nil"/>
        </w:pBdr>
        <w:spacing w:before="1"/>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 w:val="33"/>
          <w:szCs w:val="33"/>
          <w:vertAlign w:val="superscript"/>
        </w:rPr>
        <w:lastRenderedPageBreak/>
        <w:t xml:space="preserve">16 </w:t>
      </w:r>
      <w:r w:rsidRPr="006A7B12">
        <w:rPr>
          <w:rFonts w:ascii="Myriad Pro" w:eastAsia="Times New Roman" w:hAnsi="Myriad Pro" w:cs="Times New Roman"/>
          <w:i/>
          <w:color w:val="000000" w:themeColor="text1"/>
          <w:szCs w:val="20"/>
        </w:rPr>
        <w:t>Prohibited grounds of discrimination include race, ethnicity, sex, age, language, disability, sexual orientation, gender identity,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and transsexual people.</w:t>
      </w:r>
    </w:p>
    <w:tbl>
      <w:tblPr>
        <w:tblStyle w:val="7"/>
        <w:tblW w:w="947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37"/>
        <w:gridCol w:w="833"/>
      </w:tblGrid>
      <w:tr w:rsidR="00871F1F" w:rsidRPr="006A7B12" w14:paraId="7535BA15" w14:textId="77777777">
        <w:trPr>
          <w:cantSplit/>
          <w:trHeight w:val="679"/>
          <w:tblHeader/>
        </w:trPr>
        <w:tc>
          <w:tcPr>
            <w:tcW w:w="8637" w:type="dxa"/>
            <w:shd w:val="clear" w:color="auto" w:fill="DBE4F0"/>
          </w:tcPr>
          <w:p w14:paraId="436E2938" w14:textId="77777777" w:rsidR="009B3BD4" w:rsidRPr="006A7B12" w:rsidRDefault="003830CB" w:rsidP="005873F6">
            <w:pPr>
              <w:widowControl w:val="0"/>
              <w:pBdr>
                <w:top w:val="nil"/>
                <w:left w:val="nil"/>
                <w:bottom w:val="nil"/>
                <w:right w:val="nil"/>
                <w:between w:val="nil"/>
              </w:pBdr>
              <w:spacing w:before="121" w:after="0"/>
              <w:ind w:left="107" w:right="195"/>
              <w:jc w:val="left"/>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lastRenderedPageBreak/>
              <w:t xml:space="preserve">Sustainability and Resilience: </w:t>
            </w:r>
            <w:r w:rsidRPr="006A7B12">
              <w:rPr>
                <w:rFonts w:ascii="Myriad Pro" w:eastAsia="Times New Roman" w:hAnsi="Myriad Pro" w:cs="Times New Roman"/>
                <w:color w:val="000000" w:themeColor="text1"/>
                <w:szCs w:val="20"/>
              </w:rPr>
              <w:t>Screening questions regarding risks associated with sustainability and resilience are encompassed by the Standard-specific questions below</w:t>
            </w:r>
          </w:p>
        </w:tc>
        <w:tc>
          <w:tcPr>
            <w:tcW w:w="833" w:type="dxa"/>
            <w:shd w:val="clear" w:color="auto" w:fill="DBE4F0"/>
          </w:tcPr>
          <w:p w14:paraId="74301F82"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68A901BF" w14:textId="77777777">
        <w:trPr>
          <w:cantSplit/>
          <w:trHeight w:val="460"/>
          <w:tblHeader/>
        </w:trPr>
        <w:tc>
          <w:tcPr>
            <w:tcW w:w="8637" w:type="dxa"/>
            <w:shd w:val="clear" w:color="auto" w:fill="DBE4F0"/>
          </w:tcPr>
          <w:p w14:paraId="29309B36" w14:textId="77777777" w:rsidR="009B3BD4" w:rsidRPr="006A7B12" w:rsidRDefault="003830CB" w:rsidP="005873F6">
            <w:pPr>
              <w:widowControl w:val="0"/>
              <w:pBdr>
                <w:top w:val="nil"/>
                <w:left w:val="nil"/>
                <w:bottom w:val="nil"/>
                <w:right w:val="nil"/>
                <w:between w:val="nil"/>
              </w:pBdr>
              <w:spacing w:before="121"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Accountability</w:t>
            </w:r>
          </w:p>
        </w:tc>
        <w:tc>
          <w:tcPr>
            <w:tcW w:w="833" w:type="dxa"/>
            <w:shd w:val="clear" w:color="auto" w:fill="DBE4F0"/>
          </w:tcPr>
          <w:p w14:paraId="48BF2987"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4C45924E" w14:textId="77777777">
        <w:trPr>
          <w:cantSplit/>
          <w:trHeight w:val="340"/>
          <w:tblHeader/>
        </w:trPr>
        <w:tc>
          <w:tcPr>
            <w:tcW w:w="8637" w:type="dxa"/>
          </w:tcPr>
          <w:p w14:paraId="36B4F732" w14:textId="77777777" w:rsidR="009B3BD4" w:rsidRPr="006A7B12" w:rsidRDefault="003830CB" w:rsidP="005873F6">
            <w:pPr>
              <w:widowControl w:val="0"/>
              <w:pBdr>
                <w:top w:val="nil"/>
                <w:left w:val="nil"/>
                <w:bottom w:val="nil"/>
                <w:right w:val="nil"/>
                <w:between w:val="nil"/>
              </w:pBdr>
              <w:spacing w:before="61"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w:t>
            </w:r>
          </w:p>
        </w:tc>
        <w:tc>
          <w:tcPr>
            <w:tcW w:w="833" w:type="dxa"/>
          </w:tcPr>
          <w:p w14:paraId="577C07D6"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1547DF89" w14:textId="77777777">
        <w:trPr>
          <w:cantSplit/>
          <w:trHeight w:val="558"/>
          <w:tblHeader/>
        </w:trPr>
        <w:tc>
          <w:tcPr>
            <w:tcW w:w="8637" w:type="dxa"/>
          </w:tcPr>
          <w:p w14:paraId="240A93F4" w14:textId="77777777" w:rsidR="009B3BD4" w:rsidRPr="006A7B12" w:rsidRDefault="003830CB" w:rsidP="005873F6">
            <w:pPr>
              <w:widowControl w:val="0"/>
              <w:pBdr>
                <w:top w:val="nil"/>
                <w:left w:val="nil"/>
                <w:bottom w:val="nil"/>
                <w:right w:val="nil"/>
                <w:between w:val="nil"/>
              </w:pBdr>
              <w:tabs>
                <w:tab w:val="left" w:pos="674"/>
              </w:tabs>
              <w:spacing w:before="59" w:after="0"/>
              <w:ind w:left="674" w:right="242"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P.13</w:t>
            </w:r>
            <w:r w:rsidRPr="006A7B12">
              <w:rPr>
                <w:rFonts w:ascii="Myriad Pro" w:eastAsia="Times New Roman" w:hAnsi="Myriad Pro" w:cs="Times New Roman"/>
                <w:color w:val="000000" w:themeColor="text1"/>
                <w:szCs w:val="20"/>
              </w:rPr>
              <w:tab/>
              <w:t>exclusion of any potentially affected stakeholders, in particular marginalized groups and excluded individuals (including persons with disabilities), from fully participating in decisions that may affect them?</w:t>
            </w:r>
          </w:p>
        </w:tc>
        <w:tc>
          <w:tcPr>
            <w:tcW w:w="833" w:type="dxa"/>
          </w:tcPr>
          <w:p w14:paraId="44DAB468" w14:textId="2E9FA321" w:rsidR="009B3BD4" w:rsidRPr="006A7B12" w:rsidRDefault="000C64E5"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Pr>
                <w:rFonts w:ascii="Myriad Pro" w:eastAsia="Times New Roman" w:hAnsi="Myriad Pro" w:cs="Times New Roman"/>
                <w:color w:val="000000" w:themeColor="text1"/>
                <w:szCs w:val="20"/>
              </w:rPr>
              <w:t>Yes</w:t>
            </w:r>
          </w:p>
        </w:tc>
      </w:tr>
      <w:tr w:rsidR="00871F1F" w:rsidRPr="006A7B12" w14:paraId="4A5B65F2" w14:textId="77777777">
        <w:trPr>
          <w:cantSplit/>
          <w:trHeight w:val="340"/>
          <w:tblHeader/>
        </w:trPr>
        <w:tc>
          <w:tcPr>
            <w:tcW w:w="8637" w:type="dxa"/>
          </w:tcPr>
          <w:p w14:paraId="015757E0"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P.14</w:t>
            </w:r>
            <w:r w:rsidRPr="006A7B12">
              <w:rPr>
                <w:rFonts w:ascii="Myriad Pro" w:eastAsia="Times New Roman" w:hAnsi="Myriad Pro" w:cs="Times New Roman"/>
                <w:color w:val="000000" w:themeColor="text1"/>
                <w:szCs w:val="20"/>
              </w:rPr>
              <w:tab/>
              <w:t>grievances or objections from potentially affected stakeholders?</w:t>
            </w:r>
          </w:p>
        </w:tc>
        <w:tc>
          <w:tcPr>
            <w:tcW w:w="833" w:type="dxa"/>
          </w:tcPr>
          <w:p w14:paraId="0ED2DC55"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27D499D" w14:textId="77777777">
        <w:trPr>
          <w:cantSplit/>
          <w:trHeight w:val="558"/>
          <w:tblHeader/>
        </w:trPr>
        <w:tc>
          <w:tcPr>
            <w:tcW w:w="8637" w:type="dxa"/>
          </w:tcPr>
          <w:p w14:paraId="2F62DBAE" w14:textId="77777777" w:rsidR="009B3BD4" w:rsidRPr="006A7B12" w:rsidRDefault="003830CB" w:rsidP="005873F6">
            <w:pPr>
              <w:widowControl w:val="0"/>
              <w:pBdr>
                <w:top w:val="nil"/>
                <w:left w:val="nil"/>
                <w:bottom w:val="nil"/>
                <w:right w:val="nil"/>
                <w:between w:val="nil"/>
              </w:pBdr>
              <w:tabs>
                <w:tab w:val="left" w:pos="674"/>
              </w:tabs>
              <w:spacing w:before="59" w:after="0"/>
              <w:ind w:left="674" w:right="395"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P.15</w:t>
            </w:r>
            <w:r w:rsidRPr="006A7B12">
              <w:rPr>
                <w:rFonts w:ascii="Myriad Pro" w:eastAsia="Times New Roman" w:hAnsi="Myriad Pro" w:cs="Times New Roman"/>
                <w:color w:val="000000" w:themeColor="text1"/>
                <w:szCs w:val="20"/>
              </w:rPr>
              <w:tab/>
              <w:t>risks of retaliation or reprisals against stakeholders who express concerns or grievances, or who seek to participate in or to obtain information on the project?</w:t>
            </w:r>
          </w:p>
        </w:tc>
        <w:tc>
          <w:tcPr>
            <w:tcW w:w="833" w:type="dxa"/>
          </w:tcPr>
          <w:p w14:paraId="7E926D6F"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07B72D40" w14:textId="77777777">
        <w:trPr>
          <w:cantSplit/>
          <w:trHeight w:val="458"/>
          <w:tblHeader/>
        </w:trPr>
        <w:tc>
          <w:tcPr>
            <w:tcW w:w="8637" w:type="dxa"/>
            <w:tcBorders>
              <w:bottom w:val="single" w:sz="6" w:space="0" w:color="000000"/>
            </w:tcBorders>
            <w:shd w:val="clear" w:color="auto" w:fill="DBE4F0"/>
          </w:tcPr>
          <w:p w14:paraId="2B7DE37A" w14:textId="77777777" w:rsidR="009B3BD4" w:rsidRPr="006A7B12" w:rsidRDefault="003830CB" w:rsidP="005873F6">
            <w:pPr>
              <w:widowControl w:val="0"/>
              <w:pBdr>
                <w:top w:val="nil"/>
                <w:left w:val="nil"/>
                <w:bottom w:val="nil"/>
                <w:right w:val="nil"/>
                <w:between w:val="nil"/>
              </w:pBdr>
              <w:spacing w:before="121"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Project-Level Standards</w:t>
            </w:r>
          </w:p>
        </w:tc>
        <w:tc>
          <w:tcPr>
            <w:tcW w:w="833" w:type="dxa"/>
            <w:tcBorders>
              <w:bottom w:val="single" w:sz="6" w:space="0" w:color="000000"/>
            </w:tcBorders>
            <w:shd w:val="clear" w:color="auto" w:fill="DBE4F0"/>
          </w:tcPr>
          <w:p w14:paraId="178C9830"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2731E860" w14:textId="77777777">
        <w:trPr>
          <w:cantSplit/>
          <w:trHeight w:val="455"/>
          <w:tblHeader/>
        </w:trPr>
        <w:tc>
          <w:tcPr>
            <w:tcW w:w="8637" w:type="dxa"/>
            <w:tcBorders>
              <w:top w:val="single" w:sz="6" w:space="0" w:color="000000"/>
            </w:tcBorders>
            <w:shd w:val="clear" w:color="auto" w:fill="DBE4F0"/>
          </w:tcPr>
          <w:p w14:paraId="194FB27D" w14:textId="77777777" w:rsidR="009B3BD4" w:rsidRPr="006A7B12" w:rsidRDefault="003830CB" w:rsidP="005873F6">
            <w:pPr>
              <w:widowControl w:val="0"/>
              <w:pBdr>
                <w:top w:val="nil"/>
                <w:left w:val="nil"/>
                <w:bottom w:val="nil"/>
                <w:right w:val="nil"/>
                <w:between w:val="nil"/>
              </w:pBdr>
              <w:spacing w:before="119"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Standard 1: Biodiversity Conservation and Sustainable Natural Resource Management</w:t>
            </w:r>
          </w:p>
        </w:tc>
        <w:tc>
          <w:tcPr>
            <w:tcW w:w="833" w:type="dxa"/>
            <w:tcBorders>
              <w:top w:val="single" w:sz="6" w:space="0" w:color="000000"/>
            </w:tcBorders>
            <w:shd w:val="clear" w:color="auto" w:fill="DBE4F0"/>
          </w:tcPr>
          <w:p w14:paraId="217F2EC4"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01709CC6" w14:textId="77777777">
        <w:trPr>
          <w:cantSplit/>
          <w:trHeight w:val="340"/>
          <w:tblHeader/>
        </w:trPr>
        <w:tc>
          <w:tcPr>
            <w:tcW w:w="8637" w:type="dxa"/>
          </w:tcPr>
          <w:p w14:paraId="40AC762E" w14:textId="77777777" w:rsidR="009B3BD4" w:rsidRPr="006A7B12" w:rsidRDefault="003830CB" w:rsidP="005873F6">
            <w:pPr>
              <w:widowControl w:val="0"/>
              <w:pBdr>
                <w:top w:val="nil"/>
                <w:left w:val="nil"/>
                <w:bottom w:val="nil"/>
                <w:right w:val="nil"/>
                <w:between w:val="nil"/>
              </w:pBdr>
              <w:spacing w:before="63"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w:t>
            </w:r>
          </w:p>
        </w:tc>
        <w:tc>
          <w:tcPr>
            <w:tcW w:w="833" w:type="dxa"/>
          </w:tcPr>
          <w:p w14:paraId="333E8B3E"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2B91DC71" w14:textId="77777777">
        <w:trPr>
          <w:cantSplit/>
          <w:trHeight w:val="839"/>
          <w:tblHeader/>
        </w:trPr>
        <w:tc>
          <w:tcPr>
            <w:tcW w:w="8637" w:type="dxa"/>
          </w:tcPr>
          <w:p w14:paraId="583B03D6"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124"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1.1</w:t>
            </w:r>
            <w:r w:rsidRPr="006A7B12">
              <w:rPr>
                <w:rFonts w:ascii="Myriad Pro" w:eastAsia="Times New Roman" w:hAnsi="Myriad Pro" w:cs="Times New Roman"/>
                <w:color w:val="000000" w:themeColor="text1"/>
                <w:szCs w:val="20"/>
              </w:rPr>
              <w:tab/>
              <w:t>adverse impacts to habitats (e.g. modified, natural, and critical habitats) and/or ecosystems and ecosystem services?</w:t>
            </w:r>
          </w:p>
          <w:p w14:paraId="6B0F1384" w14:textId="77777777" w:rsidR="009B3BD4" w:rsidRPr="006A7B12" w:rsidRDefault="003830CB" w:rsidP="005873F6">
            <w:pPr>
              <w:widowControl w:val="0"/>
              <w:pBdr>
                <w:top w:val="nil"/>
                <w:left w:val="nil"/>
                <w:bottom w:val="nil"/>
                <w:right w:val="nil"/>
                <w:between w:val="nil"/>
              </w:pBdr>
              <w:spacing w:before="60" w:after="0"/>
              <w:ind w:left="674"/>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For example, through habitat loss, conversion or degradation, fragmentation, hydrological changes</w:t>
            </w:r>
          </w:p>
        </w:tc>
        <w:tc>
          <w:tcPr>
            <w:tcW w:w="833" w:type="dxa"/>
          </w:tcPr>
          <w:p w14:paraId="3C6C8E0A"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7A20DD75" w14:textId="77777777">
        <w:trPr>
          <w:cantSplit/>
          <w:trHeight w:val="779"/>
          <w:tblHeader/>
        </w:trPr>
        <w:tc>
          <w:tcPr>
            <w:tcW w:w="8637" w:type="dxa"/>
          </w:tcPr>
          <w:p w14:paraId="15C2A77B"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293"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1.2</w:t>
            </w:r>
            <w:r w:rsidRPr="006A7B12">
              <w:rPr>
                <w:rFonts w:ascii="Myriad Pro" w:eastAsia="Times New Roman" w:hAnsi="Myriad Pro" w:cs="Times New Roman"/>
                <w:color w:val="000000" w:themeColor="text1"/>
                <w:szCs w:val="20"/>
              </w:rPr>
              <w:tab/>
              <w:t>activities within or adjacent to critical habitats and/or environmentally sensitive areas, including (but not limited to) legally protected areas (e.g. nature reserve, national park), areas proposed for protection, or recognized as such by authoritative sources and/or indigenous peoples or local communities?</w:t>
            </w:r>
          </w:p>
        </w:tc>
        <w:tc>
          <w:tcPr>
            <w:tcW w:w="833" w:type="dxa"/>
          </w:tcPr>
          <w:p w14:paraId="679FD7A6"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36EEF3B4" w14:textId="77777777">
        <w:trPr>
          <w:cantSplit/>
          <w:trHeight w:val="558"/>
          <w:tblHeader/>
        </w:trPr>
        <w:tc>
          <w:tcPr>
            <w:tcW w:w="8637" w:type="dxa"/>
          </w:tcPr>
          <w:p w14:paraId="59DCCFC2"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195"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1.3</w:t>
            </w:r>
            <w:r w:rsidRPr="006A7B12">
              <w:rPr>
                <w:rFonts w:ascii="Myriad Pro" w:eastAsia="Times New Roman" w:hAnsi="Myriad Pro" w:cs="Times New Roman"/>
                <w:color w:val="000000" w:themeColor="text1"/>
                <w:szCs w:val="20"/>
              </w:rPr>
              <w:tab/>
              <w:t>changes to the use of lands and resources that may have adverse impacts on habitats, ecosystems, and/or livelihoods? (Note: if restrictions and/or limitations of access to lands would apply, refer to Standard 5)</w:t>
            </w:r>
          </w:p>
        </w:tc>
        <w:tc>
          <w:tcPr>
            <w:tcW w:w="833" w:type="dxa"/>
          </w:tcPr>
          <w:p w14:paraId="071B21DE"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630F115F" w14:textId="77777777">
        <w:trPr>
          <w:cantSplit/>
          <w:trHeight w:val="369"/>
          <w:tblHeader/>
        </w:trPr>
        <w:tc>
          <w:tcPr>
            <w:tcW w:w="8637" w:type="dxa"/>
          </w:tcPr>
          <w:p w14:paraId="080800C2"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1.4</w:t>
            </w:r>
            <w:r w:rsidRPr="006A7B12">
              <w:rPr>
                <w:rFonts w:ascii="Myriad Pro" w:eastAsia="Times New Roman" w:hAnsi="Myriad Pro" w:cs="Times New Roman"/>
                <w:color w:val="000000" w:themeColor="text1"/>
                <w:szCs w:val="20"/>
              </w:rPr>
              <w:tab/>
              <w:t>risks to endangered species (e.g. reduction, encroachment on habitat)?</w:t>
            </w:r>
          </w:p>
        </w:tc>
        <w:tc>
          <w:tcPr>
            <w:tcW w:w="833" w:type="dxa"/>
          </w:tcPr>
          <w:p w14:paraId="3611C714"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6768B56F" w14:textId="77777777">
        <w:trPr>
          <w:cantSplit/>
          <w:trHeight w:val="337"/>
          <w:tblHeader/>
        </w:trPr>
        <w:tc>
          <w:tcPr>
            <w:tcW w:w="8637" w:type="dxa"/>
          </w:tcPr>
          <w:p w14:paraId="541A51D0"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1.5</w:t>
            </w:r>
            <w:r w:rsidRPr="006A7B12">
              <w:rPr>
                <w:rFonts w:ascii="Myriad Pro" w:eastAsia="Times New Roman" w:hAnsi="Myriad Pro" w:cs="Times New Roman"/>
                <w:color w:val="000000" w:themeColor="text1"/>
                <w:szCs w:val="20"/>
              </w:rPr>
              <w:tab/>
              <w:t>exacerbation of illegal wildlife trade?</w:t>
            </w:r>
          </w:p>
        </w:tc>
        <w:tc>
          <w:tcPr>
            <w:tcW w:w="833" w:type="dxa"/>
          </w:tcPr>
          <w:p w14:paraId="10C16C69"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3966D845" w14:textId="77777777">
        <w:trPr>
          <w:cantSplit/>
          <w:trHeight w:val="340"/>
          <w:tblHeader/>
        </w:trPr>
        <w:tc>
          <w:tcPr>
            <w:tcW w:w="8637" w:type="dxa"/>
          </w:tcPr>
          <w:p w14:paraId="3705537E"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1.6</w:t>
            </w:r>
            <w:r w:rsidRPr="006A7B12">
              <w:rPr>
                <w:rFonts w:ascii="Myriad Pro" w:eastAsia="Times New Roman" w:hAnsi="Myriad Pro" w:cs="Times New Roman"/>
                <w:color w:val="000000" w:themeColor="text1"/>
                <w:szCs w:val="20"/>
              </w:rPr>
              <w:tab/>
              <w:t>introduction of invasive alien species?</w:t>
            </w:r>
          </w:p>
        </w:tc>
        <w:tc>
          <w:tcPr>
            <w:tcW w:w="833" w:type="dxa"/>
          </w:tcPr>
          <w:p w14:paraId="6260DF64"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29B64F02" w14:textId="77777777">
        <w:trPr>
          <w:cantSplit/>
          <w:trHeight w:val="340"/>
          <w:tblHeader/>
        </w:trPr>
        <w:tc>
          <w:tcPr>
            <w:tcW w:w="8637" w:type="dxa"/>
          </w:tcPr>
          <w:p w14:paraId="398399D8"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1.7</w:t>
            </w:r>
            <w:r w:rsidRPr="006A7B12">
              <w:rPr>
                <w:rFonts w:ascii="Myriad Pro" w:eastAsia="Times New Roman" w:hAnsi="Myriad Pro" w:cs="Times New Roman"/>
                <w:color w:val="000000" w:themeColor="text1"/>
                <w:szCs w:val="20"/>
              </w:rPr>
              <w:tab/>
              <w:t>adverse impacts on soils?</w:t>
            </w:r>
          </w:p>
        </w:tc>
        <w:tc>
          <w:tcPr>
            <w:tcW w:w="833" w:type="dxa"/>
          </w:tcPr>
          <w:p w14:paraId="08B1D7F4"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29AF2B98" w14:textId="77777777">
        <w:trPr>
          <w:cantSplit/>
          <w:trHeight w:val="337"/>
          <w:tblHeader/>
        </w:trPr>
        <w:tc>
          <w:tcPr>
            <w:tcW w:w="8637" w:type="dxa"/>
          </w:tcPr>
          <w:p w14:paraId="5201CF60"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1.8</w:t>
            </w:r>
            <w:r w:rsidRPr="006A7B12">
              <w:rPr>
                <w:rFonts w:ascii="Myriad Pro" w:eastAsia="Times New Roman" w:hAnsi="Myriad Pro" w:cs="Times New Roman"/>
                <w:color w:val="000000" w:themeColor="text1"/>
                <w:szCs w:val="20"/>
              </w:rPr>
              <w:tab/>
              <w:t>harvesting of natural forests, plantation development, or reforestation?</w:t>
            </w:r>
          </w:p>
        </w:tc>
        <w:tc>
          <w:tcPr>
            <w:tcW w:w="833" w:type="dxa"/>
          </w:tcPr>
          <w:p w14:paraId="2A7D72F0"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601350F7" w14:textId="77777777">
        <w:trPr>
          <w:cantSplit/>
          <w:trHeight w:val="340"/>
          <w:tblHeader/>
        </w:trPr>
        <w:tc>
          <w:tcPr>
            <w:tcW w:w="8637" w:type="dxa"/>
          </w:tcPr>
          <w:p w14:paraId="402827DB" w14:textId="77777777" w:rsidR="009B3BD4" w:rsidRPr="006A7B12" w:rsidRDefault="003830CB" w:rsidP="005873F6">
            <w:pPr>
              <w:widowControl w:val="0"/>
              <w:pBdr>
                <w:top w:val="nil"/>
                <w:left w:val="nil"/>
                <w:bottom w:val="nil"/>
                <w:right w:val="nil"/>
                <w:between w:val="nil"/>
              </w:pBdr>
              <w:tabs>
                <w:tab w:val="left" w:pos="674"/>
              </w:tabs>
              <w:spacing w:before="63"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1.9</w:t>
            </w:r>
            <w:r w:rsidRPr="006A7B12">
              <w:rPr>
                <w:rFonts w:ascii="Myriad Pro" w:eastAsia="Times New Roman" w:hAnsi="Myriad Pro" w:cs="Times New Roman"/>
                <w:color w:val="000000" w:themeColor="text1"/>
                <w:szCs w:val="20"/>
              </w:rPr>
              <w:tab/>
              <w:t>significant agricultural production?</w:t>
            </w:r>
          </w:p>
        </w:tc>
        <w:tc>
          <w:tcPr>
            <w:tcW w:w="833" w:type="dxa"/>
          </w:tcPr>
          <w:p w14:paraId="5F8DDAE4"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1D5DC1C" w14:textId="77777777">
        <w:trPr>
          <w:cantSplit/>
          <w:trHeight w:val="340"/>
          <w:tblHeader/>
        </w:trPr>
        <w:tc>
          <w:tcPr>
            <w:tcW w:w="8637" w:type="dxa"/>
          </w:tcPr>
          <w:p w14:paraId="60160266"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1.10</w:t>
            </w:r>
            <w:r w:rsidRPr="006A7B12">
              <w:rPr>
                <w:rFonts w:ascii="Myriad Pro" w:eastAsia="Times New Roman" w:hAnsi="Myriad Pro" w:cs="Times New Roman"/>
                <w:color w:val="000000" w:themeColor="text1"/>
                <w:szCs w:val="20"/>
              </w:rPr>
              <w:tab/>
              <w:t>animal husbandry or harvesting of fish populations or other aquatic species?</w:t>
            </w:r>
          </w:p>
        </w:tc>
        <w:tc>
          <w:tcPr>
            <w:tcW w:w="833" w:type="dxa"/>
          </w:tcPr>
          <w:p w14:paraId="4766E7C2"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4C608671" w14:textId="77777777">
        <w:trPr>
          <w:cantSplit/>
          <w:trHeight w:val="618"/>
          <w:tblHeader/>
        </w:trPr>
        <w:tc>
          <w:tcPr>
            <w:tcW w:w="8637" w:type="dxa"/>
          </w:tcPr>
          <w:p w14:paraId="146A07D3"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1.11</w:t>
            </w:r>
            <w:r w:rsidRPr="006A7B12">
              <w:rPr>
                <w:rFonts w:ascii="Myriad Pro" w:eastAsia="Times New Roman" w:hAnsi="Myriad Pro" w:cs="Times New Roman"/>
                <w:color w:val="000000" w:themeColor="text1"/>
                <w:szCs w:val="20"/>
              </w:rPr>
              <w:tab/>
              <w:t>significant extraction, diversion or containment of surface or ground water?</w:t>
            </w:r>
          </w:p>
          <w:p w14:paraId="42BAE179" w14:textId="77777777" w:rsidR="009B3BD4" w:rsidRPr="006A7B12" w:rsidRDefault="003830CB" w:rsidP="005873F6">
            <w:pPr>
              <w:widowControl w:val="0"/>
              <w:pBdr>
                <w:top w:val="nil"/>
                <w:left w:val="nil"/>
                <w:bottom w:val="nil"/>
                <w:right w:val="nil"/>
                <w:between w:val="nil"/>
              </w:pBdr>
              <w:spacing w:before="61" w:after="0"/>
              <w:ind w:left="674"/>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For example, construction of dams, reservoirs, river basin developments, groundwater extraction</w:t>
            </w:r>
          </w:p>
        </w:tc>
        <w:tc>
          <w:tcPr>
            <w:tcW w:w="833" w:type="dxa"/>
          </w:tcPr>
          <w:p w14:paraId="1668C529"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73581120" w14:textId="77777777">
        <w:trPr>
          <w:cantSplit/>
          <w:trHeight w:val="340"/>
          <w:tblHeader/>
        </w:trPr>
        <w:tc>
          <w:tcPr>
            <w:tcW w:w="8637" w:type="dxa"/>
          </w:tcPr>
          <w:p w14:paraId="2E128102"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1.12</w:t>
            </w:r>
            <w:r w:rsidRPr="006A7B12">
              <w:rPr>
                <w:rFonts w:ascii="Myriad Pro" w:eastAsia="Times New Roman" w:hAnsi="Myriad Pro" w:cs="Times New Roman"/>
                <w:color w:val="000000" w:themeColor="text1"/>
                <w:szCs w:val="20"/>
              </w:rPr>
              <w:tab/>
              <w:t>handling or utilization of genetically modified organisms/living modified organisms?</w:t>
            </w:r>
            <w:r w:rsidRPr="006A7B12">
              <w:rPr>
                <w:rFonts w:ascii="Myriad Pro" w:eastAsia="Times New Roman" w:hAnsi="Myriad Pro" w:cs="Times New Roman"/>
                <w:color w:val="000000" w:themeColor="text1"/>
                <w:sz w:val="33"/>
                <w:szCs w:val="33"/>
                <w:vertAlign w:val="superscript"/>
              </w:rPr>
              <w:t>17</w:t>
            </w:r>
          </w:p>
        </w:tc>
        <w:tc>
          <w:tcPr>
            <w:tcW w:w="833" w:type="dxa"/>
          </w:tcPr>
          <w:p w14:paraId="16EBE90B"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74AB9E52" w14:textId="77777777">
        <w:trPr>
          <w:cantSplit/>
          <w:trHeight w:val="341"/>
          <w:tblHeader/>
        </w:trPr>
        <w:tc>
          <w:tcPr>
            <w:tcW w:w="8637" w:type="dxa"/>
          </w:tcPr>
          <w:p w14:paraId="1495F96E" w14:textId="77777777" w:rsidR="009B3BD4" w:rsidRPr="006A7B12" w:rsidRDefault="003830CB" w:rsidP="005873F6">
            <w:pPr>
              <w:widowControl w:val="0"/>
              <w:pBdr>
                <w:top w:val="nil"/>
                <w:left w:val="nil"/>
                <w:bottom w:val="nil"/>
                <w:right w:val="nil"/>
                <w:between w:val="nil"/>
              </w:pBdr>
              <w:tabs>
                <w:tab w:val="left" w:pos="674"/>
              </w:tabs>
              <w:spacing w:before="62"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1.13</w:t>
            </w:r>
            <w:r w:rsidRPr="006A7B12">
              <w:rPr>
                <w:rFonts w:ascii="Myriad Pro" w:eastAsia="Times New Roman" w:hAnsi="Myriad Pro" w:cs="Times New Roman"/>
                <w:color w:val="000000" w:themeColor="text1"/>
                <w:szCs w:val="20"/>
              </w:rPr>
              <w:tab/>
              <w:t>utilization of genetic resources? (e.g. collection and/or harvesting, commercial development)</w:t>
            </w:r>
            <w:r w:rsidRPr="006A7B12">
              <w:rPr>
                <w:rFonts w:ascii="Myriad Pro" w:eastAsia="Times New Roman" w:hAnsi="Myriad Pro" w:cs="Times New Roman"/>
                <w:color w:val="000000" w:themeColor="text1"/>
                <w:sz w:val="33"/>
                <w:szCs w:val="33"/>
                <w:vertAlign w:val="superscript"/>
              </w:rPr>
              <w:t>18</w:t>
            </w:r>
          </w:p>
        </w:tc>
        <w:tc>
          <w:tcPr>
            <w:tcW w:w="833" w:type="dxa"/>
          </w:tcPr>
          <w:p w14:paraId="588EADBA"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4CDCCFD6" w14:textId="77777777">
        <w:trPr>
          <w:cantSplit/>
          <w:trHeight w:val="338"/>
          <w:tblHeader/>
        </w:trPr>
        <w:tc>
          <w:tcPr>
            <w:tcW w:w="8637" w:type="dxa"/>
          </w:tcPr>
          <w:p w14:paraId="76E5A340"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1.14</w:t>
            </w:r>
            <w:r w:rsidRPr="006A7B12">
              <w:rPr>
                <w:rFonts w:ascii="Myriad Pro" w:eastAsia="Times New Roman" w:hAnsi="Myriad Pro" w:cs="Times New Roman"/>
                <w:color w:val="000000" w:themeColor="text1"/>
                <w:szCs w:val="20"/>
              </w:rPr>
              <w:tab/>
              <w:t>adverse transboundary or global environmental concerns?</w:t>
            </w:r>
          </w:p>
        </w:tc>
        <w:tc>
          <w:tcPr>
            <w:tcW w:w="833" w:type="dxa"/>
          </w:tcPr>
          <w:p w14:paraId="62B4CB01"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2FE724A2" w14:textId="77777777">
        <w:trPr>
          <w:cantSplit/>
          <w:trHeight w:val="530"/>
          <w:tblHeader/>
        </w:trPr>
        <w:tc>
          <w:tcPr>
            <w:tcW w:w="8637" w:type="dxa"/>
            <w:shd w:val="clear" w:color="auto" w:fill="DBE4F0"/>
          </w:tcPr>
          <w:p w14:paraId="4E1E22DA" w14:textId="77777777" w:rsidR="009B3BD4" w:rsidRPr="006A7B12" w:rsidRDefault="003830CB" w:rsidP="005873F6">
            <w:pPr>
              <w:widowControl w:val="0"/>
              <w:pBdr>
                <w:top w:val="nil"/>
                <w:left w:val="nil"/>
                <w:bottom w:val="nil"/>
                <w:right w:val="nil"/>
                <w:between w:val="nil"/>
              </w:pBdr>
              <w:spacing w:before="157"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Standard 2: Climate Change and Disaster Risks</w:t>
            </w:r>
          </w:p>
        </w:tc>
        <w:tc>
          <w:tcPr>
            <w:tcW w:w="833" w:type="dxa"/>
            <w:shd w:val="clear" w:color="auto" w:fill="DBE4F0"/>
          </w:tcPr>
          <w:p w14:paraId="752BE46D"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674B6A64" w14:textId="77777777">
        <w:trPr>
          <w:cantSplit/>
          <w:trHeight w:val="340"/>
          <w:tblHeader/>
        </w:trPr>
        <w:tc>
          <w:tcPr>
            <w:tcW w:w="8637" w:type="dxa"/>
          </w:tcPr>
          <w:p w14:paraId="51751838" w14:textId="77777777" w:rsidR="009B3BD4" w:rsidRPr="006A7B12" w:rsidRDefault="003830CB" w:rsidP="005873F6">
            <w:pPr>
              <w:widowControl w:val="0"/>
              <w:pBdr>
                <w:top w:val="nil"/>
                <w:left w:val="nil"/>
                <w:bottom w:val="nil"/>
                <w:right w:val="nil"/>
                <w:between w:val="nil"/>
              </w:pBdr>
              <w:spacing w:before="61"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w:t>
            </w:r>
          </w:p>
        </w:tc>
        <w:tc>
          <w:tcPr>
            <w:tcW w:w="833" w:type="dxa"/>
          </w:tcPr>
          <w:p w14:paraId="142EED1F"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bl>
    <w:p w14:paraId="533D7E01" w14:textId="77777777" w:rsidR="009B3BD4" w:rsidRPr="006A7B12" w:rsidRDefault="003830CB" w:rsidP="005873F6">
      <w:pPr>
        <w:pBdr>
          <w:top w:val="nil"/>
          <w:left w:val="nil"/>
          <w:bottom w:val="single" w:sz="4" w:space="1" w:color="000000"/>
          <w:right w:val="nil"/>
          <w:between w:val="nil"/>
        </w:pBdr>
        <w:spacing w:before="10"/>
        <w:ind w:firstLine="100"/>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 w:val="33"/>
          <w:szCs w:val="33"/>
          <w:vertAlign w:val="superscript"/>
        </w:rPr>
        <w:t xml:space="preserve"> 17 </w:t>
      </w:r>
      <w:r w:rsidRPr="006A7B12">
        <w:rPr>
          <w:rFonts w:ascii="Myriad Pro" w:eastAsia="Times New Roman" w:hAnsi="Myriad Pro" w:cs="Times New Roman"/>
          <w:i/>
          <w:color w:val="000000" w:themeColor="text1"/>
          <w:szCs w:val="20"/>
        </w:rPr>
        <w:t xml:space="preserve">See the </w:t>
      </w:r>
      <w:hyperlink r:id="rId22">
        <w:r w:rsidRPr="006A7B12">
          <w:rPr>
            <w:rFonts w:ascii="Myriad Pro" w:eastAsia="Times New Roman" w:hAnsi="Myriad Pro" w:cs="Times New Roman"/>
            <w:i/>
            <w:color w:val="000000" w:themeColor="text1"/>
            <w:szCs w:val="20"/>
            <w:u w:val="single"/>
          </w:rPr>
          <w:t>Convention on Biological Diversity</w:t>
        </w:r>
      </w:hyperlink>
      <w:hyperlink r:id="rId23">
        <w:r w:rsidRPr="006A7B12">
          <w:rPr>
            <w:rStyle w:val="Hyperlink"/>
            <w:rFonts w:ascii="Myriad Pro" w:hAnsi="Myriad Pro"/>
          </w:rPr>
          <w:t>https://www.cbd.int/</w:t>
        </w:r>
      </w:hyperlink>
      <w:r w:rsidRPr="006A7B12">
        <w:rPr>
          <w:rFonts w:ascii="Myriad Pro" w:eastAsia="Times New Roman" w:hAnsi="Myriad Pro" w:cs="Times New Roman"/>
          <w:i/>
          <w:color w:val="000000" w:themeColor="text1"/>
          <w:szCs w:val="20"/>
        </w:rPr>
        <w:t xml:space="preserve">and its </w:t>
      </w:r>
      <w:hyperlink r:id="rId24">
        <w:r w:rsidRPr="006A7B12">
          <w:rPr>
            <w:rFonts w:ascii="Myriad Pro" w:eastAsia="Times New Roman" w:hAnsi="Myriad Pro" w:cs="Times New Roman"/>
            <w:i/>
            <w:color w:val="000000" w:themeColor="text1"/>
            <w:szCs w:val="20"/>
            <w:u w:val="single"/>
          </w:rPr>
          <w:t>Cartagena Protocol on Biosafety</w:t>
        </w:r>
      </w:hyperlink>
      <w:hyperlink r:id="rId25">
        <w:r w:rsidRPr="006A7B12">
          <w:rPr>
            <w:rFonts w:ascii="Myriad Pro" w:eastAsia="Times New Roman" w:hAnsi="Myriad Pro" w:cs="Times New Roman"/>
            <w:i/>
            <w:color w:val="000000" w:themeColor="text1"/>
            <w:szCs w:val="20"/>
          </w:rPr>
          <w:t>.</w:t>
        </w:r>
      </w:hyperlink>
    </w:p>
    <w:p w14:paraId="7917D9FB" w14:textId="77777777" w:rsidR="009B3BD4" w:rsidRPr="006A7B12" w:rsidRDefault="003830CB" w:rsidP="005873F6">
      <w:pPr>
        <w:ind w:left="100" w:right="916"/>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 w:val="33"/>
          <w:szCs w:val="33"/>
          <w:vertAlign w:val="superscript"/>
        </w:rPr>
        <w:lastRenderedPageBreak/>
        <w:t xml:space="preserve">18 </w:t>
      </w:r>
      <w:r w:rsidRPr="006A7B12">
        <w:rPr>
          <w:rFonts w:ascii="Myriad Pro" w:eastAsia="Times New Roman" w:hAnsi="Myriad Pro" w:cs="Times New Roman"/>
          <w:i/>
          <w:color w:val="000000" w:themeColor="text1"/>
          <w:szCs w:val="20"/>
        </w:rPr>
        <w:t xml:space="preserve">See the </w:t>
      </w:r>
      <w:hyperlink r:id="rId26">
        <w:r w:rsidRPr="006A7B12">
          <w:rPr>
            <w:rFonts w:ascii="Myriad Pro" w:eastAsia="Times New Roman" w:hAnsi="Myriad Pro" w:cs="Times New Roman"/>
            <w:i/>
            <w:color w:val="000000" w:themeColor="text1"/>
            <w:szCs w:val="20"/>
            <w:u w:val="single"/>
          </w:rPr>
          <w:t>Convention on Biological Diversity</w:t>
        </w:r>
      </w:hyperlink>
      <w:hyperlink r:id="rId27">
        <w:r w:rsidRPr="006A7B12">
          <w:rPr>
            <w:rStyle w:val="Hyperlink"/>
            <w:rFonts w:ascii="Myriad Pro" w:hAnsi="Myriad Pro"/>
          </w:rPr>
          <w:t>https://www.cbd.int/</w:t>
        </w:r>
      </w:hyperlink>
      <w:r w:rsidRPr="006A7B12">
        <w:rPr>
          <w:rFonts w:ascii="Myriad Pro" w:eastAsia="Times New Roman" w:hAnsi="Myriad Pro" w:cs="Times New Roman"/>
          <w:i/>
          <w:color w:val="000000" w:themeColor="text1"/>
          <w:szCs w:val="20"/>
        </w:rPr>
        <w:t xml:space="preserve">and its </w:t>
      </w:r>
      <w:hyperlink r:id="rId28">
        <w:r w:rsidRPr="006A7B12">
          <w:rPr>
            <w:rFonts w:ascii="Myriad Pro" w:eastAsia="Times New Roman" w:hAnsi="Myriad Pro" w:cs="Times New Roman"/>
            <w:i/>
            <w:color w:val="000000" w:themeColor="text1"/>
            <w:szCs w:val="20"/>
            <w:u w:val="single"/>
          </w:rPr>
          <w:t>Nagoya Protocol</w:t>
        </w:r>
      </w:hyperlink>
      <w:hyperlink r:id="rId29">
        <w:r w:rsidRPr="006A7B12">
          <w:rPr>
            <w:rStyle w:val="Hyperlink"/>
            <w:rFonts w:ascii="Myriad Pro" w:hAnsi="Myriad Pro"/>
          </w:rPr>
          <w:t>https://www.cbd.int/abs/</w:t>
        </w:r>
      </w:hyperlink>
      <w:r w:rsidRPr="006A7B12">
        <w:rPr>
          <w:rFonts w:ascii="Myriad Pro" w:eastAsia="Times New Roman" w:hAnsi="Myriad Pro" w:cs="Times New Roman"/>
          <w:i/>
          <w:color w:val="000000" w:themeColor="text1"/>
          <w:szCs w:val="20"/>
        </w:rPr>
        <w:t>on access and benefit sharing from use of genetic resources</w:t>
      </w:r>
      <w:r w:rsidRPr="006A7B12">
        <w:rPr>
          <w:rFonts w:ascii="Myriad Pro" w:eastAsia="Times New Roman" w:hAnsi="Myriad Pro" w:cs="Times New Roman"/>
          <w:color w:val="000000" w:themeColor="text1"/>
          <w:szCs w:val="20"/>
        </w:rPr>
        <w:t>.</w:t>
      </w:r>
    </w:p>
    <w:tbl>
      <w:tblPr>
        <w:tblStyle w:val="6"/>
        <w:tblW w:w="947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37"/>
        <w:gridCol w:w="833"/>
      </w:tblGrid>
      <w:tr w:rsidR="00871F1F" w:rsidRPr="006A7B12" w14:paraId="7A112FE2" w14:textId="77777777">
        <w:trPr>
          <w:cantSplit/>
          <w:trHeight w:val="559"/>
          <w:tblHeader/>
        </w:trPr>
        <w:tc>
          <w:tcPr>
            <w:tcW w:w="8637" w:type="dxa"/>
          </w:tcPr>
          <w:p w14:paraId="2312686C"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370"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lastRenderedPageBreak/>
              <w:t>2.1</w:t>
            </w:r>
            <w:r w:rsidRPr="006A7B12">
              <w:rPr>
                <w:rFonts w:ascii="Myriad Pro" w:eastAsia="Times New Roman" w:hAnsi="Myriad Pro" w:cs="Times New Roman"/>
                <w:color w:val="000000" w:themeColor="text1"/>
                <w:szCs w:val="20"/>
              </w:rPr>
              <w:tab/>
              <w:t>areas subject to hazards such as earthquakes, floods, landslides, severe winds, storm surges, tsunami or volcanic eruptions?</w:t>
            </w:r>
          </w:p>
        </w:tc>
        <w:tc>
          <w:tcPr>
            <w:tcW w:w="833" w:type="dxa"/>
          </w:tcPr>
          <w:p w14:paraId="143CC2FD"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744ACD73" w14:textId="77777777">
        <w:trPr>
          <w:cantSplit/>
          <w:trHeight w:val="621"/>
          <w:tblHeader/>
        </w:trPr>
        <w:tc>
          <w:tcPr>
            <w:tcW w:w="8637" w:type="dxa"/>
          </w:tcPr>
          <w:p w14:paraId="0066F85A"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2.2</w:t>
            </w:r>
            <w:r w:rsidRPr="006A7B12">
              <w:rPr>
                <w:rFonts w:ascii="Myriad Pro" w:eastAsia="Times New Roman" w:hAnsi="Myriad Pro" w:cs="Times New Roman"/>
                <w:color w:val="000000" w:themeColor="text1"/>
                <w:szCs w:val="20"/>
              </w:rPr>
              <w:tab/>
              <w:t>outputs and outcomes sensitive or vulnerable to potential impacts of climate change or disasters?</w:t>
            </w:r>
          </w:p>
          <w:p w14:paraId="095242EE" w14:textId="77777777" w:rsidR="009B3BD4" w:rsidRPr="006A7B12" w:rsidRDefault="003830CB" w:rsidP="005873F6">
            <w:pPr>
              <w:widowControl w:val="0"/>
              <w:pBdr>
                <w:top w:val="nil"/>
                <w:left w:val="nil"/>
                <w:bottom w:val="nil"/>
                <w:right w:val="nil"/>
                <w:between w:val="nil"/>
              </w:pBdr>
              <w:spacing w:before="61" w:after="0"/>
              <w:ind w:left="674"/>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For example, through increased precipitation, drought, temperature, salinity, extreme events, earthquakes</w:t>
            </w:r>
          </w:p>
        </w:tc>
        <w:tc>
          <w:tcPr>
            <w:tcW w:w="833" w:type="dxa"/>
          </w:tcPr>
          <w:p w14:paraId="33DE5AB6"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55EC730" w14:textId="77777777">
        <w:trPr>
          <w:cantSplit/>
          <w:trHeight w:val="1057"/>
          <w:tblHeader/>
        </w:trPr>
        <w:tc>
          <w:tcPr>
            <w:tcW w:w="8637" w:type="dxa"/>
          </w:tcPr>
          <w:p w14:paraId="74B8A175" w14:textId="77777777" w:rsidR="009B3BD4" w:rsidRPr="006A7B12" w:rsidRDefault="003830CB" w:rsidP="005873F6">
            <w:pPr>
              <w:widowControl w:val="0"/>
              <w:pBdr>
                <w:top w:val="nil"/>
                <w:left w:val="nil"/>
                <w:bottom w:val="nil"/>
                <w:right w:val="nil"/>
                <w:between w:val="nil"/>
              </w:pBdr>
              <w:tabs>
                <w:tab w:val="left" w:pos="674"/>
              </w:tabs>
              <w:spacing w:before="59" w:after="0"/>
              <w:ind w:left="674" w:right="369"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2.3</w:t>
            </w:r>
            <w:r w:rsidRPr="006A7B12">
              <w:rPr>
                <w:rFonts w:ascii="Myriad Pro" w:eastAsia="Times New Roman" w:hAnsi="Myriad Pro" w:cs="Times New Roman"/>
                <w:color w:val="000000" w:themeColor="text1"/>
                <w:szCs w:val="20"/>
              </w:rPr>
              <w:tab/>
              <w:t>increases in vulnerability to climate change impacts or disaster risks now or in the future (also known as maladaptive or negative coping practices)?</w:t>
            </w:r>
          </w:p>
          <w:p w14:paraId="6A1704A8" w14:textId="77777777" w:rsidR="009B3BD4" w:rsidRPr="006A7B12" w:rsidRDefault="003830CB" w:rsidP="005873F6">
            <w:pPr>
              <w:widowControl w:val="0"/>
              <w:pBdr>
                <w:top w:val="nil"/>
                <w:left w:val="nil"/>
                <w:bottom w:val="nil"/>
                <w:right w:val="nil"/>
                <w:between w:val="nil"/>
              </w:pBdr>
              <w:spacing w:before="59" w:after="0"/>
              <w:ind w:left="738"/>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For example, changes to land use planning may encourage further development of floodplains, potentially</w:t>
            </w:r>
          </w:p>
          <w:p w14:paraId="101A8451" w14:textId="77777777" w:rsidR="009B3BD4" w:rsidRPr="006A7B12" w:rsidRDefault="003830CB" w:rsidP="005873F6">
            <w:pPr>
              <w:widowControl w:val="0"/>
              <w:pBdr>
                <w:top w:val="nil"/>
                <w:left w:val="nil"/>
                <w:bottom w:val="nil"/>
                <w:right w:val="nil"/>
                <w:between w:val="nil"/>
              </w:pBdr>
              <w:spacing w:before="1" w:after="0"/>
              <w:ind w:left="738"/>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increasing the population’s vulnerability to climate change, specifically flooding</w:t>
            </w:r>
          </w:p>
        </w:tc>
        <w:tc>
          <w:tcPr>
            <w:tcW w:w="833" w:type="dxa"/>
          </w:tcPr>
          <w:p w14:paraId="6452BE63"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7D0267A9" w14:textId="77777777">
        <w:trPr>
          <w:cantSplit/>
          <w:trHeight w:val="340"/>
          <w:tblHeader/>
        </w:trPr>
        <w:tc>
          <w:tcPr>
            <w:tcW w:w="8637" w:type="dxa"/>
          </w:tcPr>
          <w:p w14:paraId="300C5381"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2.4</w:t>
            </w:r>
            <w:r w:rsidRPr="006A7B12">
              <w:rPr>
                <w:rFonts w:ascii="Myriad Pro" w:eastAsia="Times New Roman" w:hAnsi="Myriad Pro" w:cs="Times New Roman"/>
                <w:color w:val="000000" w:themeColor="text1"/>
                <w:szCs w:val="20"/>
              </w:rPr>
              <w:tab/>
              <w:t>increases of greenhouse gas emissions, black carbon emissions or other drivers of climate change?</w:t>
            </w:r>
          </w:p>
        </w:tc>
        <w:tc>
          <w:tcPr>
            <w:tcW w:w="833" w:type="dxa"/>
          </w:tcPr>
          <w:p w14:paraId="63EC583F"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1CA12D12" w14:textId="77777777">
        <w:trPr>
          <w:cantSplit/>
          <w:trHeight w:val="537"/>
          <w:tblHeader/>
        </w:trPr>
        <w:tc>
          <w:tcPr>
            <w:tcW w:w="8637" w:type="dxa"/>
            <w:shd w:val="clear" w:color="auto" w:fill="DBE4F0"/>
          </w:tcPr>
          <w:p w14:paraId="604FCB7C" w14:textId="77777777" w:rsidR="009B3BD4" w:rsidRPr="006A7B12" w:rsidRDefault="003830CB" w:rsidP="005873F6">
            <w:pPr>
              <w:widowControl w:val="0"/>
              <w:pBdr>
                <w:top w:val="nil"/>
                <w:left w:val="nil"/>
                <w:bottom w:val="nil"/>
                <w:right w:val="nil"/>
                <w:between w:val="nil"/>
              </w:pBdr>
              <w:spacing w:before="159"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Standard 3: Community Health, Safety and Security</w:t>
            </w:r>
          </w:p>
        </w:tc>
        <w:tc>
          <w:tcPr>
            <w:tcW w:w="833" w:type="dxa"/>
            <w:shd w:val="clear" w:color="auto" w:fill="DBE4F0"/>
          </w:tcPr>
          <w:p w14:paraId="703E2F1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040863DC" w14:textId="77777777">
        <w:trPr>
          <w:cantSplit/>
          <w:trHeight w:val="341"/>
          <w:tblHeader/>
        </w:trPr>
        <w:tc>
          <w:tcPr>
            <w:tcW w:w="8637" w:type="dxa"/>
          </w:tcPr>
          <w:p w14:paraId="6E4AC981" w14:textId="77777777" w:rsidR="009B3BD4" w:rsidRPr="006A7B12" w:rsidRDefault="003830CB" w:rsidP="005873F6">
            <w:pPr>
              <w:widowControl w:val="0"/>
              <w:pBdr>
                <w:top w:val="nil"/>
                <w:left w:val="nil"/>
                <w:bottom w:val="nil"/>
                <w:right w:val="nil"/>
                <w:between w:val="nil"/>
              </w:pBdr>
              <w:spacing w:before="63"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w:t>
            </w:r>
          </w:p>
        </w:tc>
        <w:tc>
          <w:tcPr>
            <w:tcW w:w="833" w:type="dxa"/>
          </w:tcPr>
          <w:p w14:paraId="46213C0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5412F304" w14:textId="77777777">
        <w:trPr>
          <w:cantSplit/>
          <w:trHeight w:val="558"/>
          <w:tblHeader/>
        </w:trPr>
        <w:tc>
          <w:tcPr>
            <w:tcW w:w="8637" w:type="dxa"/>
          </w:tcPr>
          <w:p w14:paraId="50EBB2CE"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453"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3.1</w:t>
            </w:r>
            <w:r w:rsidRPr="006A7B12">
              <w:rPr>
                <w:rFonts w:ascii="Myriad Pro" w:eastAsia="Times New Roman" w:hAnsi="Myriad Pro" w:cs="Times New Roman"/>
                <w:color w:val="000000" w:themeColor="text1"/>
                <w:szCs w:val="20"/>
              </w:rPr>
              <w:tab/>
              <w:t>construction and/or infrastructure development (e.g. roads, buildings, dams)? (Note: the GEF does not finance projects that would involve the construction or rehabilitation of large or complex dams)</w:t>
            </w:r>
          </w:p>
        </w:tc>
        <w:tc>
          <w:tcPr>
            <w:tcW w:w="833" w:type="dxa"/>
          </w:tcPr>
          <w:p w14:paraId="7D377867"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09937219" w14:textId="77777777">
        <w:trPr>
          <w:cantSplit/>
          <w:trHeight w:val="561"/>
          <w:tblHeader/>
        </w:trPr>
        <w:tc>
          <w:tcPr>
            <w:tcW w:w="8637" w:type="dxa"/>
          </w:tcPr>
          <w:p w14:paraId="7601B3FF"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345"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3.2</w:t>
            </w:r>
            <w:r w:rsidRPr="006A7B12">
              <w:rPr>
                <w:rFonts w:ascii="Myriad Pro" w:eastAsia="Times New Roman" w:hAnsi="Myriad Pro" w:cs="Times New Roman"/>
                <w:color w:val="000000" w:themeColor="text1"/>
                <w:szCs w:val="20"/>
              </w:rPr>
              <w:tab/>
              <w:t>air pollution, noise, vibration, traffic, injuries, physical hazards, poor surface water quality due to runoff, erosion, sanitation?</w:t>
            </w:r>
          </w:p>
        </w:tc>
        <w:tc>
          <w:tcPr>
            <w:tcW w:w="833" w:type="dxa"/>
          </w:tcPr>
          <w:p w14:paraId="3A632BC8"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0C92CC7" w14:textId="77777777">
        <w:trPr>
          <w:cantSplit/>
          <w:trHeight w:val="558"/>
          <w:tblHeader/>
        </w:trPr>
        <w:tc>
          <w:tcPr>
            <w:tcW w:w="8637" w:type="dxa"/>
          </w:tcPr>
          <w:p w14:paraId="788CE5C5" w14:textId="77777777" w:rsidR="009B3BD4" w:rsidRPr="006A7B12" w:rsidRDefault="003830CB" w:rsidP="005873F6">
            <w:pPr>
              <w:widowControl w:val="0"/>
              <w:pBdr>
                <w:top w:val="nil"/>
                <w:left w:val="nil"/>
                <w:bottom w:val="nil"/>
                <w:right w:val="nil"/>
                <w:between w:val="nil"/>
              </w:pBdr>
              <w:tabs>
                <w:tab w:val="left" w:pos="674"/>
              </w:tabs>
              <w:spacing w:before="59" w:after="0"/>
              <w:ind w:left="674" w:right="1081"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3.3</w:t>
            </w:r>
            <w:r w:rsidRPr="006A7B12">
              <w:rPr>
                <w:rFonts w:ascii="Myriad Pro" w:eastAsia="Times New Roman" w:hAnsi="Myriad Pro" w:cs="Times New Roman"/>
                <w:color w:val="000000" w:themeColor="text1"/>
                <w:szCs w:val="20"/>
              </w:rPr>
              <w:tab/>
              <w:t>harm or losses due to failure of structural elements of the project (e.g. collapse of buildings or infrastructure)?</w:t>
            </w:r>
          </w:p>
        </w:tc>
        <w:tc>
          <w:tcPr>
            <w:tcW w:w="833" w:type="dxa"/>
          </w:tcPr>
          <w:p w14:paraId="5057BBB7"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6E5D9F15" w14:textId="77777777">
        <w:trPr>
          <w:cantSplit/>
          <w:trHeight w:val="558"/>
          <w:tblHeader/>
        </w:trPr>
        <w:tc>
          <w:tcPr>
            <w:tcW w:w="8637" w:type="dxa"/>
          </w:tcPr>
          <w:p w14:paraId="50C7AB34"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146"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3.4</w:t>
            </w:r>
            <w:r w:rsidRPr="006A7B12">
              <w:rPr>
                <w:rFonts w:ascii="Myriad Pro" w:eastAsia="Times New Roman" w:hAnsi="Myriad Pro" w:cs="Times New Roman"/>
                <w:color w:val="000000" w:themeColor="text1"/>
                <w:szCs w:val="20"/>
              </w:rPr>
              <w:tab/>
              <w:t>risks of water-borne or other vector-borne diseases (e.g. temporary breeding habitats), communicable and noncommunicable diseases, nutritional disorders, mental health?</w:t>
            </w:r>
          </w:p>
        </w:tc>
        <w:tc>
          <w:tcPr>
            <w:tcW w:w="833" w:type="dxa"/>
          </w:tcPr>
          <w:p w14:paraId="16FFCCB9"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472B2B84" w14:textId="77777777">
        <w:trPr>
          <w:cantSplit/>
          <w:trHeight w:val="558"/>
          <w:tblHeader/>
        </w:trPr>
        <w:tc>
          <w:tcPr>
            <w:tcW w:w="8637" w:type="dxa"/>
          </w:tcPr>
          <w:p w14:paraId="18ACEC95"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243"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3.5</w:t>
            </w:r>
            <w:r w:rsidRPr="006A7B12">
              <w:rPr>
                <w:rFonts w:ascii="Myriad Pro" w:eastAsia="Times New Roman" w:hAnsi="Myriad Pro" w:cs="Times New Roman"/>
                <w:color w:val="000000" w:themeColor="text1"/>
                <w:szCs w:val="20"/>
              </w:rPr>
              <w:tab/>
              <w:t>transport, storage, and use and/or disposal of hazardous or dangerous materials (e.g. explosives, fuel and other chemicals during construction and operation)?</w:t>
            </w:r>
          </w:p>
        </w:tc>
        <w:tc>
          <w:tcPr>
            <w:tcW w:w="833" w:type="dxa"/>
          </w:tcPr>
          <w:p w14:paraId="3CFCBEA9"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16FF9FAE" w14:textId="77777777">
        <w:trPr>
          <w:cantSplit/>
          <w:trHeight w:val="561"/>
          <w:tblHeader/>
        </w:trPr>
        <w:tc>
          <w:tcPr>
            <w:tcW w:w="8637" w:type="dxa"/>
          </w:tcPr>
          <w:p w14:paraId="5E3143CA"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3.6</w:t>
            </w:r>
            <w:r w:rsidRPr="006A7B12">
              <w:rPr>
                <w:rFonts w:ascii="Myriad Pro" w:eastAsia="Times New Roman" w:hAnsi="Myriad Pro" w:cs="Times New Roman"/>
                <w:color w:val="000000" w:themeColor="text1"/>
                <w:szCs w:val="20"/>
              </w:rPr>
              <w:tab/>
              <w:t>adverse impacts on ecosystems and ecosystem services relevant to communities’ health (e.g. food, surface</w:t>
            </w:r>
          </w:p>
          <w:p w14:paraId="2302783F" w14:textId="77777777" w:rsidR="009B3BD4" w:rsidRPr="006A7B12" w:rsidRDefault="003830CB" w:rsidP="005873F6">
            <w:pPr>
              <w:widowControl w:val="0"/>
              <w:pBdr>
                <w:top w:val="nil"/>
                <w:left w:val="nil"/>
                <w:bottom w:val="nil"/>
                <w:right w:val="nil"/>
                <w:between w:val="nil"/>
              </w:pBdr>
              <w:spacing w:before="1" w:after="0"/>
              <w:ind w:left="674"/>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water purification, natural buffers from flooding)?</w:t>
            </w:r>
          </w:p>
        </w:tc>
        <w:tc>
          <w:tcPr>
            <w:tcW w:w="833" w:type="dxa"/>
          </w:tcPr>
          <w:p w14:paraId="30CBD6E3"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0BFC5240" w14:textId="77777777">
        <w:trPr>
          <w:cantSplit/>
          <w:trHeight w:val="337"/>
          <w:tblHeader/>
        </w:trPr>
        <w:tc>
          <w:tcPr>
            <w:tcW w:w="8637" w:type="dxa"/>
          </w:tcPr>
          <w:p w14:paraId="679D8830"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3.7</w:t>
            </w:r>
            <w:r w:rsidRPr="006A7B12">
              <w:rPr>
                <w:rFonts w:ascii="Myriad Pro" w:eastAsia="Times New Roman" w:hAnsi="Myriad Pro" w:cs="Times New Roman"/>
                <w:color w:val="000000" w:themeColor="text1"/>
                <w:szCs w:val="20"/>
              </w:rPr>
              <w:tab/>
              <w:t>influx of project workers to project areas?</w:t>
            </w:r>
          </w:p>
        </w:tc>
        <w:tc>
          <w:tcPr>
            <w:tcW w:w="833" w:type="dxa"/>
          </w:tcPr>
          <w:p w14:paraId="217E7933"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18F472D1" w14:textId="77777777">
        <w:trPr>
          <w:cantSplit/>
          <w:trHeight w:val="340"/>
          <w:tblHeader/>
        </w:trPr>
        <w:tc>
          <w:tcPr>
            <w:tcW w:w="8637" w:type="dxa"/>
          </w:tcPr>
          <w:p w14:paraId="69EC27FB" w14:textId="77777777" w:rsidR="009B3BD4" w:rsidRPr="006A7B12" w:rsidRDefault="003830CB" w:rsidP="005873F6">
            <w:pPr>
              <w:widowControl w:val="0"/>
              <w:pBdr>
                <w:top w:val="nil"/>
                <w:left w:val="nil"/>
                <w:bottom w:val="nil"/>
                <w:right w:val="nil"/>
                <w:between w:val="nil"/>
              </w:pBdr>
              <w:tabs>
                <w:tab w:val="left" w:pos="674"/>
              </w:tabs>
              <w:spacing w:before="63"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3.8</w:t>
            </w:r>
            <w:r w:rsidRPr="006A7B12">
              <w:rPr>
                <w:rFonts w:ascii="Myriad Pro" w:eastAsia="Times New Roman" w:hAnsi="Myriad Pro" w:cs="Times New Roman"/>
                <w:color w:val="000000" w:themeColor="text1"/>
                <w:szCs w:val="20"/>
              </w:rPr>
              <w:tab/>
              <w:t>engagement of security personnel to protect facilities and property or to support project activities?</w:t>
            </w:r>
          </w:p>
        </w:tc>
        <w:tc>
          <w:tcPr>
            <w:tcW w:w="833" w:type="dxa"/>
          </w:tcPr>
          <w:p w14:paraId="23C6B402"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4B38E828" w14:textId="77777777">
        <w:trPr>
          <w:cantSplit/>
          <w:trHeight w:val="503"/>
          <w:tblHeader/>
        </w:trPr>
        <w:tc>
          <w:tcPr>
            <w:tcW w:w="8637" w:type="dxa"/>
            <w:shd w:val="clear" w:color="auto" w:fill="DBE4F0"/>
          </w:tcPr>
          <w:p w14:paraId="74E57757" w14:textId="77777777" w:rsidR="009B3BD4" w:rsidRPr="006A7B12" w:rsidRDefault="003830CB" w:rsidP="005873F6">
            <w:pPr>
              <w:widowControl w:val="0"/>
              <w:pBdr>
                <w:top w:val="nil"/>
                <w:left w:val="nil"/>
                <w:bottom w:val="nil"/>
                <w:right w:val="nil"/>
                <w:between w:val="nil"/>
              </w:pBdr>
              <w:spacing w:before="143"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Standard 4: Cultural Heritage</w:t>
            </w:r>
          </w:p>
        </w:tc>
        <w:tc>
          <w:tcPr>
            <w:tcW w:w="833" w:type="dxa"/>
            <w:shd w:val="clear" w:color="auto" w:fill="DBE4F0"/>
          </w:tcPr>
          <w:p w14:paraId="22204662"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6CED6F71" w14:textId="77777777">
        <w:trPr>
          <w:cantSplit/>
          <w:trHeight w:val="340"/>
          <w:tblHeader/>
        </w:trPr>
        <w:tc>
          <w:tcPr>
            <w:tcW w:w="8637" w:type="dxa"/>
          </w:tcPr>
          <w:p w14:paraId="612F161A" w14:textId="77777777" w:rsidR="009B3BD4" w:rsidRPr="006A7B12" w:rsidRDefault="003830CB" w:rsidP="005873F6">
            <w:pPr>
              <w:widowControl w:val="0"/>
              <w:pBdr>
                <w:top w:val="nil"/>
                <w:left w:val="nil"/>
                <w:bottom w:val="nil"/>
                <w:right w:val="nil"/>
                <w:between w:val="nil"/>
              </w:pBdr>
              <w:spacing w:before="61"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w:t>
            </w:r>
          </w:p>
        </w:tc>
        <w:tc>
          <w:tcPr>
            <w:tcW w:w="833" w:type="dxa"/>
          </w:tcPr>
          <w:p w14:paraId="666FDFE6"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29DC2B7" w14:textId="77777777">
        <w:trPr>
          <w:cantSplit/>
          <w:trHeight w:val="337"/>
          <w:tblHeader/>
        </w:trPr>
        <w:tc>
          <w:tcPr>
            <w:tcW w:w="8637" w:type="dxa"/>
          </w:tcPr>
          <w:p w14:paraId="6BD929AD"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4.1</w:t>
            </w:r>
            <w:r w:rsidRPr="006A7B12">
              <w:rPr>
                <w:rFonts w:ascii="Myriad Pro" w:eastAsia="Times New Roman" w:hAnsi="Myriad Pro" w:cs="Times New Roman"/>
                <w:color w:val="000000" w:themeColor="text1"/>
                <w:szCs w:val="20"/>
              </w:rPr>
              <w:tab/>
              <w:t>activities adjacent to or within a Cultural Heritage site?</w:t>
            </w:r>
          </w:p>
        </w:tc>
        <w:tc>
          <w:tcPr>
            <w:tcW w:w="833" w:type="dxa"/>
          </w:tcPr>
          <w:p w14:paraId="0520B3C8"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123B7571" w14:textId="77777777">
        <w:trPr>
          <w:cantSplit/>
          <w:trHeight w:val="340"/>
          <w:tblHeader/>
        </w:trPr>
        <w:tc>
          <w:tcPr>
            <w:tcW w:w="8637" w:type="dxa"/>
          </w:tcPr>
          <w:p w14:paraId="0943D621" w14:textId="77777777" w:rsidR="009B3BD4" w:rsidRPr="006A7B12" w:rsidRDefault="003830CB" w:rsidP="005873F6">
            <w:pPr>
              <w:widowControl w:val="0"/>
              <w:pBdr>
                <w:top w:val="nil"/>
                <w:left w:val="nil"/>
                <w:bottom w:val="nil"/>
                <w:right w:val="nil"/>
                <w:between w:val="nil"/>
              </w:pBdr>
              <w:tabs>
                <w:tab w:val="left" w:pos="674"/>
              </w:tabs>
              <w:spacing w:before="63"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4.2</w:t>
            </w:r>
            <w:r w:rsidRPr="006A7B12">
              <w:rPr>
                <w:rFonts w:ascii="Myriad Pro" w:eastAsia="Times New Roman" w:hAnsi="Myriad Pro" w:cs="Times New Roman"/>
                <w:color w:val="000000" w:themeColor="text1"/>
                <w:szCs w:val="20"/>
              </w:rPr>
              <w:tab/>
              <w:t>significant excavations, demolitions, movement of earth, flooding or other environmental changes?</w:t>
            </w:r>
          </w:p>
        </w:tc>
        <w:tc>
          <w:tcPr>
            <w:tcW w:w="833" w:type="dxa"/>
          </w:tcPr>
          <w:p w14:paraId="0A7A55D5"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084B46B2" w14:textId="77777777">
        <w:trPr>
          <w:cantSplit/>
          <w:trHeight w:val="779"/>
          <w:tblHeader/>
        </w:trPr>
        <w:tc>
          <w:tcPr>
            <w:tcW w:w="8637" w:type="dxa"/>
          </w:tcPr>
          <w:p w14:paraId="0E153836"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249"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4.3</w:t>
            </w:r>
            <w:r w:rsidRPr="006A7B12">
              <w:rPr>
                <w:rFonts w:ascii="Myriad Pro" w:eastAsia="Times New Roman" w:hAnsi="Myriad Pro" w:cs="Times New Roman"/>
                <w:color w:val="000000" w:themeColor="text1"/>
                <w:szCs w:val="20"/>
              </w:rPr>
              <w:tab/>
              <w:t>adverse impacts to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Pr>
          <w:p w14:paraId="5F1A2005"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68071F29" w14:textId="77777777">
        <w:trPr>
          <w:cantSplit/>
          <w:trHeight w:val="340"/>
          <w:tblHeader/>
        </w:trPr>
        <w:tc>
          <w:tcPr>
            <w:tcW w:w="8637" w:type="dxa"/>
          </w:tcPr>
          <w:p w14:paraId="4AE3DD33" w14:textId="77777777" w:rsidR="009B3BD4" w:rsidRPr="006A7B12" w:rsidRDefault="003830CB" w:rsidP="005873F6">
            <w:pPr>
              <w:widowControl w:val="0"/>
              <w:pBdr>
                <w:top w:val="nil"/>
                <w:left w:val="nil"/>
                <w:bottom w:val="nil"/>
                <w:right w:val="nil"/>
                <w:between w:val="nil"/>
              </w:pBdr>
              <w:tabs>
                <w:tab w:val="left" w:pos="674"/>
              </w:tabs>
              <w:spacing w:before="62"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4.4</w:t>
            </w:r>
            <w:r w:rsidRPr="006A7B12">
              <w:rPr>
                <w:rFonts w:ascii="Myriad Pro" w:eastAsia="Times New Roman" w:hAnsi="Myriad Pro" w:cs="Times New Roman"/>
                <w:color w:val="000000" w:themeColor="text1"/>
                <w:szCs w:val="20"/>
              </w:rPr>
              <w:tab/>
              <w:t>alterations to landscapes and natural features with cultural significance?</w:t>
            </w:r>
          </w:p>
        </w:tc>
        <w:tc>
          <w:tcPr>
            <w:tcW w:w="833" w:type="dxa"/>
          </w:tcPr>
          <w:p w14:paraId="22A9D2C2"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1666C488" w14:textId="77777777">
        <w:trPr>
          <w:cantSplit/>
          <w:trHeight w:val="558"/>
          <w:tblHeader/>
        </w:trPr>
        <w:tc>
          <w:tcPr>
            <w:tcW w:w="8637" w:type="dxa"/>
          </w:tcPr>
          <w:p w14:paraId="74435B0E" w14:textId="77777777" w:rsidR="009B3BD4" w:rsidRPr="006A7B12" w:rsidRDefault="003830CB" w:rsidP="005873F6">
            <w:pPr>
              <w:widowControl w:val="0"/>
              <w:pBdr>
                <w:top w:val="nil"/>
                <w:left w:val="nil"/>
                <w:bottom w:val="nil"/>
                <w:right w:val="nil"/>
                <w:between w:val="nil"/>
              </w:pBdr>
              <w:tabs>
                <w:tab w:val="left" w:pos="674"/>
              </w:tabs>
              <w:spacing w:before="59" w:after="0"/>
              <w:ind w:left="674" w:right="343"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4.5</w:t>
            </w:r>
            <w:r w:rsidRPr="006A7B12">
              <w:rPr>
                <w:rFonts w:ascii="Myriad Pro" w:eastAsia="Times New Roman" w:hAnsi="Myriad Pro" w:cs="Times New Roman"/>
                <w:color w:val="000000" w:themeColor="text1"/>
                <w:szCs w:val="20"/>
              </w:rPr>
              <w:tab/>
              <w:t>utilization of tangible and/or intangible forms (e.g. practices, traditional knowledge) of Cultural Heritage for commercial or other purposes?</w:t>
            </w:r>
          </w:p>
        </w:tc>
        <w:tc>
          <w:tcPr>
            <w:tcW w:w="833" w:type="dxa"/>
          </w:tcPr>
          <w:p w14:paraId="57092F41"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23E1C7AF" w14:textId="77777777">
        <w:trPr>
          <w:cantSplit/>
          <w:trHeight w:val="566"/>
          <w:tblHeader/>
        </w:trPr>
        <w:tc>
          <w:tcPr>
            <w:tcW w:w="8637" w:type="dxa"/>
            <w:shd w:val="clear" w:color="auto" w:fill="DBE4F0"/>
          </w:tcPr>
          <w:p w14:paraId="7F8E48CE" w14:textId="77777777" w:rsidR="009B3BD4" w:rsidRPr="006A7B12" w:rsidRDefault="009B3BD4" w:rsidP="005873F6">
            <w:pPr>
              <w:widowControl w:val="0"/>
              <w:pBdr>
                <w:top w:val="nil"/>
                <w:left w:val="nil"/>
                <w:bottom w:val="nil"/>
                <w:right w:val="nil"/>
                <w:between w:val="nil"/>
              </w:pBdr>
              <w:spacing w:before="3" w:after="0"/>
              <w:jc w:val="left"/>
              <w:rPr>
                <w:rFonts w:ascii="Myriad Pro" w:eastAsia="Times New Roman" w:hAnsi="Myriad Pro" w:cs="Times New Roman"/>
                <w:color w:val="000000" w:themeColor="text1"/>
                <w:szCs w:val="20"/>
              </w:rPr>
            </w:pPr>
          </w:p>
          <w:p w14:paraId="108BF7E8" w14:textId="77777777" w:rsidR="009B3BD4" w:rsidRPr="006A7B12" w:rsidRDefault="003830CB" w:rsidP="005873F6">
            <w:pPr>
              <w:widowControl w:val="0"/>
              <w:pBdr>
                <w:top w:val="nil"/>
                <w:left w:val="nil"/>
                <w:bottom w:val="nil"/>
                <w:right w:val="nil"/>
                <w:between w:val="nil"/>
              </w:pBdr>
              <w:spacing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Standard 5: Displacement and Resettlement</w:t>
            </w:r>
          </w:p>
        </w:tc>
        <w:tc>
          <w:tcPr>
            <w:tcW w:w="833" w:type="dxa"/>
            <w:shd w:val="clear" w:color="auto" w:fill="DBE4F0"/>
          </w:tcPr>
          <w:p w14:paraId="64B23680"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3CE5DD88" w14:textId="77777777">
        <w:trPr>
          <w:cantSplit/>
          <w:trHeight w:val="340"/>
          <w:tblHeader/>
        </w:trPr>
        <w:tc>
          <w:tcPr>
            <w:tcW w:w="8637" w:type="dxa"/>
          </w:tcPr>
          <w:p w14:paraId="27B64FBB" w14:textId="77777777" w:rsidR="009B3BD4" w:rsidRPr="006A7B12" w:rsidRDefault="003830CB" w:rsidP="005873F6">
            <w:pPr>
              <w:widowControl w:val="0"/>
              <w:pBdr>
                <w:top w:val="nil"/>
                <w:left w:val="nil"/>
                <w:bottom w:val="nil"/>
                <w:right w:val="nil"/>
                <w:between w:val="nil"/>
              </w:pBdr>
              <w:spacing w:before="61"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w:t>
            </w:r>
          </w:p>
        </w:tc>
        <w:tc>
          <w:tcPr>
            <w:tcW w:w="833" w:type="dxa"/>
          </w:tcPr>
          <w:p w14:paraId="181D7388"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3647FB7A" w14:textId="77777777">
        <w:trPr>
          <w:cantSplit/>
          <w:trHeight w:val="558"/>
          <w:tblHeader/>
        </w:trPr>
        <w:tc>
          <w:tcPr>
            <w:tcW w:w="8637" w:type="dxa"/>
          </w:tcPr>
          <w:p w14:paraId="59707BED" w14:textId="77777777" w:rsidR="009B3BD4" w:rsidRPr="006A7B12" w:rsidRDefault="003830CB" w:rsidP="005873F6">
            <w:pPr>
              <w:widowControl w:val="0"/>
              <w:pBdr>
                <w:top w:val="nil"/>
                <w:left w:val="nil"/>
                <w:bottom w:val="nil"/>
                <w:right w:val="nil"/>
                <w:between w:val="nil"/>
              </w:pBdr>
              <w:tabs>
                <w:tab w:val="left" w:pos="674"/>
              </w:tabs>
              <w:spacing w:before="59" w:after="0"/>
              <w:ind w:left="674" w:right="746"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5.1</w:t>
            </w:r>
            <w:r w:rsidRPr="006A7B12">
              <w:rPr>
                <w:rFonts w:ascii="Myriad Pro" w:eastAsia="Times New Roman" w:hAnsi="Myriad Pro" w:cs="Times New Roman"/>
                <w:color w:val="000000" w:themeColor="text1"/>
                <w:szCs w:val="20"/>
              </w:rPr>
              <w:tab/>
              <w:t>temporary or permanent and full or partial physical displacement (including people without legally recognizable claims to land)?</w:t>
            </w:r>
          </w:p>
        </w:tc>
        <w:tc>
          <w:tcPr>
            <w:tcW w:w="833" w:type="dxa"/>
          </w:tcPr>
          <w:p w14:paraId="4B4F24EA"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491FA4B7" w14:textId="77777777">
        <w:trPr>
          <w:cantSplit/>
          <w:trHeight w:val="559"/>
          <w:tblHeader/>
        </w:trPr>
        <w:tc>
          <w:tcPr>
            <w:tcW w:w="8637" w:type="dxa"/>
          </w:tcPr>
          <w:p w14:paraId="02874254"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792"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5.2</w:t>
            </w:r>
            <w:r w:rsidRPr="006A7B12">
              <w:rPr>
                <w:rFonts w:ascii="Myriad Pro" w:eastAsia="Times New Roman" w:hAnsi="Myriad Pro" w:cs="Times New Roman"/>
                <w:color w:val="000000" w:themeColor="text1"/>
                <w:szCs w:val="20"/>
              </w:rPr>
              <w:tab/>
              <w:t>economic displacement (e.g. loss of assets or access to resources due to land acquisition or access restrictions – even in the absence of physical relocation)?</w:t>
            </w:r>
          </w:p>
        </w:tc>
        <w:tc>
          <w:tcPr>
            <w:tcW w:w="833" w:type="dxa"/>
          </w:tcPr>
          <w:p w14:paraId="1A083D2D"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667370EB" w14:textId="77777777">
        <w:trPr>
          <w:cantSplit/>
          <w:trHeight w:val="340"/>
          <w:tblHeader/>
        </w:trPr>
        <w:tc>
          <w:tcPr>
            <w:tcW w:w="8637" w:type="dxa"/>
          </w:tcPr>
          <w:p w14:paraId="5DFEE841"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5.3</w:t>
            </w:r>
            <w:r w:rsidRPr="006A7B12">
              <w:rPr>
                <w:rFonts w:ascii="Myriad Pro" w:eastAsia="Times New Roman" w:hAnsi="Myriad Pro" w:cs="Times New Roman"/>
                <w:color w:val="000000" w:themeColor="text1"/>
                <w:szCs w:val="20"/>
              </w:rPr>
              <w:tab/>
              <w:t>risk of forced evictions?</w:t>
            </w:r>
            <w:r w:rsidRPr="006A7B12">
              <w:rPr>
                <w:rFonts w:ascii="Myriad Pro" w:eastAsia="Times New Roman" w:hAnsi="Myriad Pro" w:cs="Times New Roman"/>
                <w:color w:val="000000" w:themeColor="text1"/>
                <w:sz w:val="33"/>
                <w:szCs w:val="33"/>
                <w:vertAlign w:val="superscript"/>
              </w:rPr>
              <w:t>19</w:t>
            </w:r>
          </w:p>
        </w:tc>
        <w:tc>
          <w:tcPr>
            <w:tcW w:w="833" w:type="dxa"/>
          </w:tcPr>
          <w:p w14:paraId="1720F569"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AA8E797" w14:textId="77777777">
        <w:trPr>
          <w:cantSplit/>
          <w:trHeight w:val="558"/>
          <w:tblHeader/>
        </w:trPr>
        <w:tc>
          <w:tcPr>
            <w:tcW w:w="8637" w:type="dxa"/>
          </w:tcPr>
          <w:p w14:paraId="75BFD4EA"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294"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5.4</w:t>
            </w:r>
            <w:r w:rsidRPr="006A7B12">
              <w:rPr>
                <w:rFonts w:ascii="Myriad Pro" w:eastAsia="Times New Roman" w:hAnsi="Myriad Pro" w:cs="Times New Roman"/>
                <w:color w:val="000000" w:themeColor="text1"/>
                <w:szCs w:val="20"/>
              </w:rPr>
              <w:tab/>
              <w:t>impacts on or changes to land tenure arrangements and/or community based property rights/customary rights to land, territories and/or resources?</w:t>
            </w:r>
          </w:p>
        </w:tc>
        <w:tc>
          <w:tcPr>
            <w:tcW w:w="833" w:type="dxa"/>
          </w:tcPr>
          <w:p w14:paraId="5B580446"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A8906A9" w14:textId="77777777">
        <w:trPr>
          <w:cantSplit/>
          <w:trHeight w:val="585"/>
          <w:tblHeader/>
        </w:trPr>
        <w:tc>
          <w:tcPr>
            <w:tcW w:w="8637" w:type="dxa"/>
            <w:shd w:val="clear" w:color="auto" w:fill="DBE4F0"/>
          </w:tcPr>
          <w:p w14:paraId="1CC976DB"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p w14:paraId="77E171B8" w14:textId="77777777" w:rsidR="009B3BD4" w:rsidRPr="006A7B12" w:rsidRDefault="003830CB" w:rsidP="005873F6">
            <w:pPr>
              <w:widowControl w:val="0"/>
              <w:pBdr>
                <w:top w:val="nil"/>
                <w:left w:val="nil"/>
                <w:bottom w:val="nil"/>
                <w:right w:val="nil"/>
                <w:between w:val="nil"/>
              </w:pBdr>
              <w:spacing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Standard 6: Indigenous Peoples</w:t>
            </w:r>
          </w:p>
        </w:tc>
        <w:tc>
          <w:tcPr>
            <w:tcW w:w="833" w:type="dxa"/>
            <w:shd w:val="clear" w:color="auto" w:fill="DBE4F0"/>
          </w:tcPr>
          <w:p w14:paraId="1ED48899"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6BC11A67" w14:textId="77777777">
        <w:trPr>
          <w:cantSplit/>
          <w:trHeight w:val="337"/>
          <w:tblHeader/>
        </w:trPr>
        <w:tc>
          <w:tcPr>
            <w:tcW w:w="8637" w:type="dxa"/>
          </w:tcPr>
          <w:p w14:paraId="55D15A42" w14:textId="77777777" w:rsidR="009B3BD4" w:rsidRPr="006A7B12" w:rsidRDefault="003830CB" w:rsidP="005873F6">
            <w:pPr>
              <w:widowControl w:val="0"/>
              <w:pBdr>
                <w:top w:val="nil"/>
                <w:left w:val="nil"/>
                <w:bottom w:val="nil"/>
                <w:right w:val="nil"/>
                <w:between w:val="nil"/>
              </w:pBdr>
              <w:spacing w:before="61"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w:t>
            </w:r>
          </w:p>
        </w:tc>
        <w:tc>
          <w:tcPr>
            <w:tcW w:w="833" w:type="dxa"/>
          </w:tcPr>
          <w:p w14:paraId="5B808026"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20C6F5A4" w14:textId="77777777">
        <w:trPr>
          <w:cantSplit/>
          <w:trHeight w:val="340"/>
          <w:tblHeader/>
        </w:trPr>
        <w:tc>
          <w:tcPr>
            <w:tcW w:w="8637" w:type="dxa"/>
          </w:tcPr>
          <w:p w14:paraId="6A1ED122" w14:textId="77777777" w:rsidR="009B3BD4" w:rsidRPr="006A7B12" w:rsidRDefault="003830CB" w:rsidP="005873F6">
            <w:pPr>
              <w:widowControl w:val="0"/>
              <w:pBdr>
                <w:top w:val="nil"/>
                <w:left w:val="nil"/>
                <w:bottom w:val="nil"/>
                <w:right w:val="nil"/>
                <w:between w:val="nil"/>
              </w:pBdr>
              <w:tabs>
                <w:tab w:val="left" w:pos="674"/>
              </w:tabs>
              <w:spacing w:before="63"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6.1</w:t>
            </w:r>
            <w:r w:rsidRPr="006A7B12">
              <w:rPr>
                <w:rFonts w:ascii="Myriad Pro" w:eastAsia="Times New Roman" w:hAnsi="Myriad Pro" w:cs="Times New Roman"/>
                <w:color w:val="000000" w:themeColor="text1"/>
                <w:szCs w:val="20"/>
              </w:rPr>
              <w:tab/>
              <w:t>areas where indigenous peoples are present (including project area of influence)?</w:t>
            </w:r>
          </w:p>
        </w:tc>
        <w:tc>
          <w:tcPr>
            <w:tcW w:w="833" w:type="dxa"/>
          </w:tcPr>
          <w:p w14:paraId="3B49FEF6"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174F128" w14:textId="77777777">
        <w:trPr>
          <w:cantSplit/>
          <w:trHeight w:val="340"/>
          <w:tblHeader/>
        </w:trPr>
        <w:tc>
          <w:tcPr>
            <w:tcW w:w="8637" w:type="dxa"/>
          </w:tcPr>
          <w:p w14:paraId="0BCA58FE"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6.2</w:t>
            </w:r>
            <w:r w:rsidRPr="006A7B12">
              <w:rPr>
                <w:rFonts w:ascii="Myriad Pro" w:eastAsia="Times New Roman" w:hAnsi="Myriad Pro" w:cs="Times New Roman"/>
                <w:color w:val="000000" w:themeColor="text1"/>
                <w:szCs w:val="20"/>
              </w:rPr>
              <w:tab/>
              <w:t>activities located on lands and territories claimed by indigenous peoples?</w:t>
            </w:r>
          </w:p>
        </w:tc>
        <w:tc>
          <w:tcPr>
            <w:tcW w:w="833" w:type="dxa"/>
          </w:tcPr>
          <w:p w14:paraId="6CC4B587"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700364B8" w14:textId="77777777">
        <w:trPr>
          <w:cantSplit/>
          <w:trHeight w:val="1718"/>
          <w:tblHeader/>
        </w:trPr>
        <w:tc>
          <w:tcPr>
            <w:tcW w:w="8637" w:type="dxa"/>
          </w:tcPr>
          <w:p w14:paraId="0E5461C7"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118"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6.3</w:t>
            </w:r>
            <w:r w:rsidRPr="006A7B12">
              <w:rPr>
                <w:rFonts w:ascii="Myriad Pro" w:eastAsia="Times New Roman" w:hAnsi="Myriad Pro" w:cs="Times New Roman"/>
                <w:color w:val="000000" w:themeColor="text1"/>
                <w:szCs w:val="20"/>
              </w:rPr>
              <w:tab/>
              <w:t>impacts (positive or negative) to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w:t>
            </w:r>
          </w:p>
          <w:p w14:paraId="5637C564" w14:textId="77777777" w:rsidR="009B3BD4" w:rsidRPr="006A7B12" w:rsidRDefault="003830CB" w:rsidP="005873F6">
            <w:pPr>
              <w:widowControl w:val="0"/>
              <w:pBdr>
                <w:top w:val="nil"/>
                <w:left w:val="nil"/>
                <w:bottom w:val="nil"/>
                <w:right w:val="nil"/>
                <w:between w:val="nil"/>
              </w:pBdr>
              <w:spacing w:before="59" w:after="0"/>
              <w:ind w:left="738" w:right="255"/>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If the answer to screening question 6.3 is “yes”, then Standard 6 requirements apply, and the potential significance of risks related to impacts on indigenous peoples must be Moderate or above.</w:t>
            </w:r>
            <w:r w:rsidRPr="006A7B12">
              <w:rPr>
                <w:rFonts w:ascii="Myriad Pro" w:eastAsia="Times New Roman" w:hAnsi="Myriad Pro" w:cs="Times New Roman"/>
                <w:i/>
                <w:color w:val="000000" w:themeColor="text1"/>
                <w:szCs w:val="20"/>
                <w:vertAlign w:val="superscript"/>
              </w:rPr>
              <w:footnoteReference w:id="14"/>
            </w:r>
            <w:r w:rsidRPr="006A7B12">
              <w:rPr>
                <w:rFonts w:ascii="Myriad Pro" w:eastAsia="Times New Roman" w:hAnsi="Myriad Pro" w:cs="Times New Roman"/>
                <w:i/>
                <w:color w:val="000000" w:themeColor="text1"/>
                <w:szCs w:val="20"/>
                <w:vertAlign w:val="superscript"/>
              </w:rPr>
              <w:t>*</w:t>
            </w:r>
          </w:p>
        </w:tc>
        <w:tc>
          <w:tcPr>
            <w:tcW w:w="833" w:type="dxa"/>
          </w:tcPr>
          <w:p w14:paraId="349C6CB6"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6EE7F6FA" w14:textId="77777777">
        <w:trPr>
          <w:cantSplit/>
          <w:trHeight w:val="779"/>
          <w:tblHeader/>
        </w:trPr>
        <w:tc>
          <w:tcPr>
            <w:tcW w:w="8637" w:type="dxa"/>
          </w:tcPr>
          <w:p w14:paraId="4D3BE88B"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257"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6.4</w:t>
            </w:r>
            <w:r w:rsidRPr="006A7B12">
              <w:rPr>
                <w:rFonts w:ascii="Myriad Pro" w:eastAsia="Times New Roman" w:hAnsi="Myriad Pro" w:cs="Times New Roman"/>
                <w:color w:val="000000" w:themeColor="text1"/>
                <w:szCs w:val="20"/>
              </w:rPr>
              <w:tab/>
              <w:t>the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Pr>
          <w:p w14:paraId="0E550686"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20469C7C" w14:textId="77777777">
        <w:trPr>
          <w:cantSplit/>
          <w:trHeight w:val="558"/>
          <w:tblHeader/>
        </w:trPr>
        <w:tc>
          <w:tcPr>
            <w:tcW w:w="8637" w:type="dxa"/>
          </w:tcPr>
          <w:p w14:paraId="53FACCC8"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399"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6.5</w:t>
            </w:r>
            <w:r w:rsidRPr="006A7B12">
              <w:rPr>
                <w:rFonts w:ascii="Myriad Pro" w:eastAsia="Times New Roman" w:hAnsi="Myriad Pro" w:cs="Times New Roman"/>
                <w:color w:val="000000" w:themeColor="text1"/>
                <w:szCs w:val="20"/>
              </w:rPr>
              <w:tab/>
              <w:t>the utilization and/or commercial development of natural resources on lands and territories claimed by indigenous peoples?</w:t>
            </w:r>
          </w:p>
        </w:tc>
        <w:tc>
          <w:tcPr>
            <w:tcW w:w="833" w:type="dxa"/>
          </w:tcPr>
          <w:p w14:paraId="578EE727"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060067D4" w14:textId="77777777">
        <w:trPr>
          <w:cantSplit/>
          <w:trHeight w:val="840"/>
          <w:tblHeader/>
        </w:trPr>
        <w:tc>
          <w:tcPr>
            <w:tcW w:w="8637" w:type="dxa"/>
          </w:tcPr>
          <w:p w14:paraId="4FEE084E"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180"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6.6</w:t>
            </w:r>
            <w:r w:rsidRPr="006A7B12">
              <w:rPr>
                <w:rFonts w:ascii="Myriad Pro" w:eastAsia="Times New Roman" w:hAnsi="Myriad Pro" w:cs="Times New Roman"/>
                <w:color w:val="000000" w:themeColor="text1"/>
                <w:szCs w:val="20"/>
              </w:rPr>
              <w:tab/>
              <w:t>forced eviction or the whole or partial physical or economic displacement of indigenous peoples, including through access restrictions to lands, territories, and resources?</w:t>
            </w:r>
          </w:p>
          <w:p w14:paraId="79C16835" w14:textId="77777777" w:rsidR="009B3BD4" w:rsidRPr="006A7B12" w:rsidRDefault="003830CB" w:rsidP="005873F6">
            <w:pPr>
              <w:widowControl w:val="0"/>
              <w:pBdr>
                <w:top w:val="nil"/>
                <w:left w:val="nil"/>
                <w:bottom w:val="nil"/>
                <w:right w:val="nil"/>
                <w:between w:val="nil"/>
              </w:pBdr>
              <w:spacing w:before="60" w:after="0"/>
              <w:ind w:left="64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Consider, and where appropriate ensure, consistency with the answers under Standard 5 above</w:t>
            </w:r>
          </w:p>
        </w:tc>
        <w:tc>
          <w:tcPr>
            <w:tcW w:w="833" w:type="dxa"/>
          </w:tcPr>
          <w:p w14:paraId="0BC7AB39"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130D4250" w14:textId="77777777">
        <w:trPr>
          <w:cantSplit/>
          <w:trHeight w:val="340"/>
          <w:tblHeader/>
        </w:trPr>
        <w:tc>
          <w:tcPr>
            <w:tcW w:w="8637" w:type="dxa"/>
          </w:tcPr>
          <w:p w14:paraId="589BD361"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6.7</w:t>
            </w:r>
            <w:r w:rsidRPr="006A7B12">
              <w:rPr>
                <w:rFonts w:ascii="Myriad Pro" w:eastAsia="Times New Roman" w:hAnsi="Myriad Pro" w:cs="Times New Roman"/>
                <w:color w:val="000000" w:themeColor="text1"/>
                <w:szCs w:val="20"/>
              </w:rPr>
              <w:tab/>
              <w:t>adverse impacts on the development priorities of indigenous peoples as defined by them?</w:t>
            </w:r>
          </w:p>
        </w:tc>
        <w:tc>
          <w:tcPr>
            <w:tcW w:w="833" w:type="dxa"/>
          </w:tcPr>
          <w:p w14:paraId="6D09263F"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0D0CBBB4" w14:textId="77777777">
        <w:trPr>
          <w:cantSplit/>
          <w:trHeight w:val="337"/>
          <w:tblHeader/>
        </w:trPr>
        <w:tc>
          <w:tcPr>
            <w:tcW w:w="8637" w:type="dxa"/>
          </w:tcPr>
          <w:p w14:paraId="7EB5C19D"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6.8</w:t>
            </w:r>
            <w:r w:rsidRPr="006A7B12">
              <w:rPr>
                <w:rFonts w:ascii="Myriad Pro" w:eastAsia="Times New Roman" w:hAnsi="Myriad Pro" w:cs="Times New Roman"/>
                <w:color w:val="000000" w:themeColor="text1"/>
                <w:szCs w:val="20"/>
              </w:rPr>
              <w:tab/>
              <w:t>risks to the physical and cultural survival of indigenous peoples?</w:t>
            </w:r>
          </w:p>
        </w:tc>
        <w:tc>
          <w:tcPr>
            <w:tcW w:w="833" w:type="dxa"/>
          </w:tcPr>
          <w:p w14:paraId="1DD199FA"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A0BAE08" w14:textId="77777777">
        <w:trPr>
          <w:cantSplit/>
          <w:trHeight w:val="839"/>
          <w:tblHeader/>
        </w:trPr>
        <w:tc>
          <w:tcPr>
            <w:tcW w:w="8637" w:type="dxa"/>
          </w:tcPr>
          <w:p w14:paraId="3C899E7D" w14:textId="77777777" w:rsidR="009B3BD4" w:rsidRPr="006A7B12" w:rsidRDefault="003830CB" w:rsidP="005873F6">
            <w:pPr>
              <w:widowControl w:val="0"/>
              <w:pBdr>
                <w:top w:val="nil"/>
                <w:left w:val="nil"/>
                <w:bottom w:val="nil"/>
                <w:right w:val="nil"/>
                <w:between w:val="nil"/>
              </w:pBdr>
              <w:tabs>
                <w:tab w:val="left" w:pos="674"/>
              </w:tabs>
              <w:spacing w:before="61" w:after="0"/>
              <w:ind w:left="674" w:right="206"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6.9</w:t>
            </w:r>
            <w:r w:rsidRPr="006A7B12">
              <w:rPr>
                <w:rFonts w:ascii="Myriad Pro" w:eastAsia="Times New Roman" w:hAnsi="Myriad Pro" w:cs="Times New Roman"/>
                <w:color w:val="000000" w:themeColor="text1"/>
                <w:szCs w:val="20"/>
              </w:rPr>
              <w:tab/>
              <w:t>impacts on the Cultural Heritage of indigenous peoples, including through the commercialization or use of their traditional knowledge and practices?</w:t>
            </w:r>
          </w:p>
          <w:p w14:paraId="069200CC" w14:textId="77777777" w:rsidR="009B3BD4" w:rsidRPr="006A7B12" w:rsidRDefault="003830CB" w:rsidP="005873F6">
            <w:pPr>
              <w:widowControl w:val="0"/>
              <w:pBdr>
                <w:top w:val="nil"/>
                <w:left w:val="nil"/>
                <w:bottom w:val="nil"/>
                <w:right w:val="nil"/>
                <w:between w:val="nil"/>
              </w:pBdr>
              <w:spacing w:before="62" w:after="0"/>
              <w:ind w:left="64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Consider, and where appropriate ensure, consistency with the answers under Standard 4 above.</w:t>
            </w:r>
          </w:p>
        </w:tc>
        <w:tc>
          <w:tcPr>
            <w:tcW w:w="833" w:type="dxa"/>
          </w:tcPr>
          <w:p w14:paraId="2A354E5A"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08781CEE" w14:textId="77777777">
        <w:trPr>
          <w:cantSplit/>
          <w:trHeight w:val="575"/>
          <w:tblHeader/>
        </w:trPr>
        <w:tc>
          <w:tcPr>
            <w:tcW w:w="8637" w:type="dxa"/>
            <w:shd w:val="clear" w:color="auto" w:fill="D9E1F3"/>
          </w:tcPr>
          <w:p w14:paraId="0D2052DC" w14:textId="77777777" w:rsidR="009B3BD4" w:rsidRPr="006A7B12" w:rsidRDefault="009B3BD4" w:rsidP="005873F6">
            <w:pPr>
              <w:widowControl w:val="0"/>
              <w:pBdr>
                <w:top w:val="nil"/>
                <w:left w:val="nil"/>
                <w:bottom w:val="nil"/>
                <w:right w:val="nil"/>
                <w:between w:val="nil"/>
              </w:pBdr>
              <w:spacing w:before="10" w:after="0"/>
              <w:jc w:val="left"/>
              <w:rPr>
                <w:rFonts w:ascii="Myriad Pro" w:eastAsia="Times New Roman" w:hAnsi="Myriad Pro" w:cs="Times New Roman"/>
                <w:color w:val="000000" w:themeColor="text1"/>
                <w:szCs w:val="20"/>
              </w:rPr>
            </w:pPr>
          </w:p>
          <w:p w14:paraId="2C176F41" w14:textId="77777777" w:rsidR="009B3BD4" w:rsidRPr="006A7B12" w:rsidRDefault="003830CB" w:rsidP="005873F6">
            <w:pPr>
              <w:widowControl w:val="0"/>
              <w:pBdr>
                <w:top w:val="nil"/>
                <w:left w:val="nil"/>
                <w:bottom w:val="nil"/>
                <w:right w:val="nil"/>
                <w:between w:val="nil"/>
              </w:pBdr>
              <w:spacing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Standard 7: Labour and Working Conditions</w:t>
            </w:r>
          </w:p>
        </w:tc>
        <w:tc>
          <w:tcPr>
            <w:tcW w:w="833" w:type="dxa"/>
            <w:shd w:val="clear" w:color="auto" w:fill="D9E1F3"/>
          </w:tcPr>
          <w:p w14:paraId="1A13E65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69DD1E1B" w14:textId="77777777">
        <w:trPr>
          <w:cantSplit/>
          <w:trHeight w:val="340"/>
          <w:tblHeader/>
        </w:trPr>
        <w:tc>
          <w:tcPr>
            <w:tcW w:w="8637" w:type="dxa"/>
          </w:tcPr>
          <w:p w14:paraId="02FA85F8" w14:textId="77777777" w:rsidR="009B3BD4" w:rsidRPr="006A7B12" w:rsidRDefault="003830CB" w:rsidP="005873F6">
            <w:pPr>
              <w:widowControl w:val="0"/>
              <w:pBdr>
                <w:top w:val="nil"/>
                <w:left w:val="nil"/>
                <w:bottom w:val="nil"/>
                <w:right w:val="nil"/>
                <w:between w:val="nil"/>
              </w:pBdr>
              <w:spacing w:before="61"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 (note: applies to project and contractor workers)</w:t>
            </w:r>
          </w:p>
        </w:tc>
        <w:tc>
          <w:tcPr>
            <w:tcW w:w="833" w:type="dxa"/>
          </w:tcPr>
          <w:p w14:paraId="5FF234B6"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0EFF0A96" w14:textId="77777777">
        <w:trPr>
          <w:cantSplit/>
          <w:trHeight w:val="340"/>
          <w:tblHeader/>
        </w:trPr>
        <w:tc>
          <w:tcPr>
            <w:tcW w:w="8637" w:type="dxa"/>
          </w:tcPr>
          <w:p w14:paraId="62D8E98B"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7.1</w:t>
            </w:r>
            <w:r w:rsidRPr="006A7B12">
              <w:rPr>
                <w:rFonts w:ascii="Myriad Pro" w:eastAsia="Times New Roman" w:hAnsi="Myriad Pro" w:cs="Times New Roman"/>
                <w:color w:val="000000" w:themeColor="text1"/>
                <w:szCs w:val="20"/>
              </w:rPr>
              <w:tab/>
              <w:t>working conditions that do not meet national labour laws and international commitments?</w:t>
            </w:r>
          </w:p>
        </w:tc>
        <w:tc>
          <w:tcPr>
            <w:tcW w:w="833" w:type="dxa"/>
          </w:tcPr>
          <w:p w14:paraId="36845D60"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7DD4AD5A" w14:textId="77777777">
        <w:trPr>
          <w:cantSplit/>
          <w:trHeight w:val="338"/>
          <w:tblHeader/>
        </w:trPr>
        <w:tc>
          <w:tcPr>
            <w:tcW w:w="8637" w:type="dxa"/>
          </w:tcPr>
          <w:p w14:paraId="6945E6BE"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7.2</w:t>
            </w:r>
            <w:r w:rsidRPr="006A7B12">
              <w:rPr>
                <w:rFonts w:ascii="Myriad Pro" w:eastAsia="Times New Roman" w:hAnsi="Myriad Pro" w:cs="Times New Roman"/>
                <w:color w:val="000000" w:themeColor="text1"/>
                <w:szCs w:val="20"/>
              </w:rPr>
              <w:tab/>
              <w:t>working conditions that may deny freedom of association and collective bargaining?</w:t>
            </w:r>
          </w:p>
        </w:tc>
        <w:tc>
          <w:tcPr>
            <w:tcW w:w="833" w:type="dxa"/>
          </w:tcPr>
          <w:p w14:paraId="39B20774"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bl>
    <w:p w14:paraId="630B491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bl>
      <w:tblPr>
        <w:tblStyle w:val="5"/>
        <w:tblW w:w="945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47"/>
        <w:gridCol w:w="808"/>
      </w:tblGrid>
      <w:tr w:rsidR="00871F1F" w:rsidRPr="006A7B12" w14:paraId="011A066C" w14:textId="77777777">
        <w:trPr>
          <w:cantSplit/>
          <w:tblHeader/>
        </w:trPr>
        <w:tc>
          <w:tcPr>
            <w:tcW w:w="8647" w:type="dxa"/>
          </w:tcPr>
          <w:p w14:paraId="42FFA057" w14:textId="77777777" w:rsidR="009B3BD4" w:rsidRPr="006A7B12" w:rsidRDefault="003830CB" w:rsidP="005873F6">
            <w:pPr>
              <w:pBdr>
                <w:top w:val="nil"/>
                <w:left w:val="nil"/>
                <w:bottom w:val="none" w:sz="0" w:space="0" w:color="000000"/>
                <w:right w:val="nil"/>
                <w:between w:val="nil"/>
              </w:pBdr>
              <w:spacing w:before="9"/>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rPr>
              <w:t>7.3</w:t>
            </w:r>
            <w:r w:rsidRPr="006A7B12">
              <w:rPr>
                <w:rFonts w:ascii="Myriad Pro" w:eastAsia="Times New Roman" w:hAnsi="Myriad Pro" w:cs="Times New Roman"/>
                <w:i/>
                <w:color w:val="000000" w:themeColor="text1"/>
                <w:szCs w:val="20"/>
              </w:rPr>
              <w:tab/>
              <w:t>use of child labour?</w:t>
            </w:r>
          </w:p>
        </w:tc>
        <w:tc>
          <w:tcPr>
            <w:tcW w:w="808" w:type="dxa"/>
          </w:tcPr>
          <w:p w14:paraId="63B71128" w14:textId="77777777" w:rsidR="009B3BD4" w:rsidRPr="006A7B12" w:rsidRDefault="003830CB" w:rsidP="005873F6">
            <w:pPr>
              <w:pBdr>
                <w:top w:val="nil"/>
                <w:left w:val="nil"/>
                <w:bottom w:val="none" w:sz="0" w:space="0" w:color="000000"/>
                <w:right w:val="nil"/>
                <w:between w:val="nil"/>
              </w:pBdr>
              <w:spacing w:before="9"/>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rPr>
              <w:t>No</w:t>
            </w:r>
          </w:p>
        </w:tc>
      </w:tr>
      <w:tr w:rsidR="00871F1F" w:rsidRPr="006A7B12" w14:paraId="3F5AFCC2" w14:textId="77777777">
        <w:trPr>
          <w:cantSplit/>
          <w:tblHeader/>
        </w:trPr>
        <w:tc>
          <w:tcPr>
            <w:tcW w:w="8647" w:type="dxa"/>
          </w:tcPr>
          <w:p w14:paraId="5E751D5F" w14:textId="77777777" w:rsidR="009B3BD4" w:rsidRPr="006A7B12" w:rsidRDefault="003830CB" w:rsidP="005873F6">
            <w:pPr>
              <w:pBdr>
                <w:top w:val="nil"/>
                <w:left w:val="nil"/>
                <w:bottom w:val="none" w:sz="0" w:space="0" w:color="000000"/>
                <w:right w:val="nil"/>
                <w:between w:val="nil"/>
              </w:pBdr>
              <w:spacing w:before="9"/>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rPr>
              <w:t>7.4</w:t>
            </w:r>
            <w:r w:rsidRPr="006A7B12">
              <w:rPr>
                <w:rFonts w:ascii="Myriad Pro" w:eastAsia="Times New Roman" w:hAnsi="Myriad Pro" w:cs="Times New Roman"/>
                <w:i/>
                <w:color w:val="000000" w:themeColor="text1"/>
                <w:szCs w:val="20"/>
              </w:rPr>
              <w:tab/>
              <w:t>use of forced labour?</w:t>
            </w:r>
          </w:p>
        </w:tc>
        <w:tc>
          <w:tcPr>
            <w:tcW w:w="808" w:type="dxa"/>
          </w:tcPr>
          <w:p w14:paraId="4DF4B1EF" w14:textId="77777777" w:rsidR="009B3BD4" w:rsidRPr="006A7B12" w:rsidRDefault="003830CB" w:rsidP="005873F6">
            <w:pPr>
              <w:pBdr>
                <w:top w:val="nil"/>
                <w:left w:val="nil"/>
                <w:bottom w:val="none" w:sz="0" w:space="0" w:color="000000"/>
                <w:right w:val="nil"/>
                <w:between w:val="nil"/>
              </w:pBdr>
              <w:spacing w:before="9"/>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rPr>
              <w:t>No</w:t>
            </w:r>
          </w:p>
        </w:tc>
      </w:tr>
      <w:tr w:rsidR="00871F1F" w:rsidRPr="006A7B12" w14:paraId="1DD42FB6" w14:textId="77777777">
        <w:trPr>
          <w:cantSplit/>
          <w:tblHeader/>
        </w:trPr>
        <w:tc>
          <w:tcPr>
            <w:tcW w:w="8647" w:type="dxa"/>
          </w:tcPr>
          <w:p w14:paraId="209F7DA3" w14:textId="77777777" w:rsidR="009B3BD4" w:rsidRPr="006A7B12" w:rsidRDefault="003830CB" w:rsidP="005873F6">
            <w:pPr>
              <w:pBdr>
                <w:top w:val="nil"/>
                <w:left w:val="nil"/>
                <w:bottom w:val="none" w:sz="0" w:space="0" w:color="000000"/>
                <w:right w:val="nil"/>
                <w:between w:val="nil"/>
              </w:pBdr>
              <w:spacing w:before="9"/>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rPr>
              <w:t>7.5</w:t>
            </w:r>
            <w:r w:rsidRPr="006A7B12">
              <w:rPr>
                <w:rFonts w:ascii="Myriad Pro" w:eastAsia="Times New Roman" w:hAnsi="Myriad Pro" w:cs="Times New Roman"/>
                <w:i/>
                <w:color w:val="000000" w:themeColor="text1"/>
                <w:szCs w:val="20"/>
              </w:rPr>
              <w:tab/>
              <w:t>discriminatory working conditions and/or lack of equal opportunity?</w:t>
            </w:r>
          </w:p>
        </w:tc>
        <w:tc>
          <w:tcPr>
            <w:tcW w:w="808" w:type="dxa"/>
          </w:tcPr>
          <w:p w14:paraId="21A3A3EB" w14:textId="77777777" w:rsidR="009B3BD4" w:rsidRPr="006A7B12" w:rsidRDefault="003830CB" w:rsidP="005873F6">
            <w:pPr>
              <w:pBdr>
                <w:top w:val="nil"/>
                <w:left w:val="nil"/>
                <w:bottom w:val="none" w:sz="0" w:space="0" w:color="000000"/>
                <w:right w:val="nil"/>
                <w:between w:val="nil"/>
              </w:pBdr>
              <w:spacing w:before="9"/>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rPr>
              <w:t>No</w:t>
            </w:r>
          </w:p>
        </w:tc>
      </w:tr>
      <w:tr w:rsidR="00871F1F" w:rsidRPr="006A7B12" w14:paraId="19C46281" w14:textId="77777777">
        <w:trPr>
          <w:cantSplit/>
          <w:tblHeader/>
        </w:trPr>
        <w:tc>
          <w:tcPr>
            <w:tcW w:w="8647" w:type="dxa"/>
          </w:tcPr>
          <w:p w14:paraId="70371B93" w14:textId="77777777" w:rsidR="009B3BD4" w:rsidRPr="006A7B12" w:rsidRDefault="003830CB" w:rsidP="005873F6">
            <w:pPr>
              <w:pBdr>
                <w:top w:val="nil"/>
                <w:left w:val="nil"/>
                <w:bottom w:val="none" w:sz="0" w:space="0" w:color="000000"/>
                <w:right w:val="nil"/>
                <w:between w:val="nil"/>
              </w:pBdr>
              <w:spacing w:before="9"/>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rPr>
              <w:t>7.6</w:t>
            </w:r>
            <w:r w:rsidRPr="006A7B12">
              <w:rPr>
                <w:rFonts w:ascii="Myriad Pro" w:eastAsia="Times New Roman" w:hAnsi="Myriad Pro" w:cs="Times New Roman"/>
                <w:i/>
                <w:color w:val="000000" w:themeColor="text1"/>
                <w:szCs w:val="20"/>
              </w:rPr>
              <w:tab/>
              <w:t>occupational health and safety risks due to physical, chemical, biological and psychosocial hazards (including violence and harassment) throughout the project life-cycle?</w:t>
            </w:r>
          </w:p>
        </w:tc>
        <w:tc>
          <w:tcPr>
            <w:tcW w:w="808" w:type="dxa"/>
          </w:tcPr>
          <w:p w14:paraId="0D29DB07" w14:textId="63E45DE0" w:rsidR="009B3BD4" w:rsidRPr="006A7B12" w:rsidRDefault="00D0578D" w:rsidP="005873F6">
            <w:pPr>
              <w:pBdr>
                <w:top w:val="nil"/>
                <w:left w:val="nil"/>
                <w:bottom w:val="none" w:sz="0" w:space="0" w:color="000000"/>
                <w:right w:val="nil"/>
                <w:between w:val="nil"/>
              </w:pBdr>
              <w:spacing w:before="9"/>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rPr>
              <w:t>No</w:t>
            </w:r>
          </w:p>
        </w:tc>
      </w:tr>
    </w:tbl>
    <w:p w14:paraId="1E03A2DE" w14:textId="77777777" w:rsidR="009B3BD4" w:rsidRPr="006A7B12" w:rsidRDefault="009B3BD4" w:rsidP="005873F6">
      <w:pPr>
        <w:spacing w:before="63"/>
        <w:ind w:right="581"/>
        <w:rPr>
          <w:rFonts w:ascii="Myriad Pro" w:eastAsia="Times New Roman" w:hAnsi="Myriad Pro" w:cs="Times New Roman"/>
          <w:color w:val="000000" w:themeColor="text1"/>
          <w:szCs w:val="20"/>
        </w:rPr>
      </w:pPr>
    </w:p>
    <w:tbl>
      <w:tblPr>
        <w:tblStyle w:val="4"/>
        <w:tblW w:w="947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37"/>
        <w:gridCol w:w="833"/>
      </w:tblGrid>
      <w:tr w:rsidR="00871F1F" w:rsidRPr="006A7B12" w14:paraId="6462BC62" w14:textId="77777777">
        <w:trPr>
          <w:cantSplit/>
          <w:trHeight w:val="602"/>
          <w:tblHeader/>
        </w:trPr>
        <w:tc>
          <w:tcPr>
            <w:tcW w:w="8637" w:type="dxa"/>
            <w:shd w:val="clear" w:color="auto" w:fill="DBE4F0"/>
          </w:tcPr>
          <w:p w14:paraId="0C8BD460" w14:textId="77777777" w:rsidR="009B3BD4" w:rsidRPr="006A7B12" w:rsidRDefault="009B3BD4" w:rsidP="005873F6">
            <w:pPr>
              <w:widowControl w:val="0"/>
              <w:pBdr>
                <w:top w:val="nil"/>
                <w:left w:val="nil"/>
                <w:bottom w:val="nil"/>
                <w:right w:val="nil"/>
                <w:between w:val="nil"/>
              </w:pBdr>
              <w:spacing w:before="7" w:after="0"/>
              <w:jc w:val="left"/>
              <w:rPr>
                <w:rFonts w:ascii="Myriad Pro" w:eastAsia="Times New Roman" w:hAnsi="Myriad Pro" w:cs="Times New Roman"/>
                <w:color w:val="000000" w:themeColor="text1"/>
                <w:szCs w:val="20"/>
              </w:rPr>
            </w:pPr>
          </w:p>
          <w:p w14:paraId="6B5F236A" w14:textId="77777777" w:rsidR="009B3BD4" w:rsidRPr="006A7B12" w:rsidRDefault="003830CB" w:rsidP="005873F6">
            <w:pPr>
              <w:widowControl w:val="0"/>
              <w:pBdr>
                <w:top w:val="nil"/>
                <w:left w:val="nil"/>
                <w:bottom w:val="nil"/>
                <w:right w:val="nil"/>
                <w:between w:val="nil"/>
              </w:pBdr>
              <w:spacing w:after="0"/>
              <w:ind w:left="107"/>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Standard 8: Pollution Prevention and Resource Efficiency</w:t>
            </w:r>
          </w:p>
        </w:tc>
        <w:tc>
          <w:tcPr>
            <w:tcW w:w="833" w:type="dxa"/>
            <w:shd w:val="clear" w:color="auto" w:fill="DBE4F0"/>
          </w:tcPr>
          <w:p w14:paraId="3BDE90B8"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1A8F6236" w14:textId="77777777">
        <w:trPr>
          <w:cantSplit/>
          <w:trHeight w:val="340"/>
          <w:tblHeader/>
        </w:trPr>
        <w:tc>
          <w:tcPr>
            <w:tcW w:w="8637" w:type="dxa"/>
          </w:tcPr>
          <w:p w14:paraId="3AE1D7C4" w14:textId="77777777" w:rsidR="009B3BD4" w:rsidRPr="006A7B12" w:rsidRDefault="003830CB" w:rsidP="005873F6">
            <w:pPr>
              <w:widowControl w:val="0"/>
              <w:pBdr>
                <w:top w:val="nil"/>
                <w:left w:val="nil"/>
                <w:bottom w:val="nil"/>
                <w:right w:val="nil"/>
                <w:between w:val="nil"/>
              </w:pBdr>
              <w:spacing w:before="61" w:after="0"/>
              <w:ind w:left="1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Would the project potentially involve or lead to:</w:t>
            </w:r>
          </w:p>
        </w:tc>
        <w:tc>
          <w:tcPr>
            <w:tcW w:w="833" w:type="dxa"/>
          </w:tcPr>
          <w:p w14:paraId="051F3DB8"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r>
      <w:tr w:rsidR="00871F1F" w:rsidRPr="006A7B12" w14:paraId="415DA4B8" w14:textId="77777777">
        <w:trPr>
          <w:cantSplit/>
          <w:trHeight w:val="558"/>
          <w:tblHeader/>
        </w:trPr>
        <w:tc>
          <w:tcPr>
            <w:tcW w:w="8637" w:type="dxa"/>
          </w:tcPr>
          <w:p w14:paraId="09B76519" w14:textId="77777777" w:rsidR="009B3BD4" w:rsidRPr="006A7B12" w:rsidRDefault="003830CB" w:rsidP="005873F6">
            <w:pPr>
              <w:widowControl w:val="0"/>
              <w:pBdr>
                <w:top w:val="nil"/>
                <w:left w:val="nil"/>
                <w:bottom w:val="nil"/>
                <w:right w:val="nil"/>
                <w:between w:val="nil"/>
              </w:pBdr>
              <w:tabs>
                <w:tab w:val="left" w:pos="674"/>
              </w:tabs>
              <w:spacing w:before="59" w:after="0"/>
              <w:ind w:left="674" w:right="754" w:hanging="56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8.1</w:t>
            </w:r>
            <w:r w:rsidRPr="006A7B12">
              <w:rPr>
                <w:rFonts w:ascii="Myriad Pro" w:eastAsia="Times New Roman" w:hAnsi="Myriad Pro" w:cs="Times New Roman"/>
                <w:color w:val="000000" w:themeColor="text1"/>
                <w:szCs w:val="20"/>
              </w:rPr>
              <w:tab/>
              <w:t>the release of pollutants to the environment due to routine or non-routine circumstances with the potential for adverse local, regional, and/or transboundary impacts?</w:t>
            </w:r>
          </w:p>
        </w:tc>
        <w:tc>
          <w:tcPr>
            <w:tcW w:w="833" w:type="dxa"/>
          </w:tcPr>
          <w:p w14:paraId="5BAE1B64"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8B22C39" w14:textId="77777777">
        <w:trPr>
          <w:cantSplit/>
          <w:trHeight w:val="340"/>
          <w:tblHeader/>
        </w:trPr>
        <w:tc>
          <w:tcPr>
            <w:tcW w:w="8637" w:type="dxa"/>
          </w:tcPr>
          <w:p w14:paraId="4084F512"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8.2</w:t>
            </w:r>
            <w:r w:rsidRPr="006A7B12">
              <w:rPr>
                <w:rFonts w:ascii="Myriad Pro" w:eastAsia="Times New Roman" w:hAnsi="Myriad Pro" w:cs="Times New Roman"/>
                <w:color w:val="000000" w:themeColor="text1"/>
                <w:szCs w:val="20"/>
              </w:rPr>
              <w:tab/>
              <w:t>the generation of waste (both hazardous and non-hazardous)?</w:t>
            </w:r>
          </w:p>
        </w:tc>
        <w:tc>
          <w:tcPr>
            <w:tcW w:w="833" w:type="dxa"/>
          </w:tcPr>
          <w:p w14:paraId="47BA7F4B"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55059884" w14:textId="77777777">
        <w:trPr>
          <w:cantSplit/>
          <w:trHeight w:val="400"/>
          <w:tblHeader/>
        </w:trPr>
        <w:tc>
          <w:tcPr>
            <w:tcW w:w="8637" w:type="dxa"/>
          </w:tcPr>
          <w:p w14:paraId="46576797"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8.3</w:t>
            </w:r>
            <w:r w:rsidRPr="006A7B12">
              <w:rPr>
                <w:rFonts w:ascii="Myriad Pro" w:eastAsia="Times New Roman" w:hAnsi="Myriad Pro" w:cs="Times New Roman"/>
                <w:color w:val="000000" w:themeColor="text1"/>
                <w:szCs w:val="20"/>
              </w:rPr>
              <w:tab/>
              <w:t>the manufacture, trade, release, and/or use of hazardous materials and/or chemicals?</w:t>
            </w:r>
          </w:p>
        </w:tc>
        <w:tc>
          <w:tcPr>
            <w:tcW w:w="833" w:type="dxa"/>
          </w:tcPr>
          <w:p w14:paraId="222DE060"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7327C46F" w14:textId="77777777">
        <w:trPr>
          <w:cantSplit/>
          <w:trHeight w:val="839"/>
          <w:tblHeader/>
        </w:trPr>
        <w:tc>
          <w:tcPr>
            <w:tcW w:w="8637" w:type="dxa"/>
          </w:tcPr>
          <w:p w14:paraId="52B8F165" w14:textId="77777777" w:rsidR="009B3BD4" w:rsidRPr="006A7B12" w:rsidRDefault="003830CB" w:rsidP="005873F6">
            <w:pPr>
              <w:widowControl w:val="0"/>
              <w:pBdr>
                <w:top w:val="nil"/>
                <w:left w:val="nil"/>
                <w:bottom w:val="nil"/>
                <w:right w:val="nil"/>
                <w:between w:val="nil"/>
              </w:pBdr>
              <w:tabs>
                <w:tab w:val="left" w:pos="674"/>
              </w:tabs>
              <w:spacing w:before="63"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8.4</w:t>
            </w:r>
            <w:r w:rsidRPr="006A7B12">
              <w:rPr>
                <w:rFonts w:ascii="Myriad Pro" w:eastAsia="Times New Roman" w:hAnsi="Myriad Pro" w:cs="Times New Roman"/>
                <w:color w:val="000000" w:themeColor="text1"/>
                <w:szCs w:val="20"/>
              </w:rPr>
              <w:tab/>
              <w:t>the use of chemicals or materials subject to international bans or phase-outs?</w:t>
            </w:r>
          </w:p>
          <w:p w14:paraId="1C1189AF" w14:textId="77777777" w:rsidR="009B3BD4" w:rsidRPr="006A7B12" w:rsidRDefault="003830CB" w:rsidP="005873F6">
            <w:pPr>
              <w:widowControl w:val="0"/>
              <w:pBdr>
                <w:top w:val="nil"/>
                <w:left w:val="nil"/>
                <w:bottom w:val="nil"/>
                <w:right w:val="nil"/>
                <w:between w:val="nil"/>
              </w:pBdr>
              <w:spacing w:before="59" w:after="0"/>
              <w:ind w:left="674" w:right="607"/>
              <w:jc w:val="left"/>
              <w:rPr>
                <w:rFonts w:ascii="Myriad Pro" w:eastAsia="Times New Roman" w:hAnsi="Myriad Pro" w:cs="Times New Roman"/>
                <w:i/>
                <w:color w:val="000000" w:themeColor="text1"/>
                <w:szCs w:val="20"/>
              </w:rPr>
            </w:pPr>
            <w:r w:rsidRPr="006A7B12">
              <w:rPr>
                <w:rFonts w:ascii="Myriad Pro" w:eastAsia="Times New Roman" w:hAnsi="Myriad Pro" w:cs="Times New Roman"/>
                <w:i/>
                <w:color w:val="000000" w:themeColor="text1"/>
                <w:szCs w:val="20"/>
              </w:rPr>
              <w:t xml:space="preserve">For example, DDT, PCBs and other chemicals listed in international conventions such as the </w:t>
            </w:r>
            <w:hyperlink r:id="rId30">
              <w:proofErr w:type="spellStart"/>
              <w:r w:rsidRPr="006A7B12">
                <w:rPr>
                  <w:rFonts w:ascii="Myriad Pro" w:eastAsia="Times New Roman" w:hAnsi="Myriad Pro" w:cs="Times New Roman"/>
                  <w:i/>
                  <w:color w:val="000000" w:themeColor="text1"/>
                  <w:szCs w:val="20"/>
                  <w:u w:val="single"/>
                </w:rPr>
                <w:t>Montrea</w:t>
              </w:r>
            </w:hyperlink>
            <w:hyperlink r:id="rId31">
              <w:r w:rsidRPr="006A7B12">
                <w:rPr>
                  <w:rFonts w:ascii="Myriad Pro" w:eastAsia="Times New Roman" w:hAnsi="Myriad Pro" w:cs="Times New Roman"/>
                  <w:i/>
                  <w:color w:val="000000" w:themeColor="text1"/>
                  <w:szCs w:val="20"/>
                </w:rPr>
                <w:t>l</w:t>
              </w:r>
            </w:hyperlink>
            <w:hyperlink r:id="rId32">
              <w:r w:rsidRPr="006A7B12">
                <w:rPr>
                  <w:rFonts w:ascii="Myriad Pro" w:eastAsia="Times New Roman" w:hAnsi="Myriad Pro" w:cs="Times New Roman"/>
                  <w:i/>
                  <w:color w:val="000000" w:themeColor="text1"/>
                  <w:szCs w:val="20"/>
                  <w:u w:val="single"/>
                </w:rPr>
                <w:t>Protocol</w:t>
              </w:r>
              <w:proofErr w:type="spellEnd"/>
            </w:hyperlink>
            <w:hyperlink r:id="rId33">
              <w:r w:rsidRPr="006A7B12">
                <w:rPr>
                  <w:rFonts w:ascii="Myriad Pro" w:eastAsia="Times New Roman" w:hAnsi="Myriad Pro" w:cs="Times New Roman"/>
                  <w:i/>
                  <w:color w:val="000000" w:themeColor="text1"/>
                  <w:szCs w:val="20"/>
                </w:rPr>
                <w:t xml:space="preserve">, </w:t>
              </w:r>
            </w:hyperlink>
            <w:hyperlink r:id="rId34">
              <w:r w:rsidRPr="006A7B12">
                <w:rPr>
                  <w:rFonts w:ascii="Myriad Pro" w:eastAsia="Times New Roman" w:hAnsi="Myriad Pro" w:cs="Times New Roman"/>
                  <w:i/>
                  <w:color w:val="000000" w:themeColor="text1"/>
                  <w:szCs w:val="20"/>
                  <w:u w:val="single"/>
                </w:rPr>
                <w:t>Minamata Convention</w:t>
              </w:r>
            </w:hyperlink>
            <w:hyperlink r:id="rId35">
              <w:r w:rsidRPr="006A7B12">
                <w:rPr>
                  <w:rFonts w:ascii="Myriad Pro" w:eastAsia="Times New Roman" w:hAnsi="Myriad Pro" w:cs="Times New Roman"/>
                  <w:i/>
                  <w:color w:val="000000" w:themeColor="text1"/>
                  <w:szCs w:val="20"/>
                </w:rPr>
                <w:t xml:space="preserve">, </w:t>
              </w:r>
            </w:hyperlink>
            <w:hyperlink r:id="rId36">
              <w:r w:rsidRPr="006A7B12">
                <w:rPr>
                  <w:rFonts w:ascii="Myriad Pro" w:eastAsia="Times New Roman" w:hAnsi="Myriad Pro" w:cs="Times New Roman"/>
                  <w:i/>
                  <w:color w:val="000000" w:themeColor="text1"/>
                  <w:szCs w:val="20"/>
                  <w:u w:val="single"/>
                </w:rPr>
                <w:t>Basel Convention</w:t>
              </w:r>
            </w:hyperlink>
            <w:hyperlink r:id="rId37">
              <w:r w:rsidRPr="006A7B12">
                <w:rPr>
                  <w:rFonts w:ascii="Myriad Pro" w:eastAsia="Times New Roman" w:hAnsi="Myriad Pro" w:cs="Times New Roman"/>
                  <w:i/>
                  <w:color w:val="000000" w:themeColor="text1"/>
                  <w:szCs w:val="20"/>
                </w:rPr>
                <w:t xml:space="preserve">, </w:t>
              </w:r>
            </w:hyperlink>
            <w:hyperlink r:id="rId38">
              <w:r w:rsidRPr="006A7B12">
                <w:rPr>
                  <w:rFonts w:ascii="Myriad Pro" w:eastAsia="Times New Roman" w:hAnsi="Myriad Pro" w:cs="Times New Roman"/>
                  <w:i/>
                  <w:color w:val="000000" w:themeColor="text1"/>
                  <w:szCs w:val="20"/>
                  <w:u w:val="single"/>
                </w:rPr>
                <w:t>Rotterdam Convention</w:t>
              </w:r>
            </w:hyperlink>
            <w:hyperlink r:id="rId39">
              <w:r w:rsidRPr="006A7B12">
                <w:rPr>
                  <w:rFonts w:ascii="Myriad Pro" w:eastAsia="Times New Roman" w:hAnsi="Myriad Pro" w:cs="Times New Roman"/>
                  <w:i/>
                  <w:color w:val="000000" w:themeColor="text1"/>
                  <w:szCs w:val="20"/>
                </w:rPr>
                <w:t xml:space="preserve">, </w:t>
              </w:r>
            </w:hyperlink>
            <w:hyperlink r:id="rId40">
              <w:r w:rsidRPr="006A7B12">
                <w:rPr>
                  <w:rFonts w:ascii="Myriad Pro" w:eastAsia="Times New Roman" w:hAnsi="Myriad Pro" w:cs="Times New Roman"/>
                  <w:i/>
                  <w:color w:val="000000" w:themeColor="text1"/>
                  <w:szCs w:val="20"/>
                  <w:u w:val="single"/>
                </w:rPr>
                <w:t>Stockholm Convention</w:t>
              </w:r>
            </w:hyperlink>
          </w:p>
        </w:tc>
        <w:tc>
          <w:tcPr>
            <w:tcW w:w="833" w:type="dxa"/>
          </w:tcPr>
          <w:p w14:paraId="67DBB7D1"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4DDA6D77" w14:textId="77777777">
        <w:trPr>
          <w:cantSplit/>
          <w:trHeight w:val="340"/>
          <w:tblHeader/>
        </w:trPr>
        <w:tc>
          <w:tcPr>
            <w:tcW w:w="8637" w:type="dxa"/>
          </w:tcPr>
          <w:p w14:paraId="57A7CBA9"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8.5</w:t>
            </w:r>
            <w:r w:rsidRPr="006A7B12">
              <w:rPr>
                <w:rFonts w:ascii="Myriad Pro" w:eastAsia="Times New Roman" w:hAnsi="Myriad Pro" w:cs="Times New Roman"/>
                <w:color w:val="000000" w:themeColor="text1"/>
                <w:szCs w:val="20"/>
              </w:rPr>
              <w:tab/>
              <w:t>the application of pesticides that may have a negative effect on the environment or human health?</w:t>
            </w:r>
          </w:p>
        </w:tc>
        <w:tc>
          <w:tcPr>
            <w:tcW w:w="833" w:type="dxa"/>
          </w:tcPr>
          <w:p w14:paraId="5B3CFD9E"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r w:rsidR="00871F1F" w:rsidRPr="006A7B12" w14:paraId="67607D49" w14:textId="77777777">
        <w:trPr>
          <w:cantSplit/>
          <w:trHeight w:val="340"/>
          <w:tblHeader/>
        </w:trPr>
        <w:tc>
          <w:tcPr>
            <w:tcW w:w="8637" w:type="dxa"/>
          </w:tcPr>
          <w:p w14:paraId="4FA64A9E" w14:textId="77777777" w:rsidR="009B3BD4" w:rsidRPr="006A7B12" w:rsidRDefault="003830CB" w:rsidP="005873F6">
            <w:pPr>
              <w:widowControl w:val="0"/>
              <w:pBdr>
                <w:top w:val="nil"/>
                <w:left w:val="nil"/>
                <w:bottom w:val="nil"/>
                <w:right w:val="nil"/>
                <w:between w:val="nil"/>
              </w:pBdr>
              <w:tabs>
                <w:tab w:val="left" w:pos="674"/>
              </w:tabs>
              <w:spacing w:before="61" w:after="0"/>
              <w:ind w:left="107"/>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8.6</w:t>
            </w:r>
            <w:r w:rsidRPr="006A7B12">
              <w:rPr>
                <w:rFonts w:ascii="Myriad Pro" w:eastAsia="Times New Roman" w:hAnsi="Myriad Pro" w:cs="Times New Roman"/>
                <w:color w:val="000000" w:themeColor="text1"/>
                <w:szCs w:val="20"/>
              </w:rPr>
              <w:tab/>
              <w:t>significant consumption of raw materials, energy, and/or water?</w:t>
            </w:r>
          </w:p>
        </w:tc>
        <w:tc>
          <w:tcPr>
            <w:tcW w:w="833" w:type="dxa"/>
          </w:tcPr>
          <w:p w14:paraId="398967D1" w14:textId="77777777" w:rsidR="009B3BD4" w:rsidRPr="006A7B12" w:rsidRDefault="003830CB"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No</w:t>
            </w:r>
          </w:p>
        </w:tc>
      </w:tr>
    </w:tbl>
    <w:p w14:paraId="7BB35AD8" w14:textId="77777777" w:rsidR="009B3BD4" w:rsidRPr="006A7B12" w:rsidRDefault="009B3BD4" w:rsidP="005873F6">
      <w:pPr>
        <w:spacing w:after="0"/>
        <w:jc w:val="left"/>
        <w:rPr>
          <w:rFonts w:ascii="Myriad Pro" w:eastAsia="Times New Roman" w:hAnsi="Myriad Pro" w:cs="Times New Roman"/>
          <w:b/>
          <w:color w:val="000000" w:themeColor="text1"/>
          <w:szCs w:val="20"/>
        </w:rPr>
        <w:sectPr w:rsidR="009B3BD4" w:rsidRPr="006A7B12">
          <w:headerReference w:type="first" r:id="rId41"/>
          <w:pgSz w:w="11906" w:h="16838"/>
          <w:pgMar w:top="864" w:right="1152" w:bottom="864" w:left="1152" w:header="720" w:footer="432" w:gutter="0"/>
          <w:cols w:space="708"/>
          <w:titlePg/>
        </w:sectPr>
      </w:pPr>
    </w:p>
    <w:p w14:paraId="2AB0FDF1" w14:textId="68B36565"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b/>
          <w:color w:val="000000" w:themeColor="text1"/>
          <w:szCs w:val="20"/>
        </w:rPr>
        <w:lastRenderedPageBreak/>
        <w:t>Risk Analysis</w:t>
      </w:r>
    </w:p>
    <w:p w14:paraId="630AC890" w14:textId="77777777" w:rsidR="009B3BD4" w:rsidRPr="006A7B12" w:rsidRDefault="009B3BD4" w:rsidP="005873F6">
      <w:pPr>
        <w:pBdr>
          <w:top w:val="nil"/>
          <w:left w:val="nil"/>
          <w:bottom w:val="nil"/>
          <w:right w:val="nil"/>
          <w:between w:val="nil"/>
        </w:pBdr>
        <w:ind w:left="720"/>
        <w:rPr>
          <w:rFonts w:ascii="Myriad Pro" w:eastAsia="Times New Roman" w:hAnsi="Myriad Pro" w:cs="Times New Roman"/>
          <w:b/>
          <w:i/>
          <w:color w:val="000000" w:themeColor="text1"/>
          <w:szCs w:val="20"/>
        </w:rPr>
      </w:pPr>
    </w:p>
    <w:tbl>
      <w:tblPr>
        <w:tblStyle w:val="3"/>
        <w:tblW w:w="15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10"/>
        <w:gridCol w:w="3089"/>
        <w:gridCol w:w="2401"/>
      </w:tblGrid>
      <w:tr w:rsidR="00871F1F" w:rsidRPr="006A7B12" w14:paraId="3F323500" w14:textId="77777777">
        <w:trPr>
          <w:cantSplit/>
          <w:tblHeader/>
        </w:trPr>
        <w:tc>
          <w:tcPr>
            <w:tcW w:w="9610" w:type="dxa"/>
          </w:tcPr>
          <w:p w14:paraId="2FBD1720" w14:textId="61AF1E6A" w:rsidR="009B3BD4" w:rsidRPr="006A7B12" w:rsidRDefault="003830CB" w:rsidP="005873F6">
            <w:pPr>
              <w:spacing w:before="6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 xml:space="preserve">Project Title: </w:t>
            </w:r>
            <w:r w:rsidR="00404A96" w:rsidRPr="00404A96">
              <w:rPr>
                <w:rFonts w:ascii="Myriad Pro" w:eastAsia="Times New Roman" w:hAnsi="Myriad Pro" w:cs="Times New Roman"/>
                <w:b/>
                <w:color w:val="000000" w:themeColor="text1"/>
                <w:szCs w:val="20"/>
              </w:rPr>
              <w:t>Increasing Employability in the Renewable Energy Sector Project Phase II</w:t>
            </w:r>
          </w:p>
        </w:tc>
        <w:tc>
          <w:tcPr>
            <w:tcW w:w="3089" w:type="dxa"/>
          </w:tcPr>
          <w:p w14:paraId="042D062A" w14:textId="77777777" w:rsidR="009B3BD4" w:rsidRPr="006A7B12" w:rsidRDefault="003830CB" w:rsidP="005873F6">
            <w:pPr>
              <w:spacing w:before="6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Project Number:</w:t>
            </w:r>
          </w:p>
        </w:tc>
        <w:tc>
          <w:tcPr>
            <w:tcW w:w="2401" w:type="dxa"/>
          </w:tcPr>
          <w:p w14:paraId="4E521D13" w14:textId="61B501ED" w:rsidR="009B3BD4" w:rsidRPr="006A7B12" w:rsidRDefault="003830CB" w:rsidP="005873F6">
            <w:pPr>
              <w:spacing w:before="60"/>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 xml:space="preserve">Date: </w:t>
            </w:r>
            <w:r w:rsidR="00404A96">
              <w:rPr>
                <w:rFonts w:ascii="Myriad Pro" w:eastAsia="Times New Roman" w:hAnsi="Myriad Pro" w:cs="Times New Roman"/>
                <w:b/>
                <w:color w:val="000000" w:themeColor="text1"/>
                <w:szCs w:val="20"/>
              </w:rPr>
              <w:t>29-Apr-25</w:t>
            </w:r>
          </w:p>
        </w:tc>
      </w:tr>
    </w:tbl>
    <w:p w14:paraId="04280557" w14:textId="77777777" w:rsidR="009B3BD4" w:rsidRPr="006A7B12" w:rsidRDefault="003830CB" w:rsidP="005873F6">
      <w:pPr>
        <w:tabs>
          <w:tab w:val="left" w:pos="9041"/>
          <w:tab w:val="left" w:pos="12281"/>
        </w:tabs>
        <w:spacing w:after="0"/>
        <w:ind w:left="720"/>
        <w:jc w:val="left"/>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ab/>
      </w:r>
      <w:r w:rsidRPr="006A7B12">
        <w:rPr>
          <w:rFonts w:ascii="Myriad Pro" w:eastAsia="Times New Roman" w:hAnsi="Myriad Pro" w:cs="Times New Roman"/>
          <w:b/>
          <w:color w:val="000000" w:themeColor="text1"/>
          <w:szCs w:val="20"/>
        </w:rPr>
        <w:tab/>
      </w:r>
    </w:p>
    <w:tbl>
      <w:tblPr>
        <w:tblpPr w:leftFromText="180" w:rightFromText="180" w:vertAnchor="text" w:tblpX="-89" w:tblpY="1"/>
        <w:tblOverlap w:val="never"/>
        <w:tblW w:w="15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2094"/>
        <w:gridCol w:w="2094"/>
        <w:gridCol w:w="2095"/>
        <w:gridCol w:w="1806"/>
        <w:gridCol w:w="1626"/>
        <w:gridCol w:w="1428"/>
        <w:gridCol w:w="1800"/>
        <w:gridCol w:w="2520"/>
      </w:tblGrid>
      <w:tr w:rsidR="00404A96" w:rsidRPr="000B6A9A" w14:paraId="2B62980A" w14:textId="77777777">
        <w:trPr>
          <w:tblHeader/>
        </w:trPr>
        <w:tc>
          <w:tcPr>
            <w:tcW w:w="372" w:type="dxa"/>
            <w:shd w:val="clear" w:color="auto" w:fill="FFCC00"/>
          </w:tcPr>
          <w:p w14:paraId="7B641A55" w14:textId="77777777" w:rsidR="00404A96" w:rsidRPr="00E3633A" w:rsidRDefault="00404A96">
            <w:pPr>
              <w:spacing w:before="40" w:after="40"/>
              <w:rPr>
                <w:rFonts w:ascii="Arial Narrow" w:hAnsi="Arial Narrow"/>
                <w:b/>
                <w:szCs w:val="20"/>
              </w:rPr>
            </w:pPr>
            <w:r w:rsidRPr="00E3633A">
              <w:rPr>
                <w:rFonts w:ascii="Arial Narrow" w:hAnsi="Arial Narrow"/>
                <w:b/>
                <w:szCs w:val="20"/>
              </w:rPr>
              <w:t>#</w:t>
            </w:r>
          </w:p>
        </w:tc>
        <w:tc>
          <w:tcPr>
            <w:tcW w:w="2094" w:type="dxa"/>
            <w:shd w:val="clear" w:color="auto" w:fill="FFCC00"/>
          </w:tcPr>
          <w:p w14:paraId="4A53306E" w14:textId="77777777" w:rsidR="00404A96" w:rsidRPr="00E3633A" w:rsidRDefault="00404A96">
            <w:pPr>
              <w:spacing w:before="40" w:after="40"/>
              <w:jc w:val="center"/>
              <w:rPr>
                <w:rFonts w:ascii="Arial Narrow" w:hAnsi="Arial Narrow"/>
                <w:b/>
                <w:szCs w:val="20"/>
              </w:rPr>
            </w:pPr>
            <w:r>
              <w:rPr>
                <w:rFonts w:ascii="Arial Narrow" w:hAnsi="Arial Narrow"/>
                <w:b/>
                <w:szCs w:val="20"/>
              </w:rPr>
              <w:t>Event</w:t>
            </w:r>
          </w:p>
        </w:tc>
        <w:tc>
          <w:tcPr>
            <w:tcW w:w="2094" w:type="dxa"/>
            <w:shd w:val="clear" w:color="auto" w:fill="FFCC00"/>
          </w:tcPr>
          <w:p w14:paraId="7475C80C" w14:textId="77777777" w:rsidR="00404A96" w:rsidRPr="00E3633A" w:rsidRDefault="00404A96">
            <w:pPr>
              <w:spacing w:before="40" w:after="40"/>
              <w:jc w:val="center"/>
              <w:rPr>
                <w:rFonts w:ascii="Arial Narrow" w:hAnsi="Arial Narrow"/>
                <w:b/>
                <w:szCs w:val="20"/>
              </w:rPr>
            </w:pPr>
            <w:r>
              <w:rPr>
                <w:rFonts w:ascii="Arial Narrow" w:hAnsi="Arial Narrow"/>
                <w:b/>
                <w:szCs w:val="20"/>
              </w:rPr>
              <w:t>Cause</w:t>
            </w:r>
          </w:p>
        </w:tc>
        <w:tc>
          <w:tcPr>
            <w:tcW w:w="2095" w:type="dxa"/>
            <w:shd w:val="clear" w:color="auto" w:fill="FFCC00"/>
          </w:tcPr>
          <w:p w14:paraId="65885743" w14:textId="77777777" w:rsidR="00404A96" w:rsidRPr="00E3633A" w:rsidDel="00DF7DBA" w:rsidRDefault="00404A96">
            <w:pPr>
              <w:spacing w:before="40" w:after="40"/>
              <w:jc w:val="center"/>
              <w:rPr>
                <w:rFonts w:ascii="Arial Narrow" w:hAnsi="Arial Narrow"/>
                <w:b/>
                <w:szCs w:val="20"/>
              </w:rPr>
            </w:pPr>
            <w:r>
              <w:rPr>
                <w:rFonts w:ascii="Arial Narrow" w:hAnsi="Arial Narrow"/>
                <w:b/>
                <w:szCs w:val="20"/>
              </w:rPr>
              <w:t>Impact(s)</w:t>
            </w:r>
          </w:p>
        </w:tc>
        <w:tc>
          <w:tcPr>
            <w:tcW w:w="1806" w:type="dxa"/>
            <w:shd w:val="clear" w:color="auto" w:fill="FFCC00"/>
          </w:tcPr>
          <w:p w14:paraId="3A889C8D" w14:textId="77777777" w:rsidR="00404A96" w:rsidRPr="00E3633A" w:rsidRDefault="00404A96">
            <w:pPr>
              <w:spacing w:before="40" w:after="40"/>
              <w:jc w:val="center"/>
              <w:rPr>
                <w:rFonts w:ascii="Arial Narrow" w:hAnsi="Arial Narrow"/>
                <w:b/>
                <w:szCs w:val="20"/>
              </w:rPr>
            </w:pPr>
            <w:r>
              <w:rPr>
                <w:rFonts w:ascii="Arial Narrow" w:hAnsi="Arial Narrow"/>
                <w:b/>
                <w:szCs w:val="20"/>
              </w:rPr>
              <w:t xml:space="preserve">Risk Category and Sub-category            </w:t>
            </w:r>
            <w:r w:rsidRPr="000B6A9A">
              <w:rPr>
                <w:rFonts w:ascii="Arial Narrow" w:hAnsi="Arial Narrow"/>
                <w:bCs/>
                <w:i/>
                <w:iCs/>
                <w:sz w:val="16"/>
                <w:szCs w:val="16"/>
              </w:rPr>
              <w:t>(incl</w:t>
            </w:r>
            <w:r>
              <w:rPr>
                <w:rFonts w:ascii="Arial Narrow" w:hAnsi="Arial Narrow"/>
                <w:bCs/>
                <w:i/>
                <w:iCs/>
                <w:sz w:val="16"/>
                <w:szCs w:val="16"/>
              </w:rPr>
              <w:t xml:space="preserve">uding </w:t>
            </w:r>
            <w:r w:rsidRPr="000B6A9A">
              <w:rPr>
                <w:rFonts w:ascii="Arial Narrow" w:hAnsi="Arial Narrow"/>
                <w:bCs/>
                <w:i/>
                <w:iCs/>
                <w:sz w:val="16"/>
                <w:szCs w:val="16"/>
              </w:rPr>
              <w:t xml:space="preserve">Risk Appetite) </w:t>
            </w:r>
          </w:p>
        </w:tc>
        <w:tc>
          <w:tcPr>
            <w:tcW w:w="1626" w:type="dxa"/>
            <w:shd w:val="clear" w:color="auto" w:fill="FFCC00"/>
          </w:tcPr>
          <w:p w14:paraId="25EAA6B0" w14:textId="77777777" w:rsidR="00404A96" w:rsidRDefault="00404A96">
            <w:pPr>
              <w:spacing w:before="40" w:after="40"/>
              <w:ind w:left="-117" w:right="-100"/>
              <w:jc w:val="center"/>
              <w:rPr>
                <w:rFonts w:ascii="Arial Narrow" w:hAnsi="Arial Narrow"/>
                <w:b/>
                <w:szCs w:val="20"/>
              </w:rPr>
            </w:pPr>
            <w:r>
              <w:rPr>
                <w:rFonts w:ascii="Arial Narrow" w:hAnsi="Arial Narrow"/>
                <w:b/>
                <w:szCs w:val="20"/>
              </w:rPr>
              <w:t>Impact, Likelihood  &amp; Risk Level</w:t>
            </w:r>
          </w:p>
          <w:p w14:paraId="36098322" w14:textId="77777777" w:rsidR="00404A96" w:rsidRPr="000B6A9A" w:rsidRDefault="00404A96">
            <w:pPr>
              <w:spacing w:before="40" w:after="40"/>
              <w:ind w:left="-117" w:right="-100"/>
              <w:jc w:val="center"/>
              <w:rPr>
                <w:rFonts w:ascii="Arial Narrow" w:hAnsi="Arial Narrow"/>
                <w:bCs/>
                <w:i/>
                <w:iCs/>
                <w:sz w:val="16"/>
                <w:szCs w:val="16"/>
              </w:rPr>
            </w:pPr>
            <w:r w:rsidRPr="000B6A9A">
              <w:rPr>
                <w:rFonts w:ascii="Arial Narrow" w:hAnsi="Arial Narrow"/>
                <w:bCs/>
                <w:i/>
                <w:iCs/>
                <w:sz w:val="16"/>
                <w:szCs w:val="16"/>
              </w:rPr>
              <w:t>(</w:t>
            </w:r>
            <w:r>
              <w:rPr>
                <w:rFonts w:ascii="Arial Narrow" w:hAnsi="Arial Narrow"/>
                <w:bCs/>
                <w:i/>
                <w:iCs/>
                <w:sz w:val="16"/>
                <w:szCs w:val="16"/>
              </w:rPr>
              <w:t>see</w:t>
            </w:r>
            <w:r w:rsidRPr="000B6A9A">
              <w:rPr>
                <w:rFonts w:ascii="Arial Narrow" w:hAnsi="Arial Narrow"/>
                <w:bCs/>
                <w:i/>
                <w:iCs/>
                <w:sz w:val="16"/>
                <w:szCs w:val="16"/>
              </w:rPr>
              <w:t xml:space="preserve"> </w:t>
            </w:r>
            <w:r>
              <w:rPr>
                <w:rFonts w:ascii="Arial Narrow" w:hAnsi="Arial Narrow"/>
                <w:bCs/>
                <w:i/>
                <w:iCs/>
                <w:sz w:val="16"/>
                <w:szCs w:val="16"/>
              </w:rPr>
              <w:t xml:space="preserve">Annex 3 </w:t>
            </w:r>
            <w:r w:rsidRPr="000B6A9A">
              <w:rPr>
                <w:rFonts w:ascii="Arial Narrow" w:hAnsi="Arial Narrow"/>
                <w:bCs/>
                <w:i/>
                <w:iCs/>
                <w:sz w:val="16"/>
                <w:szCs w:val="16"/>
              </w:rPr>
              <w:t>Risk Matrix)</w:t>
            </w:r>
          </w:p>
        </w:tc>
        <w:tc>
          <w:tcPr>
            <w:tcW w:w="1428" w:type="dxa"/>
            <w:shd w:val="clear" w:color="auto" w:fill="FFCC00"/>
          </w:tcPr>
          <w:p w14:paraId="25F876FC" w14:textId="77777777" w:rsidR="00404A96" w:rsidRPr="00E3633A" w:rsidRDefault="00404A96">
            <w:pPr>
              <w:spacing w:before="40" w:after="40"/>
              <w:jc w:val="center"/>
              <w:rPr>
                <w:rFonts w:ascii="Arial Narrow" w:hAnsi="Arial Narrow"/>
                <w:b/>
                <w:szCs w:val="20"/>
              </w:rPr>
            </w:pPr>
            <w:r>
              <w:rPr>
                <w:rFonts w:ascii="Arial Narrow" w:hAnsi="Arial Narrow"/>
                <w:b/>
                <w:szCs w:val="20"/>
              </w:rPr>
              <w:t>Risk Valid From/To</w:t>
            </w:r>
          </w:p>
        </w:tc>
        <w:tc>
          <w:tcPr>
            <w:tcW w:w="1800" w:type="dxa"/>
            <w:shd w:val="clear" w:color="auto" w:fill="FFCC00"/>
          </w:tcPr>
          <w:p w14:paraId="47F96DE6" w14:textId="77777777" w:rsidR="00404A96" w:rsidRDefault="00404A96">
            <w:pPr>
              <w:spacing w:before="40" w:after="40"/>
              <w:jc w:val="center"/>
              <w:rPr>
                <w:rFonts w:ascii="Arial Narrow" w:hAnsi="Arial Narrow"/>
                <w:b/>
                <w:szCs w:val="20"/>
              </w:rPr>
            </w:pPr>
            <w:r w:rsidRPr="00E3633A">
              <w:rPr>
                <w:rFonts w:ascii="Arial Narrow" w:hAnsi="Arial Narrow"/>
                <w:b/>
                <w:szCs w:val="20"/>
              </w:rPr>
              <w:t>Risk Owner</w:t>
            </w:r>
          </w:p>
          <w:p w14:paraId="46F9EDEA" w14:textId="77777777" w:rsidR="00404A96" w:rsidRPr="000B6A9A" w:rsidRDefault="00404A96">
            <w:pPr>
              <w:spacing w:before="40" w:after="40"/>
              <w:jc w:val="center"/>
              <w:rPr>
                <w:rFonts w:ascii="Arial Narrow" w:hAnsi="Arial Narrow"/>
                <w:bCs/>
                <w:i/>
                <w:iCs/>
                <w:sz w:val="16"/>
                <w:szCs w:val="16"/>
              </w:rPr>
            </w:pPr>
            <w:r w:rsidRPr="000B6A9A">
              <w:rPr>
                <w:rFonts w:ascii="Arial Narrow" w:hAnsi="Arial Narrow"/>
                <w:bCs/>
                <w:i/>
                <w:iCs/>
                <w:sz w:val="16"/>
                <w:szCs w:val="16"/>
              </w:rPr>
              <w:t xml:space="preserve">(individual accountable for </w:t>
            </w:r>
            <w:r>
              <w:rPr>
                <w:rFonts w:ascii="Arial Narrow" w:hAnsi="Arial Narrow"/>
                <w:bCs/>
                <w:i/>
                <w:iCs/>
                <w:sz w:val="16"/>
                <w:szCs w:val="16"/>
              </w:rPr>
              <w:t>managing the</w:t>
            </w:r>
            <w:r w:rsidRPr="000B6A9A">
              <w:rPr>
                <w:rFonts w:ascii="Arial Narrow" w:hAnsi="Arial Narrow"/>
                <w:bCs/>
                <w:i/>
                <w:iCs/>
                <w:sz w:val="16"/>
                <w:szCs w:val="16"/>
              </w:rPr>
              <w:t xml:space="preserve"> risk)</w:t>
            </w:r>
          </w:p>
        </w:tc>
        <w:tc>
          <w:tcPr>
            <w:tcW w:w="2520" w:type="dxa"/>
            <w:shd w:val="clear" w:color="auto" w:fill="FFCC00"/>
          </w:tcPr>
          <w:p w14:paraId="7D291048" w14:textId="77777777" w:rsidR="00404A96" w:rsidRPr="000B6A9A" w:rsidRDefault="00404A96">
            <w:pPr>
              <w:spacing w:before="40" w:after="40"/>
              <w:jc w:val="center"/>
              <w:rPr>
                <w:rFonts w:ascii="Arial Narrow" w:hAnsi="Arial Narrow"/>
                <w:bCs/>
                <w:i/>
                <w:iCs/>
                <w:sz w:val="16"/>
                <w:szCs w:val="16"/>
              </w:rPr>
            </w:pPr>
            <w:r w:rsidRPr="00E3633A">
              <w:rPr>
                <w:rFonts w:ascii="Arial Narrow" w:hAnsi="Arial Narrow"/>
                <w:b/>
                <w:szCs w:val="20"/>
              </w:rPr>
              <w:t>Risk Treatment</w:t>
            </w:r>
            <w:r>
              <w:rPr>
                <w:rFonts w:ascii="Arial Narrow" w:hAnsi="Arial Narrow"/>
                <w:b/>
                <w:szCs w:val="20"/>
              </w:rPr>
              <w:t xml:space="preserve"> and Treatment Owner</w:t>
            </w:r>
          </w:p>
        </w:tc>
      </w:tr>
      <w:tr w:rsidR="00404A96" w:rsidRPr="005C67F9" w14:paraId="68A6DEDC" w14:textId="77777777">
        <w:trPr>
          <w:trHeight w:val="54"/>
        </w:trPr>
        <w:tc>
          <w:tcPr>
            <w:tcW w:w="372" w:type="dxa"/>
          </w:tcPr>
          <w:p w14:paraId="006F711B" w14:textId="77777777" w:rsidR="00404A96" w:rsidRPr="005C67F9" w:rsidRDefault="00404A96">
            <w:pPr>
              <w:spacing w:beforeLines="60" w:before="144" w:afterLines="60" w:after="144"/>
              <w:contextualSpacing/>
              <w:rPr>
                <w:rFonts w:ascii="Arial Narrow" w:hAnsi="Arial Narrow"/>
                <w:szCs w:val="20"/>
              </w:rPr>
            </w:pPr>
            <w:r>
              <w:rPr>
                <w:rFonts w:ascii="Arial Narrow" w:hAnsi="Arial Narrow"/>
                <w:szCs w:val="20"/>
              </w:rPr>
              <w:t>1</w:t>
            </w:r>
          </w:p>
        </w:tc>
        <w:tc>
          <w:tcPr>
            <w:tcW w:w="2094" w:type="dxa"/>
          </w:tcPr>
          <w:p w14:paraId="4E52D87F" w14:textId="77777777" w:rsidR="00404A96" w:rsidRPr="005C67F9" w:rsidRDefault="00404A96">
            <w:pPr>
              <w:spacing w:beforeLines="60" w:before="144" w:afterLines="60" w:after="144"/>
              <w:contextualSpacing/>
              <w:rPr>
                <w:rFonts w:ascii="Arial Narrow" w:hAnsi="Arial Narrow"/>
                <w:szCs w:val="20"/>
              </w:rPr>
            </w:pPr>
            <w:r>
              <w:rPr>
                <w:rFonts w:ascii="Arial Narrow" w:hAnsi="Arial Narrow"/>
                <w:szCs w:val="20"/>
              </w:rPr>
              <w:t>There is a risk that</w:t>
            </w:r>
            <w:r w:rsidRPr="003C253E">
              <w:rPr>
                <w:rFonts w:ascii="Arial Narrow" w:hAnsi="Arial Narrow"/>
                <w:szCs w:val="20"/>
              </w:rPr>
              <w:t xml:space="preserve">, Government of Türkiye may change its policies towards </w:t>
            </w:r>
            <w:proofErr w:type="spellStart"/>
            <w:r w:rsidRPr="003C253E">
              <w:rPr>
                <w:rFonts w:ascii="Arial Narrow" w:hAnsi="Arial Narrow"/>
                <w:szCs w:val="20"/>
              </w:rPr>
              <w:t>SuTP</w:t>
            </w:r>
            <w:proofErr w:type="spellEnd"/>
            <w:r w:rsidRPr="003C253E">
              <w:rPr>
                <w:rFonts w:ascii="Arial Narrow" w:hAnsi="Arial Narrow"/>
                <w:szCs w:val="20"/>
              </w:rPr>
              <w:t xml:space="preserve"> drastically,</w:t>
            </w:r>
            <w:r>
              <w:t xml:space="preserve"> </w:t>
            </w:r>
            <w:r w:rsidRPr="003C253E">
              <w:rPr>
                <w:rFonts w:ascii="Arial Narrow" w:hAnsi="Arial Narrow"/>
                <w:szCs w:val="20"/>
              </w:rPr>
              <w:t>following the developments in the political situation in Syria  including ending of the temporary protection regime or stricter conditions for entry into formal labour market</w:t>
            </w:r>
          </w:p>
        </w:tc>
        <w:tc>
          <w:tcPr>
            <w:tcW w:w="2094" w:type="dxa"/>
          </w:tcPr>
          <w:p w14:paraId="5B48691C" w14:textId="77777777" w:rsidR="00404A96" w:rsidRPr="005C67F9" w:rsidRDefault="00404A96">
            <w:pPr>
              <w:spacing w:beforeLines="60" w:before="144" w:afterLines="60" w:after="144"/>
              <w:contextualSpacing/>
              <w:rPr>
                <w:rFonts w:ascii="Arial Narrow" w:hAnsi="Arial Narrow"/>
                <w:szCs w:val="20"/>
              </w:rPr>
            </w:pPr>
            <w:r w:rsidRPr="003C253E">
              <w:rPr>
                <w:rFonts w:ascii="Arial Narrow" w:hAnsi="Arial Narrow"/>
                <w:szCs w:val="20"/>
              </w:rPr>
              <w:t>Due to normalization of political and social conditions in Syria.</w:t>
            </w:r>
          </w:p>
        </w:tc>
        <w:tc>
          <w:tcPr>
            <w:tcW w:w="2095" w:type="dxa"/>
          </w:tcPr>
          <w:p w14:paraId="03F54ED6" w14:textId="77777777" w:rsidR="00404A96" w:rsidRPr="009506E8" w:rsidRDefault="00404A96">
            <w:pPr>
              <w:spacing w:beforeLines="60" w:before="144" w:afterLines="60" w:after="144"/>
              <w:contextualSpacing/>
              <w:rPr>
                <w:rFonts w:ascii="Arial" w:hAnsi="Arial"/>
                <w:szCs w:val="20"/>
                <w:lang w:val="en-US"/>
              </w:rPr>
            </w:pPr>
            <w:r w:rsidRPr="003C253E">
              <w:rPr>
                <w:rFonts w:ascii="Arial Narrow" w:hAnsi="Arial Narrow"/>
                <w:szCs w:val="20"/>
              </w:rPr>
              <w:t>Which will cause reduced number of potential beneficiaries.</w:t>
            </w:r>
          </w:p>
        </w:tc>
        <w:tc>
          <w:tcPr>
            <w:tcW w:w="1806" w:type="dxa"/>
          </w:tcPr>
          <w:sdt>
            <w:sdtPr>
              <w:rPr>
                <w:rFonts w:ascii="Arial Narrow" w:hAnsi="Arial Narrow"/>
                <w:b/>
                <w:bCs/>
                <w:szCs w:val="20"/>
                <w:highlight w:val="lightGray"/>
                <w:lang w:val="en-US"/>
              </w:rPr>
              <w:alias w:val="Select Risk Categories and Sub-categories"/>
              <w:tag w:val="Select Risk Categories and Sub-categories"/>
              <w:id w:val="-1972126750"/>
              <w:placeholder>
                <w:docPart w:val="D853D0118EBC4611A94DC4CC35CC1036"/>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74DE1E49" w14:textId="77777777" w:rsidR="00404A96" w:rsidRPr="000B6A9A" w:rsidRDefault="00404A96">
                <w:pPr>
                  <w:spacing w:beforeLines="60" w:before="144" w:afterLines="60" w:after="144"/>
                  <w:contextualSpacing/>
                  <w:jc w:val="left"/>
                  <w:rPr>
                    <w:rFonts w:ascii="Arial Narrow" w:hAnsi="Arial Narrow"/>
                    <w:b/>
                    <w:bCs/>
                    <w:szCs w:val="20"/>
                    <w:lang w:val="en-US"/>
                  </w:rPr>
                </w:pPr>
                <w:r>
                  <w:rPr>
                    <w:rFonts w:ascii="Arial Narrow" w:hAnsi="Arial Narrow"/>
                    <w:b/>
                    <w:bCs/>
                    <w:szCs w:val="20"/>
                    <w:highlight w:val="lightGray"/>
                    <w:lang w:val="en-US"/>
                  </w:rPr>
                  <w:t>6. REGULATORY (6.1. Changes in the regulatory framework within the country of operation) - UNDP Risk Appetite: CAUTIOUS</w:t>
                </w:r>
              </w:p>
            </w:sdtContent>
          </w:sdt>
          <w:p w14:paraId="083CDFB8" w14:textId="77777777" w:rsidR="00404A96" w:rsidRPr="005C67F9" w:rsidRDefault="00404A96">
            <w:pPr>
              <w:spacing w:beforeLines="60" w:before="144" w:afterLines="60" w:after="144"/>
              <w:contextualSpacing/>
              <w:rPr>
                <w:rFonts w:ascii="Arial Narrow" w:hAnsi="Arial Narrow"/>
                <w:szCs w:val="20"/>
              </w:rPr>
            </w:pPr>
          </w:p>
        </w:tc>
        <w:tc>
          <w:tcPr>
            <w:tcW w:w="1626" w:type="dxa"/>
          </w:tcPr>
          <w:p w14:paraId="225F3970" w14:textId="77777777" w:rsidR="00404A96" w:rsidRPr="006B39F3" w:rsidRDefault="00404A96">
            <w:pPr>
              <w:spacing w:beforeLines="60" w:before="144" w:afterLines="60" w:after="144"/>
              <w:contextualSpacing/>
              <w:jc w:val="left"/>
              <w:rPr>
                <w:rFonts w:ascii="Arial Narrow" w:hAnsi="Arial Narrow"/>
                <w:szCs w:val="20"/>
              </w:rPr>
            </w:pPr>
            <w:r w:rsidRPr="006B39F3">
              <w:rPr>
                <w:rFonts w:ascii="Arial Narrow" w:hAnsi="Arial Narrow"/>
                <w:szCs w:val="20"/>
              </w:rPr>
              <w:t>Likelihood:</w:t>
            </w:r>
          </w:p>
          <w:p w14:paraId="3A2B3BE1" w14:textId="77777777" w:rsidR="00404A96" w:rsidRPr="000B6A9A" w:rsidRDefault="00557140">
            <w:pPr>
              <w:spacing w:beforeLines="60" w:before="144" w:afterLines="60" w:after="144"/>
              <w:contextualSpacing/>
              <w:jc w:val="left"/>
              <w:rPr>
                <w:rFonts w:ascii="Arial Narrow" w:hAnsi="Arial Narrow"/>
                <w:b/>
                <w:bCs/>
                <w:szCs w:val="20"/>
              </w:rPr>
            </w:pPr>
            <w:sdt>
              <w:sdtPr>
                <w:rPr>
                  <w:rFonts w:ascii="Arial Narrow" w:hAnsi="Arial Narrow"/>
                  <w:b/>
                  <w:bCs/>
                  <w:szCs w:val="20"/>
                  <w:highlight w:val="lightGray"/>
                </w:rPr>
                <w:alias w:val="Select Likelihood Level"/>
                <w:tag w:val="Select Likelihood Level"/>
                <w:id w:val="1839569561"/>
                <w:placeholder>
                  <w:docPart w:val="E901B128C61043F8B36FC0A5150AA323"/>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404A96">
                  <w:rPr>
                    <w:rFonts w:ascii="Arial Narrow" w:hAnsi="Arial Narrow"/>
                    <w:b/>
                    <w:bCs/>
                    <w:szCs w:val="20"/>
                    <w:highlight w:val="lightGray"/>
                  </w:rPr>
                  <w:t>2 - Low likelihood</w:t>
                </w:r>
              </w:sdtContent>
            </w:sdt>
          </w:p>
          <w:p w14:paraId="27A4F770" w14:textId="77777777" w:rsidR="00404A96" w:rsidRPr="005C67F9" w:rsidRDefault="00404A96">
            <w:pPr>
              <w:spacing w:beforeLines="60" w:before="144" w:afterLines="60" w:after="144"/>
              <w:contextualSpacing/>
              <w:jc w:val="left"/>
              <w:rPr>
                <w:rFonts w:ascii="Arial Narrow" w:hAnsi="Arial Narrow"/>
                <w:szCs w:val="20"/>
              </w:rPr>
            </w:pPr>
          </w:p>
          <w:p w14:paraId="7EB54F36" w14:textId="77777777" w:rsidR="00404A96" w:rsidRPr="006B39F3" w:rsidRDefault="00404A96">
            <w:pPr>
              <w:spacing w:beforeLines="60" w:before="144" w:afterLines="60" w:after="144"/>
              <w:contextualSpacing/>
              <w:jc w:val="left"/>
              <w:rPr>
                <w:rFonts w:ascii="Arial Narrow" w:hAnsi="Arial Narrow"/>
                <w:szCs w:val="20"/>
              </w:rPr>
            </w:pPr>
            <w:r w:rsidRPr="006B39F3">
              <w:rPr>
                <w:rFonts w:ascii="Arial Narrow" w:hAnsi="Arial Narrow"/>
                <w:szCs w:val="20"/>
              </w:rPr>
              <w:t xml:space="preserve">Impact: </w:t>
            </w:r>
          </w:p>
          <w:p w14:paraId="0CACCE6B" w14:textId="77777777" w:rsidR="00404A96" w:rsidRPr="000B6A9A" w:rsidRDefault="00557140">
            <w:pPr>
              <w:spacing w:beforeLines="60" w:before="144" w:afterLines="60" w:after="144"/>
              <w:contextualSpacing/>
              <w:jc w:val="left"/>
              <w:rPr>
                <w:rFonts w:ascii="Arial Narrow" w:hAnsi="Arial Narrow"/>
                <w:b/>
                <w:bCs/>
                <w:szCs w:val="20"/>
                <w:highlight w:val="lightGray"/>
              </w:rPr>
            </w:pPr>
            <w:sdt>
              <w:sdtPr>
                <w:rPr>
                  <w:rFonts w:ascii="Arial Narrow" w:hAnsi="Arial Narrow"/>
                  <w:b/>
                  <w:bCs/>
                  <w:szCs w:val="20"/>
                  <w:highlight w:val="lightGray"/>
                </w:rPr>
                <w:alias w:val="Select Impact Level"/>
                <w:tag w:val="Select Impact Level"/>
                <w:id w:val="1303660652"/>
                <w:placeholder>
                  <w:docPart w:val="E901B128C61043F8B36FC0A5150AA323"/>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404A96">
                  <w:rPr>
                    <w:rFonts w:ascii="Arial Narrow" w:hAnsi="Arial Narrow"/>
                    <w:b/>
                    <w:bCs/>
                    <w:szCs w:val="20"/>
                    <w:highlight w:val="lightGray"/>
                  </w:rPr>
                  <w:t>4 - Extensive</w:t>
                </w:r>
              </w:sdtContent>
            </w:sdt>
          </w:p>
          <w:p w14:paraId="5C77A5D4" w14:textId="77777777" w:rsidR="00404A96" w:rsidRPr="000B6A9A" w:rsidRDefault="00404A96">
            <w:pPr>
              <w:spacing w:beforeLines="60" w:before="144" w:afterLines="60" w:after="144"/>
              <w:contextualSpacing/>
              <w:jc w:val="left"/>
              <w:rPr>
                <w:rFonts w:ascii="Arial Narrow" w:hAnsi="Arial Narrow"/>
                <w:szCs w:val="20"/>
                <w:highlight w:val="lightGray"/>
              </w:rPr>
            </w:pPr>
          </w:p>
          <w:p w14:paraId="75219060" w14:textId="77777777" w:rsidR="00404A96" w:rsidRPr="006B39F3" w:rsidRDefault="00404A96">
            <w:pPr>
              <w:spacing w:beforeLines="60" w:before="144" w:afterLines="60" w:after="144"/>
              <w:contextualSpacing/>
              <w:jc w:val="left"/>
              <w:rPr>
                <w:rFonts w:ascii="Arial Narrow" w:hAnsi="Arial Narrow"/>
                <w:szCs w:val="20"/>
              </w:rPr>
            </w:pPr>
            <w:r w:rsidRPr="006B39F3">
              <w:rPr>
                <w:rFonts w:ascii="Arial Narrow" w:hAnsi="Arial Narrow"/>
                <w:szCs w:val="20"/>
              </w:rPr>
              <w:t>Risk level:</w:t>
            </w:r>
          </w:p>
          <w:p w14:paraId="23ACB554" w14:textId="77777777" w:rsidR="00404A96" w:rsidRPr="0016779B" w:rsidRDefault="00557140">
            <w:pPr>
              <w:spacing w:beforeLines="60" w:before="144" w:afterLines="60" w:after="144"/>
              <w:contextualSpacing/>
              <w:rPr>
                <w:rFonts w:ascii="Arial Narrow" w:hAnsi="Arial Narrow"/>
                <w:szCs w:val="20"/>
              </w:rPr>
            </w:pPr>
            <w:sdt>
              <w:sdtPr>
                <w:rPr>
                  <w:rFonts w:ascii="Arial Narrow" w:hAnsi="Arial Narrow"/>
                  <w:b/>
                  <w:bCs/>
                  <w:szCs w:val="20"/>
                  <w:highlight w:val="lightGray"/>
                </w:rPr>
                <w:alias w:val="Select Risk Level"/>
                <w:tag w:val="Select Risk Level"/>
                <w:id w:val="-1736856964"/>
                <w:placeholder>
                  <w:docPart w:val="E901B128C61043F8B36FC0A5150AA323"/>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404A96">
                  <w:rPr>
                    <w:rFonts w:ascii="Arial Narrow" w:hAnsi="Arial Narrow"/>
                    <w:b/>
                    <w:bCs/>
                    <w:szCs w:val="20"/>
                    <w:highlight w:val="lightGray"/>
                  </w:rPr>
                  <w:t>MODERATE (equates to a risk appetite of EXPLORATORY)</w:t>
                </w:r>
              </w:sdtContent>
            </w:sdt>
          </w:p>
        </w:tc>
        <w:tc>
          <w:tcPr>
            <w:tcW w:w="1428" w:type="dxa"/>
          </w:tcPr>
          <w:p w14:paraId="33B51422" w14:textId="77777777" w:rsidR="00404A96" w:rsidRPr="000B6A9A" w:rsidRDefault="00404A96">
            <w:pPr>
              <w:spacing w:beforeLines="60" w:before="144" w:afterLines="60" w:after="144"/>
              <w:contextualSpacing/>
              <w:rPr>
                <w:rFonts w:ascii="Arial Narrow" w:hAnsi="Arial Narrow"/>
                <w:szCs w:val="20"/>
                <w:highlight w:val="lightGray"/>
              </w:rPr>
            </w:pPr>
            <w:r w:rsidRPr="006B39F3">
              <w:rPr>
                <w:rFonts w:ascii="Arial Narrow" w:hAnsi="Arial Narrow"/>
                <w:szCs w:val="20"/>
              </w:rPr>
              <w:t xml:space="preserve">From: </w:t>
            </w:r>
            <w:sdt>
              <w:sdtPr>
                <w:rPr>
                  <w:rFonts w:ascii="Arial Narrow" w:hAnsi="Arial Narrow"/>
                  <w:szCs w:val="20"/>
                  <w:highlight w:val="lightGray"/>
                </w:rPr>
                <w:alias w:val="Select starting date"/>
                <w:tag w:val="Select starting date"/>
                <w:id w:val="-1447538920"/>
                <w:placeholder>
                  <w:docPart w:val="A203F5B49BD24909A1CB60454F236B07"/>
                </w:placeholder>
                <w:date w:fullDate="2025-06-01T00:00:00Z">
                  <w:dateFormat w:val="dd-MMM-yy"/>
                  <w:lid w:val="en-US"/>
                  <w:storeMappedDataAs w:val="dateTime"/>
                  <w:calendar w:val="gregorian"/>
                </w:date>
              </w:sdtPr>
              <w:sdtEndPr/>
              <w:sdtContent>
                <w:r>
                  <w:rPr>
                    <w:rFonts w:ascii="Arial Narrow" w:hAnsi="Arial Narrow"/>
                    <w:szCs w:val="20"/>
                    <w:highlight w:val="lightGray"/>
                    <w:lang w:val="en-US"/>
                  </w:rPr>
                  <w:t>01-Jun-25</w:t>
                </w:r>
              </w:sdtContent>
            </w:sdt>
          </w:p>
          <w:p w14:paraId="44D2342B" w14:textId="77777777" w:rsidR="00404A96" w:rsidRPr="000B6A9A" w:rsidRDefault="00404A96">
            <w:pPr>
              <w:spacing w:beforeLines="60" w:before="144" w:afterLines="60" w:after="144"/>
              <w:contextualSpacing/>
              <w:rPr>
                <w:rFonts w:ascii="Arial Narrow" w:hAnsi="Arial Narrow"/>
                <w:szCs w:val="20"/>
                <w:highlight w:val="lightGray"/>
              </w:rPr>
            </w:pPr>
          </w:p>
          <w:p w14:paraId="4F282AF7" w14:textId="77777777" w:rsidR="00404A96" w:rsidRPr="005C67F9" w:rsidRDefault="00404A96">
            <w:pPr>
              <w:spacing w:beforeLines="60" w:before="144" w:afterLines="60" w:after="144"/>
              <w:contextualSpacing/>
              <w:rPr>
                <w:rFonts w:ascii="Arial Narrow" w:hAnsi="Arial Narrow"/>
                <w:szCs w:val="20"/>
              </w:rPr>
            </w:pPr>
            <w:r w:rsidRPr="000F1B5D">
              <w:rPr>
                <w:rFonts w:ascii="Arial Narrow" w:hAnsi="Arial Narrow"/>
                <w:szCs w:val="20"/>
              </w:rPr>
              <w:t xml:space="preserve">To: </w:t>
            </w:r>
            <w:sdt>
              <w:sdtPr>
                <w:rPr>
                  <w:rFonts w:ascii="Arial Narrow" w:hAnsi="Arial Narrow"/>
                  <w:szCs w:val="20"/>
                  <w:highlight w:val="lightGray"/>
                </w:rPr>
                <w:alias w:val="Select End Date"/>
                <w:tag w:val="Select End Date"/>
                <w:id w:val="-1618367801"/>
                <w:placeholder>
                  <w:docPart w:val="A203F5B49BD24909A1CB60454F236B07"/>
                </w:placeholder>
                <w:date w:fullDate="2026-12-31T00:00:00Z">
                  <w:dateFormat w:val="dd-MMM-yy"/>
                  <w:lid w:val="en-US"/>
                  <w:storeMappedDataAs w:val="dateTime"/>
                  <w:calendar w:val="gregorian"/>
                </w:date>
              </w:sdtPr>
              <w:sdtEndPr/>
              <w:sdtContent>
                <w:r>
                  <w:rPr>
                    <w:rFonts w:ascii="Arial Narrow" w:hAnsi="Arial Narrow"/>
                    <w:szCs w:val="20"/>
                    <w:highlight w:val="lightGray"/>
                    <w:lang w:val="en-US"/>
                  </w:rPr>
                  <w:t>31-Dec-26</w:t>
                </w:r>
              </w:sdtContent>
            </w:sdt>
          </w:p>
        </w:tc>
        <w:tc>
          <w:tcPr>
            <w:tcW w:w="1800" w:type="dxa"/>
          </w:tcPr>
          <w:p w14:paraId="53051B4C" w14:textId="77777777" w:rsidR="00404A96" w:rsidRPr="005C67F9" w:rsidRDefault="00404A96">
            <w:pPr>
              <w:spacing w:beforeLines="60" w:before="144" w:afterLines="60" w:after="144"/>
              <w:contextualSpacing/>
              <w:rPr>
                <w:rFonts w:ascii="Arial Narrow" w:hAnsi="Arial Narrow"/>
                <w:szCs w:val="20"/>
              </w:rPr>
            </w:pPr>
            <w:r w:rsidRPr="008B75E5">
              <w:rPr>
                <w:rFonts w:ascii="Arial Narrow" w:hAnsi="Arial Narrow"/>
                <w:szCs w:val="20"/>
              </w:rPr>
              <w:t>Project Manager</w:t>
            </w:r>
          </w:p>
        </w:tc>
        <w:tc>
          <w:tcPr>
            <w:tcW w:w="2520" w:type="dxa"/>
          </w:tcPr>
          <w:p w14:paraId="05F51D16" w14:textId="77777777" w:rsidR="00404A96" w:rsidRPr="005C67F9" w:rsidRDefault="00404A96">
            <w:pPr>
              <w:spacing w:beforeLines="60" w:before="144" w:afterLines="60" w:after="144"/>
              <w:contextualSpacing/>
              <w:rPr>
                <w:rFonts w:ascii="Arial Narrow" w:hAnsi="Arial Narrow"/>
                <w:szCs w:val="20"/>
              </w:rPr>
            </w:pPr>
            <w:r w:rsidRPr="005C67F9">
              <w:rPr>
                <w:rFonts w:ascii="Arial Narrow" w:hAnsi="Arial Narrow"/>
                <w:szCs w:val="20"/>
              </w:rPr>
              <w:t xml:space="preserve">Risk Treatment </w:t>
            </w:r>
            <w:r>
              <w:rPr>
                <w:rFonts w:ascii="Arial Narrow" w:hAnsi="Arial Narrow"/>
                <w:szCs w:val="20"/>
              </w:rPr>
              <w:t>1.1</w:t>
            </w:r>
            <w:r w:rsidRPr="005C67F9">
              <w:rPr>
                <w:rFonts w:ascii="Arial Narrow" w:hAnsi="Arial Narrow"/>
                <w:szCs w:val="20"/>
              </w:rPr>
              <w:t>:</w:t>
            </w:r>
            <w:r>
              <w:rPr>
                <w:rFonts w:ascii="Arial Narrow" w:hAnsi="Arial Narrow"/>
                <w:szCs w:val="20"/>
              </w:rPr>
              <w:t xml:space="preserve"> </w:t>
            </w:r>
            <w:r w:rsidRPr="00B927D7">
              <w:rPr>
                <w:rFonts w:ascii="Arial Narrow" w:hAnsi="Arial Narrow"/>
                <w:szCs w:val="20"/>
              </w:rPr>
              <w:t>UNDP will ensure regular coordination with MoNE and other stakeholders through establishing a joint coordination group. When such a policy change is identified relevancy of the outputs under the new policies will be reassessed and content and tools will be revised accordingly.</w:t>
            </w:r>
          </w:p>
          <w:p w14:paraId="27698CBE" w14:textId="77777777" w:rsidR="00404A96" w:rsidRPr="005C67F9" w:rsidRDefault="00404A96">
            <w:pPr>
              <w:spacing w:beforeLines="60" w:before="144" w:afterLines="60" w:after="144"/>
              <w:contextualSpacing/>
              <w:rPr>
                <w:rFonts w:ascii="Arial Narrow" w:hAnsi="Arial Narrow"/>
                <w:szCs w:val="20"/>
              </w:rPr>
            </w:pPr>
          </w:p>
          <w:p w14:paraId="17490DE6" w14:textId="77777777" w:rsidR="00404A96" w:rsidRPr="005C67F9" w:rsidRDefault="00404A96">
            <w:pPr>
              <w:spacing w:beforeLines="60" w:before="144" w:afterLines="60" w:after="144"/>
              <w:contextualSpacing/>
              <w:rPr>
                <w:rFonts w:ascii="Arial Narrow" w:hAnsi="Arial Narrow"/>
                <w:szCs w:val="20"/>
              </w:rPr>
            </w:pPr>
            <w:r>
              <w:rPr>
                <w:rFonts w:ascii="Arial Narrow" w:hAnsi="Arial Narrow"/>
                <w:szCs w:val="20"/>
              </w:rPr>
              <w:t xml:space="preserve">Risk </w:t>
            </w:r>
            <w:r w:rsidRPr="005C67F9">
              <w:rPr>
                <w:rFonts w:ascii="Arial Narrow" w:hAnsi="Arial Narrow"/>
                <w:szCs w:val="20"/>
              </w:rPr>
              <w:t xml:space="preserve">Treatment Owner: </w:t>
            </w:r>
            <w:r>
              <w:rPr>
                <w:rFonts w:ascii="Arial Narrow" w:hAnsi="Arial Narrow"/>
                <w:szCs w:val="20"/>
              </w:rPr>
              <w:t>Project Manager</w:t>
            </w:r>
          </w:p>
        </w:tc>
      </w:tr>
      <w:tr w:rsidR="00404A96" w:rsidRPr="005C67F9" w14:paraId="775F50DF" w14:textId="77777777">
        <w:trPr>
          <w:trHeight w:val="736"/>
        </w:trPr>
        <w:tc>
          <w:tcPr>
            <w:tcW w:w="372" w:type="dxa"/>
          </w:tcPr>
          <w:p w14:paraId="64C08180" w14:textId="77777777" w:rsidR="00404A96" w:rsidRPr="005C67F9" w:rsidRDefault="00404A96">
            <w:pPr>
              <w:spacing w:before="60" w:after="60"/>
              <w:contextualSpacing/>
              <w:rPr>
                <w:rFonts w:ascii="Arial Narrow" w:hAnsi="Arial Narrow"/>
                <w:szCs w:val="20"/>
              </w:rPr>
            </w:pPr>
            <w:r>
              <w:rPr>
                <w:rFonts w:ascii="Arial Narrow" w:hAnsi="Arial Narrow"/>
                <w:szCs w:val="20"/>
              </w:rPr>
              <w:t>2</w:t>
            </w:r>
          </w:p>
        </w:tc>
        <w:tc>
          <w:tcPr>
            <w:tcW w:w="2094" w:type="dxa"/>
          </w:tcPr>
          <w:p w14:paraId="4834F4B3" w14:textId="77777777" w:rsidR="00404A96" w:rsidRPr="005C67F9" w:rsidRDefault="00404A96">
            <w:pPr>
              <w:spacing w:before="60" w:after="60"/>
              <w:contextualSpacing/>
              <w:rPr>
                <w:rFonts w:ascii="Arial Narrow" w:hAnsi="Arial Narrow"/>
                <w:szCs w:val="20"/>
              </w:rPr>
            </w:pPr>
            <w:r w:rsidRPr="00F45447">
              <w:rPr>
                <w:rFonts w:ascii="Arial Narrow" w:hAnsi="Arial Narrow"/>
                <w:szCs w:val="20"/>
              </w:rPr>
              <w:t xml:space="preserve">There is a risk that </w:t>
            </w:r>
            <w:r>
              <w:rPr>
                <w:rFonts w:ascii="Arial Narrow" w:hAnsi="Arial Narrow"/>
                <w:szCs w:val="20"/>
              </w:rPr>
              <w:t>n</w:t>
            </w:r>
            <w:r w:rsidRPr="00B927D7">
              <w:rPr>
                <w:rFonts w:ascii="Arial Narrow" w:hAnsi="Arial Narrow"/>
                <w:szCs w:val="20"/>
              </w:rPr>
              <w:t>ot being able to reach out to desired number of Phase 1 graduates</w:t>
            </w:r>
          </w:p>
        </w:tc>
        <w:tc>
          <w:tcPr>
            <w:tcW w:w="2094" w:type="dxa"/>
          </w:tcPr>
          <w:p w14:paraId="329C51C4" w14:textId="77777777" w:rsidR="00404A96" w:rsidRPr="005C67F9" w:rsidRDefault="00404A96">
            <w:pPr>
              <w:spacing w:before="60" w:after="60"/>
              <w:contextualSpacing/>
              <w:rPr>
                <w:rFonts w:ascii="Arial Narrow" w:hAnsi="Arial Narrow"/>
                <w:szCs w:val="20"/>
              </w:rPr>
            </w:pPr>
            <w:r w:rsidRPr="00B927D7">
              <w:rPr>
                <w:rFonts w:ascii="Arial Narrow" w:hAnsi="Arial Narrow"/>
                <w:szCs w:val="20"/>
              </w:rPr>
              <w:t>Due to potential difficulties in reaching beneficiaries graduated in the early phases of the previous project.</w:t>
            </w:r>
          </w:p>
        </w:tc>
        <w:tc>
          <w:tcPr>
            <w:tcW w:w="2095" w:type="dxa"/>
          </w:tcPr>
          <w:p w14:paraId="31F9A4C5" w14:textId="77777777" w:rsidR="00404A96" w:rsidRPr="005C67F9" w:rsidRDefault="00404A96">
            <w:pPr>
              <w:spacing w:before="60" w:after="60"/>
              <w:contextualSpacing/>
              <w:rPr>
                <w:rFonts w:ascii="Arial Narrow" w:hAnsi="Arial Narrow"/>
                <w:szCs w:val="20"/>
              </w:rPr>
            </w:pPr>
            <w:r w:rsidRPr="00B927D7">
              <w:rPr>
                <w:rFonts w:ascii="Arial Narrow" w:hAnsi="Arial Narrow"/>
                <w:szCs w:val="20"/>
                <w:lang w:val="en-US"/>
              </w:rPr>
              <w:t>Which will result  in reduced participation levels and weaken impact of the overall project outputs.</w:t>
            </w:r>
          </w:p>
        </w:tc>
        <w:tc>
          <w:tcPr>
            <w:tcW w:w="1806" w:type="dxa"/>
          </w:tcPr>
          <w:sdt>
            <w:sdtPr>
              <w:rPr>
                <w:rFonts w:ascii="Arial Narrow" w:hAnsi="Arial Narrow"/>
                <w:b/>
                <w:bCs/>
                <w:szCs w:val="20"/>
                <w:highlight w:val="lightGray"/>
                <w:lang w:val="en-US"/>
              </w:rPr>
              <w:alias w:val="Select Risk Categories and Sub-categories"/>
              <w:tag w:val="Select Risk Categories and Sub-categories"/>
              <w:id w:val="-956484801"/>
              <w:placeholder>
                <w:docPart w:val="30C6A1A9C0E94A44849E49F8C3CC2906"/>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5132E7DE" w14:textId="77777777" w:rsidR="00404A96" w:rsidRPr="000B6A9A" w:rsidRDefault="00404A96">
                <w:pPr>
                  <w:spacing w:beforeLines="60" w:before="144" w:afterLines="60" w:after="144"/>
                  <w:contextualSpacing/>
                  <w:jc w:val="left"/>
                  <w:rPr>
                    <w:rFonts w:ascii="Arial Narrow" w:hAnsi="Arial Narrow"/>
                    <w:b/>
                    <w:bCs/>
                    <w:szCs w:val="20"/>
                    <w:lang w:val="en-US"/>
                  </w:rPr>
                </w:pPr>
                <w:r>
                  <w:rPr>
                    <w:rFonts w:ascii="Arial Narrow" w:hAnsi="Arial Narrow"/>
                    <w:b/>
                    <w:bCs/>
                    <w:szCs w:val="20"/>
                    <w:highlight w:val="lightGray"/>
                    <w:lang w:val="en-US"/>
                  </w:rPr>
                  <w:t>4. ORGANIZATIONAL (4.1. Governance) - UNDP Risk Appetite: EXPLORATORY TO OPEN</w:t>
                </w:r>
              </w:p>
            </w:sdtContent>
          </w:sdt>
          <w:p w14:paraId="28F6025F" w14:textId="77777777" w:rsidR="00404A96" w:rsidRPr="005C67F9" w:rsidRDefault="00404A96">
            <w:pPr>
              <w:spacing w:before="60" w:after="60"/>
              <w:contextualSpacing/>
              <w:rPr>
                <w:rFonts w:ascii="Arial Narrow" w:hAnsi="Arial Narrow"/>
                <w:szCs w:val="20"/>
              </w:rPr>
            </w:pPr>
          </w:p>
        </w:tc>
        <w:tc>
          <w:tcPr>
            <w:tcW w:w="1626" w:type="dxa"/>
          </w:tcPr>
          <w:p w14:paraId="00C5BE5F"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Likelihood:</w:t>
            </w:r>
          </w:p>
          <w:p w14:paraId="3D24FD68" w14:textId="77777777" w:rsidR="00404A96" w:rsidRPr="000B6A9A" w:rsidRDefault="00557140">
            <w:pPr>
              <w:spacing w:before="60" w:after="60"/>
              <w:contextualSpacing/>
              <w:jc w:val="left"/>
              <w:rPr>
                <w:rFonts w:ascii="Arial Narrow" w:hAnsi="Arial Narrow"/>
                <w:b/>
                <w:bCs/>
                <w:szCs w:val="20"/>
              </w:rPr>
            </w:pPr>
            <w:sdt>
              <w:sdtPr>
                <w:rPr>
                  <w:rFonts w:ascii="Arial Narrow" w:hAnsi="Arial Narrow"/>
                  <w:b/>
                  <w:bCs/>
                  <w:szCs w:val="20"/>
                  <w:highlight w:val="lightGray"/>
                </w:rPr>
                <w:alias w:val="Select Likelihood Level"/>
                <w:tag w:val="Select Likelihood Level"/>
                <w:id w:val="1360936231"/>
                <w:placeholder>
                  <w:docPart w:val="0D862B36147A442595367432412D80AC"/>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404A96">
                  <w:rPr>
                    <w:rFonts w:ascii="Arial Narrow" w:hAnsi="Arial Narrow"/>
                    <w:b/>
                    <w:bCs/>
                    <w:szCs w:val="20"/>
                    <w:highlight w:val="lightGray"/>
                  </w:rPr>
                  <w:t>2 - Low likelihood</w:t>
                </w:r>
              </w:sdtContent>
            </w:sdt>
          </w:p>
          <w:p w14:paraId="4F1A4FC8" w14:textId="77777777" w:rsidR="00404A96" w:rsidRPr="005C67F9" w:rsidRDefault="00404A96">
            <w:pPr>
              <w:spacing w:before="60" w:after="60"/>
              <w:contextualSpacing/>
              <w:jc w:val="left"/>
              <w:rPr>
                <w:rFonts w:ascii="Arial Narrow" w:hAnsi="Arial Narrow"/>
                <w:szCs w:val="20"/>
              </w:rPr>
            </w:pPr>
          </w:p>
          <w:p w14:paraId="3F737829"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 xml:space="preserve">Impact: </w:t>
            </w:r>
          </w:p>
          <w:p w14:paraId="4BD581D4" w14:textId="77777777" w:rsidR="00404A96" w:rsidRPr="000B6A9A" w:rsidRDefault="00557140">
            <w:pPr>
              <w:spacing w:before="60" w:after="60"/>
              <w:contextualSpacing/>
              <w:jc w:val="left"/>
              <w:rPr>
                <w:rFonts w:ascii="Arial Narrow" w:hAnsi="Arial Narrow"/>
                <w:b/>
                <w:bCs/>
                <w:szCs w:val="20"/>
                <w:highlight w:val="lightGray"/>
              </w:rPr>
            </w:pPr>
            <w:sdt>
              <w:sdtPr>
                <w:rPr>
                  <w:rFonts w:ascii="Arial Narrow" w:hAnsi="Arial Narrow"/>
                  <w:b/>
                  <w:bCs/>
                  <w:szCs w:val="20"/>
                  <w:highlight w:val="lightGray"/>
                </w:rPr>
                <w:alias w:val="Select Impact Level"/>
                <w:tag w:val="Select Impact Level"/>
                <w:id w:val="1331565147"/>
                <w:placeholder>
                  <w:docPart w:val="0D862B36147A442595367432412D80AC"/>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404A96">
                  <w:rPr>
                    <w:rFonts w:ascii="Arial Narrow" w:hAnsi="Arial Narrow"/>
                    <w:b/>
                    <w:bCs/>
                    <w:szCs w:val="20"/>
                    <w:highlight w:val="lightGray"/>
                  </w:rPr>
                  <w:t>3 - Intermediate</w:t>
                </w:r>
              </w:sdtContent>
            </w:sdt>
          </w:p>
          <w:p w14:paraId="58E2800D" w14:textId="77777777" w:rsidR="00404A96" w:rsidRPr="000B6A9A" w:rsidRDefault="00404A96">
            <w:pPr>
              <w:spacing w:before="60" w:after="60"/>
              <w:contextualSpacing/>
              <w:jc w:val="left"/>
              <w:rPr>
                <w:rFonts w:ascii="Arial Narrow" w:hAnsi="Arial Narrow"/>
                <w:szCs w:val="20"/>
                <w:highlight w:val="lightGray"/>
              </w:rPr>
            </w:pPr>
          </w:p>
          <w:p w14:paraId="04574AFE"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Risk level:</w:t>
            </w:r>
          </w:p>
          <w:p w14:paraId="23E4A4B4" w14:textId="77777777" w:rsidR="00404A96" w:rsidRPr="005C67F9" w:rsidRDefault="00557140">
            <w:pPr>
              <w:spacing w:before="60" w:after="60"/>
              <w:contextualSpacing/>
              <w:rPr>
                <w:rFonts w:ascii="Arial Narrow" w:hAnsi="Arial Narrow"/>
                <w:szCs w:val="20"/>
                <w:lang w:val="en-US"/>
              </w:rPr>
            </w:pPr>
            <w:sdt>
              <w:sdtPr>
                <w:rPr>
                  <w:rFonts w:ascii="Arial Narrow" w:hAnsi="Arial Narrow"/>
                  <w:b/>
                  <w:bCs/>
                  <w:szCs w:val="20"/>
                  <w:highlight w:val="lightGray"/>
                </w:rPr>
                <w:alias w:val="Select Risk Level"/>
                <w:tag w:val="Select Risk Level"/>
                <w:id w:val="2114780938"/>
                <w:placeholder>
                  <w:docPart w:val="0D862B36147A442595367432412D80AC"/>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404A96">
                  <w:rPr>
                    <w:rFonts w:ascii="Arial Narrow" w:hAnsi="Arial Narrow"/>
                    <w:b/>
                    <w:bCs/>
                    <w:szCs w:val="20"/>
                    <w:highlight w:val="lightGray"/>
                  </w:rPr>
                  <w:t>MODERATE (equates to a risk appetite of EXPLORATORY)</w:t>
                </w:r>
              </w:sdtContent>
            </w:sdt>
          </w:p>
        </w:tc>
        <w:tc>
          <w:tcPr>
            <w:tcW w:w="1428" w:type="dxa"/>
          </w:tcPr>
          <w:p w14:paraId="158F4A3C" w14:textId="77777777" w:rsidR="00404A96" w:rsidRPr="000B6A9A" w:rsidRDefault="00404A96">
            <w:pPr>
              <w:spacing w:before="60" w:after="60"/>
              <w:contextualSpacing/>
              <w:rPr>
                <w:rFonts w:ascii="Arial Narrow" w:hAnsi="Arial Narrow"/>
                <w:szCs w:val="20"/>
                <w:highlight w:val="lightGray"/>
              </w:rPr>
            </w:pPr>
            <w:r w:rsidRPr="006B39F3">
              <w:rPr>
                <w:rFonts w:ascii="Arial Narrow" w:hAnsi="Arial Narrow"/>
                <w:szCs w:val="20"/>
              </w:rPr>
              <w:t xml:space="preserve">From: </w:t>
            </w:r>
            <w:sdt>
              <w:sdtPr>
                <w:rPr>
                  <w:rFonts w:ascii="Arial Narrow" w:hAnsi="Arial Narrow"/>
                  <w:szCs w:val="20"/>
                  <w:highlight w:val="lightGray"/>
                </w:rPr>
                <w:alias w:val="Select starting date"/>
                <w:tag w:val="Select starting date"/>
                <w:id w:val="-2005425615"/>
                <w:placeholder>
                  <w:docPart w:val="D63423152C294359A9A6F8E6477534E6"/>
                </w:placeholder>
                <w:date w:fullDate="2025-06-01T00:00:00Z">
                  <w:dateFormat w:val="dd-MMM-yy"/>
                  <w:lid w:val="en-US"/>
                  <w:storeMappedDataAs w:val="dateTime"/>
                  <w:calendar w:val="gregorian"/>
                </w:date>
              </w:sdtPr>
              <w:sdtEndPr/>
              <w:sdtContent>
                <w:r>
                  <w:rPr>
                    <w:rFonts w:ascii="Arial Narrow" w:hAnsi="Arial Narrow"/>
                    <w:szCs w:val="20"/>
                    <w:highlight w:val="lightGray"/>
                    <w:lang w:val="en-US"/>
                  </w:rPr>
                  <w:t>01-Jun-25</w:t>
                </w:r>
              </w:sdtContent>
            </w:sdt>
          </w:p>
          <w:p w14:paraId="351FA628" w14:textId="77777777" w:rsidR="00404A96" w:rsidRPr="000B6A9A" w:rsidRDefault="00404A96">
            <w:pPr>
              <w:spacing w:before="60" w:after="60"/>
              <w:contextualSpacing/>
              <w:rPr>
                <w:rFonts w:ascii="Arial Narrow" w:hAnsi="Arial Narrow"/>
                <w:szCs w:val="20"/>
                <w:highlight w:val="lightGray"/>
              </w:rPr>
            </w:pPr>
          </w:p>
          <w:p w14:paraId="1A361584" w14:textId="77777777" w:rsidR="00404A96" w:rsidRPr="005C67F9" w:rsidRDefault="00404A96">
            <w:pPr>
              <w:spacing w:before="60" w:after="60"/>
              <w:contextualSpacing/>
              <w:rPr>
                <w:rFonts w:ascii="Arial Narrow" w:hAnsi="Arial Narrow"/>
                <w:szCs w:val="20"/>
              </w:rPr>
            </w:pPr>
            <w:r w:rsidRPr="000F1B5D">
              <w:rPr>
                <w:rFonts w:ascii="Arial Narrow" w:hAnsi="Arial Narrow"/>
                <w:szCs w:val="20"/>
              </w:rPr>
              <w:t xml:space="preserve">To: </w:t>
            </w:r>
            <w:sdt>
              <w:sdtPr>
                <w:rPr>
                  <w:rFonts w:ascii="Arial Narrow" w:hAnsi="Arial Narrow"/>
                  <w:szCs w:val="20"/>
                  <w:highlight w:val="lightGray"/>
                </w:rPr>
                <w:alias w:val="Select End Date"/>
                <w:tag w:val="Select End Date"/>
                <w:id w:val="-1791583557"/>
                <w:placeholder>
                  <w:docPart w:val="D63423152C294359A9A6F8E6477534E6"/>
                </w:placeholder>
                <w:date w:fullDate="2026-12-31T00:00:00Z">
                  <w:dateFormat w:val="dd-MMM-yy"/>
                  <w:lid w:val="en-US"/>
                  <w:storeMappedDataAs w:val="dateTime"/>
                  <w:calendar w:val="gregorian"/>
                </w:date>
              </w:sdtPr>
              <w:sdtEndPr/>
              <w:sdtContent>
                <w:r>
                  <w:rPr>
                    <w:rFonts w:ascii="Arial Narrow" w:hAnsi="Arial Narrow"/>
                    <w:szCs w:val="20"/>
                    <w:highlight w:val="lightGray"/>
                    <w:lang w:val="en-US"/>
                  </w:rPr>
                  <w:t>31-Dec-26</w:t>
                </w:r>
              </w:sdtContent>
            </w:sdt>
          </w:p>
        </w:tc>
        <w:tc>
          <w:tcPr>
            <w:tcW w:w="1800" w:type="dxa"/>
          </w:tcPr>
          <w:p w14:paraId="27E41949" w14:textId="77777777" w:rsidR="00404A96" w:rsidRPr="005C67F9" w:rsidRDefault="00404A96">
            <w:pPr>
              <w:spacing w:before="60" w:after="60"/>
              <w:contextualSpacing/>
              <w:rPr>
                <w:rFonts w:ascii="Arial Narrow" w:hAnsi="Arial Narrow"/>
                <w:szCs w:val="20"/>
              </w:rPr>
            </w:pPr>
            <w:r w:rsidRPr="008B75E5">
              <w:rPr>
                <w:rFonts w:ascii="Arial Narrow" w:hAnsi="Arial Narrow"/>
                <w:szCs w:val="20"/>
              </w:rPr>
              <w:t>Project Manager</w:t>
            </w:r>
          </w:p>
        </w:tc>
        <w:tc>
          <w:tcPr>
            <w:tcW w:w="2520" w:type="dxa"/>
          </w:tcPr>
          <w:p w14:paraId="74AABF10" w14:textId="77777777" w:rsidR="00404A96" w:rsidRDefault="00404A96">
            <w:pPr>
              <w:spacing w:before="60" w:after="60"/>
              <w:contextualSpacing/>
              <w:rPr>
                <w:rFonts w:ascii="Arial Narrow" w:hAnsi="Arial Narrow"/>
                <w:szCs w:val="20"/>
              </w:rPr>
            </w:pPr>
            <w:r w:rsidRPr="005C67F9">
              <w:rPr>
                <w:rFonts w:ascii="Arial Narrow" w:hAnsi="Arial Narrow"/>
                <w:szCs w:val="20"/>
              </w:rPr>
              <w:t xml:space="preserve">Risk Treatment </w:t>
            </w:r>
            <w:r>
              <w:rPr>
                <w:rFonts w:ascii="Arial Narrow" w:hAnsi="Arial Narrow"/>
                <w:szCs w:val="20"/>
              </w:rPr>
              <w:t>2.1</w:t>
            </w:r>
            <w:r w:rsidRPr="005C67F9">
              <w:rPr>
                <w:rFonts w:ascii="Arial Narrow" w:hAnsi="Arial Narrow"/>
                <w:szCs w:val="20"/>
              </w:rPr>
              <w:t>:</w:t>
            </w:r>
            <w:r>
              <w:rPr>
                <w:rFonts w:ascii="Arial Narrow" w:hAnsi="Arial Narrow"/>
                <w:szCs w:val="20"/>
              </w:rPr>
              <w:t xml:space="preserve"> </w:t>
            </w:r>
            <w:r w:rsidRPr="00B927D7">
              <w:rPr>
                <w:rFonts w:ascii="Arial Narrow" w:hAnsi="Arial Narrow"/>
                <w:szCs w:val="20"/>
              </w:rPr>
              <w:t>UNDP will conduct robust outreach strategy (multiple channels: phone, SMS, social media, etc.); update contact database; clearly communicate benefits of follow-up</w:t>
            </w:r>
          </w:p>
          <w:p w14:paraId="5570B5D5" w14:textId="77777777" w:rsidR="00404A96" w:rsidRPr="005C67F9" w:rsidRDefault="00404A96">
            <w:pPr>
              <w:spacing w:before="60" w:after="60"/>
              <w:contextualSpacing/>
              <w:rPr>
                <w:rFonts w:ascii="Arial Narrow" w:hAnsi="Arial Narrow"/>
                <w:szCs w:val="20"/>
              </w:rPr>
            </w:pPr>
          </w:p>
          <w:p w14:paraId="5FFC914E" w14:textId="77777777" w:rsidR="00404A96" w:rsidRPr="005C67F9" w:rsidRDefault="00404A96">
            <w:pPr>
              <w:spacing w:before="60" w:after="60"/>
              <w:contextualSpacing/>
              <w:rPr>
                <w:rFonts w:ascii="Arial Narrow" w:hAnsi="Arial Narrow"/>
                <w:szCs w:val="20"/>
              </w:rPr>
            </w:pPr>
            <w:r>
              <w:rPr>
                <w:rFonts w:ascii="Arial Narrow" w:hAnsi="Arial Narrow"/>
                <w:szCs w:val="20"/>
              </w:rPr>
              <w:t xml:space="preserve">Risk </w:t>
            </w:r>
            <w:r w:rsidRPr="005C67F9">
              <w:rPr>
                <w:rFonts w:ascii="Arial Narrow" w:hAnsi="Arial Narrow"/>
                <w:szCs w:val="20"/>
              </w:rPr>
              <w:t xml:space="preserve">Treatment Owner: </w:t>
            </w:r>
            <w:r>
              <w:rPr>
                <w:rFonts w:ascii="Arial Narrow" w:hAnsi="Arial Narrow"/>
                <w:szCs w:val="20"/>
              </w:rPr>
              <w:t>Project Manager</w:t>
            </w:r>
          </w:p>
        </w:tc>
      </w:tr>
      <w:tr w:rsidR="00404A96" w:rsidRPr="005C67F9" w14:paraId="4F1381DA" w14:textId="77777777">
        <w:trPr>
          <w:trHeight w:val="54"/>
        </w:trPr>
        <w:tc>
          <w:tcPr>
            <w:tcW w:w="372" w:type="dxa"/>
          </w:tcPr>
          <w:p w14:paraId="1EAE7EAA" w14:textId="77777777" w:rsidR="00404A96" w:rsidRDefault="00404A96">
            <w:pPr>
              <w:spacing w:beforeLines="60" w:before="144" w:afterLines="60" w:after="144"/>
              <w:contextualSpacing/>
              <w:rPr>
                <w:rFonts w:ascii="Arial Narrow" w:hAnsi="Arial Narrow"/>
                <w:szCs w:val="20"/>
              </w:rPr>
            </w:pPr>
            <w:r>
              <w:rPr>
                <w:rFonts w:ascii="Arial Narrow" w:hAnsi="Arial Narrow"/>
                <w:szCs w:val="20"/>
              </w:rPr>
              <w:lastRenderedPageBreak/>
              <w:t>3</w:t>
            </w:r>
          </w:p>
        </w:tc>
        <w:tc>
          <w:tcPr>
            <w:tcW w:w="2094" w:type="dxa"/>
          </w:tcPr>
          <w:p w14:paraId="273DF8C8" w14:textId="1AC4F1C4" w:rsidR="00404A96" w:rsidRPr="005C67F9" w:rsidRDefault="00155AA8">
            <w:pPr>
              <w:spacing w:beforeLines="60" w:before="144" w:afterLines="60" w:after="144"/>
              <w:contextualSpacing/>
              <w:rPr>
                <w:rFonts w:ascii="Arial Narrow" w:hAnsi="Arial Narrow"/>
                <w:szCs w:val="20"/>
              </w:rPr>
            </w:pPr>
            <w:r w:rsidRPr="00155AA8">
              <w:rPr>
                <w:rFonts w:ascii="Arial Narrow" w:hAnsi="Arial Narrow"/>
                <w:szCs w:val="20"/>
              </w:rPr>
              <w:t>There is a risk that the Ministry of National Education (MoNE) may face challenges in effectively implementing and sustaining the new training modules introduced</w:t>
            </w:r>
          </w:p>
        </w:tc>
        <w:tc>
          <w:tcPr>
            <w:tcW w:w="2094" w:type="dxa"/>
          </w:tcPr>
          <w:p w14:paraId="0F7DCCE7" w14:textId="7C3BAA84" w:rsidR="00404A96" w:rsidRPr="005C67F9" w:rsidRDefault="00155AA8">
            <w:pPr>
              <w:spacing w:beforeLines="60" w:before="144" w:afterLines="60" w:after="144"/>
              <w:contextualSpacing/>
              <w:rPr>
                <w:rFonts w:ascii="Arial Narrow" w:hAnsi="Arial Narrow"/>
                <w:szCs w:val="20"/>
              </w:rPr>
            </w:pPr>
            <w:r>
              <w:rPr>
                <w:rFonts w:ascii="Arial Narrow" w:hAnsi="Arial Narrow"/>
                <w:szCs w:val="20"/>
              </w:rPr>
              <w:t>D</w:t>
            </w:r>
            <w:r w:rsidRPr="00155AA8">
              <w:rPr>
                <w:rFonts w:ascii="Arial Narrow" w:hAnsi="Arial Narrow"/>
                <w:szCs w:val="20"/>
              </w:rPr>
              <w:t>ue to limited resources, technical expertise, and infrastructure</w:t>
            </w:r>
          </w:p>
        </w:tc>
        <w:tc>
          <w:tcPr>
            <w:tcW w:w="2095" w:type="dxa"/>
          </w:tcPr>
          <w:p w14:paraId="682A6EE4" w14:textId="77777777" w:rsidR="00404A96" w:rsidRPr="005C67F9" w:rsidRDefault="00404A96">
            <w:pPr>
              <w:spacing w:beforeLines="60" w:before="144" w:afterLines="60" w:after="144"/>
              <w:contextualSpacing/>
              <w:rPr>
                <w:rFonts w:ascii="Arial Narrow" w:hAnsi="Arial Narrow"/>
                <w:szCs w:val="20"/>
                <w:lang w:val="en-US"/>
              </w:rPr>
            </w:pPr>
            <w:r w:rsidRPr="00B927D7">
              <w:rPr>
                <w:rFonts w:ascii="Arial Narrow" w:hAnsi="Arial Narrow"/>
                <w:szCs w:val="20"/>
              </w:rPr>
              <w:t>Which may result in reduced usage of the developed modules, and missed opportunities for scaling up and sustaining the project’s impact within the national education system.</w:t>
            </w:r>
          </w:p>
        </w:tc>
        <w:tc>
          <w:tcPr>
            <w:tcW w:w="1806" w:type="dxa"/>
          </w:tcPr>
          <w:sdt>
            <w:sdtPr>
              <w:rPr>
                <w:rFonts w:ascii="Arial Narrow" w:hAnsi="Arial Narrow"/>
                <w:b/>
                <w:bCs/>
                <w:szCs w:val="20"/>
                <w:highlight w:val="lightGray"/>
                <w:lang w:val="en-US"/>
              </w:rPr>
              <w:alias w:val="Select Risk Categories and Sub-categories"/>
              <w:tag w:val="Select Risk Categories and Sub-categories"/>
              <w:id w:val="-1854802999"/>
              <w:placeholder>
                <w:docPart w:val="59BFF15EB5714227B7DEF9A86421C1F6"/>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3EED0AC7" w14:textId="10E2BF5A" w:rsidR="00404A96" w:rsidRPr="000B6A9A" w:rsidRDefault="00124AE1">
                <w:pPr>
                  <w:spacing w:beforeLines="60" w:before="144" w:afterLines="60" w:after="144"/>
                  <w:contextualSpacing/>
                  <w:jc w:val="left"/>
                  <w:rPr>
                    <w:rFonts w:ascii="Arial Narrow" w:hAnsi="Arial Narrow"/>
                    <w:b/>
                    <w:bCs/>
                    <w:szCs w:val="20"/>
                    <w:lang w:val="en-US"/>
                  </w:rPr>
                </w:pPr>
                <w:r>
                  <w:rPr>
                    <w:rFonts w:ascii="Arial Narrow" w:hAnsi="Arial Narrow"/>
                    <w:b/>
                    <w:bCs/>
                    <w:szCs w:val="20"/>
                    <w:highlight w:val="lightGray"/>
                    <w:lang w:val="en-US"/>
                  </w:rPr>
                  <w:t>1. SOCIAL AND ENVIRONMENTAL (1.12. Stakeholder engagement) - UNDP Risk Appetite: CAUTIOUS</w:t>
                </w:r>
              </w:p>
            </w:sdtContent>
          </w:sdt>
          <w:p w14:paraId="26C347FD" w14:textId="77777777" w:rsidR="00404A96" w:rsidRDefault="00404A96">
            <w:pPr>
              <w:spacing w:beforeLines="60" w:before="144" w:afterLines="60" w:after="144"/>
              <w:contextualSpacing/>
              <w:jc w:val="left"/>
              <w:rPr>
                <w:rFonts w:ascii="Arial Narrow" w:hAnsi="Arial Narrow"/>
                <w:b/>
                <w:bCs/>
                <w:szCs w:val="20"/>
                <w:highlight w:val="lightGray"/>
                <w:lang w:val="en-US"/>
              </w:rPr>
            </w:pPr>
          </w:p>
        </w:tc>
        <w:tc>
          <w:tcPr>
            <w:tcW w:w="1626" w:type="dxa"/>
          </w:tcPr>
          <w:p w14:paraId="2CAD8AA1"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Likelihood:</w:t>
            </w:r>
          </w:p>
          <w:p w14:paraId="18AC148A" w14:textId="77777777" w:rsidR="00404A96" w:rsidRPr="000B6A9A" w:rsidRDefault="00557140">
            <w:pPr>
              <w:spacing w:before="60" w:after="60"/>
              <w:contextualSpacing/>
              <w:jc w:val="left"/>
              <w:rPr>
                <w:rFonts w:ascii="Arial Narrow" w:hAnsi="Arial Narrow"/>
                <w:b/>
                <w:bCs/>
                <w:szCs w:val="20"/>
              </w:rPr>
            </w:pPr>
            <w:sdt>
              <w:sdtPr>
                <w:rPr>
                  <w:rFonts w:ascii="Arial Narrow" w:hAnsi="Arial Narrow"/>
                  <w:b/>
                  <w:bCs/>
                  <w:szCs w:val="20"/>
                  <w:highlight w:val="lightGray"/>
                </w:rPr>
                <w:alias w:val="Select Likelihood Level"/>
                <w:tag w:val="Select Likelihood Level"/>
                <w:id w:val="-704402358"/>
                <w:placeholder>
                  <w:docPart w:val="EFFA31CA60B7499A8F9A604597B56B4D"/>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404A96">
                  <w:rPr>
                    <w:rFonts w:ascii="Arial Narrow" w:hAnsi="Arial Narrow"/>
                    <w:b/>
                    <w:bCs/>
                    <w:szCs w:val="20"/>
                    <w:highlight w:val="lightGray"/>
                  </w:rPr>
                  <w:t>1 - Not likely</w:t>
                </w:r>
              </w:sdtContent>
            </w:sdt>
          </w:p>
          <w:p w14:paraId="1C9CA1A4" w14:textId="77777777" w:rsidR="00404A96" w:rsidRPr="005C67F9" w:rsidRDefault="00404A96">
            <w:pPr>
              <w:spacing w:before="60" w:after="60"/>
              <w:contextualSpacing/>
              <w:jc w:val="left"/>
              <w:rPr>
                <w:rFonts w:ascii="Arial Narrow" w:hAnsi="Arial Narrow"/>
                <w:szCs w:val="20"/>
              </w:rPr>
            </w:pPr>
          </w:p>
          <w:p w14:paraId="3FF1CA33"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 xml:space="preserve">Impact: </w:t>
            </w:r>
          </w:p>
          <w:p w14:paraId="39E6D427" w14:textId="77777777" w:rsidR="00404A96" w:rsidRPr="000B6A9A" w:rsidRDefault="00557140">
            <w:pPr>
              <w:spacing w:before="60" w:after="60"/>
              <w:contextualSpacing/>
              <w:jc w:val="left"/>
              <w:rPr>
                <w:rFonts w:ascii="Arial Narrow" w:hAnsi="Arial Narrow"/>
                <w:b/>
                <w:bCs/>
                <w:szCs w:val="20"/>
                <w:highlight w:val="lightGray"/>
              </w:rPr>
            </w:pPr>
            <w:sdt>
              <w:sdtPr>
                <w:rPr>
                  <w:rFonts w:ascii="Arial Narrow" w:hAnsi="Arial Narrow"/>
                  <w:b/>
                  <w:bCs/>
                  <w:szCs w:val="20"/>
                  <w:highlight w:val="lightGray"/>
                </w:rPr>
                <w:alias w:val="Select Impact Level"/>
                <w:tag w:val="Select Impact Level"/>
                <w:id w:val="-204638827"/>
                <w:placeholder>
                  <w:docPart w:val="EFFA31CA60B7499A8F9A604597B56B4D"/>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404A96">
                  <w:rPr>
                    <w:rFonts w:ascii="Arial Narrow" w:hAnsi="Arial Narrow"/>
                    <w:b/>
                    <w:bCs/>
                    <w:szCs w:val="20"/>
                    <w:highlight w:val="lightGray"/>
                  </w:rPr>
                  <w:t>4 - Extensive</w:t>
                </w:r>
              </w:sdtContent>
            </w:sdt>
          </w:p>
          <w:p w14:paraId="6765BCE6" w14:textId="77777777" w:rsidR="00404A96" w:rsidRPr="000B6A9A" w:rsidRDefault="00404A96">
            <w:pPr>
              <w:spacing w:before="60" w:after="60"/>
              <w:contextualSpacing/>
              <w:jc w:val="left"/>
              <w:rPr>
                <w:rFonts w:ascii="Arial Narrow" w:hAnsi="Arial Narrow"/>
                <w:szCs w:val="20"/>
                <w:highlight w:val="lightGray"/>
              </w:rPr>
            </w:pPr>
          </w:p>
          <w:p w14:paraId="450CB080"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Risk level:</w:t>
            </w:r>
          </w:p>
          <w:p w14:paraId="12DBFC63" w14:textId="77777777" w:rsidR="00404A96" w:rsidRPr="006B39F3" w:rsidRDefault="00557140">
            <w:pPr>
              <w:spacing w:beforeLines="60" w:before="144" w:afterLines="60" w:after="144"/>
              <w:contextualSpacing/>
              <w:jc w:val="left"/>
              <w:rPr>
                <w:rFonts w:ascii="Arial Narrow" w:hAnsi="Arial Narrow"/>
                <w:szCs w:val="20"/>
              </w:rPr>
            </w:pPr>
            <w:sdt>
              <w:sdtPr>
                <w:rPr>
                  <w:rFonts w:ascii="Arial Narrow" w:hAnsi="Arial Narrow"/>
                  <w:b/>
                  <w:bCs/>
                  <w:szCs w:val="20"/>
                  <w:highlight w:val="lightGray"/>
                </w:rPr>
                <w:alias w:val="Select Risk Level"/>
                <w:tag w:val="Select Risk Level"/>
                <w:id w:val="967937345"/>
                <w:placeholder>
                  <w:docPart w:val="EFFA31CA60B7499A8F9A604597B56B4D"/>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404A96">
                  <w:rPr>
                    <w:rFonts w:ascii="Arial Narrow" w:hAnsi="Arial Narrow"/>
                    <w:b/>
                    <w:bCs/>
                    <w:szCs w:val="20"/>
                    <w:highlight w:val="lightGray"/>
                  </w:rPr>
                  <w:t>LOW (equates to a risk appetite of CAUTIOUS)</w:t>
                </w:r>
              </w:sdtContent>
            </w:sdt>
          </w:p>
        </w:tc>
        <w:tc>
          <w:tcPr>
            <w:tcW w:w="1428" w:type="dxa"/>
          </w:tcPr>
          <w:p w14:paraId="1C6E2C4C" w14:textId="77777777" w:rsidR="00404A96" w:rsidRPr="000B6A9A" w:rsidRDefault="00404A96">
            <w:pPr>
              <w:spacing w:beforeLines="60" w:before="144" w:afterLines="60" w:after="144"/>
              <w:contextualSpacing/>
              <w:rPr>
                <w:rFonts w:ascii="Arial Narrow" w:hAnsi="Arial Narrow"/>
                <w:szCs w:val="20"/>
                <w:highlight w:val="lightGray"/>
              </w:rPr>
            </w:pPr>
            <w:r w:rsidRPr="006B39F3">
              <w:rPr>
                <w:rFonts w:ascii="Arial Narrow" w:hAnsi="Arial Narrow"/>
                <w:szCs w:val="20"/>
              </w:rPr>
              <w:t xml:space="preserve">From: </w:t>
            </w:r>
            <w:sdt>
              <w:sdtPr>
                <w:rPr>
                  <w:rFonts w:ascii="Arial Narrow" w:hAnsi="Arial Narrow"/>
                  <w:szCs w:val="20"/>
                  <w:highlight w:val="lightGray"/>
                </w:rPr>
                <w:alias w:val="Select starting date"/>
                <w:tag w:val="Select starting date"/>
                <w:id w:val="700671339"/>
                <w:placeholder>
                  <w:docPart w:val="E6F28D225D4245A99997FFC8C6AA8A03"/>
                </w:placeholder>
                <w:date w:fullDate="2025-06-01T00:00:00Z">
                  <w:dateFormat w:val="dd-MMM-yy"/>
                  <w:lid w:val="en-US"/>
                  <w:storeMappedDataAs w:val="dateTime"/>
                  <w:calendar w:val="gregorian"/>
                </w:date>
              </w:sdtPr>
              <w:sdtEndPr/>
              <w:sdtContent>
                <w:r>
                  <w:rPr>
                    <w:rFonts w:ascii="Arial Narrow" w:hAnsi="Arial Narrow"/>
                    <w:szCs w:val="20"/>
                    <w:highlight w:val="lightGray"/>
                    <w:lang w:val="en-US"/>
                  </w:rPr>
                  <w:t>01-Jun-25</w:t>
                </w:r>
              </w:sdtContent>
            </w:sdt>
          </w:p>
          <w:p w14:paraId="49A61A47" w14:textId="77777777" w:rsidR="00404A96" w:rsidRPr="000B6A9A" w:rsidRDefault="00404A96">
            <w:pPr>
              <w:spacing w:beforeLines="60" w:before="144" w:afterLines="60" w:after="144"/>
              <w:contextualSpacing/>
              <w:rPr>
                <w:rFonts w:ascii="Arial Narrow" w:hAnsi="Arial Narrow"/>
                <w:szCs w:val="20"/>
                <w:highlight w:val="lightGray"/>
              </w:rPr>
            </w:pPr>
          </w:p>
          <w:p w14:paraId="044AF841" w14:textId="77777777" w:rsidR="00404A96" w:rsidRPr="006B39F3" w:rsidRDefault="00404A96">
            <w:pPr>
              <w:spacing w:beforeLines="60" w:before="144" w:afterLines="60" w:after="144"/>
              <w:contextualSpacing/>
              <w:rPr>
                <w:rFonts w:ascii="Arial Narrow" w:hAnsi="Arial Narrow"/>
                <w:szCs w:val="20"/>
              </w:rPr>
            </w:pPr>
            <w:r w:rsidRPr="000F1B5D">
              <w:rPr>
                <w:rFonts w:ascii="Arial Narrow" w:hAnsi="Arial Narrow"/>
                <w:szCs w:val="20"/>
              </w:rPr>
              <w:t xml:space="preserve">To: </w:t>
            </w:r>
            <w:sdt>
              <w:sdtPr>
                <w:rPr>
                  <w:rFonts w:ascii="Arial Narrow" w:hAnsi="Arial Narrow"/>
                  <w:szCs w:val="20"/>
                  <w:highlight w:val="lightGray"/>
                </w:rPr>
                <w:alias w:val="Select End Date"/>
                <w:tag w:val="Select End Date"/>
                <w:id w:val="23370863"/>
                <w:placeholder>
                  <w:docPart w:val="E6F28D225D4245A99997FFC8C6AA8A03"/>
                </w:placeholder>
                <w:date w:fullDate="2026-12-31T00:00:00Z">
                  <w:dateFormat w:val="dd-MMM-yy"/>
                  <w:lid w:val="en-US"/>
                  <w:storeMappedDataAs w:val="dateTime"/>
                  <w:calendar w:val="gregorian"/>
                </w:date>
              </w:sdtPr>
              <w:sdtEndPr/>
              <w:sdtContent>
                <w:r>
                  <w:rPr>
                    <w:rFonts w:ascii="Arial Narrow" w:hAnsi="Arial Narrow"/>
                    <w:szCs w:val="20"/>
                    <w:highlight w:val="lightGray"/>
                    <w:lang w:val="en-US"/>
                  </w:rPr>
                  <w:t>31-Dec-26</w:t>
                </w:r>
              </w:sdtContent>
            </w:sdt>
          </w:p>
        </w:tc>
        <w:tc>
          <w:tcPr>
            <w:tcW w:w="1800" w:type="dxa"/>
          </w:tcPr>
          <w:p w14:paraId="4B227CA7" w14:textId="77777777" w:rsidR="00404A96" w:rsidRPr="008B75E5" w:rsidRDefault="00404A96">
            <w:pPr>
              <w:spacing w:beforeLines="60" w:before="144" w:afterLines="60" w:after="144"/>
              <w:contextualSpacing/>
              <w:rPr>
                <w:rFonts w:ascii="Arial Narrow" w:hAnsi="Arial Narrow"/>
                <w:szCs w:val="20"/>
              </w:rPr>
            </w:pPr>
            <w:r>
              <w:rPr>
                <w:rFonts w:ascii="Arial Narrow" w:hAnsi="Arial Narrow"/>
                <w:szCs w:val="20"/>
              </w:rPr>
              <w:t>Project Manager</w:t>
            </w:r>
          </w:p>
        </w:tc>
        <w:tc>
          <w:tcPr>
            <w:tcW w:w="2520" w:type="dxa"/>
          </w:tcPr>
          <w:p w14:paraId="0514DE80" w14:textId="77777777" w:rsidR="00404A96" w:rsidRDefault="00404A96">
            <w:pPr>
              <w:spacing w:beforeLines="60" w:before="144" w:afterLines="60" w:after="144"/>
              <w:contextualSpacing/>
              <w:rPr>
                <w:rFonts w:ascii="Arial Narrow" w:hAnsi="Arial Narrow"/>
                <w:szCs w:val="20"/>
              </w:rPr>
            </w:pPr>
            <w:r>
              <w:rPr>
                <w:rFonts w:ascii="Arial Narrow" w:hAnsi="Arial Narrow"/>
                <w:szCs w:val="20"/>
              </w:rPr>
              <w:t>Risk treatment 3.1</w:t>
            </w:r>
            <w:r>
              <w:t xml:space="preserve">  </w:t>
            </w:r>
            <w:r w:rsidRPr="00B927D7">
              <w:rPr>
                <w:rFonts w:ascii="Arial Narrow" w:hAnsi="Arial Narrow"/>
                <w:szCs w:val="20"/>
              </w:rPr>
              <w:t>UNDP will pr</w:t>
            </w:r>
            <w:r>
              <w:rPr>
                <w:rFonts w:ascii="Arial Narrow" w:hAnsi="Arial Narrow"/>
                <w:szCs w:val="20"/>
              </w:rPr>
              <w:t>o</w:t>
            </w:r>
            <w:r w:rsidRPr="00B927D7">
              <w:rPr>
                <w:rFonts w:ascii="Arial Narrow" w:hAnsi="Arial Narrow"/>
                <w:szCs w:val="20"/>
              </w:rPr>
              <w:t xml:space="preserve">mote MoNE officials to review and validate the training modules, ensuring alignment with national curricula, standards, and </w:t>
            </w:r>
            <w:proofErr w:type="spellStart"/>
            <w:r w:rsidRPr="00B927D7">
              <w:rPr>
                <w:rFonts w:ascii="Arial Narrow" w:hAnsi="Arial Narrow"/>
                <w:szCs w:val="20"/>
              </w:rPr>
              <w:t>MoNE's</w:t>
            </w:r>
            <w:proofErr w:type="spellEnd"/>
            <w:r w:rsidRPr="00B927D7">
              <w:rPr>
                <w:rFonts w:ascii="Arial Narrow" w:hAnsi="Arial Narrow"/>
                <w:szCs w:val="20"/>
              </w:rPr>
              <w:t xml:space="preserve"> strategic priorities.</w:t>
            </w:r>
          </w:p>
          <w:p w14:paraId="0CA88116" w14:textId="77777777" w:rsidR="00404A96" w:rsidRDefault="00404A96">
            <w:pPr>
              <w:spacing w:beforeLines="60" w:before="144" w:afterLines="60" w:after="144"/>
              <w:contextualSpacing/>
              <w:rPr>
                <w:rFonts w:ascii="Arial Narrow" w:hAnsi="Arial Narrow"/>
                <w:szCs w:val="20"/>
              </w:rPr>
            </w:pPr>
          </w:p>
          <w:p w14:paraId="376CDF64" w14:textId="77777777" w:rsidR="00404A96" w:rsidRDefault="00404A96">
            <w:pPr>
              <w:spacing w:beforeLines="60" w:before="144" w:afterLines="60" w:after="144"/>
              <w:contextualSpacing/>
              <w:rPr>
                <w:rFonts w:ascii="Arial Narrow" w:hAnsi="Arial Narrow"/>
                <w:szCs w:val="20"/>
              </w:rPr>
            </w:pPr>
            <w:r>
              <w:rPr>
                <w:rFonts w:ascii="Arial Narrow" w:hAnsi="Arial Narrow"/>
                <w:szCs w:val="20"/>
              </w:rPr>
              <w:t xml:space="preserve">Risk treatment 3.2 </w:t>
            </w:r>
            <w:r>
              <w:t xml:space="preserve"> </w:t>
            </w:r>
            <w:r w:rsidRPr="00B927D7">
              <w:rPr>
                <w:rFonts w:ascii="Arial Narrow" w:hAnsi="Arial Narrow"/>
                <w:szCs w:val="20"/>
              </w:rPr>
              <w:t>UNDP will facilitate an official validation process with MoNE (e.g., through Memorandums of Understanding, formal approvals, or board meetings).</w:t>
            </w:r>
          </w:p>
          <w:p w14:paraId="66C2D438" w14:textId="77777777" w:rsidR="00404A96" w:rsidRDefault="00404A96">
            <w:pPr>
              <w:spacing w:beforeLines="60" w:before="144" w:afterLines="60" w:after="144"/>
              <w:contextualSpacing/>
              <w:rPr>
                <w:rFonts w:ascii="Arial Narrow" w:hAnsi="Arial Narrow"/>
                <w:szCs w:val="20"/>
              </w:rPr>
            </w:pPr>
          </w:p>
          <w:p w14:paraId="5B5460D4" w14:textId="77777777" w:rsidR="00404A96" w:rsidRPr="005C67F9" w:rsidRDefault="00404A96">
            <w:pPr>
              <w:spacing w:beforeLines="60" w:before="144" w:afterLines="60" w:after="144"/>
              <w:contextualSpacing/>
              <w:rPr>
                <w:rFonts w:ascii="Arial Narrow" w:hAnsi="Arial Narrow"/>
                <w:szCs w:val="20"/>
              </w:rPr>
            </w:pPr>
            <w:r>
              <w:rPr>
                <w:rFonts w:ascii="Arial Narrow" w:hAnsi="Arial Narrow"/>
                <w:szCs w:val="20"/>
              </w:rPr>
              <w:t xml:space="preserve">Risk </w:t>
            </w:r>
            <w:r w:rsidRPr="005C67F9">
              <w:rPr>
                <w:rFonts w:ascii="Arial Narrow" w:hAnsi="Arial Narrow"/>
                <w:szCs w:val="20"/>
              </w:rPr>
              <w:t xml:space="preserve">Treatment Owner: </w:t>
            </w:r>
            <w:r>
              <w:rPr>
                <w:rFonts w:ascii="Arial Narrow" w:hAnsi="Arial Narrow"/>
                <w:szCs w:val="20"/>
              </w:rPr>
              <w:t>Project Manager</w:t>
            </w:r>
          </w:p>
        </w:tc>
      </w:tr>
      <w:tr w:rsidR="00404A96" w:rsidRPr="005C67F9" w14:paraId="0AF51866" w14:textId="77777777">
        <w:trPr>
          <w:trHeight w:val="790"/>
        </w:trPr>
        <w:tc>
          <w:tcPr>
            <w:tcW w:w="372" w:type="dxa"/>
          </w:tcPr>
          <w:p w14:paraId="3A69640F" w14:textId="77777777" w:rsidR="00404A96" w:rsidRPr="005C67F9" w:rsidRDefault="00404A96">
            <w:pPr>
              <w:spacing w:before="60" w:after="60"/>
              <w:contextualSpacing/>
              <w:rPr>
                <w:rFonts w:ascii="Arial Narrow" w:hAnsi="Arial Narrow"/>
                <w:szCs w:val="20"/>
              </w:rPr>
            </w:pPr>
            <w:r>
              <w:rPr>
                <w:rFonts w:ascii="Arial Narrow" w:hAnsi="Arial Narrow"/>
                <w:szCs w:val="20"/>
              </w:rPr>
              <w:t>4</w:t>
            </w:r>
          </w:p>
        </w:tc>
        <w:tc>
          <w:tcPr>
            <w:tcW w:w="2094" w:type="dxa"/>
          </w:tcPr>
          <w:p w14:paraId="78306172" w14:textId="2C971CC4" w:rsidR="00404A96" w:rsidRPr="005C67F9" w:rsidRDefault="00124AE1">
            <w:pPr>
              <w:spacing w:before="60" w:after="60"/>
              <w:contextualSpacing/>
              <w:rPr>
                <w:rFonts w:ascii="Arial Narrow" w:hAnsi="Arial Narrow"/>
                <w:szCs w:val="20"/>
              </w:rPr>
            </w:pPr>
            <w:r w:rsidRPr="00124AE1">
              <w:rPr>
                <w:rFonts w:ascii="Arial Narrow" w:hAnsi="Arial Narrow"/>
                <w:szCs w:val="20"/>
              </w:rPr>
              <w:t>There is a risk that lack of an effective or accessible grievance mechanism for potential beneficiaries</w:t>
            </w:r>
          </w:p>
        </w:tc>
        <w:tc>
          <w:tcPr>
            <w:tcW w:w="2094" w:type="dxa"/>
          </w:tcPr>
          <w:p w14:paraId="731755FC" w14:textId="7A281454" w:rsidR="00404A96" w:rsidRPr="005C67F9" w:rsidRDefault="00124AE1">
            <w:pPr>
              <w:spacing w:before="60" w:after="60"/>
              <w:contextualSpacing/>
              <w:rPr>
                <w:rFonts w:ascii="Arial Narrow" w:hAnsi="Arial Narrow"/>
                <w:szCs w:val="20"/>
              </w:rPr>
            </w:pPr>
            <w:r>
              <w:rPr>
                <w:rFonts w:ascii="Arial Narrow" w:hAnsi="Arial Narrow"/>
                <w:szCs w:val="20"/>
              </w:rPr>
              <w:t>D</w:t>
            </w:r>
            <w:r w:rsidRPr="00124AE1">
              <w:rPr>
                <w:rFonts w:ascii="Arial Narrow" w:hAnsi="Arial Narrow"/>
                <w:szCs w:val="20"/>
              </w:rPr>
              <w:t>ue to inadequate resource allocation or unclear communication channels</w:t>
            </w:r>
          </w:p>
        </w:tc>
        <w:tc>
          <w:tcPr>
            <w:tcW w:w="2095" w:type="dxa"/>
          </w:tcPr>
          <w:p w14:paraId="614AA340" w14:textId="445BC873" w:rsidR="00404A96" w:rsidRPr="005C67F9" w:rsidRDefault="00124AE1">
            <w:pPr>
              <w:spacing w:before="60" w:after="60"/>
              <w:contextualSpacing/>
              <w:rPr>
                <w:rFonts w:ascii="Arial Narrow" w:hAnsi="Arial Narrow"/>
                <w:szCs w:val="20"/>
              </w:rPr>
            </w:pPr>
            <w:r>
              <w:rPr>
                <w:rFonts w:ascii="Arial Narrow" w:hAnsi="Arial Narrow"/>
                <w:szCs w:val="20"/>
              </w:rPr>
              <w:t>W</w:t>
            </w:r>
            <w:proofErr w:type="spellStart"/>
            <w:r w:rsidRPr="00124AE1">
              <w:rPr>
                <w:rFonts w:ascii="Arial Narrow" w:hAnsi="Arial Narrow"/>
                <w:szCs w:val="20"/>
                <w:lang w:val="en-US"/>
              </w:rPr>
              <w:t>hich</w:t>
            </w:r>
            <w:proofErr w:type="spellEnd"/>
            <w:r w:rsidRPr="00124AE1">
              <w:rPr>
                <w:rFonts w:ascii="Arial Narrow" w:hAnsi="Arial Narrow"/>
                <w:szCs w:val="20"/>
                <w:lang w:val="en-US"/>
              </w:rPr>
              <w:t xml:space="preserve"> may result in grievances going unreported or unresolved, leading to decreased beneficiary trust, reputational damage, and reduced project credibility.</w:t>
            </w:r>
          </w:p>
        </w:tc>
        <w:tc>
          <w:tcPr>
            <w:tcW w:w="1806" w:type="dxa"/>
          </w:tcPr>
          <w:sdt>
            <w:sdtPr>
              <w:rPr>
                <w:rFonts w:ascii="Arial Narrow" w:hAnsi="Arial Narrow"/>
                <w:b/>
                <w:bCs/>
                <w:szCs w:val="20"/>
                <w:highlight w:val="lightGray"/>
                <w:lang w:val="en-US"/>
              </w:rPr>
              <w:alias w:val="Select Risk Categories and Sub-categories"/>
              <w:tag w:val="Select Risk Categories and Sub-categories"/>
              <w:id w:val="-182282054"/>
              <w:placeholder>
                <w:docPart w:val="ECF6E566431049B09FBC898BA0CB4D38"/>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0765AE16" w14:textId="77777777" w:rsidR="00404A96" w:rsidRPr="000B6A9A" w:rsidRDefault="00404A96">
                <w:pPr>
                  <w:spacing w:beforeLines="60" w:before="144" w:afterLines="60" w:after="144"/>
                  <w:contextualSpacing/>
                  <w:jc w:val="left"/>
                  <w:rPr>
                    <w:rFonts w:ascii="Arial Narrow" w:hAnsi="Arial Narrow"/>
                    <w:b/>
                    <w:bCs/>
                    <w:szCs w:val="20"/>
                    <w:lang w:val="en-US"/>
                  </w:rPr>
                </w:pPr>
                <w:r>
                  <w:rPr>
                    <w:rFonts w:ascii="Arial Narrow" w:hAnsi="Arial Narrow"/>
                    <w:b/>
                    <w:bCs/>
                    <w:szCs w:val="20"/>
                    <w:highlight w:val="lightGray"/>
                    <w:lang w:val="en-US"/>
                  </w:rPr>
                  <w:t>1. SOCIAL AND ENVIRONMENTAL (1.3. Grievances (Accountability to stakeholders)) - UNDP Risk Appetite: CAUTIOUS</w:t>
                </w:r>
              </w:p>
            </w:sdtContent>
          </w:sdt>
          <w:p w14:paraId="62D441AE" w14:textId="77777777" w:rsidR="00404A96" w:rsidRPr="005C67F9" w:rsidRDefault="00404A96">
            <w:pPr>
              <w:spacing w:before="60" w:after="60"/>
              <w:contextualSpacing/>
              <w:rPr>
                <w:rFonts w:ascii="Arial Narrow" w:hAnsi="Arial Narrow"/>
                <w:szCs w:val="20"/>
              </w:rPr>
            </w:pPr>
          </w:p>
        </w:tc>
        <w:tc>
          <w:tcPr>
            <w:tcW w:w="1626" w:type="dxa"/>
          </w:tcPr>
          <w:p w14:paraId="03E89931"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Likelihood:</w:t>
            </w:r>
          </w:p>
          <w:p w14:paraId="0D498C46" w14:textId="77777777" w:rsidR="00404A96" w:rsidRPr="000B6A9A" w:rsidRDefault="00557140">
            <w:pPr>
              <w:spacing w:before="60" w:after="60"/>
              <w:contextualSpacing/>
              <w:jc w:val="left"/>
              <w:rPr>
                <w:rFonts w:ascii="Arial Narrow" w:hAnsi="Arial Narrow"/>
                <w:b/>
                <w:bCs/>
                <w:szCs w:val="20"/>
              </w:rPr>
            </w:pPr>
            <w:sdt>
              <w:sdtPr>
                <w:rPr>
                  <w:rFonts w:ascii="Arial Narrow" w:hAnsi="Arial Narrow"/>
                  <w:b/>
                  <w:bCs/>
                  <w:szCs w:val="20"/>
                  <w:highlight w:val="lightGray"/>
                </w:rPr>
                <w:alias w:val="Select Likelihood Level"/>
                <w:tag w:val="Select Likelihood Level"/>
                <w:id w:val="1840732877"/>
                <w:placeholder>
                  <w:docPart w:val="4E8C30DEAE394D33BF4A4EAD0ECF12D0"/>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404A96">
                  <w:rPr>
                    <w:rFonts w:ascii="Arial Narrow" w:hAnsi="Arial Narrow"/>
                    <w:b/>
                    <w:bCs/>
                    <w:szCs w:val="20"/>
                    <w:highlight w:val="lightGray"/>
                  </w:rPr>
                  <w:t>1 - Not likely</w:t>
                </w:r>
              </w:sdtContent>
            </w:sdt>
          </w:p>
          <w:p w14:paraId="599717FE" w14:textId="77777777" w:rsidR="00404A96" w:rsidRPr="005C67F9" w:rsidRDefault="00404A96">
            <w:pPr>
              <w:spacing w:before="60" w:after="60"/>
              <w:contextualSpacing/>
              <w:jc w:val="left"/>
              <w:rPr>
                <w:rFonts w:ascii="Arial Narrow" w:hAnsi="Arial Narrow"/>
                <w:szCs w:val="20"/>
              </w:rPr>
            </w:pPr>
          </w:p>
          <w:p w14:paraId="14805ED1"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 xml:space="preserve">Impact: </w:t>
            </w:r>
          </w:p>
          <w:p w14:paraId="1BC22EDA" w14:textId="77777777" w:rsidR="00404A96" w:rsidRPr="000B6A9A" w:rsidRDefault="00557140">
            <w:pPr>
              <w:spacing w:before="60" w:after="60"/>
              <w:contextualSpacing/>
              <w:jc w:val="left"/>
              <w:rPr>
                <w:rFonts w:ascii="Arial Narrow" w:hAnsi="Arial Narrow"/>
                <w:b/>
                <w:bCs/>
                <w:szCs w:val="20"/>
                <w:highlight w:val="lightGray"/>
              </w:rPr>
            </w:pPr>
            <w:sdt>
              <w:sdtPr>
                <w:rPr>
                  <w:rFonts w:ascii="Arial Narrow" w:hAnsi="Arial Narrow"/>
                  <w:b/>
                  <w:bCs/>
                  <w:szCs w:val="20"/>
                  <w:highlight w:val="lightGray"/>
                </w:rPr>
                <w:alias w:val="Select Impact Level"/>
                <w:tag w:val="Select Impact Level"/>
                <w:id w:val="-969287156"/>
                <w:placeholder>
                  <w:docPart w:val="4E8C30DEAE394D33BF4A4EAD0ECF12D0"/>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404A96">
                  <w:rPr>
                    <w:rFonts w:ascii="Arial Narrow" w:hAnsi="Arial Narrow"/>
                    <w:b/>
                    <w:bCs/>
                    <w:szCs w:val="20"/>
                    <w:highlight w:val="lightGray"/>
                  </w:rPr>
                  <w:t>3 - Intermediate</w:t>
                </w:r>
              </w:sdtContent>
            </w:sdt>
          </w:p>
          <w:p w14:paraId="038C1A25" w14:textId="77777777" w:rsidR="00404A96" w:rsidRPr="000B6A9A" w:rsidRDefault="00404A96">
            <w:pPr>
              <w:spacing w:before="60" w:after="60"/>
              <w:contextualSpacing/>
              <w:jc w:val="left"/>
              <w:rPr>
                <w:rFonts w:ascii="Arial Narrow" w:hAnsi="Arial Narrow"/>
                <w:szCs w:val="20"/>
                <w:highlight w:val="lightGray"/>
              </w:rPr>
            </w:pPr>
          </w:p>
          <w:p w14:paraId="30D3B2B7"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Risk level:</w:t>
            </w:r>
          </w:p>
          <w:p w14:paraId="447BF5F0" w14:textId="77777777" w:rsidR="00404A96" w:rsidRPr="005C67F9" w:rsidRDefault="00557140">
            <w:pPr>
              <w:spacing w:before="60" w:after="60"/>
              <w:contextualSpacing/>
              <w:rPr>
                <w:rFonts w:ascii="Arial Narrow" w:hAnsi="Arial Narrow"/>
                <w:szCs w:val="20"/>
                <w:lang w:val="en-US"/>
              </w:rPr>
            </w:pPr>
            <w:sdt>
              <w:sdtPr>
                <w:rPr>
                  <w:rFonts w:ascii="Arial Narrow" w:hAnsi="Arial Narrow"/>
                  <w:b/>
                  <w:bCs/>
                  <w:szCs w:val="20"/>
                  <w:highlight w:val="lightGray"/>
                </w:rPr>
                <w:alias w:val="Select Risk Level"/>
                <w:tag w:val="Select Risk Level"/>
                <w:id w:val="1612234973"/>
                <w:placeholder>
                  <w:docPart w:val="4E8C30DEAE394D33BF4A4EAD0ECF12D0"/>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404A96">
                  <w:rPr>
                    <w:rFonts w:ascii="Arial Narrow" w:hAnsi="Arial Narrow"/>
                    <w:b/>
                    <w:bCs/>
                    <w:szCs w:val="20"/>
                    <w:highlight w:val="lightGray"/>
                  </w:rPr>
                  <w:t>LOW (equates to a risk appetite of CAUTIOUS)</w:t>
                </w:r>
              </w:sdtContent>
            </w:sdt>
          </w:p>
        </w:tc>
        <w:tc>
          <w:tcPr>
            <w:tcW w:w="1428" w:type="dxa"/>
          </w:tcPr>
          <w:p w14:paraId="6296E1C2" w14:textId="77777777" w:rsidR="00404A96" w:rsidRPr="000B6A9A" w:rsidRDefault="00404A96">
            <w:pPr>
              <w:spacing w:beforeLines="60" w:before="144" w:afterLines="60" w:after="144"/>
              <w:contextualSpacing/>
              <w:rPr>
                <w:rFonts w:ascii="Arial Narrow" w:hAnsi="Arial Narrow"/>
                <w:szCs w:val="20"/>
                <w:highlight w:val="lightGray"/>
              </w:rPr>
            </w:pPr>
            <w:r w:rsidRPr="006B39F3">
              <w:rPr>
                <w:rFonts w:ascii="Arial Narrow" w:hAnsi="Arial Narrow"/>
                <w:szCs w:val="20"/>
              </w:rPr>
              <w:t xml:space="preserve">From: </w:t>
            </w:r>
            <w:sdt>
              <w:sdtPr>
                <w:rPr>
                  <w:rFonts w:ascii="Arial Narrow" w:hAnsi="Arial Narrow"/>
                  <w:szCs w:val="20"/>
                  <w:highlight w:val="lightGray"/>
                </w:rPr>
                <w:alias w:val="Select starting date"/>
                <w:tag w:val="Select starting date"/>
                <w:id w:val="-2111267683"/>
                <w:placeholder>
                  <w:docPart w:val="D3B41DF7018E4C0DBE80BE3EFB1A0A49"/>
                </w:placeholder>
                <w:date w:fullDate="2025-06-01T00:00:00Z">
                  <w:dateFormat w:val="dd-MMM-yy"/>
                  <w:lid w:val="en-US"/>
                  <w:storeMappedDataAs w:val="dateTime"/>
                  <w:calendar w:val="gregorian"/>
                </w:date>
              </w:sdtPr>
              <w:sdtEndPr/>
              <w:sdtContent>
                <w:r>
                  <w:rPr>
                    <w:rFonts w:ascii="Arial Narrow" w:hAnsi="Arial Narrow"/>
                    <w:szCs w:val="20"/>
                    <w:highlight w:val="lightGray"/>
                    <w:lang w:val="en-US"/>
                  </w:rPr>
                  <w:t>01-Jun-25</w:t>
                </w:r>
              </w:sdtContent>
            </w:sdt>
          </w:p>
          <w:p w14:paraId="515FCD0E" w14:textId="77777777" w:rsidR="00404A96" w:rsidRPr="000B6A9A" w:rsidRDefault="00404A96">
            <w:pPr>
              <w:spacing w:beforeLines="60" w:before="144" w:afterLines="60" w:after="144"/>
              <w:contextualSpacing/>
              <w:rPr>
                <w:rFonts w:ascii="Arial Narrow" w:hAnsi="Arial Narrow"/>
                <w:szCs w:val="20"/>
                <w:highlight w:val="lightGray"/>
              </w:rPr>
            </w:pPr>
          </w:p>
          <w:p w14:paraId="634A7C68" w14:textId="77777777" w:rsidR="00404A96" w:rsidRPr="005C67F9" w:rsidRDefault="00404A96">
            <w:pPr>
              <w:spacing w:before="60" w:after="60"/>
              <w:contextualSpacing/>
              <w:rPr>
                <w:rFonts w:ascii="Arial Narrow" w:hAnsi="Arial Narrow"/>
                <w:szCs w:val="20"/>
              </w:rPr>
            </w:pPr>
            <w:r w:rsidRPr="000F1B5D">
              <w:rPr>
                <w:rFonts w:ascii="Arial Narrow" w:hAnsi="Arial Narrow"/>
                <w:szCs w:val="20"/>
              </w:rPr>
              <w:t xml:space="preserve">To: </w:t>
            </w:r>
            <w:sdt>
              <w:sdtPr>
                <w:rPr>
                  <w:rFonts w:ascii="Arial Narrow" w:hAnsi="Arial Narrow"/>
                  <w:szCs w:val="20"/>
                  <w:highlight w:val="lightGray"/>
                </w:rPr>
                <w:alias w:val="Select End Date"/>
                <w:tag w:val="Select End Date"/>
                <w:id w:val="-2070567295"/>
                <w:placeholder>
                  <w:docPart w:val="D3B41DF7018E4C0DBE80BE3EFB1A0A49"/>
                </w:placeholder>
                <w:date w:fullDate="2026-12-31T00:00:00Z">
                  <w:dateFormat w:val="dd-MMM-yy"/>
                  <w:lid w:val="en-US"/>
                  <w:storeMappedDataAs w:val="dateTime"/>
                  <w:calendar w:val="gregorian"/>
                </w:date>
              </w:sdtPr>
              <w:sdtEndPr/>
              <w:sdtContent>
                <w:r>
                  <w:rPr>
                    <w:rFonts w:ascii="Arial Narrow" w:hAnsi="Arial Narrow"/>
                    <w:szCs w:val="20"/>
                    <w:highlight w:val="lightGray"/>
                    <w:lang w:val="en-US"/>
                  </w:rPr>
                  <w:t>31-Dec-26</w:t>
                </w:r>
              </w:sdtContent>
            </w:sdt>
          </w:p>
        </w:tc>
        <w:tc>
          <w:tcPr>
            <w:tcW w:w="1800" w:type="dxa"/>
          </w:tcPr>
          <w:p w14:paraId="3B939852" w14:textId="77777777" w:rsidR="00404A96" w:rsidRPr="005C67F9" w:rsidRDefault="00404A96">
            <w:pPr>
              <w:spacing w:before="60" w:after="60"/>
              <w:contextualSpacing/>
              <w:rPr>
                <w:rFonts w:ascii="Arial Narrow" w:hAnsi="Arial Narrow"/>
                <w:szCs w:val="20"/>
              </w:rPr>
            </w:pPr>
            <w:r>
              <w:rPr>
                <w:rFonts w:ascii="Arial Narrow" w:hAnsi="Arial Narrow"/>
                <w:szCs w:val="20"/>
              </w:rPr>
              <w:t>Project Manager</w:t>
            </w:r>
          </w:p>
        </w:tc>
        <w:tc>
          <w:tcPr>
            <w:tcW w:w="2520" w:type="dxa"/>
          </w:tcPr>
          <w:p w14:paraId="284742E7" w14:textId="77777777" w:rsidR="00404A96" w:rsidRDefault="00404A96">
            <w:pPr>
              <w:spacing w:before="60" w:after="60"/>
              <w:contextualSpacing/>
              <w:rPr>
                <w:rFonts w:ascii="Arial Narrow" w:hAnsi="Arial Narrow"/>
                <w:szCs w:val="20"/>
              </w:rPr>
            </w:pPr>
            <w:r>
              <w:rPr>
                <w:rFonts w:ascii="Arial Narrow" w:hAnsi="Arial Narrow"/>
                <w:szCs w:val="20"/>
              </w:rPr>
              <w:t xml:space="preserve">Risk Treatment 4.1: </w:t>
            </w:r>
            <w:r w:rsidRPr="0020222D">
              <w:rPr>
                <w:rFonts w:ascii="Arial Narrow" w:hAnsi="Arial Narrow"/>
                <w:szCs w:val="20"/>
              </w:rPr>
              <w:t xml:space="preserve"> </w:t>
            </w:r>
            <w:r>
              <w:t xml:space="preserve"> </w:t>
            </w:r>
            <w:r w:rsidRPr="00B927D7">
              <w:rPr>
                <w:rFonts w:ascii="Arial Narrow" w:hAnsi="Arial Narrow"/>
                <w:szCs w:val="20"/>
              </w:rPr>
              <w:t>UNDP will conduct a clear grievance mechanism. Contact information of the project official/focal will be announced on the UNDP Türkiye project page.</w:t>
            </w:r>
          </w:p>
          <w:p w14:paraId="50DE6BD6" w14:textId="77777777" w:rsidR="00404A96" w:rsidRDefault="00404A96">
            <w:pPr>
              <w:spacing w:before="60" w:after="60"/>
              <w:contextualSpacing/>
              <w:rPr>
                <w:rFonts w:ascii="Arial Narrow" w:hAnsi="Arial Narrow"/>
                <w:szCs w:val="20"/>
              </w:rPr>
            </w:pPr>
          </w:p>
          <w:p w14:paraId="7FDBDB5D" w14:textId="7FA3DFCF" w:rsidR="00404A96" w:rsidRDefault="00404A96">
            <w:pPr>
              <w:spacing w:before="60" w:after="60"/>
              <w:contextualSpacing/>
              <w:rPr>
                <w:rFonts w:ascii="Arial Narrow" w:hAnsi="Arial Narrow"/>
                <w:szCs w:val="20"/>
              </w:rPr>
            </w:pPr>
            <w:r>
              <w:rPr>
                <w:rFonts w:ascii="Arial Narrow" w:hAnsi="Arial Narrow"/>
                <w:szCs w:val="20"/>
              </w:rPr>
              <w:t xml:space="preserve">Risk treatment 4.2: </w:t>
            </w:r>
            <w:r>
              <w:t xml:space="preserve"> </w:t>
            </w:r>
            <w:r w:rsidR="00124AE1">
              <w:t xml:space="preserve"> </w:t>
            </w:r>
            <w:r w:rsidR="00124AE1" w:rsidRPr="00124AE1">
              <w:rPr>
                <w:rFonts w:ascii="Arial Narrow" w:hAnsi="Arial Narrow"/>
                <w:szCs w:val="20"/>
              </w:rPr>
              <w:t>Received grievances will be monitored  and responded in a timely manner.</w:t>
            </w:r>
          </w:p>
          <w:p w14:paraId="307B6AD5" w14:textId="77777777" w:rsidR="00404A96" w:rsidRDefault="00404A96">
            <w:pPr>
              <w:spacing w:before="60" w:after="60"/>
              <w:contextualSpacing/>
              <w:rPr>
                <w:rFonts w:ascii="Arial Narrow" w:hAnsi="Arial Narrow"/>
                <w:szCs w:val="20"/>
              </w:rPr>
            </w:pPr>
          </w:p>
          <w:p w14:paraId="2FAFEBC8" w14:textId="77777777" w:rsidR="00404A96" w:rsidRPr="005C67F9" w:rsidRDefault="00404A96">
            <w:pPr>
              <w:spacing w:before="60" w:after="60"/>
              <w:contextualSpacing/>
              <w:rPr>
                <w:rFonts w:ascii="Arial Narrow" w:hAnsi="Arial Narrow"/>
                <w:szCs w:val="20"/>
              </w:rPr>
            </w:pPr>
            <w:r>
              <w:rPr>
                <w:rFonts w:ascii="Arial Narrow" w:hAnsi="Arial Narrow"/>
                <w:szCs w:val="20"/>
              </w:rPr>
              <w:lastRenderedPageBreak/>
              <w:t xml:space="preserve">Risk </w:t>
            </w:r>
            <w:r w:rsidRPr="005C67F9">
              <w:rPr>
                <w:rFonts w:ascii="Arial Narrow" w:hAnsi="Arial Narrow"/>
                <w:szCs w:val="20"/>
              </w:rPr>
              <w:t xml:space="preserve">Treatment Owner: </w:t>
            </w:r>
            <w:r w:rsidRPr="008B75E5">
              <w:rPr>
                <w:rFonts w:ascii="Arial Narrow" w:hAnsi="Arial Narrow"/>
                <w:szCs w:val="20"/>
              </w:rPr>
              <w:t xml:space="preserve"> Project Manager</w:t>
            </w:r>
          </w:p>
        </w:tc>
      </w:tr>
      <w:tr w:rsidR="00404A96" w:rsidRPr="005C67F9" w14:paraId="78AE7083" w14:textId="77777777">
        <w:trPr>
          <w:trHeight w:val="790"/>
        </w:trPr>
        <w:tc>
          <w:tcPr>
            <w:tcW w:w="372" w:type="dxa"/>
          </w:tcPr>
          <w:p w14:paraId="77B5B221" w14:textId="77777777" w:rsidR="00404A96" w:rsidRDefault="00404A96">
            <w:pPr>
              <w:spacing w:before="60" w:after="60"/>
              <w:contextualSpacing/>
              <w:rPr>
                <w:rFonts w:ascii="Arial Narrow" w:hAnsi="Arial Narrow"/>
                <w:szCs w:val="20"/>
              </w:rPr>
            </w:pPr>
            <w:r>
              <w:rPr>
                <w:rFonts w:ascii="Arial Narrow" w:hAnsi="Arial Narrow"/>
                <w:szCs w:val="20"/>
              </w:rPr>
              <w:lastRenderedPageBreak/>
              <w:t>5</w:t>
            </w:r>
          </w:p>
        </w:tc>
        <w:tc>
          <w:tcPr>
            <w:tcW w:w="2094" w:type="dxa"/>
          </w:tcPr>
          <w:p w14:paraId="107F9B38" w14:textId="5A19786F" w:rsidR="00404A96" w:rsidRPr="002824B5" w:rsidRDefault="009C3171">
            <w:pPr>
              <w:spacing w:before="60" w:after="60"/>
              <w:contextualSpacing/>
              <w:rPr>
                <w:rFonts w:ascii="Arial Narrow" w:hAnsi="Arial Narrow"/>
                <w:szCs w:val="20"/>
              </w:rPr>
            </w:pPr>
            <w:r w:rsidRPr="009C3171">
              <w:rPr>
                <w:rFonts w:ascii="Arial Narrow" w:hAnsi="Arial Narrow"/>
                <w:szCs w:val="20"/>
              </w:rPr>
              <w:t xml:space="preserve">There is a risk that graduates of the project's training programs may remain unemployed </w:t>
            </w:r>
          </w:p>
        </w:tc>
        <w:tc>
          <w:tcPr>
            <w:tcW w:w="2094" w:type="dxa"/>
          </w:tcPr>
          <w:p w14:paraId="0A72774F" w14:textId="361FFCC5" w:rsidR="00404A96" w:rsidRPr="005C67F9" w:rsidRDefault="009C3171">
            <w:pPr>
              <w:spacing w:before="60" w:after="60"/>
              <w:contextualSpacing/>
              <w:rPr>
                <w:rFonts w:ascii="Arial Narrow" w:hAnsi="Arial Narrow"/>
                <w:szCs w:val="20"/>
              </w:rPr>
            </w:pPr>
            <w:r>
              <w:rPr>
                <w:rFonts w:ascii="Arial Narrow" w:hAnsi="Arial Narrow"/>
                <w:szCs w:val="20"/>
              </w:rPr>
              <w:t>D</w:t>
            </w:r>
            <w:r w:rsidRPr="009C3171">
              <w:rPr>
                <w:rFonts w:ascii="Arial Narrow" w:hAnsi="Arial Narrow"/>
                <w:szCs w:val="20"/>
              </w:rPr>
              <w:t xml:space="preserve">ue to a misalignment between the skills taught and the actual demands of the local </w:t>
            </w:r>
            <w:proofErr w:type="spellStart"/>
            <w:r w:rsidRPr="009C3171">
              <w:rPr>
                <w:rFonts w:ascii="Arial Narrow" w:hAnsi="Arial Narrow"/>
                <w:szCs w:val="20"/>
              </w:rPr>
              <w:t>labor</w:t>
            </w:r>
            <w:proofErr w:type="spellEnd"/>
            <w:r w:rsidRPr="009C3171">
              <w:rPr>
                <w:rFonts w:ascii="Arial Narrow" w:hAnsi="Arial Narrow"/>
                <w:szCs w:val="20"/>
              </w:rPr>
              <w:t xml:space="preserve"> market ; insufficient engagement with employers</w:t>
            </w:r>
          </w:p>
        </w:tc>
        <w:tc>
          <w:tcPr>
            <w:tcW w:w="2095" w:type="dxa"/>
          </w:tcPr>
          <w:p w14:paraId="6457BB82" w14:textId="0A06CD8B" w:rsidR="00404A96" w:rsidRPr="005C67F9" w:rsidRDefault="009C3171">
            <w:pPr>
              <w:spacing w:before="60" w:after="60"/>
              <w:contextualSpacing/>
              <w:rPr>
                <w:rFonts w:ascii="Arial Narrow" w:hAnsi="Arial Narrow"/>
                <w:szCs w:val="20"/>
                <w:lang w:val="en-US"/>
              </w:rPr>
            </w:pPr>
            <w:r>
              <w:rPr>
                <w:rFonts w:ascii="Arial Narrow" w:hAnsi="Arial Narrow"/>
                <w:szCs w:val="20"/>
              </w:rPr>
              <w:t>W</w:t>
            </w:r>
            <w:r w:rsidRPr="009C3171">
              <w:rPr>
                <w:rFonts w:ascii="Arial Narrow" w:hAnsi="Arial Narrow"/>
                <w:szCs w:val="20"/>
              </w:rPr>
              <w:t>hich may result in reduced effectiveness of the project in improving livelihoods and potential disillusionment among participants</w:t>
            </w:r>
          </w:p>
        </w:tc>
        <w:tc>
          <w:tcPr>
            <w:tcW w:w="1806" w:type="dxa"/>
          </w:tcPr>
          <w:sdt>
            <w:sdtPr>
              <w:rPr>
                <w:rFonts w:ascii="Arial Narrow" w:hAnsi="Arial Narrow"/>
                <w:b/>
                <w:bCs/>
                <w:szCs w:val="20"/>
                <w:highlight w:val="lightGray"/>
                <w:lang w:val="en-US"/>
              </w:rPr>
              <w:alias w:val="Select Risk Categories and Sub-categories"/>
              <w:tag w:val="Select Risk Categories and Sub-categories"/>
              <w:id w:val="347225447"/>
              <w:placeholder>
                <w:docPart w:val="9D9EB2B5DE544573BBCCC8F0AD964662"/>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14C151B5" w14:textId="484AFFEE" w:rsidR="00404A96" w:rsidRPr="000B6A9A" w:rsidRDefault="009C3171">
                <w:pPr>
                  <w:spacing w:beforeLines="60" w:before="144" w:afterLines="60" w:after="144"/>
                  <w:contextualSpacing/>
                  <w:jc w:val="left"/>
                  <w:rPr>
                    <w:rFonts w:ascii="Arial Narrow" w:hAnsi="Arial Narrow"/>
                    <w:b/>
                    <w:bCs/>
                    <w:szCs w:val="20"/>
                    <w:lang w:val="en-US"/>
                  </w:rPr>
                </w:pPr>
                <w:r>
                  <w:rPr>
                    <w:rFonts w:ascii="Arial Narrow" w:hAnsi="Arial Narrow"/>
                    <w:b/>
                    <w:bCs/>
                    <w:szCs w:val="20"/>
                    <w:highlight w:val="lightGray"/>
                    <w:lang w:val="en-US"/>
                  </w:rPr>
                  <w:t>1. SOCIAL AND ENVIRONMENTAL (1.1. Human rights) - UNDP Risk Appetite: CAUTIOUS</w:t>
                </w:r>
              </w:p>
            </w:sdtContent>
          </w:sdt>
          <w:p w14:paraId="57683A4F" w14:textId="77777777" w:rsidR="00404A96" w:rsidRDefault="00404A96">
            <w:pPr>
              <w:spacing w:beforeLines="60" w:before="144" w:afterLines="60" w:after="144"/>
              <w:contextualSpacing/>
              <w:jc w:val="left"/>
              <w:rPr>
                <w:rFonts w:ascii="Arial Narrow" w:hAnsi="Arial Narrow"/>
                <w:b/>
                <w:bCs/>
                <w:szCs w:val="20"/>
                <w:highlight w:val="lightGray"/>
                <w:lang w:val="en-US"/>
              </w:rPr>
            </w:pPr>
          </w:p>
        </w:tc>
        <w:tc>
          <w:tcPr>
            <w:tcW w:w="1626" w:type="dxa"/>
          </w:tcPr>
          <w:p w14:paraId="5491D352"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Likelihood:</w:t>
            </w:r>
          </w:p>
          <w:p w14:paraId="7964DCD5" w14:textId="77777777" w:rsidR="00404A96" w:rsidRPr="000B6A9A" w:rsidRDefault="00557140">
            <w:pPr>
              <w:spacing w:before="60" w:after="60"/>
              <w:contextualSpacing/>
              <w:jc w:val="left"/>
              <w:rPr>
                <w:rFonts w:ascii="Arial Narrow" w:hAnsi="Arial Narrow"/>
                <w:b/>
                <w:bCs/>
                <w:szCs w:val="20"/>
              </w:rPr>
            </w:pPr>
            <w:sdt>
              <w:sdtPr>
                <w:rPr>
                  <w:rFonts w:ascii="Arial Narrow" w:hAnsi="Arial Narrow"/>
                  <w:b/>
                  <w:bCs/>
                  <w:szCs w:val="20"/>
                  <w:highlight w:val="lightGray"/>
                </w:rPr>
                <w:alias w:val="Select Likelihood Level"/>
                <w:tag w:val="Select Likelihood Level"/>
                <w:id w:val="-127093540"/>
                <w:placeholder>
                  <w:docPart w:val="C925FEA8742F4A6CB0B73B1496690F86"/>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404A96">
                  <w:rPr>
                    <w:rFonts w:ascii="Arial Narrow" w:hAnsi="Arial Narrow"/>
                    <w:b/>
                    <w:bCs/>
                    <w:szCs w:val="20"/>
                    <w:highlight w:val="lightGray"/>
                  </w:rPr>
                  <w:t>1 - Not likely</w:t>
                </w:r>
              </w:sdtContent>
            </w:sdt>
          </w:p>
          <w:p w14:paraId="2D78D4BC" w14:textId="77777777" w:rsidR="00404A96" w:rsidRPr="005C67F9" w:rsidRDefault="00404A96">
            <w:pPr>
              <w:spacing w:before="60" w:after="60"/>
              <w:contextualSpacing/>
              <w:jc w:val="left"/>
              <w:rPr>
                <w:rFonts w:ascii="Arial Narrow" w:hAnsi="Arial Narrow"/>
                <w:szCs w:val="20"/>
              </w:rPr>
            </w:pPr>
          </w:p>
          <w:p w14:paraId="0F8605CB"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 xml:space="preserve">Impact: </w:t>
            </w:r>
          </w:p>
          <w:p w14:paraId="2398F9E4" w14:textId="12641BEA" w:rsidR="00404A96" w:rsidRPr="000B6A9A" w:rsidRDefault="00557140">
            <w:pPr>
              <w:spacing w:before="60" w:after="60"/>
              <w:contextualSpacing/>
              <w:jc w:val="left"/>
              <w:rPr>
                <w:rFonts w:ascii="Arial Narrow" w:hAnsi="Arial Narrow"/>
                <w:b/>
                <w:bCs/>
                <w:szCs w:val="20"/>
                <w:highlight w:val="lightGray"/>
              </w:rPr>
            </w:pPr>
            <w:sdt>
              <w:sdtPr>
                <w:rPr>
                  <w:rFonts w:ascii="Arial Narrow" w:hAnsi="Arial Narrow"/>
                  <w:b/>
                  <w:bCs/>
                  <w:szCs w:val="20"/>
                  <w:highlight w:val="lightGray"/>
                </w:rPr>
                <w:alias w:val="Select Impact Level"/>
                <w:tag w:val="Select Impact Level"/>
                <w:id w:val="-895350182"/>
                <w:placeholder>
                  <w:docPart w:val="C925FEA8742F4A6CB0B73B1496690F86"/>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9C3171">
                  <w:rPr>
                    <w:rFonts w:ascii="Arial Narrow" w:hAnsi="Arial Narrow"/>
                    <w:b/>
                    <w:bCs/>
                    <w:szCs w:val="20"/>
                    <w:highlight w:val="lightGray"/>
                  </w:rPr>
                  <w:t>3 - Intermediate</w:t>
                </w:r>
              </w:sdtContent>
            </w:sdt>
          </w:p>
          <w:p w14:paraId="3EB75BB2" w14:textId="77777777" w:rsidR="00404A96" w:rsidRPr="000B6A9A" w:rsidRDefault="00404A96">
            <w:pPr>
              <w:spacing w:before="60" w:after="60"/>
              <w:contextualSpacing/>
              <w:jc w:val="left"/>
              <w:rPr>
                <w:rFonts w:ascii="Arial Narrow" w:hAnsi="Arial Narrow"/>
                <w:szCs w:val="20"/>
                <w:highlight w:val="lightGray"/>
              </w:rPr>
            </w:pPr>
          </w:p>
          <w:p w14:paraId="1B459A87" w14:textId="77777777" w:rsidR="00404A96" w:rsidRPr="006B39F3" w:rsidRDefault="00404A96">
            <w:pPr>
              <w:spacing w:before="60" w:after="60"/>
              <w:contextualSpacing/>
              <w:jc w:val="left"/>
              <w:rPr>
                <w:rFonts w:ascii="Arial Narrow" w:hAnsi="Arial Narrow"/>
                <w:szCs w:val="20"/>
              </w:rPr>
            </w:pPr>
            <w:r w:rsidRPr="006B39F3">
              <w:rPr>
                <w:rFonts w:ascii="Arial Narrow" w:hAnsi="Arial Narrow"/>
                <w:szCs w:val="20"/>
              </w:rPr>
              <w:t>Risk level:</w:t>
            </w:r>
          </w:p>
          <w:p w14:paraId="5845DEDE" w14:textId="77777777" w:rsidR="00404A96" w:rsidRPr="006B39F3" w:rsidRDefault="00557140">
            <w:pPr>
              <w:spacing w:before="60" w:after="60"/>
              <w:contextualSpacing/>
              <w:jc w:val="left"/>
              <w:rPr>
                <w:rFonts w:ascii="Arial Narrow" w:hAnsi="Arial Narrow"/>
                <w:szCs w:val="20"/>
              </w:rPr>
            </w:pPr>
            <w:sdt>
              <w:sdtPr>
                <w:rPr>
                  <w:rFonts w:ascii="Arial Narrow" w:hAnsi="Arial Narrow"/>
                  <w:b/>
                  <w:bCs/>
                  <w:szCs w:val="20"/>
                  <w:highlight w:val="lightGray"/>
                </w:rPr>
                <w:alias w:val="Select Risk Level"/>
                <w:tag w:val="Select Risk Level"/>
                <w:id w:val="1518649292"/>
                <w:placeholder>
                  <w:docPart w:val="C925FEA8742F4A6CB0B73B1496690F86"/>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404A96">
                  <w:rPr>
                    <w:rFonts w:ascii="Arial Narrow" w:hAnsi="Arial Narrow"/>
                    <w:b/>
                    <w:bCs/>
                    <w:szCs w:val="20"/>
                    <w:highlight w:val="lightGray"/>
                  </w:rPr>
                  <w:t>LOW (equates to a risk appetite of CAUTIOUS)</w:t>
                </w:r>
              </w:sdtContent>
            </w:sdt>
          </w:p>
        </w:tc>
        <w:tc>
          <w:tcPr>
            <w:tcW w:w="1428" w:type="dxa"/>
          </w:tcPr>
          <w:p w14:paraId="0B83E2D6" w14:textId="77777777" w:rsidR="00404A96" w:rsidRPr="000B6A9A" w:rsidRDefault="00404A96">
            <w:pPr>
              <w:spacing w:beforeLines="60" w:before="144" w:afterLines="60" w:after="144"/>
              <w:contextualSpacing/>
              <w:rPr>
                <w:rFonts w:ascii="Arial Narrow" w:hAnsi="Arial Narrow"/>
                <w:szCs w:val="20"/>
                <w:highlight w:val="lightGray"/>
              </w:rPr>
            </w:pPr>
            <w:r w:rsidRPr="006B39F3">
              <w:rPr>
                <w:rFonts w:ascii="Arial Narrow" w:hAnsi="Arial Narrow"/>
                <w:szCs w:val="20"/>
              </w:rPr>
              <w:t xml:space="preserve">From: </w:t>
            </w:r>
            <w:sdt>
              <w:sdtPr>
                <w:rPr>
                  <w:rFonts w:ascii="Arial Narrow" w:hAnsi="Arial Narrow"/>
                  <w:szCs w:val="20"/>
                  <w:highlight w:val="lightGray"/>
                </w:rPr>
                <w:alias w:val="Select starting date"/>
                <w:tag w:val="Select starting date"/>
                <w:id w:val="1471638549"/>
                <w:placeholder>
                  <w:docPart w:val="3FCECAF9BF554B3FBE86ABA55B1B4FBE"/>
                </w:placeholder>
                <w:date w:fullDate="2025-06-01T00:00:00Z">
                  <w:dateFormat w:val="dd-MMM-yy"/>
                  <w:lid w:val="en-US"/>
                  <w:storeMappedDataAs w:val="dateTime"/>
                  <w:calendar w:val="gregorian"/>
                </w:date>
              </w:sdtPr>
              <w:sdtEndPr/>
              <w:sdtContent>
                <w:r>
                  <w:rPr>
                    <w:rFonts w:ascii="Arial Narrow" w:hAnsi="Arial Narrow"/>
                    <w:szCs w:val="20"/>
                    <w:highlight w:val="lightGray"/>
                    <w:lang w:val="en-US"/>
                  </w:rPr>
                  <w:t>01-Jun-25</w:t>
                </w:r>
              </w:sdtContent>
            </w:sdt>
          </w:p>
          <w:p w14:paraId="5DA1ECB4" w14:textId="77777777" w:rsidR="00404A96" w:rsidRPr="000B6A9A" w:rsidRDefault="00404A96">
            <w:pPr>
              <w:spacing w:beforeLines="60" w:before="144" w:afterLines="60" w:after="144"/>
              <w:contextualSpacing/>
              <w:rPr>
                <w:rFonts w:ascii="Arial Narrow" w:hAnsi="Arial Narrow"/>
                <w:szCs w:val="20"/>
                <w:highlight w:val="lightGray"/>
              </w:rPr>
            </w:pPr>
          </w:p>
          <w:p w14:paraId="2802A1BD" w14:textId="77777777" w:rsidR="00404A96" w:rsidRPr="006B39F3" w:rsidRDefault="00404A96">
            <w:pPr>
              <w:spacing w:beforeLines="60" w:before="144" w:afterLines="60" w:after="144"/>
              <w:contextualSpacing/>
              <w:rPr>
                <w:rFonts w:ascii="Arial Narrow" w:hAnsi="Arial Narrow"/>
                <w:szCs w:val="20"/>
              </w:rPr>
            </w:pPr>
            <w:r w:rsidRPr="000F1B5D">
              <w:rPr>
                <w:rFonts w:ascii="Arial Narrow" w:hAnsi="Arial Narrow"/>
                <w:szCs w:val="20"/>
              </w:rPr>
              <w:t xml:space="preserve">To: </w:t>
            </w:r>
            <w:sdt>
              <w:sdtPr>
                <w:rPr>
                  <w:rFonts w:ascii="Arial Narrow" w:hAnsi="Arial Narrow"/>
                  <w:szCs w:val="20"/>
                  <w:highlight w:val="lightGray"/>
                </w:rPr>
                <w:alias w:val="Select End Date"/>
                <w:tag w:val="Select End Date"/>
                <w:id w:val="-1190073132"/>
                <w:placeholder>
                  <w:docPart w:val="3FCECAF9BF554B3FBE86ABA55B1B4FBE"/>
                </w:placeholder>
                <w:date w:fullDate="2026-12-31T00:00:00Z">
                  <w:dateFormat w:val="dd-MMM-yy"/>
                  <w:lid w:val="en-US"/>
                  <w:storeMappedDataAs w:val="dateTime"/>
                  <w:calendar w:val="gregorian"/>
                </w:date>
              </w:sdtPr>
              <w:sdtEndPr/>
              <w:sdtContent>
                <w:r>
                  <w:rPr>
                    <w:rFonts w:ascii="Arial Narrow" w:hAnsi="Arial Narrow"/>
                    <w:szCs w:val="20"/>
                    <w:highlight w:val="lightGray"/>
                    <w:lang w:val="en-US"/>
                  </w:rPr>
                  <w:t>31-Dec-26</w:t>
                </w:r>
              </w:sdtContent>
            </w:sdt>
          </w:p>
        </w:tc>
        <w:tc>
          <w:tcPr>
            <w:tcW w:w="1800" w:type="dxa"/>
          </w:tcPr>
          <w:p w14:paraId="08039C2A" w14:textId="77777777" w:rsidR="00404A96" w:rsidRDefault="00404A96">
            <w:pPr>
              <w:spacing w:before="60" w:after="60"/>
              <w:contextualSpacing/>
              <w:rPr>
                <w:rFonts w:ascii="Arial Narrow" w:hAnsi="Arial Narrow"/>
                <w:szCs w:val="20"/>
              </w:rPr>
            </w:pPr>
            <w:r>
              <w:rPr>
                <w:rFonts w:ascii="Arial Narrow" w:hAnsi="Arial Narrow"/>
                <w:szCs w:val="20"/>
              </w:rPr>
              <w:t>Project Manager</w:t>
            </w:r>
          </w:p>
        </w:tc>
        <w:tc>
          <w:tcPr>
            <w:tcW w:w="2520" w:type="dxa"/>
          </w:tcPr>
          <w:p w14:paraId="698ED537" w14:textId="686A68B4" w:rsidR="009C3171" w:rsidRPr="009C3171" w:rsidRDefault="00404A96" w:rsidP="009C3171">
            <w:pPr>
              <w:spacing w:before="60" w:after="60"/>
              <w:contextualSpacing/>
              <w:rPr>
                <w:rFonts w:ascii="Arial Narrow" w:hAnsi="Arial Narrow"/>
                <w:szCs w:val="20"/>
              </w:rPr>
            </w:pPr>
            <w:r>
              <w:rPr>
                <w:rFonts w:ascii="Arial Narrow" w:hAnsi="Arial Narrow"/>
                <w:szCs w:val="20"/>
              </w:rPr>
              <w:t>Risk Treatment 5.1</w:t>
            </w:r>
            <w:r w:rsidR="009C3171">
              <w:rPr>
                <w:rFonts w:ascii="Arial Narrow" w:hAnsi="Arial Narrow"/>
                <w:szCs w:val="20"/>
              </w:rPr>
              <w:t>:</w:t>
            </w:r>
            <w:r w:rsidR="009C3171">
              <w:t xml:space="preserve"> </w:t>
            </w:r>
            <w:r w:rsidR="009C3171" w:rsidRPr="009C3171">
              <w:rPr>
                <w:rFonts w:ascii="Arial Narrow" w:hAnsi="Arial Narrow"/>
                <w:szCs w:val="20"/>
              </w:rPr>
              <w:t xml:space="preserve">UNDP will conduct a </w:t>
            </w:r>
            <w:proofErr w:type="spellStart"/>
            <w:r w:rsidR="009C3171" w:rsidRPr="009C3171">
              <w:rPr>
                <w:rFonts w:ascii="Arial Narrow" w:hAnsi="Arial Narrow"/>
                <w:szCs w:val="20"/>
              </w:rPr>
              <w:t>labor</w:t>
            </w:r>
            <w:proofErr w:type="spellEnd"/>
            <w:r w:rsidR="009C3171" w:rsidRPr="009C3171">
              <w:rPr>
                <w:rFonts w:ascii="Arial Narrow" w:hAnsi="Arial Narrow"/>
                <w:szCs w:val="20"/>
              </w:rPr>
              <w:t xml:space="preserve"> market needs assessment before finalizing training curricula.</w:t>
            </w:r>
          </w:p>
          <w:p w14:paraId="279685A2" w14:textId="553FAE56" w:rsidR="009C3171" w:rsidRPr="009C3171" w:rsidRDefault="009C3171" w:rsidP="009C3171">
            <w:pPr>
              <w:spacing w:before="60" w:after="60"/>
              <w:contextualSpacing/>
              <w:rPr>
                <w:rFonts w:ascii="Arial Narrow" w:hAnsi="Arial Narrow"/>
                <w:szCs w:val="20"/>
              </w:rPr>
            </w:pPr>
            <w:r w:rsidRPr="009C3171">
              <w:rPr>
                <w:rFonts w:ascii="Arial Narrow" w:hAnsi="Arial Narrow"/>
                <w:szCs w:val="20"/>
              </w:rPr>
              <w:t>Risk Treatment 5.</w:t>
            </w:r>
            <w:r>
              <w:rPr>
                <w:rFonts w:ascii="Arial Narrow" w:hAnsi="Arial Narrow"/>
                <w:szCs w:val="20"/>
              </w:rPr>
              <w:t>2:</w:t>
            </w:r>
            <w:r w:rsidRPr="009C3171">
              <w:rPr>
                <w:rFonts w:ascii="Arial Narrow" w:hAnsi="Arial Narrow"/>
                <w:szCs w:val="20"/>
              </w:rPr>
              <w:t xml:space="preserve"> Partnership with local employers and industry groups will be established.</w:t>
            </w:r>
          </w:p>
          <w:p w14:paraId="1E6281D7" w14:textId="070FF722" w:rsidR="00404A96" w:rsidRDefault="009C3171" w:rsidP="009C3171">
            <w:pPr>
              <w:spacing w:before="60" w:after="60"/>
              <w:contextualSpacing/>
              <w:rPr>
                <w:rFonts w:ascii="Arial Narrow" w:hAnsi="Arial Narrow"/>
                <w:szCs w:val="20"/>
              </w:rPr>
            </w:pPr>
            <w:r w:rsidRPr="009C3171">
              <w:rPr>
                <w:rFonts w:ascii="Arial Narrow" w:hAnsi="Arial Narrow"/>
                <w:szCs w:val="20"/>
              </w:rPr>
              <w:t>Risk</w:t>
            </w:r>
            <w:r>
              <w:rPr>
                <w:rFonts w:ascii="Arial Narrow" w:hAnsi="Arial Narrow"/>
                <w:szCs w:val="20"/>
              </w:rPr>
              <w:t xml:space="preserve"> </w:t>
            </w:r>
            <w:r w:rsidRPr="009C3171">
              <w:rPr>
                <w:rFonts w:ascii="Arial Narrow" w:hAnsi="Arial Narrow"/>
                <w:szCs w:val="20"/>
              </w:rPr>
              <w:t>Treatment 5.</w:t>
            </w:r>
            <w:r>
              <w:rPr>
                <w:rFonts w:ascii="Arial Narrow" w:hAnsi="Arial Narrow"/>
                <w:szCs w:val="20"/>
              </w:rPr>
              <w:t xml:space="preserve">3: </w:t>
            </w:r>
            <w:r w:rsidRPr="009C3171">
              <w:rPr>
                <w:rFonts w:ascii="Arial Narrow" w:hAnsi="Arial Narrow"/>
                <w:szCs w:val="20"/>
              </w:rPr>
              <w:t>Entrepreneurship and job placement support services will be integrated.</w:t>
            </w:r>
          </w:p>
          <w:p w14:paraId="441BC702" w14:textId="77777777" w:rsidR="00404A96" w:rsidRDefault="00404A96">
            <w:pPr>
              <w:spacing w:before="60" w:after="60"/>
              <w:contextualSpacing/>
              <w:rPr>
                <w:rFonts w:ascii="Arial Narrow" w:hAnsi="Arial Narrow"/>
                <w:szCs w:val="20"/>
              </w:rPr>
            </w:pPr>
            <w:r>
              <w:rPr>
                <w:rFonts w:ascii="Arial Narrow" w:hAnsi="Arial Narrow"/>
                <w:szCs w:val="20"/>
              </w:rPr>
              <w:t xml:space="preserve">Risk </w:t>
            </w:r>
            <w:r w:rsidRPr="005C67F9">
              <w:rPr>
                <w:rFonts w:ascii="Arial Narrow" w:hAnsi="Arial Narrow"/>
                <w:szCs w:val="20"/>
              </w:rPr>
              <w:t xml:space="preserve">Treatment Owner: </w:t>
            </w:r>
            <w:r w:rsidRPr="008B75E5">
              <w:rPr>
                <w:rFonts w:ascii="Arial Narrow" w:hAnsi="Arial Narrow"/>
                <w:szCs w:val="20"/>
              </w:rPr>
              <w:t xml:space="preserve"> Project Manager</w:t>
            </w:r>
          </w:p>
        </w:tc>
      </w:tr>
      <w:tr w:rsidR="009C3171" w:rsidRPr="005C67F9" w14:paraId="6132C0B0" w14:textId="77777777">
        <w:trPr>
          <w:trHeight w:val="790"/>
        </w:trPr>
        <w:tc>
          <w:tcPr>
            <w:tcW w:w="372" w:type="dxa"/>
          </w:tcPr>
          <w:p w14:paraId="5A89F508" w14:textId="6A22BBE9" w:rsidR="009C3171" w:rsidRDefault="009C3171" w:rsidP="009C3171">
            <w:pPr>
              <w:spacing w:before="60" w:after="60"/>
              <w:contextualSpacing/>
              <w:rPr>
                <w:rFonts w:ascii="Arial Narrow" w:hAnsi="Arial Narrow"/>
                <w:szCs w:val="20"/>
              </w:rPr>
            </w:pPr>
            <w:r>
              <w:rPr>
                <w:rFonts w:ascii="Arial Narrow" w:hAnsi="Arial Narrow"/>
                <w:szCs w:val="20"/>
              </w:rPr>
              <w:t>6</w:t>
            </w:r>
          </w:p>
        </w:tc>
        <w:tc>
          <w:tcPr>
            <w:tcW w:w="2094" w:type="dxa"/>
          </w:tcPr>
          <w:p w14:paraId="798A0859" w14:textId="64E53E11" w:rsidR="009C3171" w:rsidRPr="009C3171" w:rsidRDefault="009C3171" w:rsidP="009C3171">
            <w:pPr>
              <w:spacing w:before="60" w:after="60"/>
              <w:contextualSpacing/>
              <w:rPr>
                <w:rFonts w:ascii="Arial Narrow" w:hAnsi="Arial Narrow"/>
                <w:szCs w:val="20"/>
              </w:rPr>
            </w:pPr>
            <w:r w:rsidRPr="009C3171">
              <w:rPr>
                <w:rFonts w:ascii="Arial Narrow" w:hAnsi="Arial Narrow"/>
                <w:szCs w:val="20"/>
              </w:rPr>
              <w:t>There is risk that participation and success rates among women can remain low</w:t>
            </w:r>
          </w:p>
        </w:tc>
        <w:tc>
          <w:tcPr>
            <w:tcW w:w="2094" w:type="dxa"/>
          </w:tcPr>
          <w:p w14:paraId="3F6F335F" w14:textId="25AB1BF6" w:rsidR="009C3171" w:rsidRDefault="009C3171" w:rsidP="009C3171">
            <w:pPr>
              <w:spacing w:before="60" w:after="60"/>
              <w:contextualSpacing/>
              <w:rPr>
                <w:rFonts w:ascii="Arial Narrow" w:hAnsi="Arial Narrow"/>
                <w:szCs w:val="20"/>
              </w:rPr>
            </w:pPr>
            <w:r>
              <w:rPr>
                <w:rFonts w:ascii="Arial Narrow" w:hAnsi="Arial Narrow"/>
                <w:szCs w:val="20"/>
              </w:rPr>
              <w:t>W</w:t>
            </w:r>
            <w:r w:rsidRPr="009C3171">
              <w:rPr>
                <w:rFonts w:ascii="Arial Narrow" w:hAnsi="Arial Narrow"/>
                <w:szCs w:val="20"/>
              </w:rPr>
              <w:t>hich may occur according to the societal norms, caregiving responsibilities and lack of targeted support</w:t>
            </w:r>
          </w:p>
        </w:tc>
        <w:tc>
          <w:tcPr>
            <w:tcW w:w="2095" w:type="dxa"/>
          </w:tcPr>
          <w:p w14:paraId="281292DD" w14:textId="13A81FC3" w:rsidR="009C3171" w:rsidRDefault="009C3171" w:rsidP="009C3171">
            <w:pPr>
              <w:spacing w:before="60" w:after="60"/>
              <w:contextualSpacing/>
              <w:rPr>
                <w:rFonts w:ascii="Arial Narrow" w:hAnsi="Arial Narrow"/>
                <w:szCs w:val="20"/>
              </w:rPr>
            </w:pPr>
            <w:r>
              <w:rPr>
                <w:rFonts w:ascii="Arial Narrow" w:hAnsi="Arial Narrow"/>
                <w:szCs w:val="20"/>
              </w:rPr>
              <w:t>W</w:t>
            </w:r>
            <w:r w:rsidRPr="009C3171">
              <w:rPr>
                <w:rFonts w:ascii="Arial Narrow" w:hAnsi="Arial Narrow"/>
                <w:szCs w:val="20"/>
              </w:rPr>
              <w:t>hich may result in gender equality objectives undermined and existing disparities perpetuated.</w:t>
            </w:r>
          </w:p>
        </w:tc>
        <w:tc>
          <w:tcPr>
            <w:tcW w:w="1806" w:type="dxa"/>
          </w:tcPr>
          <w:sdt>
            <w:sdtPr>
              <w:rPr>
                <w:rFonts w:ascii="Arial Narrow" w:hAnsi="Arial Narrow"/>
                <w:b/>
                <w:bCs/>
                <w:szCs w:val="20"/>
                <w:highlight w:val="lightGray"/>
                <w:lang w:val="en-US"/>
              </w:rPr>
              <w:alias w:val="Select Risk Categories and Sub-categories"/>
              <w:tag w:val="Select Risk Categories and Sub-categories"/>
              <w:id w:val="-205714497"/>
              <w:placeholder>
                <w:docPart w:val="4C82C3788BE54DB1BC92BE4FCFE71AFE"/>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6C054E5C" w14:textId="74DEDDD6" w:rsidR="009C3171" w:rsidRPr="000B6A9A" w:rsidRDefault="009C3171" w:rsidP="009C3171">
                <w:pPr>
                  <w:spacing w:beforeLines="60" w:before="144" w:afterLines="60" w:after="144"/>
                  <w:contextualSpacing/>
                  <w:jc w:val="left"/>
                  <w:rPr>
                    <w:rFonts w:ascii="Arial Narrow" w:hAnsi="Arial Narrow"/>
                    <w:b/>
                    <w:bCs/>
                    <w:szCs w:val="20"/>
                    <w:lang w:val="en-US"/>
                  </w:rPr>
                </w:pPr>
                <w:r>
                  <w:rPr>
                    <w:rFonts w:ascii="Arial Narrow" w:hAnsi="Arial Narrow"/>
                    <w:b/>
                    <w:bCs/>
                    <w:szCs w:val="20"/>
                    <w:highlight w:val="lightGray"/>
                    <w:lang w:val="en-US"/>
                  </w:rPr>
                  <w:t>1. SOCIAL AND ENVIRONMENTAL (1.2. Gender equality and women’s empowerment) - UNDP Risk Appetite: CAUTIOUS</w:t>
                </w:r>
              </w:p>
            </w:sdtContent>
          </w:sdt>
          <w:p w14:paraId="6B98E978" w14:textId="77777777" w:rsidR="009C3171" w:rsidRDefault="009C3171" w:rsidP="009C3171">
            <w:pPr>
              <w:spacing w:beforeLines="60" w:before="144" w:afterLines="60" w:after="144"/>
              <w:contextualSpacing/>
              <w:jc w:val="left"/>
              <w:rPr>
                <w:rFonts w:ascii="Arial Narrow" w:hAnsi="Arial Narrow"/>
                <w:b/>
                <w:bCs/>
                <w:szCs w:val="20"/>
                <w:highlight w:val="lightGray"/>
                <w:lang w:val="en-US"/>
              </w:rPr>
            </w:pPr>
          </w:p>
        </w:tc>
        <w:tc>
          <w:tcPr>
            <w:tcW w:w="1626" w:type="dxa"/>
          </w:tcPr>
          <w:p w14:paraId="7B8BFFDA" w14:textId="77777777" w:rsidR="009C3171" w:rsidRPr="006B39F3" w:rsidRDefault="009C3171" w:rsidP="009C3171">
            <w:pPr>
              <w:spacing w:before="60" w:after="60"/>
              <w:contextualSpacing/>
              <w:jc w:val="left"/>
              <w:rPr>
                <w:rFonts w:ascii="Arial Narrow" w:hAnsi="Arial Narrow"/>
                <w:szCs w:val="20"/>
              </w:rPr>
            </w:pPr>
            <w:r w:rsidRPr="006B39F3">
              <w:rPr>
                <w:rFonts w:ascii="Arial Narrow" w:hAnsi="Arial Narrow"/>
                <w:szCs w:val="20"/>
              </w:rPr>
              <w:t>Likelihood:</w:t>
            </w:r>
          </w:p>
          <w:p w14:paraId="44E3512C" w14:textId="77777777" w:rsidR="009C3171" w:rsidRPr="000B6A9A" w:rsidRDefault="00557140" w:rsidP="009C3171">
            <w:pPr>
              <w:spacing w:before="60" w:after="60"/>
              <w:contextualSpacing/>
              <w:jc w:val="left"/>
              <w:rPr>
                <w:rFonts w:ascii="Arial Narrow" w:hAnsi="Arial Narrow"/>
                <w:b/>
                <w:bCs/>
                <w:szCs w:val="20"/>
              </w:rPr>
            </w:pPr>
            <w:sdt>
              <w:sdtPr>
                <w:rPr>
                  <w:rFonts w:ascii="Arial Narrow" w:hAnsi="Arial Narrow"/>
                  <w:b/>
                  <w:bCs/>
                  <w:szCs w:val="20"/>
                  <w:highlight w:val="lightGray"/>
                </w:rPr>
                <w:alias w:val="Select Likelihood Level"/>
                <w:tag w:val="Select Likelihood Level"/>
                <w:id w:val="-304391888"/>
                <w:placeholder>
                  <w:docPart w:val="F47D91E2581347BABF82AD82296A13BB"/>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9C3171">
                  <w:rPr>
                    <w:rFonts w:ascii="Arial Narrow" w:hAnsi="Arial Narrow"/>
                    <w:b/>
                    <w:bCs/>
                    <w:szCs w:val="20"/>
                    <w:highlight w:val="lightGray"/>
                  </w:rPr>
                  <w:t>1 - Not likely</w:t>
                </w:r>
              </w:sdtContent>
            </w:sdt>
          </w:p>
          <w:p w14:paraId="5FADCBF1" w14:textId="77777777" w:rsidR="009C3171" w:rsidRPr="005C67F9" w:rsidRDefault="009C3171" w:rsidP="009C3171">
            <w:pPr>
              <w:spacing w:before="60" w:after="60"/>
              <w:contextualSpacing/>
              <w:jc w:val="left"/>
              <w:rPr>
                <w:rFonts w:ascii="Arial Narrow" w:hAnsi="Arial Narrow"/>
                <w:szCs w:val="20"/>
              </w:rPr>
            </w:pPr>
          </w:p>
          <w:p w14:paraId="2975B6EA" w14:textId="77777777" w:rsidR="009C3171" w:rsidRPr="006B39F3" w:rsidRDefault="009C3171" w:rsidP="009C3171">
            <w:pPr>
              <w:spacing w:before="60" w:after="60"/>
              <w:contextualSpacing/>
              <w:jc w:val="left"/>
              <w:rPr>
                <w:rFonts w:ascii="Arial Narrow" w:hAnsi="Arial Narrow"/>
                <w:szCs w:val="20"/>
              </w:rPr>
            </w:pPr>
            <w:r w:rsidRPr="006B39F3">
              <w:rPr>
                <w:rFonts w:ascii="Arial Narrow" w:hAnsi="Arial Narrow"/>
                <w:szCs w:val="20"/>
              </w:rPr>
              <w:t xml:space="preserve">Impact: </w:t>
            </w:r>
          </w:p>
          <w:p w14:paraId="23F70B19" w14:textId="77777777" w:rsidR="009C3171" w:rsidRPr="000B6A9A" w:rsidRDefault="00557140" w:rsidP="009C3171">
            <w:pPr>
              <w:spacing w:before="60" w:after="60"/>
              <w:contextualSpacing/>
              <w:jc w:val="left"/>
              <w:rPr>
                <w:rFonts w:ascii="Arial Narrow" w:hAnsi="Arial Narrow"/>
                <w:b/>
                <w:bCs/>
                <w:szCs w:val="20"/>
                <w:highlight w:val="lightGray"/>
              </w:rPr>
            </w:pPr>
            <w:sdt>
              <w:sdtPr>
                <w:rPr>
                  <w:rFonts w:ascii="Arial Narrow" w:hAnsi="Arial Narrow"/>
                  <w:b/>
                  <w:bCs/>
                  <w:szCs w:val="20"/>
                  <w:highlight w:val="lightGray"/>
                </w:rPr>
                <w:alias w:val="Select Impact Level"/>
                <w:tag w:val="Select Impact Level"/>
                <w:id w:val="-818039840"/>
                <w:placeholder>
                  <w:docPart w:val="F47D91E2581347BABF82AD82296A13BB"/>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9C3171">
                  <w:rPr>
                    <w:rFonts w:ascii="Arial Narrow" w:hAnsi="Arial Narrow"/>
                    <w:b/>
                    <w:bCs/>
                    <w:szCs w:val="20"/>
                    <w:highlight w:val="lightGray"/>
                  </w:rPr>
                  <w:t>3 - Intermediate</w:t>
                </w:r>
              </w:sdtContent>
            </w:sdt>
          </w:p>
          <w:p w14:paraId="57717A9F" w14:textId="77777777" w:rsidR="009C3171" w:rsidRPr="000B6A9A" w:rsidRDefault="009C3171" w:rsidP="009C3171">
            <w:pPr>
              <w:spacing w:before="60" w:after="60"/>
              <w:contextualSpacing/>
              <w:jc w:val="left"/>
              <w:rPr>
                <w:rFonts w:ascii="Arial Narrow" w:hAnsi="Arial Narrow"/>
                <w:szCs w:val="20"/>
                <w:highlight w:val="lightGray"/>
              </w:rPr>
            </w:pPr>
          </w:p>
          <w:p w14:paraId="377A1CF9" w14:textId="77777777" w:rsidR="009C3171" w:rsidRPr="006B39F3" w:rsidRDefault="009C3171" w:rsidP="009C3171">
            <w:pPr>
              <w:spacing w:before="60" w:after="60"/>
              <w:contextualSpacing/>
              <w:jc w:val="left"/>
              <w:rPr>
                <w:rFonts w:ascii="Arial Narrow" w:hAnsi="Arial Narrow"/>
                <w:szCs w:val="20"/>
              </w:rPr>
            </w:pPr>
            <w:r w:rsidRPr="006B39F3">
              <w:rPr>
                <w:rFonts w:ascii="Arial Narrow" w:hAnsi="Arial Narrow"/>
                <w:szCs w:val="20"/>
              </w:rPr>
              <w:t>Risk level:</w:t>
            </w:r>
          </w:p>
          <w:p w14:paraId="6441A1D8" w14:textId="62B655EB" w:rsidR="009C3171" w:rsidRPr="006B39F3" w:rsidRDefault="00557140" w:rsidP="009C3171">
            <w:pPr>
              <w:spacing w:before="60" w:after="60"/>
              <w:contextualSpacing/>
              <w:jc w:val="left"/>
              <w:rPr>
                <w:rFonts w:ascii="Arial Narrow" w:hAnsi="Arial Narrow"/>
                <w:szCs w:val="20"/>
              </w:rPr>
            </w:pPr>
            <w:sdt>
              <w:sdtPr>
                <w:rPr>
                  <w:rFonts w:ascii="Arial Narrow" w:hAnsi="Arial Narrow"/>
                  <w:b/>
                  <w:bCs/>
                  <w:szCs w:val="20"/>
                  <w:highlight w:val="lightGray"/>
                </w:rPr>
                <w:alias w:val="Select Risk Level"/>
                <w:tag w:val="Select Risk Level"/>
                <w:id w:val="230277599"/>
                <w:placeholder>
                  <w:docPart w:val="F47D91E2581347BABF82AD82296A13BB"/>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9C3171">
                  <w:rPr>
                    <w:rFonts w:ascii="Arial Narrow" w:hAnsi="Arial Narrow"/>
                    <w:b/>
                    <w:bCs/>
                    <w:szCs w:val="20"/>
                    <w:highlight w:val="lightGray"/>
                  </w:rPr>
                  <w:t>LOW (equates to a risk appetite of CAUTIOUS)</w:t>
                </w:r>
              </w:sdtContent>
            </w:sdt>
          </w:p>
        </w:tc>
        <w:tc>
          <w:tcPr>
            <w:tcW w:w="1428" w:type="dxa"/>
          </w:tcPr>
          <w:p w14:paraId="01DD5F9A" w14:textId="77777777" w:rsidR="009C3171" w:rsidRPr="000B6A9A" w:rsidRDefault="009C3171" w:rsidP="009C3171">
            <w:pPr>
              <w:spacing w:beforeLines="60" w:before="144" w:afterLines="60" w:after="144"/>
              <w:contextualSpacing/>
              <w:rPr>
                <w:rFonts w:ascii="Arial Narrow" w:hAnsi="Arial Narrow"/>
                <w:szCs w:val="20"/>
                <w:highlight w:val="lightGray"/>
              </w:rPr>
            </w:pPr>
            <w:r w:rsidRPr="006B39F3">
              <w:rPr>
                <w:rFonts w:ascii="Arial Narrow" w:hAnsi="Arial Narrow"/>
                <w:szCs w:val="20"/>
              </w:rPr>
              <w:t xml:space="preserve">From: </w:t>
            </w:r>
            <w:sdt>
              <w:sdtPr>
                <w:rPr>
                  <w:rFonts w:ascii="Arial Narrow" w:hAnsi="Arial Narrow"/>
                  <w:szCs w:val="20"/>
                  <w:highlight w:val="lightGray"/>
                </w:rPr>
                <w:alias w:val="Select starting date"/>
                <w:tag w:val="Select starting date"/>
                <w:id w:val="-273858839"/>
                <w:placeholder>
                  <w:docPart w:val="D3996E5AA85349589B40A8252CD0BA0B"/>
                </w:placeholder>
                <w:date w:fullDate="2025-06-01T00:00:00Z">
                  <w:dateFormat w:val="dd-MMM-yy"/>
                  <w:lid w:val="en-US"/>
                  <w:storeMappedDataAs w:val="dateTime"/>
                  <w:calendar w:val="gregorian"/>
                </w:date>
              </w:sdtPr>
              <w:sdtEndPr/>
              <w:sdtContent>
                <w:r>
                  <w:rPr>
                    <w:rFonts w:ascii="Arial Narrow" w:hAnsi="Arial Narrow"/>
                    <w:szCs w:val="20"/>
                    <w:highlight w:val="lightGray"/>
                    <w:lang w:val="en-US"/>
                  </w:rPr>
                  <w:t>01-Jun-25</w:t>
                </w:r>
              </w:sdtContent>
            </w:sdt>
          </w:p>
          <w:p w14:paraId="24A95836" w14:textId="77777777" w:rsidR="009C3171" w:rsidRPr="000B6A9A" w:rsidRDefault="009C3171" w:rsidP="009C3171">
            <w:pPr>
              <w:spacing w:beforeLines="60" w:before="144" w:afterLines="60" w:after="144"/>
              <w:contextualSpacing/>
              <w:rPr>
                <w:rFonts w:ascii="Arial Narrow" w:hAnsi="Arial Narrow"/>
                <w:szCs w:val="20"/>
                <w:highlight w:val="lightGray"/>
              </w:rPr>
            </w:pPr>
          </w:p>
          <w:p w14:paraId="44EAC20C" w14:textId="0FA9CB1E" w:rsidR="009C3171" w:rsidRPr="006B39F3" w:rsidRDefault="009C3171" w:rsidP="009C3171">
            <w:pPr>
              <w:spacing w:beforeLines="60" w:before="144" w:afterLines="60" w:after="144"/>
              <w:contextualSpacing/>
              <w:rPr>
                <w:rFonts w:ascii="Arial Narrow" w:hAnsi="Arial Narrow"/>
                <w:szCs w:val="20"/>
              </w:rPr>
            </w:pPr>
            <w:r w:rsidRPr="000F1B5D">
              <w:rPr>
                <w:rFonts w:ascii="Arial Narrow" w:hAnsi="Arial Narrow"/>
                <w:szCs w:val="20"/>
              </w:rPr>
              <w:t xml:space="preserve">To: </w:t>
            </w:r>
            <w:sdt>
              <w:sdtPr>
                <w:rPr>
                  <w:rFonts w:ascii="Arial Narrow" w:hAnsi="Arial Narrow"/>
                  <w:szCs w:val="20"/>
                  <w:highlight w:val="lightGray"/>
                </w:rPr>
                <w:alias w:val="Select End Date"/>
                <w:tag w:val="Select End Date"/>
                <w:id w:val="-1219365695"/>
                <w:placeholder>
                  <w:docPart w:val="D3996E5AA85349589B40A8252CD0BA0B"/>
                </w:placeholder>
                <w:date w:fullDate="2026-12-31T00:00:00Z">
                  <w:dateFormat w:val="dd-MMM-yy"/>
                  <w:lid w:val="en-US"/>
                  <w:storeMappedDataAs w:val="dateTime"/>
                  <w:calendar w:val="gregorian"/>
                </w:date>
              </w:sdtPr>
              <w:sdtEndPr/>
              <w:sdtContent>
                <w:r>
                  <w:rPr>
                    <w:rFonts w:ascii="Arial Narrow" w:hAnsi="Arial Narrow"/>
                    <w:szCs w:val="20"/>
                    <w:highlight w:val="lightGray"/>
                    <w:lang w:val="en-US"/>
                  </w:rPr>
                  <w:t>31-Dec-26</w:t>
                </w:r>
              </w:sdtContent>
            </w:sdt>
          </w:p>
        </w:tc>
        <w:tc>
          <w:tcPr>
            <w:tcW w:w="1800" w:type="dxa"/>
          </w:tcPr>
          <w:p w14:paraId="7D231362" w14:textId="2D1CA488" w:rsidR="009C3171" w:rsidRDefault="009C3171" w:rsidP="009C3171">
            <w:pPr>
              <w:spacing w:before="60" w:after="60"/>
              <w:contextualSpacing/>
              <w:rPr>
                <w:rFonts w:ascii="Arial Narrow" w:hAnsi="Arial Narrow"/>
                <w:szCs w:val="20"/>
              </w:rPr>
            </w:pPr>
            <w:r>
              <w:rPr>
                <w:rFonts w:ascii="Arial Narrow" w:hAnsi="Arial Narrow"/>
                <w:szCs w:val="20"/>
              </w:rPr>
              <w:t>Project Manager</w:t>
            </w:r>
          </w:p>
        </w:tc>
        <w:tc>
          <w:tcPr>
            <w:tcW w:w="2520" w:type="dxa"/>
          </w:tcPr>
          <w:p w14:paraId="10C6BF87" w14:textId="1D33E054" w:rsidR="009C3171" w:rsidRDefault="009C3171" w:rsidP="009C3171">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Pr>
                <w:rFonts w:ascii="Arial Narrow" w:hAnsi="Arial Narrow"/>
                <w:szCs w:val="20"/>
              </w:rPr>
              <w:t>Risk Treatment 6.1:</w:t>
            </w:r>
            <w:r>
              <w:rPr>
                <w:rFonts w:ascii="Myriad Pro" w:eastAsia="Times New Roman" w:hAnsi="Myriad Pro" w:cs="Times New Roman"/>
                <w:color w:val="000000" w:themeColor="text1"/>
              </w:rPr>
              <w:t>UNDP will implement targeted outreach and support programs for women.</w:t>
            </w:r>
          </w:p>
          <w:p w14:paraId="33AE67EC" w14:textId="396044D4" w:rsidR="009C3171" w:rsidRDefault="009C3171" w:rsidP="009C3171">
            <w:pPr>
              <w:widowControl w:val="0"/>
              <w:pBdr>
                <w:top w:val="nil"/>
                <w:left w:val="nil"/>
                <w:bottom w:val="nil"/>
                <w:right w:val="nil"/>
                <w:between w:val="nil"/>
              </w:pBdr>
              <w:spacing w:after="0"/>
              <w:jc w:val="left"/>
              <w:rPr>
                <w:rFonts w:ascii="Myriad Pro" w:eastAsia="Times New Roman" w:hAnsi="Myriad Pro" w:cs="Times New Roman"/>
                <w:color w:val="000000" w:themeColor="text1"/>
              </w:rPr>
            </w:pPr>
            <w:r>
              <w:rPr>
                <w:rFonts w:ascii="Arial Narrow" w:hAnsi="Arial Narrow"/>
                <w:szCs w:val="20"/>
              </w:rPr>
              <w:t>Risk Treatment 6.2:</w:t>
            </w:r>
            <w:r>
              <w:rPr>
                <w:rFonts w:ascii="Myriad Pro" w:eastAsia="Times New Roman" w:hAnsi="Myriad Pro" w:cs="Times New Roman"/>
                <w:color w:val="000000" w:themeColor="text1"/>
              </w:rPr>
              <w:t>Flexible training schedules and tailored support will be provided.</w:t>
            </w:r>
          </w:p>
          <w:p w14:paraId="45AB8C50" w14:textId="4A0B7E10" w:rsidR="009C3171" w:rsidRDefault="009C3171" w:rsidP="009C3171">
            <w:pPr>
              <w:spacing w:before="60" w:after="60"/>
              <w:contextualSpacing/>
              <w:rPr>
                <w:rFonts w:ascii="Arial Narrow" w:hAnsi="Arial Narrow"/>
                <w:szCs w:val="20"/>
              </w:rPr>
            </w:pPr>
            <w:r>
              <w:rPr>
                <w:rFonts w:ascii="Arial Narrow" w:hAnsi="Arial Narrow"/>
                <w:szCs w:val="20"/>
              </w:rPr>
              <w:t xml:space="preserve">Risk Treatment 6.3: </w:t>
            </w:r>
            <w:r>
              <w:rPr>
                <w:rFonts w:ascii="Myriad Pro" w:eastAsia="Times New Roman" w:hAnsi="Myriad Pro" w:cs="Times New Roman"/>
                <w:color w:val="000000" w:themeColor="text1"/>
              </w:rPr>
              <w:t>Gender sensitive content and mentorship opportunities will be incorporated.</w:t>
            </w:r>
          </w:p>
        </w:tc>
      </w:tr>
    </w:tbl>
    <w:p w14:paraId="54004545" w14:textId="77777777" w:rsidR="009B3BD4" w:rsidRPr="006A7B12" w:rsidRDefault="003830CB" w:rsidP="005873F6">
      <w:pPr>
        <w:spacing w:after="0"/>
        <w:ind w:left="720"/>
        <w:jc w:val="left"/>
        <w:rPr>
          <w:rFonts w:ascii="Myriad Pro" w:eastAsia="Times New Roman" w:hAnsi="Myriad Pro" w:cs="Times New Roman"/>
          <w:b/>
          <w:color w:val="000000" w:themeColor="text1"/>
          <w:szCs w:val="20"/>
        </w:rPr>
      </w:pPr>
      <w:r w:rsidRPr="006A7B12">
        <w:rPr>
          <w:rFonts w:ascii="Myriad Pro" w:hAnsi="Myriad Pro" w:cs="Times New Roman"/>
          <w:color w:val="000000" w:themeColor="text1"/>
        </w:rPr>
        <w:br w:type="page"/>
      </w:r>
    </w:p>
    <w:p w14:paraId="296E37DE" w14:textId="77777777" w:rsidR="009B3BD4" w:rsidRPr="006A7B12" w:rsidRDefault="009B3BD4" w:rsidP="005873F6">
      <w:pPr>
        <w:spacing w:after="0"/>
        <w:rPr>
          <w:rFonts w:ascii="Myriad Pro" w:eastAsia="Times New Roman" w:hAnsi="Myriad Pro" w:cs="Times New Roman"/>
          <w:b/>
          <w:color w:val="000000" w:themeColor="text1"/>
          <w:szCs w:val="20"/>
        </w:rPr>
      </w:pPr>
    </w:p>
    <w:p w14:paraId="04620449" w14:textId="77777777" w:rsidR="009B3BD4" w:rsidRPr="006A7B12" w:rsidRDefault="003830CB" w:rsidP="005873F6">
      <w:pPr>
        <w:jc w:val="cente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Standard Letter of Agreement for Provision of Services Provided by UNDP</w:t>
      </w:r>
    </w:p>
    <w:p w14:paraId="3F4B26AE" w14:textId="77777777" w:rsidR="009B3BD4" w:rsidRPr="006A7B12" w:rsidRDefault="009B3BD4" w:rsidP="005873F6">
      <w:pPr>
        <w:pBdr>
          <w:top w:val="single" w:sz="4" w:space="1" w:color="000000"/>
        </w:pBdr>
        <w:rPr>
          <w:rFonts w:ascii="Myriad Pro" w:eastAsia="Times New Roman" w:hAnsi="Myriad Pro" w:cs="Times New Roman"/>
          <w:color w:val="000000" w:themeColor="text1"/>
          <w:szCs w:val="20"/>
        </w:rPr>
      </w:pPr>
    </w:p>
    <w:p w14:paraId="4117C9F6"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This Annex ensures that information provided through the attachments of </w:t>
      </w:r>
      <w:r w:rsidRPr="006A7B12">
        <w:rPr>
          <w:rFonts w:ascii="Myriad Pro" w:eastAsia="Times New Roman" w:hAnsi="Myriad Pro" w:cs="Times New Roman"/>
          <w:i/>
          <w:color w:val="000000" w:themeColor="text1"/>
          <w:szCs w:val="20"/>
        </w:rPr>
        <w:t>“Standard Letter of Agreement Between the United Nations Development Programme and Republic of Türkiye Ministry Of Foreign Affairs to carry out activities when UNDP provides support services to the “</w:t>
      </w:r>
      <w:r w:rsidRPr="006A7B12">
        <w:rPr>
          <w:rFonts w:ascii="Myriad Pro" w:eastAsia="Times New Roman" w:hAnsi="Myriad Pro" w:cs="Times New Roman"/>
          <w:color w:val="000000" w:themeColor="text1"/>
          <w:szCs w:val="20"/>
        </w:rPr>
        <w:t>Skills Development for Improved Employability”are contained in the Project Document.</w:t>
      </w:r>
    </w:p>
    <w:p w14:paraId="48ABB9A9"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In view of above and in the context of </w:t>
      </w:r>
      <w:r w:rsidRPr="006A7B12">
        <w:rPr>
          <w:rFonts w:ascii="Myriad Pro" w:eastAsia="Times New Roman" w:hAnsi="Myriad Pro" w:cs="Times New Roman"/>
          <w:i/>
          <w:color w:val="000000" w:themeColor="text1"/>
          <w:szCs w:val="20"/>
        </w:rPr>
        <w:t>“Standard Letter of Agreement signed on 22 January 2002 between the Turkish Government and the UNDP is ratified by the decision of Council of Ministries No. 2003/6090 dated 22 August 2003”</w:t>
      </w:r>
      <w:r w:rsidRPr="006A7B12">
        <w:rPr>
          <w:rFonts w:ascii="Myriad Pro" w:eastAsia="Times New Roman" w:hAnsi="Myriad Pro" w:cs="Times New Roman"/>
          <w:color w:val="000000" w:themeColor="text1"/>
          <w:szCs w:val="20"/>
        </w:rPr>
        <w:t>;</w:t>
      </w:r>
    </w:p>
    <w:p w14:paraId="7EFE5352" w14:textId="77777777" w:rsidR="009B3BD4" w:rsidRPr="006A7B12" w:rsidRDefault="003830CB" w:rsidP="005873F6">
      <w:pPr>
        <w:ind w:left="709" w:hanging="283"/>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   The manner and the method of cost recovery by UNDP Country Office in providing the support services is stated in the project document “Heading VII - Multi-year Workplan” in line with UNDP’s Executive Board approved Cost Recovery Policy.</w:t>
      </w:r>
    </w:p>
    <w:p w14:paraId="7DCF6333" w14:textId="77777777" w:rsidR="009B3BD4" w:rsidRPr="006A7B12" w:rsidRDefault="003830CB" w:rsidP="005873F6">
      <w:pPr>
        <w:ind w:left="709" w:hanging="283"/>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ii)   The results to be achieved and works to be performed by the Implementing Partner and inputs to be provided in the context of “Description of Activities” are available in the Project Document.</w:t>
      </w:r>
    </w:p>
    <w:p w14:paraId="181DA9D2" w14:textId="77777777" w:rsidR="009B3BD4" w:rsidRPr="006A7B12" w:rsidRDefault="003830CB" w:rsidP="005873F6">
      <w:pPr>
        <w:ind w:left="709" w:hanging="283"/>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iii)  Information concerning “Outputs, Planned Activities, Timeframe, Planned Budget, Schedule of Payments (to be further agreed in the Project Board)” is provided in the Project Document.</w:t>
      </w:r>
    </w:p>
    <w:p w14:paraId="45088E5E" w14:textId="77777777" w:rsidR="009B3BD4" w:rsidRPr="006A7B12" w:rsidRDefault="003830CB" w:rsidP="005873F6">
      <w:pPr>
        <w:ind w:left="709" w:hanging="283"/>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iv)  Model UNDP Expenditure Report is presented as below:</w:t>
      </w:r>
    </w:p>
    <w:p w14:paraId="744A8503" w14:textId="77777777" w:rsidR="009B3BD4" w:rsidRPr="006A7B12" w:rsidRDefault="003830CB" w:rsidP="005873F6">
      <w:pPr>
        <w:ind w:left="360"/>
        <w:rPr>
          <w:rFonts w:ascii="Myriad Pro" w:eastAsia="Times New Roman" w:hAnsi="Myriad Pro" w:cs="Times New Roman"/>
          <w:b/>
          <w:color w:val="000000" w:themeColor="text1"/>
          <w:szCs w:val="20"/>
        </w:rPr>
      </w:pP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color w:val="000000" w:themeColor="text1"/>
          <w:szCs w:val="20"/>
        </w:rPr>
        <w:tab/>
      </w:r>
      <w:r w:rsidRPr="006A7B12">
        <w:rPr>
          <w:rFonts w:ascii="Myriad Pro" w:eastAsia="Times New Roman" w:hAnsi="Myriad Pro" w:cs="Times New Roman"/>
          <w:b/>
          <w:color w:val="000000" w:themeColor="text1"/>
          <w:szCs w:val="20"/>
        </w:rPr>
        <w:t>Period _______</w:t>
      </w:r>
    </w:p>
    <w:p w14:paraId="69DDAE43" w14:textId="77777777" w:rsidR="009B3BD4" w:rsidRPr="006A7B12" w:rsidRDefault="009B3BD4" w:rsidP="005873F6">
      <w:pPr>
        <w:ind w:left="360"/>
        <w:rPr>
          <w:rFonts w:ascii="Myriad Pro" w:eastAsia="Times New Roman" w:hAnsi="Myriad Pro" w:cs="Times New Roman"/>
          <w:color w:val="000000" w:themeColor="text1"/>
          <w:szCs w:val="20"/>
        </w:rPr>
      </w:pPr>
    </w:p>
    <w:tbl>
      <w:tblPr>
        <w:tblStyle w:val="1"/>
        <w:tblW w:w="15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88"/>
        <w:gridCol w:w="2757"/>
        <w:gridCol w:w="2190"/>
        <w:gridCol w:w="1589"/>
        <w:gridCol w:w="2005"/>
        <w:gridCol w:w="2425"/>
        <w:gridCol w:w="1646"/>
      </w:tblGrid>
      <w:tr w:rsidR="00871F1F" w:rsidRPr="006A7B12" w14:paraId="4A361B53" w14:textId="77777777">
        <w:trPr>
          <w:cantSplit/>
          <w:trHeight w:val="369"/>
          <w:tblHeader/>
        </w:trPr>
        <w:tc>
          <w:tcPr>
            <w:tcW w:w="2488" w:type="dxa"/>
            <w:vMerge w:val="restart"/>
          </w:tcPr>
          <w:p w14:paraId="78732903" w14:textId="77777777" w:rsidR="009B3BD4" w:rsidRPr="006A7B12" w:rsidRDefault="003830CB" w:rsidP="005873F6">
            <w:pPr>
              <w:jc w:val="center"/>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lastRenderedPageBreak/>
              <w:t>EXPECTED CP OUTPUTS</w:t>
            </w:r>
          </w:p>
          <w:p w14:paraId="74F94EC6" w14:textId="77777777" w:rsidR="009B3BD4" w:rsidRPr="006A7B12" w:rsidRDefault="003830CB" w:rsidP="005873F6">
            <w:pPr>
              <w:pStyle w:val="Heading3"/>
              <w:rPr>
                <w:rFonts w:ascii="Myriad Pro" w:eastAsia="Times New Roman" w:hAnsi="Myriad Pro" w:cs="Times New Roman"/>
                <w:color w:val="000000" w:themeColor="text1"/>
                <w:sz w:val="20"/>
                <w:lang w:val="en-GB"/>
              </w:rPr>
            </w:pPr>
            <w:r w:rsidRPr="006A7B12">
              <w:rPr>
                <w:rFonts w:ascii="Myriad Pro" w:eastAsia="Times New Roman" w:hAnsi="Myriad Pro" w:cs="Times New Roman"/>
                <w:color w:val="000000" w:themeColor="text1"/>
                <w:sz w:val="20"/>
                <w:lang w:val="en-GB"/>
              </w:rPr>
              <w:t>and indicators including annual targets</w:t>
            </w:r>
          </w:p>
          <w:p w14:paraId="1B4FF758" w14:textId="77777777" w:rsidR="009B3BD4" w:rsidRPr="006A7B12" w:rsidRDefault="009B3BD4" w:rsidP="005873F6">
            <w:pPr>
              <w:rPr>
                <w:rFonts w:ascii="Myriad Pro" w:eastAsia="Times New Roman" w:hAnsi="Myriad Pro" w:cs="Times New Roman"/>
                <w:color w:val="000000" w:themeColor="text1"/>
                <w:szCs w:val="20"/>
              </w:rPr>
            </w:pPr>
          </w:p>
        </w:tc>
        <w:tc>
          <w:tcPr>
            <w:tcW w:w="2757" w:type="dxa"/>
            <w:vMerge w:val="restart"/>
          </w:tcPr>
          <w:p w14:paraId="65D0B6B8" w14:textId="77777777" w:rsidR="009B3BD4" w:rsidRPr="006A7B12" w:rsidRDefault="003830CB" w:rsidP="005873F6">
            <w:pPr>
              <w:jc w:val="center"/>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PLANNED ACTIVITIES</w:t>
            </w:r>
          </w:p>
          <w:p w14:paraId="12FEA330"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i/>
                <w:color w:val="000000" w:themeColor="text1"/>
                <w:szCs w:val="20"/>
              </w:rPr>
              <w:t>List all activities to be undertaken during the year towards stated  outputs</w:t>
            </w:r>
          </w:p>
        </w:tc>
        <w:tc>
          <w:tcPr>
            <w:tcW w:w="3779" w:type="dxa"/>
            <w:gridSpan w:val="2"/>
          </w:tcPr>
          <w:p w14:paraId="4DC722F5" w14:textId="77777777" w:rsidR="009B3BD4" w:rsidRPr="006A7B12" w:rsidRDefault="003830CB" w:rsidP="005873F6">
            <w:pPr>
              <w:jc w:val="center"/>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Planned Budget</w:t>
            </w:r>
          </w:p>
        </w:tc>
        <w:tc>
          <w:tcPr>
            <w:tcW w:w="6076" w:type="dxa"/>
            <w:gridSpan w:val="3"/>
          </w:tcPr>
          <w:p w14:paraId="6B94E585" w14:textId="77777777" w:rsidR="009B3BD4" w:rsidRPr="006A7B12" w:rsidRDefault="003830CB" w:rsidP="005873F6">
            <w:pPr>
              <w:jc w:val="center"/>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Payments and Expenditures</w:t>
            </w:r>
          </w:p>
        </w:tc>
      </w:tr>
      <w:tr w:rsidR="00871F1F" w:rsidRPr="006A7B12" w14:paraId="4BA73750" w14:textId="77777777">
        <w:trPr>
          <w:cantSplit/>
          <w:trHeight w:val="1846"/>
          <w:tblHeader/>
        </w:trPr>
        <w:tc>
          <w:tcPr>
            <w:tcW w:w="2488" w:type="dxa"/>
            <w:vMerge/>
          </w:tcPr>
          <w:p w14:paraId="18C30A4F"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b/>
                <w:color w:val="000000" w:themeColor="text1"/>
                <w:szCs w:val="20"/>
              </w:rPr>
            </w:pPr>
          </w:p>
        </w:tc>
        <w:tc>
          <w:tcPr>
            <w:tcW w:w="2757" w:type="dxa"/>
            <w:vMerge/>
          </w:tcPr>
          <w:p w14:paraId="0D6F334C"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b/>
                <w:color w:val="000000" w:themeColor="text1"/>
                <w:szCs w:val="20"/>
              </w:rPr>
            </w:pPr>
          </w:p>
        </w:tc>
        <w:tc>
          <w:tcPr>
            <w:tcW w:w="2190" w:type="dxa"/>
          </w:tcPr>
          <w:p w14:paraId="7E0F9FBB" w14:textId="77777777" w:rsidR="009B3BD4" w:rsidRPr="006A7B12" w:rsidRDefault="003830CB" w:rsidP="005873F6">
            <w:pPr>
              <w:jc w:val="cente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Budget Description</w:t>
            </w:r>
          </w:p>
        </w:tc>
        <w:tc>
          <w:tcPr>
            <w:tcW w:w="1589" w:type="dxa"/>
          </w:tcPr>
          <w:p w14:paraId="386FC0D2"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Amount</w:t>
            </w:r>
          </w:p>
        </w:tc>
        <w:tc>
          <w:tcPr>
            <w:tcW w:w="2005" w:type="dxa"/>
          </w:tcPr>
          <w:p w14:paraId="324503BE" w14:textId="77777777" w:rsidR="009B3BD4" w:rsidRPr="006A7B12" w:rsidRDefault="003830CB" w:rsidP="005873F6">
            <w:pPr>
              <w:pBdr>
                <w:top w:val="nil"/>
                <w:left w:val="nil"/>
                <w:bottom w:val="nil"/>
                <w:right w:val="nil"/>
                <w:between w:val="nil"/>
              </w:pBdr>
              <w:tabs>
                <w:tab w:val="center" w:pos="4153"/>
                <w:tab w:val="right" w:pos="8306"/>
              </w:tabs>
              <w:jc w:val="cente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Payments received</w:t>
            </w:r>
          </w:p>
        </w:tc>
        <w:tc>
          <w:tcPr>
            <w:tcW w:w="2425" w:type="dxa"/>
          </w:tcPr>
          <w:p w14:paraId="1CAD667E"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Expenditures</w:t>
            </w:r>
          </w:p>
        </w:tc>
        <w:tc>
          <w:tcPr>
            <w:tcW w:w="1646" w:type="dxa"/>
          </w:tcPr>
          <w:p w14:paraId="4341BAC7"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Balance</w:t>
            </w:r>
          </w:p>
        </w:tc>
      </w:tr>
      <w:tr w:rsidR="00871F1F" w:rsidRPr="006A7B12" w14:paraId="2D71D835" w14:textId="77777777">
        <w:trPr>
          <w:cantSplit/>
          <w:trHeight w:val="369"/>
          <w:tblHeader/>
        </w:trPr>
        <w:tc>
          <w:tcPr>
            <w:tcW w:w="2488" w:type="dxa"/>
            <w:vMerge w:val="restart"/>
          </w:tcPr>
          <w:p w14:paraId="6901DBCA" w14:textId="77777777" w:rsidR="009B3BD4" w:rsidRPr="006A7B12" w:rsidRDefault="009B3BD4" w:rsidP="005873F6">
            <w:pPr>
              <w:rPr>
                <w:rFonts w:ascii="Myriad Pro" w:eastAsia="Times New Roman" w:hAnsi="Myriad Pro" w:cs="Times New Roman"/>
                <w:color w:val="000000" w:themeColor="text1"/>
                <w:szCs w:val="20"/>
              </w:rPr>
            </w:pPr>
          </w:p>
        </w:tc>
        <w:tc>
          <w:tcPr>
            <w:tcW w:w="2757" w:type="dxa"/>
            <w:vMerge w:val="restart"/>
          </w:tcPr>
          <w:p w14:paraId="0759CB86" w14:textId="77777777" w:rsidR="009B3BD4" w:rsidRPr="006A7B12" w:rsidRDefault="009B3BD4" w:rsidP="005873F6">
            <w:pPr>
              <w:rPr>
                <w:rFonts w:ascii="Myriad Pro" w:eastAsia="Times New Roman" w:hAnsi="Myriad Pro" w:cs="Times New Roman"/>
                <w:color w:val="000000" w:themeColor="text1"/>
                <w:szCs w:val="20"/>
              </w:rPr>
            </w:pPr>
          </w:p>
        </w:tc>
        <w:tc>
          <w:tcPr>
            <w:tcW w:w="2190" w:type="dxa"/>
          </w:tcPr>
          <w:p w14:paraId="1AE17FD1" w14:textId="77777777" w:rsidR="009B3BD4" w:rsidRPr="006A7B12" w:rsidRDefault="009B3BD4" w:rsidP="005873F6">
            <w:pPr>
              <w:rPr>
                <w:rFonts w:ascii="Myriad Pro" w:eastAsia="Times New Roman" w:hAnsi="Myriad Pro" w:cs="Times New Roman"/>
                <w:color w:val="000000" w:themeColor="text1"/>
                <w:szCs w:val="20"/>
              </w:rPr>
            </w:pPr>
          </w:p>
        </w:tc>
        <w:tc>
          <w:tcPr>
            <w:tcW w:w="1589" w:type="dxa"/>
          </w:tcPr>
          <w:p w14:paraId="57F127E0" w14:textId="77777777" w:rsidR="009B3BD4" w:rsidRPr="006A7B12" w:rsidRDefault="009B3BD4" w:rsidP="005873F6">
            <w:pPr>
              <w:rPr>
                <w:rFonts w:ascii="Myriad Pro" w:eastAsia="Times New Roman" w:hAnsi="Myriad Pro" w:cs="Times New Roman"/>
                <w:color w:val="000000" w:themeColor="text1"/>
                <w:szCs w:val="20"/>
              </w:rPr>
            </w:pPr>
          </w:p>
        </w:tc>
        <w:tc>
          <w:tcPr>
            <w:tcW w:w="2005" w:type="dxa"/>
          </w:tcPr>
          <w:p w14:paraId="5993A9FE" w14:textId="77777777" w:rsidR="009B3BD4" w:rsidRPr="006A7B12" w:rsidRDefault="009B3BD4" w:rsidP="005873F6">
            <w:pPr>
              <w:rPr>
                <w:rFonts w:ascii="Myriad Pro" w:eastAsia="Times New Roman" w:hAnsi="Myriad Pro" w:cs="Times New Roman"/>
                <w:color w:val="000000" w:themeColor="text1"/>
                <w:szCs w:val="20"/>
              </w:rPr>
            </w:pPr>
          </w:p>
        </w:tc>
        <w:tc>
          <w:tcPr>
            <w:tcW w:w="2425" w:type="dxa"/>
          </w:tcPr>
          <w:p w14:paraId="10ED6B83" w14:textId="77777777" w:rsidR="009B3BD4" w:rsidRPr="006A7B12" w:rsidRDefault="009B3BD4" w:rsidP="005873F6">
            <w:pPr>
              <w:rPr>
                <w:rFonts w:ascii="Myriad Pro" w:eastAsia="Times New Roman" w:hAnsi="Myriad Pro" w:cs="Times New Roman"/>
                <w:color w:val="000000" w:themeColor="text1"/>
                <w:szCs w:val="20"/>
              </w:rPr>
            </w:pPr>
          </w:p>
        </w:tc>
        <w:tc>
          <w:tcPr>
            <w:tcW w:w="1646" w:type="dxa"/>
          </w:tcPr>
          <w:p w14:paraId="7F424C30" w14:textId="77777777" w:rsidR="009B3BD4" w:rsidRPr="006A7B12" w:rsidRDefault="009B3BD4" w:rsidP="005873F6">
            <w:pPr>
              <w:rPr>
                <w:rFonts w:ascii="Myriad Pro" w:eastAsia="Times New Roman" w:hAnsi="Myriad Pro" w:cs="Times New Roman"/>
                <w:color w:val="000000" w:themeColor="text1"/>
                <w:szCs w:val="20"/>
              </w:rPr>
            </w:pPr>
          </w:p>
        </w:tc>
      </w:tr>
      <w:tr w:rsidR="00871F1F" w:rsidRPr="006A7B12" w14:paraId="4D4E0A0F" w14:textId="77777777">
        <w:trPr>
          <w:cantSplit/>
          <w:trHeight w:val="378"/>
          <w:tblHeader/>
        </w:trPr>
        <w:tc>
          <w:tcPr>
            <w:tcW w:w="2488" w:type="dxa"/>
            <w:vMerge/>
          </w:tcPr>
          <w:p w14:paraId="03802C0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2757" w:type="dxa"/>
            <w:vMerge/>
          </w:tcPr>
          <w:p w14:paraId="67256939"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2190" w:type="dxa"/>
          </w:tcPr>
          <w:p w14:paraId="21428C65" w14:textId="77777777" w:rsidR="009B3BD4" w:rsidRPr="006A7B12" w:rsidRDefault="009B3BD4" w:rsidP="005873F6">
            <w:pPr>
              <w:rPr>
                <w:rFonts w:ascii="Myriad Pro" w:eastAsia="Times New Roman" w:hAnsi="Myriad Pro" w:cs="Times New Roman"/>
                <w:color w:val="000000" w:themeColor="text1"/>
                <w:szCs w:val="20"/>
              </w:rPr>
            </w:pPr>
          </w:p>
        </w:tc>
        <w:tc>
          <w:tcPr>
            <w:tcW w:w="1589" w:type="dxa"/>
          </w:tcPr>
          <w:p w14:paraId="1110CC9F" w14:textId="77777777" w:rsidR="009B3BD4" w:rsidRPr="006A7B12" w:rsidRDefault="009B3BD4" w:rsidP="005873F6">
            <w:pPr>
              <w:rPr>
                <w:rFonts w:ascii="Myriad Pro" w:eastAsia="Times New Roman" w:hAnsi="Myriad Pro" w:cs="Times New Roman"/>
                <w:color w:val="000000" w:themeColor="text1"/>
                <w:szCs w:val="20"/>
              </w:rPr>
            </w:pPr>
          </w:p>
        </w:tc>
        <w:tc>
          <w:tcPr>
            <w:tcW w:w="2005" w:type="dxa"/>
          </w:tcPr>
          <w:p w14:paraId="4C869FA4" w14:textId="77777777" w:rsidR="009B3BD4" w:rsidRPr="006A7B12" w:rsidRDefault="009B3BD4" w:rsidP="005873F6">
            <w:pPr>
              <w:rPr>
                <w:rFonts w:ascii="Myriad Pro" w:eastAsia="Times New Roman" w:hAnsi="Myriad Pro" w:cs="Times New Roman"/>
                <w:color w:val="000000" w:themeColor="text1"/>
                <w:szCs w:val="20"/>
              </w:rPr>
            </w:pPr>
          </w:p>
        </w:tc>
        <w:tc>
          <w:tcPr>
            <w:tcW w:w="2425" w:type="dxa"/>
          </w:tcPr>
          <w:p w14:paraId="63A7330A" w14:textId="77777777" w:rsidR="009B3BD4" w:rsidRPr="006A7B12" w:rsidRDefault="009B3BD4" w:rsidP="005873F6">
            <w:pPr>
              <w:rPr>
                <w:rFonts w:ascii="Myriad Pro" w:eastAsia="Times New Roman" w:hAnsi="Myriad Pro" w:cs="Times New Roman"/>
                <w:color w:val="000000" w:themeColor="text1"/>
                <w:szCs w:val="20"/>
              </w:rPr>
            </w:pPr>
          </w:p>
        </w:tc>
        <w:tc>
          <w:tcPr>
            <w:tcW w:w="1646" w:type="dxa"/>
          </w:tcPr>
          <w:p w14:paraId="205DE605" w14:textId="77777777" w:rsidR="009B3BD4" w:rsidRPr="006A7B12" w:rsidRDefault="009B3BD4" w:rsidP="005873F6">
            <w:pPr>
              <w:rPr>
                <w:rFonts w:ascii="Myriad Pro" w:eastAsia="Times New Roman" w:hAnsi="Myriad Pro" w:cs="Times New Roman"/>
                <w:color w:val="000000" w:themeColor="text1"/>
                <w:szCs w:val="20"/>
              </w:rPr>
            </w:pPr>
          </w:p>
        </w:tc>
      </w:tr>
      <w:tr w:rsidR="00871F1F" w:rsidRPr="006A7B12" w14:paraId="0E59BA50" w14:textId="77777777">
        <w:trPr>
          <w:cantSplit/>
          <w:trHeight w:val="378"/>
          <w:tblHeader/>
        </w:trPr>
        <w:tc>
          <w:tcPr>
            <w:tcW w:w="2488" w:type="dxa"/>
            <w:vMerge/>
          </w:tcPr>
          <w:p w14:paraId="45E4BCC9"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2757" w:type="dxa"/>
          </w:tcPr>
          <w:p w14:paraId="732B54F7" w14:textId="77777777" w:rsidR="009B3BD4" w:rsidRPr="006A7B12" w:rsidRDefault="009B3BD4" w:rsidP="005873F6">
            <w:pPr>
              <w:rPr>
                <w:rFonts w:ascii="Myriad Pro" w:eastAsia="Times New Roman" w:hAnsi="Myriad Pro" w:cs="Times New Roman"/>
                <w:color w:val="000000" w:themeColor="text1"/>
                <w:szCs w:val="20"/>
              </w:rPr>
            </w:pPr>
          </w:p>
        </w:tc>
        <w:tc>
          <w:tcPr>
            <w:tcW w:w="2190" w:type="dxa"/>
          </w:tcPr>
          <w:p w14:paraId="606781C9" w14:textId="77777777" w:rsidR="009B3BD4" w:rsidRPr="006A7B12" w:rsidRDefault="009B3BD4" w:rsidP="005873F6">
            <w:pPr>
              <w:rPr>
                <w:rFonts w:ascii="Myriad Pro" w:eastAsia="Times New Roman" w:hAnsi="Myriad Pro" w:cs="Times New Roman"/>
                <w:color w:val="000000" w:themeColor="text1"/>
                <w:szCs w:val="20"/>
              </w:rPr>
            </w:pPr>
          </w:p>
        </w:tc>
        <w:tc>
          <w:tcPr>
            <w:tcW w:w="1589" w:type="dxa"/>
          </w:tcPr>
          <w:p w14:paraId="7DEAF82C" w14:textId="77777777" w:rsidR="009B3BD4" w:rsidRPr="006A7B12" w:rsidRDefault="009B3BD4" w:rsidP="005873F6">
            <w:pPr>
              <w:rPr>
                <w:rFonts w:ascii="Myriad Pro" w:eastAsia="Times New Roman" w:hAnsi="Myriad Pro" w:cs="Times New Roman"/>
                <w:color w:val="000000" w:themeColor="text1"/>
                <w:szCs w:val="20"/>
              </w:rPr>
            </w:pPr>
          </w:p>
        </w:tc>
        <w:tc>
          <w:tcPr>
            <w:tcW w:w="2005" w:type="dxa"/>
          </w:tcPr>
          <w:p w14:paraId="3A3FAF5D" w14:textId="77777777" w:rsidR="009B3BD4" w:rsidRPr="006A7B12" w:rsidRDefault="009B3BD4" w:rsidP="005873F6">
            <w:pPr>
              <w:rPr>
                <w:rFonts w:ascii="Myriad Pro" w:eastAsia="Times New Roman" w:hAnsi="Myriad Pro" w:cs="Times New Roman"/>
                <w:color w:val="000000" w:themeColor="text1"/>
                <w:szCs w:val="20"/>
              </w:rPr>
            </w:pPr>
          </w:p>
        </w:tc>
        <w:tc>
          <w:tcPr>
            <w:tcW w:w="2425" w:type="dxa"/>
          </w:tcPr>
          <w:p w14:paraId="38375488" w14:textId="77777777" w:rsidR="009B3BD4" w:rsidRPr="006A7B12" w:rsidRDefault="009B3BD4" w:rsidP="005873F6">
            <w:pPr>
              <w:rPr>
                <w:rFonts w:ascii="Myriad Pro" w:eastAsia="Times New Roman" w:hAnsi="Myriad Pro" w:cs="Times New Roman"/>
                <w:color w:val="000000" w:themeColor="text1"/>
                <w:szCs w:val="20"/>
              </w:rPr>
            </w:pPr>
          </w:p>
        </w:tc>
        <w:tc>
          <w:tcPr>
            <w:tcW w:w="1646" w:type="dxa"/>
          </w:tcPr>
          <w:p w14:paraId="3DB2C5C4" w14:textId="77777777" w:rsidR="009B3BD4" w:rsidRPr="006A7B12" w:rsidRDefault="009B3BD4" w:rsidP="005873F6">
            <w:pPr>
              <w:rPr>
                <w:rFonts w:ascii="Myriad Pro" w:eastAsia="Times New Roman" w:hAnsi="Myriad Pro" w:cs="Times New Roman"/>
                <w:color w:val="000000" w:themeColor="text1"/>
                <w:szCs w:val="20"/>
              </w:rPr>
            </w:pPr>
          </w:p>
        </w:tc>
      </w:tr>
      <w:tr w:rsidR="00871F1F" w:rsidRPr="006A7B12" w14:paraId="4D9A9BCC" w14:textId="77777777">
        <w:trPr>
          <w:cantSplit/>
          <w:trHeight w:val="369"/>
          <w:tblHeader/>
        </w:trPr>
        <w:tc>
          <w:tcPr>
            <w:tcW w:w="2488" w:type="dxa"/>
            <w:vMerge w:val="restart"/>
          </w:tcPr>
          <w:p w14:paraId="234D34D4" w14:textId="77777777" w:rsidR="009B3BD4" w:rsidRPr="006A7B12" w:rsidRDefault="009B3BD4" w:rsidP="005873F6">
            <w:pPr>
              <w:rPr>
                <w:rFonts w:ascii="Myriad Pro" w:eastAsia="Times New Roman" w:hAnsi="Myriad Pro" w:cs="Times New Roman"/>
                <w:color w:val="000000" w:themeColor="text1"/>
                <w:szCs w:val="20"/>
              </w:rPr>
            </w:pPr>
          </w:p>
        </w:tc>
        <w:tc>
          <w:tcPr>
            <w:tcW w:w="2757" w:type="dxa"/>
            <w:vMerge w:val="restart"/>
          </w:tcPr>
          <w:p w14:paraId="63F07178" w14:textId="77777777" w:rsidR="009B3BD4" w:rsidRPr="006A7B12" w:rsidRDefault="009B3BD4" w:rsidP="005873F6">
            <w:pPr>
              <w:rPr>
                <w:rFonts w:ascii="Myriad Pro" w:eastAsia="Times New Roman" w:hAnsi="Myriad Pro" w:cs="Times New Roman"/>
                <w:color w:val="000000" w:themeColor="text1"/>
                <w:szCs w:val="20"/>
              </w:rPr>
            </w:pPr>
          </w:p>
        </w:tc>
        <w:tc>
          <w:tcPr>
            <w:tcW w:w="2190" w:type="dxa"/>
          </w:tcPr>
          <w:p w14:paraId="1A3DFB3D" w14:textId="77777777" w:rsidR="009B3BD4" w:rsidRPr="006A7B12" w:rsidRDefault="009B3BD4" w:rsidP="005873F6">
            <w:pPr>
              <w:rPr>
                <w:rFonts w:ascii="Myriad Pro" w:eastAsia="Times New Roman" w:hAnsi="Myriad Pro" w:cs="Times New Roman"/>
                <w:color w:val="000000" w:themeColor="text1"/>
                <w:szCs w:val="20"/>
              </w:rPr>
            </w:pPr>
          </w:p>
        </w:tc>
        <w:tc>
          <w:tcPr>
            <w:tcW w:w="1589" w:type="dxa"/>
          </w:tcPr>
          <w:p w14:paraId="56DC0330" w14:textId="77777777" w:rsidR="009B3BD4" w:rsidRPr="006A7B12" w:rsidRDefault="009B3BD4" w:rsidP="005873F6">
            <w:pPr>
              <w:rPr>
                <w:rFonts w:ascii="Myriad Pro" w:eastAsia="Times New Roman" w:hAnsi="Myriad Pro" w:cs="Times New Roman"/>
                <w:color w:val="000000" w:themeColor="text1"/>
                <w:szCs w:val="20"/>
              </w:rPr>
            </w:pPr>
          </w:p>
        </w:tc>
        <w:tc>
          <w:tcPr>
            <w:tcW w:w="2005" w:type="dxa"/>
          </w:tcPr>
          <w:p w14:paraId="517332D6" w14:textId="77777777" w:rsidR="009B3BD4" w:rsidRPr="006A7B12" w:rsidRDefault="009B3BD4" w:rsidP="005873F6">
            <w:pPr>
              <w:rPr>
                <w:rFonts w:ascii="Myriad Pro" w:eastAsia="Times New Roman" w:hAnsi="Myriad Pro" w:cs="Times New Roman"/>
                <w:color w:val="000000" w:themeColor="text1"/>
                <w:szCs w:val="20"/>
              </w:rPr>
            </w:pPr>
          </w:p>
        </w:tc>
        <w:tc>
          <w:tcPr>
            <w:tcW w:w="2425" w:type="dxa"/>
          </w:tcPr>
          <w:p w14:paraId="4B7212E2" w14:textId="77777777" w:rsidR="009B3BD4" w:rsidRPr="006A7B12" w:rsidRDefault="009B3BD4" w:rsidP="005873F6">
            <w:pPr>
              <w:rPr>
                <w:rFonts w:ascii="Myriad Pro" w:eastAsia="Times New Roman" w:hAnsi="Myriad Pro" w:cs="Times New Roman"/>
                <w:color w:val="000000" w:themeColor="text1"/>
                <w:szCs w:val="20"/>
              </w:rPr>
            </w:pPr>
          </w:p>
        </w:tc>
        <w:tc>
          <w:tcPr>
            <w:tcW w:w="1646" w:type="dxa"/>
          </w:tcPr>
          <w:p w14:paraId="724B4B74" w14:textId="77777777" w:rsidR="009B3BD4" w:rsidRPr="006A7B12" w:rsidRDefault="009B3BD4" w:rsidP="005873F6">
            <w:pPr>
              <w:rPr>
                <w:rFonts w:ascii="Myriad Pro" w:eastAsia="Times New Roman" w:hAnsi="Myriad Pro" w:cs="Times New Roman"/>
                <w:color w:val="000000" w:themeColor="text1"/>
                <w:szCs w:val="20"/>
              </w:rPr>
            </w:pPr>
          </w:p>
        </w:tc>
      </w:tr>
      <w:tr w:rsidR="00871F1F" w:rsidRPr="006A7B12" w14:paraId="3439BCA7" w14:textId="77777777">
        <w:trPr>
          <w:cantSplit/>
          <w:trHeight w:val="378"/>
          <w:tblHeader/>
        </w:trPr>
        <w:tc>
          <w:tcPr>
            <w:tcW w:w="2488" w:type="dxa"/>
            <w:vMerge/>
          </w:tcPr>
          <w:p w14:paraId="3F57C849"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2757" w:type="dxa"/>
            <w:vMerge/>
          </w:tcPr>
          <w:p w14:paraId="25AB76EE"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2190" w:type="dxa"/>
          </w:tcPr>
          <w:p w14:paraId="3DFE5D35" w14:textId="77777777" w:rsidR="009B3BD4" w:rsidRPr="006A7B12" w:rsidRDefault="009B3BD4" w:rsidP="005873F6">
            <w:pPr>
              <w:rPr>
                <w:rFonts w:ascii="Myriad Pro" w:eastAsia="Times New Roman" w:hAnsi="Myriad Pro" w:cs="Times New Roman"/>
                <w:color w:val="000000" w:themeColor="text1"/>
                <w:szCs w:val="20"/>
              </w:rPr>
            </w:pPr>
          </w:p>
        </w:tc>
        <w:tc>
          <w:tcPr>
            <w:tcW w:w="1589" w:type="dxa"/>
          </w:tcPr>
          <w:p w14:paraId="624A7E70" w14:textId="77777777" w:rsidR="009B3BD4" w:rsidRPr="006A7B12" w:rsidRDefault="009B3BD4" w:rsidP="005873F6">
            <w:pPr>
              <w:rPr>
                <w:rFonts w:ascii="Myriad Pro" w:eastAsia="Times New Roman" w:hAnsi="Myriad Pro" w:cs="Times New Roman"/>
                <w:color w:val="000000" w:themeColor="text1"/>
                <w:szCs w:val="20"/>
              </w:rPr>
            </w:pPr>
          </w:p>
        </w:tc>
        <w:tc>
          <w:tcPr>
            <w:tcW w:w="2005" w:type="dxa"/>
          </w:tcPr>
          <w:p w14:paraId="5EE173C4" w14:textId="77777777" w:rsidR="009B3BD4" w:rsidRPr="006A7B12" w:rsidRDefault="009B3BD4" w:rsidP="005873F6">
            <w:pPr>
              <w:rPr>
                <w:rFonts w:ascii="Myriad Pro" w:eastAsia="Times New Roman" w:hAnsi="Myriad Pro" w:cs="Times New Roman"/>
                <w:color w:val="000000" w:themeColor="text1"/>
                <w:szCs w:val="20"/>
              </w:rPr>
            </w:pPr>
          </w:p>
        </w:tc>
        <w:tc>
          <w:tcPr>
            <w:tcW w:w="2425" w:type="dxa"/>
          </w:tcPr>
          <w:p w14:paraId="0A230152" w14:textId="77777777" w:rsidR="009B3BD4" w:rsidRPr="006A7B12" w:rsidRDefault="009B3BD4" w:rsidP="005873F6">
            <w:pPr>
              <w:rPr>
                <w:rFonts w:ascii="Myriad Pro" w:eastAsia="Times New Roman" w:hAnsi="Myriad Pro" w:cs="Times New Roman"/>
                <w:color w:val="000000" w:themeColor="text1"/>
                <w:szCs w:val="20"/>
              </w:rPr>
            </w:pPr>
          </w:p>
        </w:tc>
        <w:tc>
          <w:tcPr>
            <w:tcW w:w="1646" w:type="dxa"/>
          </w:tcPr>
          <w:p w14:paraId="7BF65577" w14:textId="77777777" w:rsidR="009B3BD4" w:rsidRPr="006A7B12" w:rsidRDefault="009B3BD4" w:rsidP="005873F6">
            <w:pPr>
              <w:rPr>
                <w:rFonts w:ascii="Myriad Pro" w:eastAsia="Times New Roman" w:hAnsi="Myriad Pro" w:cs="Times New Roman"/>
                <w:color w:val="000000" w:themeColor="text1"/>
                <w:szCs w:val="20"/>
              </w:rPr>
            </w:pPr>
          </w:p>
        </w:tc>
      </w:tr>
      <w:tr w:rsidR="00871F1F" w:rsidRPr="006A7B12" w14:paraId="5C062ADF" w14:textId="77777777">
        <w:trPr>
          <w:cantSplit/>
          <w:trHeight w:val="369"/>
          <w:tblHeader/>
        </w:trPr>
        <w:tc>
          <w:tcPr>
            <w:tcW w:w="2488" w:type="dxa"/>
            <w:vMerge w:val="restart"/>
          </w:tcPr>
          <w:p w14:paraId="2607276A" w14:textId="77777777" w:rsidR="009B3BD4" w:rsidRPr="006A7B12" w:rsidRDefault="009B3BD4" w:rsidP="005873F6">
            <w:pPr>
              <w:rPr>
                <w:rFonts w:ascii="Myriad Pro" w:eastAsia="Times New Roman" w:hAnsi="Myriad Pro" w:cs="Times New Roman"/>
                <w:color w:val="000000" w:themeColor="text1"/>
                <w:szCs w:val="20"/>
              </w:rPr>
            </w:pPr>
          </w:p>
        </w:tc>
        <w:tc>
          <w:tcPr>
            <w:tcW w:w="2757" w:type="dxa"/>
          </w:tcPr>
          <w:p w14:paraId="7B7FD1B0" w14:textId="77777777" w:rsidR="009B3BD4" w:rsidRPr="006A7B12" w:rsidRDefault="009B3BD4" w:rsidP="005873F6">
            <w:pPr>
              <w:rPr>
                <w:rFonts w:ascii="Myriad Pro" w:eastAsia="Times New Roman" w:hAnsi="Myriad Pro" w:cs="Times New Roman"/>
                <w:color w:val="000000" w:themeColor="text1"/>
                <w:szCs w:val="20"/>
              </w:rPr>
            </w:pPr>
          </w:p>
        </w:tc>
        <w:tc>
          <w:tcPr>
            <w:tcW w:w="2190" w:type="dxa"/>
          </w:tcPr>
          <w:p w14:paraId="719C5860" w14:textId="77777777" w:rsidR="009B3BD4" w:rsidRPr="006A7B12" w:rsidRDefault="009B3BD4" w:rsidP="005873F6">
            <w:pPr>
              <w:rPr>
                <w:rFonts w:ascii="Myriad Pro" w:eastAsia="Times New Roman" w:hAnsi="Myriad Pro" w:cs="Times New Roman"/>
                <w:color w:val="000000" w:themeColor="text1"/>
                <w:szCs w:val="20"/>
              </w:rPr>
            </w:pPr>
          </w:p>
        </w:tc>
        <w:tc>
          <w:tcPr>
            <w:tcW w:w="1589" w:type="dxa"/>
          </w:tcPr>
          <w:p w14:paraId="15F75C6E" w14:textId="77777777" w:rsidR="009B3BD4" w:rsidRPr="006A7B12" w:rsidRDefault="009B3BD4" w:rsidP="005873F6">
            <w:pPr>
              <w:rPr>
                <w:rFonts w:ascii="Myriad Pro" w:eastAsia="Times New Roman" w:hAnsi="Myriad Pro" w:cs="Times New Roman"/>
                <w:color w:val="000000" w:themeColor="text1"/>
                <w:szCs w:val="20"/>
              </w:rPr>
            </w:pPr>
          </w:p>
        </w:tc>
        <w:tc>
          <w:tcPr>
            <w:tcW w:w="2005" w:type="dxa"/>
          </w:tcPr>
          <w:p w14:paraId="4DA19DAF" w14:textId="77777777" w:rsidR="009B3BD4" w:rsidRPr="006A7B12" w:rsidRDefault="009B3BD4" w:rsidP="005873F6">
            <w:pPr>
              <w:rPr>
                <w:rFonts w:ascii="Myriad Pro" w:eastAsia="Times New Roman" w:hAnsi="Myriad Pro" w:cs="Times New Roman"/>
                <w:color w:val="000000" w:themeColor="text1"/>
                <w:szCs w:val="20"/>
              </w:rPr>
            </w:pPr>
          </w:p>
        </w:tc>
        <w:tc>
          <w:tcPr>
            <w:tcW w:w="2425" w:type="dxa"/>
          </w:tcPr>
          <w:p w14:paraId="4C2B257B" w14:textId="77777777" w:rsidR="009B3BD4" w:rsidRPr="006A7B12" w:rsidRDefault="009B3BD4" w:rsidP="005873F6">
            <w:pPr>
              <w:rPr>
                <w:rFonts w:ascii="Myriad Pro" w:eastAsia="Times New Roman" w:hAnsi="Myriad Pro" w:cs="Times New Roman"/>
                <w:color w:val="000000" w:themeColor="text1"/>
                <w:szCs w:val="20"/>
              </w:rPr>
            </w:pPr>
          </w:p>
        </w:tc>
        <w:tc>
          <w:tcPr>
            <w:tcW w:w="1646" w:type="dxa"/>
          </w:tcPr>
          <w:p w14:paraId="2E49B088" w14:textId="77777777" w:rsidR="009B3BD4" w:rsidRPr="006A7B12" w:rsidRDefault="009B3BD4" w:rsidP="005873F6">
            <w:pPr>
              <w:rPr>
                <w:rFonts w:ascii="Myriad Pro" w:eastAsia="Times New Roman" w:hAnsi="Myriad Pro" w:cs="Times New Roman"/>
                <w:color w:val="000000" w:themeColor="text1"/>
                <w:szCs w:val="20"/>
              </w:rPr>
            </w:pPr>
          </w:p>
        </w:tc>
      </w:tr>
      <w:tr w:rsidR="00871F1F" w:rsidRPr="006A7B12" w14:paraId="3C6CC9A1" w14:textId="77777777">
        <w:trPr>
          <w:cantSplit/>
          <w:trHeight w:val="378"/>
          <w:tblHeader/>
        </w:trPr>
        <w:tc>
          <w:tcPr>
            <w:tcW w:w="2488" w:type="dxa"/>
            <w:vMerge/>
          </w:tcPr>
          <w:p w14:paraId="73A78234"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2757" w:type="dxa"/>
            <w:vMerge w:val="restart"/>
          </w:tcPr>
          <w:p w14:paraId="7C3AF2E2" w14:textId="77777777" w:rsidR="009B3BD4" w:rsidRPr="006A7B12" w:rsidRDefault="009B3BD4" w:rsidP="005873F6">
            <w:pPr>
              <w:rPr>
                <w:rFonts w:ascii="Myriad Pro" w:eastAsia="Times New Roman" w:hAnsi="Myriad Pro" w:cs="Times New Roman"/>
                <w:color w:val="000000" w:themeColor="text1"/>
                <w:szCs w:val="20"/>
              </w:rPr>
            </w:pPr>
          </w:p>
        </w:tc>
        <w:tc>
          <w:tcPr>
            <w:tcW w:w="2190" w:type="dxa"/>
          </w:tcPr>
          <w:p w14:paraId="7C84BAD0" w14:textId="77777777" w:rsidR="009B3BD4" w:rsidRPr="006A7B12" w:rsidRDefault="009B3BD4" w:rsidP="005873F6">
            <w:pPr>
              <w:rPr>
                <w:rFonts w:ascii="Myriad Pro" w:eastAsia="Times New Roman" w:hAnsi="Myriad Pro" w:cs="Times New Roman"/>
                <w:color w:val="000000" w:themeColor="text1"/>
                <w:szCs w:val="20"/>
              </w:rPr>
            </w:pPr>
          </w:p>
        </w:tc>
        <w:tc>
          <w:tcPr>
            <w:tcW w:w="1589" w:type="dxa"/>
          </w:tcPr>
          <w:p w14:paraId="0AFFC15D" w14:textId="77777777" w:rsidR="009B3BD4" w:rsidRPr="006A7B12" w:rsidRDefault="009B3BD4" w:rsidP="005873F6">
            <w:pPr>
              <w:rPr>
                <w:rFonts w:ascii="Myriad Pro" w:eastAsia="Times New Roman" w:hAnsi="Myriad Pro" w:cs="Times New Roman"/>
                <w:color w:val="000000" w:themeColor="text1"/>
                <w:szCs w:val="20"/>
              </w:rPr>
            </w:pPr>
          </w:p>
        </w:tc>
        <w:tc>
          <w:tcPr>
            <w:tcW w:w="2005" w:type="dxa"/>
          </w:tcPr>
          <w:p w14:paraId="10A9D3BF" w14:textId="77777777" w:rsidR="009B3BD4" w:rsidRPr="006A7B12" w:rsidRDefault="009B3BD4" w:rsidP="005873F6">
            <w:pPr>
              <w:rPr>
                <w:rFonts w:ascii="Myriad Pro" w:eastAsia="Times New Roman" w:hAnsi="Myriad Pro" w:cs="Times New Roman"/>
                <w:color w:val="000000" w:themeColor="text1"/>
                <w:szCs w:val="20"/>
              </w:rPr>
            </w:pPr>
          </w:p>
        </w:tc>
        <w:tc>
          <w:tcPr>
            <w:tcW w:w="2425" w:type="dxa"/>
          </w:tcPr>
          <w:p w14:paraId="5E2CFA63" w14:textId="77777777" w:rsidR="009B3BD4" w:rsidRPr="006A7B12" w:rsidRDefault="009B3BD4" w:rsidP="005873F6">
            <w:pPr>
              <w:rPr>
                <w:rFonts w:ascii="Myriad Pro" w:eastAsia="Times New Roman" w:hAnsi="Myriad Pro" w:cs="Times New Roman"/>
                <w:color w:val="000000" w:themeColor="text1"/>
                <w:szCs w:val="20"/>
              </w:rPr>
            </w:pPr>
          </w:p>
        </w:tc>
        <w:tc>
          <w:tcPr>
            <w:tcW w:w="1646" w:type="dxa"/>
          </w:tcPr>
          <w:p w14:paraId="7E8E840C" w14:textId="77777777" w:rsidR="009B3BD4" w:rsidRPr="006A7B12" w:rsidRDefault="009B3BD4" w:rsidP="005873F6">
            <w:pPr>
              <w:rPr>
                <w:rFonts w:ascii="Myriad Pro" w:eastAsia="Times New Roman" w:hAnsi="Myriad Pro" w:cs="Times New Roman"/>
                <w:color w:val="000000" w:themeColor="text1"/>
                <w:szCs w:val="20"/>
              </w:rPr>
            </w:pPr>
          </w:p>
        </w:tc>
      </w:tr>
      <w:tr w:rsidR="00871F1F" w:rsidRPr="006A7B12" w14:paraId="36190ACE" w14:textId="77777777">
        <w:trPr>
          <w:cantSplit/>
          <w:trHeight w:val="369"/>
          <w:tblHeader/>
        </w:trPr>
        <w:tc>
          <w:tcPr>
            <w:tcW w:w="2488" w:type="dxa"/>
            <w:vMerge/>
          </w:tcPr>
          <w:p w14:paraId="347FF656"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2757" w:type="dxa"/>
            <w:vMerge/>
          </w:tcPr>
          <w:p w14:paraId="2C1A1AB5" w14:textId="77777777" w:rsidR="009B3BD4" w:rsidRPr="006A7B12" w:rsidRDefault="009B3BD4" w:rsidP="005873F6">
            <w:pPr>
              <w:widowControl w:val="0"/>
              <w:pBdr>
                <w:top w:val="nil"/>
                <w:left w:val="nil"/>
                <w:bottom w:val="nil"/>
                <w:right w:val="nil"/>
                <w:between w:val="nil"/>
              </w:pBdr>
              <w:spacing w:after="0"/>
              <w:jc w:val="left"/>
              <w:rPr>
                <w:rFonts w:ascii="Myriad Pro" w:eastAsia="Times New Roman" w:hAnsi="Myriad Pro" w:cs="Times New Roman"/>
                <w:color w:val="000000" w:themeColor="text1"/>
                <w:szCs w:val="20"/>
              </w:rPr>
            </w:pPr>
          </w:p>
        </w:tc>
        <w:tc>
          <w:tcPr>
            <w:tcW w:w="2190" w:type="dxa"/>
          </w:tcPr>
          <w:p w14:paraId="007F66F4" w14:textId="77777777" w:rsidR="009B3BD4" w:rsidRPr="006A7B12" w:rsidRDefault="009B3BD4" w:rsidP="005873F6">
            <w:pPr>
              <w:rPr>
                <w:rFonts w:ascii="Myriad Pro" w:eastAsia="Times New Roman" w:hAnsi="Myriad Pro" w:cs="Times New Roman"/>
                <w:color w:val="000000" w:themeColor="text1"/>
                <w:szCs w:val="20"/>
              </w:rPr>
            </w:pPr>
          </w:p>
        </w:tc>
        <w:tc>
          <w:tcPr>
            <w:tcW w:w="1589" w:type="dxa"/>
          </w:tcPr>
          <w:p w14:paraId="329D3FE9" w14:textId="77777777" w:rsidR="009B3BD4" w:rsidRPr="006A7B12" w:rsidRDefault="009B3BD4" w:rsidP="005873F6">
            <w:pPr>
              <w:rPr>
                <w:rFonts w:ascii="Myriad Pro" w:eastAsia="Times New Roman" w:hAnsi="Myriad Pro" w:cs="Times New Roman"/>
                <w:color w:val="000000" w:themeColor="text1"/>
                <w:szCs w:val="20"/>
              </w:rPr>
            </w:pPr>
          </w:p>
        </w:tc>
        <w:tc>
          <w:tcPr>
            <w:tcW w:w="2005" w:type="dxa"/>
          </w:tcPr>
          <w:p w14:paraId="55A999FF" w14:textId="77777777" w:rsidR="009B3BD4" w:rsidRPr="006A7B12" w:rsidRDefault="009B3BD4" w:rsidP="005873F6">
            <w:pPr>
              <w:rPr>
                <w:rFonts w:ascii="Myriad Pro" w:eastAsia="Times New Roman" w:hAnsi="Myriad Pro" w:cs="Times New Roman"/>
                <w:color w:val="000000" w:themeColor="text1"/>
                <w:szCs w:val="20"/>
              </w:rPr>
            </w:pPr>
          </w:p>
        </w:tc>
        <w:tc>
          <w:tcPr>
            <w:tcW w:w="2425" w:type="dxa"/>
          </w:tcPr>
          <w:p w14:paraId="6685B47F" w14:textId="77777777" w:rsidR="009B3BD4" w:rsidRPr="006A7B12" w:rsidRDefault="009B3BD4" w:rsidP="005873F6">
            <w:pPr>
              <w:rPr>
                <w:rFonts w:ascii="Myriad Pro" w:eastAsia="Times New Roman" w:hAnsi="Myriad Pro" w:cs="Times New Roman"/>
                <w:color w:val="000000" w:themeColor="text1"/>
                <w:szCs w:val="20"/>
              </w:rPr>
            </w:pPr>
          </w:p>
        </w:tc>
        <w:tc>
          <w:tcPr>
            <w:tcW w:w="1646" w:type="dxa"/>
          </w:tcPr>
          <w:p w14:paraId="326A6107" w14:textId="77777777" w:rsidR="009B3BD4" w:rsidRPr="006A7B12" w:rsidRDefault="009B3BD4" w:rsidP="005873F6">
            <w:pPr>
              <w:rPr>
                <w:rFonts w:ascii="Myriad Pro" w:eastAsia="Times New Roman" w:hAnsi="Myriad Pro" w:cs="Times New Roman"/>
                <w:color w:val="000000" w:themeColor="text1"/>
                <w:szCs w:val="20"/>
              </w:rPr>
            </w:pPr>
          </w:p>
        </w:tc>
      </w:tr>
      <w:tr w:rsidR="00871F1F" w:rsidRPr="006A7B12" w14:paraId="6626A147" w14:textId="77777777">
        <w:trPr>
          <w:cantSplit/>
          <w:trHeight w:val="369"/>
          <w:tblHeader/>
        </w:trPr>
        <w:tc>
          <w:tcPr>
            <w:tcW w:w="2488" w:type="dxa"/>
          </w:tcPr>
          <w:p w14:paraId="79C062B0" w14:textId="77777777" w:rsidR="009B3BD4" w:rsidRPr="006A7B12" w:rsidRDefault="009B3BD4" w:rsidP="005873F6">
            <w:pPr>
              <w:rPr>
                <w:rFonts w:ascii="Myriad Pro" w:eastAsia="Times New Roman" w:hAnsi="Myriad Pro" w:cs="Times New Roman"/>
                <w:color w:val="000000" w:themeColor="text1"/>
                <w:szCs w:val="20"/>
              </w:rPr>
            </w:pPr>
          </w:p>
        </w:tc>
        <w:tc>
          <w:tcPr>
            <w:tcW w:w="2757" w:type="dxa"/>
          </w:tcPr>
          <w:p w14:paraId="649702AE" w14:textId="77777777" w:rsidR="009B3BD4" w:rsidRPr="006A7B12" w:rsidRDefault="009B3BD4" w:rsidP="005873F6">
            <w:pPr>
              <w:rPr>
                <w:rFonts w:ascii="Myriad Pro" w:eastAsia="Times New Roman" w:hAnsi="Myriad Pro" w:cs="Times New Roman"/>
                <w:color w:val="000000" w:themeColor="text1"/>
                <w:szCs w:val="20"/>
              </w:rPr>
            </w:pPr>
          </w:p>
        </w:tc>
        <w:tc>
          <w:tcPr>
            <w:tcW w:w="2190" w:type="dxa"/>
          </w:tcPr>
          <w:p w14:paraId="104EBA16" w14:textId="77777777" w:rsidR="009B3BD4" w:rsidRPr="006A7B12" w:rsidRDefault="003830CB" w:rsidP="005873F6">
            <w:pPr>
              <w:pStyle w:val="Heading3"/>
              <w:rPr>
                <w:rFonts w:ascii="Myriad Pro" w:eastAsia="Times New Roman" w:hAnsi="Myriad Pro" w:cs="Times New Roman"/>
                <w:color w:val="000000" w:themeColor="text1"/>
                <w:sz w:val="20"/>
                <w:lang w:val="en-GB"/>
              </w:rPr>
            </w:pPr>
            <w:r w:rsidRPr="006A7B12">
              <w:rPr>
                <w:rFonts w:ascii="Myriad Pro" w:eastAsia="Times New Roman" w:hAnsi="Myriad Pro" w:cs="Times New Roman"/>
                <w:color w:val="000000" w:themeColor="text1"/>
                <w:sz w:val="20"/>
                <w:lang w:val="en-GB"/>
              </w:rPr>
              <w:t>Total</w:t>
            </w:r>
          </w:p>
        </w:tc>
        <w:tc>
          <w:tcPr>
            <w:tcW w:w="1589" w:type="dxa"/>
          </w:tcPr>
          <w:p w14:paraId="37458E8C" w14:textId="77777777" w:rsidR="009B3BD4" w:rsidRPr="006A7B12" w:rsidRDefault="009B3BD4" w:rsidP="005873F6">
            <w:pPr>
              <w:rPr>
                <w:rFonts w:ascii="Myriad Pro" w:eastAsia="Times New Roman" w:hAnsi="Myriad Pro" w:cs="Times New Roman"/>
                <w:color w:val="000000" w:themeColor="text1"/>
                <w:szCs w:val="20"/>
              </w:rPr>
            </w:pPr>
          </w:p>
        </w:tc>
        <w:tc>
          <w:tcPr>
            <w:tcW w:w="2005" w:type="dxa"/>
          </w:tcPr>
          <w:p w14:paraId="027A5F50" w14:textId="77777777" w:rsidR="009B3BD4" w:rsidRPr="006A7B12" w:rsidRDefault="009B3BD4" w:rsidP="005873F6">
            <w:pPr>
              <w:rPr>
                <w:rFonts w:ascii="Myriad Pro" w:eastAsia="Times New Roman" w:hAnsi="Myriad Pro" w:cs="Times New Roman"/>
                <w:color w:val="000000" w:themeColor="text1"/>
                <w:szCs w:val="20"/>
              </w:rPr>
            </w:pPr>
          </w:p>
        </w:tc>
        <w:tc>
          <w:tcPr>
            <w:tcW w:w="2425" w:type="dxa"/>
          </w:tcPr>
          <w:p w14:paraId="2BA73A5C" w14:textId="77777777" w:rsidR="009B3BD4" w:rsidRPr="006A7B12" w:rsidRDefault="009B3BD4" w:rsidP="005873F6">
            <w:pPr>
              <w:rPr>
                <w:rFonts w:ascii="Myriad Pro" w:eastAsia="Times New Roman" w:hAnsi="Myriad Pro" w:cs="Times New Roman"/>
                <w:color w:val="000000" w:themeColor="text1"/>
                <w:szCs w:val="20"/>
              </w:rPr>
            </w:pPr>
          </w:p>
        </w:tc>
        <w:tc>
          <w:tcPr>
            <w:tcW w:w="1646" w:type="dxa"/>
          </w:tcPr>
          <w:p w14:paraId="49769B0A" w14:textId="77777777" w:rsidR="009B3BD4" w:rsidRPr="006A7B12" w:rsidRDefault="009B3BD4" w:rsidP="005873F6">
            <w:pPr>
              <w:rPr>
                <w:rFonts w:ascii="Myriad Pro" w:eastAsia="Times New Roman" w:hAnsi="Myriad Pro" w:cs="Times New Roman"/>
                <w:color w:val="000000" w:themeColor="text1"/>
                <w:szCs w:val="20"/>
              </w:rPr>
            </w:pPr>
          </w:p>
        </w:tc>
      </w:tr>
    </w:tbl>
    <w:p w14:paraId="7306080B" w14:textId="77777777" w:rsidR="009B3BD4" w:rsidRPr="006A7B12" w:rsidRDefault="009B3BD4" w:rsidP="005873F6">
      <w:pPr>
        <w:spacing w:after="0"/>
        <w:ind w:left="720"/>
        <w:rPr>
          <w:rFonts w:ascii="Myriad Pro" w:eastAsia="Times New Roman" w:hAnsi="Myriad Pro" w:cs="Times New Roman"/>
          <w:color w:val="000000" w:themeColor="text1"/>
          <w:szCs w:val="20"/>
        </w:rPr>
      </w:pPr>
    </w:p>
    <w:p w14:paraId="496F7360" w14:textId="77777777" w:rsidR="009B3BD4" w:rsidRPr="006A7B12" w:rsidRDefault="009B3BD4" w:rsidP="005873F6">
      <w:pPr>
        <w:spacing w:after="0"/>
        <w:rPr>
          <w:rFonts w:ascii="Myriad Pro" w:eastAsia="Times New Roman" w:hAnsi="Myriad Pro" w:cs="Times New Roman"/>
          <w:color w:val="000000" w:themeColor="text1"/>
          <w:szCs w:val="20"/>
        </w:rPr>
      </w:pPr>
    </w:p>
    <w:p w14:paraId="53A9FA92" w14:textId="77777777" w:rsidR="009B3BD4" w:rsidRPr="006A7B12" w:rsidRDefault="009B3BD4" w:rsidP="005873F6">
      <w:pPr>
        <w:spacing w:after="0"/>
        <w:rPr>
          <w:rFonts w:ascii="Myriad Pro" w:eastAsia="Times New Roman" w:hAnsi="Myriad Pro" w:cs="Times New Roman"/>
          <w:color w:val="000000" w:themeColor="text1"/>
          <w:szCs w:val="20"/>
        </w:rPr>
      </w:pPr>
    </w:p>
    <w:p w14:paraId="3AFEA4EE" w14:textId="77777777" w:rsidR="009B3BD4" w:rsidRPr="006A7B12" w:rsidRDefault="003830CB" w:rsidP="005873F6">
      <w:pPr>
        <w:jc w:val="center"/>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UNDP TURKIYE CO</w:t>
      </w:r>
    </w:p>
    <w:p w14:paraId="560A1BE5" w14:textId="77777777" w:rsidR="009B3BD4" w:rsidRPr="006A7B12" w:rsidRDefault="003830CB" w:rsidP="005873F6">
      <w:pPr>
        <w:jc w:val="center"/>
        <w:rPr>
          <w:rFonts w:ascii="Myriad Pro" w:eastAsia="Times New Roman" w:hAnsi="Myriad Pro" w:cs="Times New Roman"/>
          <w:b/>
          <w:color w:val="000000" w:themeColor="text1"/>
          <w:szCs w:val="20"/>
        </w:rPr>
      </w:pPr>
      <w:r w:rsidRPr="006A7B12">
        <w:rPr>
          <w:rFonts w:ascii="Myriad Pro" w:eastAsia="Times New Roman" w:hAnsi="Myriad Pro" w:cs="Times New Roman"/>
          <w:b/>
          <w:color w:val="000000" w:themeColor="text1"/>
          <w:szCs w:val="20"/>
        </w:rPr>
        <w:t>TERMS OF REFERENCE FOR PROJECT BOARD</w:t>
      </w:r>
    </w:p>
    <w:p w14:paraId="5CDD0D6F" w14:textId="77777777" w:rsidR="009B3BD4" w:rsidRPr="006A7B12" w:rsidRDefault="009B3BD4" w:rsidP="005873F6">
      <w:pPr>
        <w:rPr>
          <w:rFonts w:ascii="Myriad Pro" w:eastAsia="Times New Roman" w:hAnsi="Myriad Pro" w:cs="Times New Roman"/>
          <w:b/>
          <w:color w:val="000000" w:themeColor="text1"/>
          <w:szCs w:val="20"/>
        </w:rPr>
      </w:pPr>
    </w:p>
    <w:p w14:paraId="27595516" w14:textId="77777777" w:rsidR="009B3BD4" w:rsidRPr="006A7B12" w:rsidRDefault="009B3BD4" w:rsidP="005873F6">
      <w:pPr>
        <w:rPr>
          <w:rFonts w:ascii="Myriad Pro" w:eastAsia="Times New Roman" w:hAnsi="Myriad Pro" w:cs="Times New Roman"/>
          <w:b/>
          <w:color w:val="000000" w:themeColor="text1"/>
          <w:szCs w:val="20"/>
        </w:rPr>
      </w:pPr>
    </w:p>
    <w:p w14:paraId="2921E6D7"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Project Board is the group responsible for making, by consensus, management decisions for a development project when guidance is required by the Project Manager (PM), including recommendation for UNDP/Implementing Partner approval of plans and revisions.  The Project Board is chaired by the Senior Executive (Implementing Partners) or co-chaired by UNDP.  </w:t>
      </w:r>
      <w:r w:rsidRPr="006A7B12">
        <w:rPr>
          <w:rFonts w:ascii="Myriad Pro" w:eastAsia="Times New Roman" w:hAnsi="Myriad Pro" w:cs="Times New Roman"/>
          <w:color w:val="000000" w:themeColor="text1"/>
          <w:szCs w:val="20"/>
        </w:rPr>
        <w:lastRenderedPageBreak/>
        <w:t>It depends on the arrangements agreed with all parties and the Donor in design stage of the Project.  From UNDP side, the Deputy Resident Representative DRR chairs the PB meetings.  Presidency of Republic of Türkiye Strategy and Budget Office (PSB) &amp; Ministry of Foreign Affairs (MFA) are natural members of each Project Board.</w:t>
      </w:r>
    </w:p>
    <w:p w14:paraId="14A18247" w14:textId="77777777" w:rsidR="009B3BD4" w:rsidRPr="006A7B12" w:rsidRDefault="009B3BD4" w:rsidP="005873F6">
      <w:pPr>
        <w:rPr>
          <w:rFonts w:ascii="Myriad Pro" w:eastAsia="Times New Roman" w:hAnsi="Myriad Pro" w:cs="Times New Roman"/>
          <w:color w:val="000000" w:themeColor="text1"/>
          <w:szCs w:val="20"/>
        </w:rPr>
      </w:pPr>
    </w:p>
    <w:p w14:paraId="130F8BCD"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In order to ensure UNDP’s ultimate accountability, Project Board decisions should be made in accordance to standards that shall ensure best value for money, fairness, integrity transparency and effective international competition. Reviews by this group are made at designated decision points during the running of the development project, or as necessary when raised by the PM. </w:t>
      </w:r>
    </w:p>
    <w:p w14:paraId="5672FF2E" w14:textId="77777777" w:rsidR="009B3BD4" w:rsidRPr="006A7B12" w:rsidRDefault="009B3BD4" w:rsidP="005873F6">
      <w:pPr>
        <w:rPr>
          <w:rFonts w:ascii="Myriad Pro" w:eastAsia="Times New Roman" w:hAnsi="Myriad Pro" w:cs="Times New Roman"/>
          <w:color w:val="000000" w:themeColor="text1"/>
          <w:szCs w:val="20"/>
        </w:rPr>
      </w:pPr>
    </w:p>
    <w:p w14:paraId="14B45B09"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Based on the approved annual work plan (AWP), the Project Board may review and approve the annual plans when required and authorizes any major deviation from these agreed quarterly plans. It is the authority that signs off the completion of each annual plan as well as authorizes the start of the next annual plan. It ensures that required resources are committed and arbitrates on any conflicts within the development project or negotiates a solution to any problems between the PM and external bodies. In addition, it approves the appointment and responsibilities of the PM and any delegation of its Project Assurance responsibilities.</w:t>
      </w:r>
    </w:p>
    <w:p w14:paraId="66151B25" w14:textId="77777777" w:rsidR="009B3BD4" w:rsidRPr="006A7B12" w:rsidRDefault="009B3BD4" w:rsidP="005873F6">
      <w:pPr>
        <w:rPr>
          <w:rFonts w:ascii="Myriad Pro" w:eastAsia="Times New Roman" w:hAnsi="Myriad Pro" w:cs="Times New Roman"/>
          <w:color w:val="000000" w:themeColor="text1"/>
          <w:szCs w:val="20"/>
        </w:rPr>
      </w:pPr>
    </w:p>
    <w:p w14:paraId="52BF4118"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Project Board must meet one time annually at a minimum</w:t>
      </w:r>
      <w:r w:rsidRPr="006A7B12">
        <w:rPr>
          <w:rFonts w:ascii="Myriad Pro" w:eastAsia="Times New Roman" w:hAnsi="Myriad Pro" w:cs="Times New Roman"/>
          <w:b/>
          <w:color w:val="000000" w:themeColor="text1"/>
          <w:szCs w:val="20"/>
        </w:rPr>
        <w:t xml:space="preserve">. </w:t>
      </w:r>
      <w:r w:rsidRPr="006A7B12">
        <w:rPr>
          <w:rFonts w:ascii="Myriad Pro" w:eastAsia="Times New Roman" w:hAnsi="Myriad Pro" w:cs="Times New Roman"/>
          <w:color w:val="000000" w:themeColor="text1"/>
          <w:szCs w:val="20"/>
        </w:rPr>
        <w:t xml:space="preserve">It is recommended that the timing of board meetings be agreed upon in advance and corresponds to key project reporting or work planning milestones. This Project Board will meet 6 times annually according to this provisional schedule. </w:t>
      </w:r>
    </w:p>
    <w:p w14:paraId="0E3109B7"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Specific responsibilities of the Project Board:</w:t>
      </w:r>
    </w:p>
    <w:p w14:paraId="0A4E7CB6" w14:textId="77777777" w:rsidR="009B3BD4" w:rsidRPr="006A7B12" w:rsidRDefault="009B3BD4" w:rsidP="005873F6">
      <w:pPr>
        <w:rPr>
          <w:rFonts w:ascii="Myriad Pro" w:eastAsia="Times New Roman" w:hAnsi="Myriad Pro" w:cs="Times New Roman"/>
          <w:color w:val="000000" w:themeColor="text1"/>
          <w:szCs w:val="20"/>
        </w:rPr>
      </w:pPr>
    </w:p>
    <w:p w14:paraId="001313AF"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Provide overall guidance and direction to the project, ensuring it remains within any specified constraints, and promote gender equality and social inclusion (LNOB) in the project implementation;</w:t>
      </w:r>
    </w:p>
    <w:p w14:paraId="76E6D193"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Review project performance based on monitoring, evaluation and reporting, including standard quality assurance checks, progress reports, risk logs, spot checks/audit reports and the combined delivery report;</w:t>
      </w:r>
    </w:p>
    <w:p w14:paraId="1002ECAB"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Address any high-level project issues as raised by the project manager and project assurance;</w:t>
      </w:r>
    </w:p>
    <w:p w14:paraId="5B3E0B66"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Provide guidance on emerging and/or pressing project risks and agree on possible mitigation and management actions to address specific risks (including ensuring compliance with UNDP’s Social and Environmental Standards, Fraud/corruption, Sexual Exploitation and Abuse and Sexual Harassment); </w:t>
      </w:r>
    </w:p>
    <w:p w14:paraId="7648397E"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Agree or decide on project manager’s tolerances as required, within the parameters set by UNDP (</w:t>
      </w:r>
      <w:hyperlink r:id="rId42">
        <w:r w:rsidRPr="006A7B12">
          <w:rPr>
            <w:rFonts w:ascii="Myriad Pro" w:eastAsia="Times New Roman" w:hAnsi="Myriad Pro" w:cs="Times New Roman"/>
            <w:color w:val="000000" w:themeColor="text1"/>
            <w:szCs w:val="20"/>
            <w:u w:val="single"/>
          </w:rPr>
          <w:t>Manage Change</w:t>
        </w:r>
      </w:hyperlink>
      <w:r w:rsidRPr="006A7B12">
        <w:rPr>
          <w:rFonts w:ascii="Myriad Pro" w:eastAsia="Times New Roman" w:hAnsi="Myriad Pro" w:cs="Times New Roman"/>
          <w:color w:val="000000" w:themeColor="text1"/>
          <w:szCs w:val="20"/>
        </w:rPr>
        <w:t xml:space="preserve"> in the PPM) and the donor, and provide direction and decisions for exceptional situations when the project manager’s tolerances are exceeded;</w:t>
      </w:r>
    </w:p>
    <w:p w14:paraId="4BD29720"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Advise on major and minor amendments to the project within the parameters set by UNDP and the donor; </w:t>
      </w:r>
    </w:p>
    <w:p w14:paraId="68FC864E"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Agree or decide on a project suspension or cancellation, if required; (note that for GEF and GCF projects it is UNDP that decides to suspend or cancel and project and the [Project Board or Project Steering Committee] is informed/consulted only).</w:t>
      </w:r>
    </w:p>
    <w:p w14:paraId="3AB95CD1"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lastRenderedPageBreak/>
        <w:t>Provide high-level direction and recommendations to the project management unit to ensure that the agreed deliverables are produced satisfactorily according to plans.</w:t>
      </w:r>
    </w:p>
    <w:p w14:paraId="742A88C7"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Receive and address project level grievance, including overseeing whatever specific compliance and stakeholder response (or grievance) mechanisms have been put in place so that individuals and communities potentially affected by the project have access to effective mechanisms and procedures for raising concerns about the social and environmental performance of the project</w:t>
      </w:r>
      <w:r w:rsidRPr="006A7B12">
        <w:rPr>
          <w:rFonts w:ascii="Myriad Pro" w:eastAsia="Times New Roman" w:hAnsi="Myriad Pro" w:cs="Times New Roman"/>
          <w:color w:val="000000" w:themeColor="text1"/>
          <w:szCs w:val="20"/>
          <w:vertAlign w:val="superscript"/>
        </w:rPr>
        <w:footnoteReference w:id="15"/>
      </w:r>
      <w:r w:rsidRPr="006A7B12">
        <w:rPr>
          <w:rFonts w:ascii="Myriad Pro" w:eastAsia="Times New Roman" w:hAnsi="Myriad Pro" w:cs="Times New Roman"/>
          <w:color w:val="000000" w:themeColor="text1"/>
          <w:szCs w:val="20"/>
        </w:rPr>
        <w:t>.</w:t>
      </w:r>
    </w:p>
    <w:p w14:paraId="1ECE25BE" w14:textId="77777777" w:rsidR="009B3BD4" w:rsidRPr="006A7B12" w:rsidRDefault="003830CB" w:rsidP="005873F6">
      <w:pPr>
        <w:numPr>
          <w:ilvl w:val="0"/>
          <w:numId w:val="5"/>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Engage in the low value grant selection process where there is no Grant Selection Committee, as guided by the </w:t>
      </w:r>
      <w:hyperlink r:id="rId43">
        <w:r w:rsidRPr="006A7B12">
          <w:rPr>
            <w:rFonts w:ascii="Myriad Pro" w:eastAsia="Times New Roman" w:hAnsi="Myriad Pro" w:cs="Times New Roman"/>
            <w:color w:val="000000" w:themeColor="text1"/>
            <w:szCs w:val="20"/>
            <w:u w:val="single"/>
          </w:rPr>
          <w:t>Low Value Grants – UNDP Operational Guide</w:t>
        </w:r>
      </w:hyperlink>
      <w:r w:rsidRPr="006A7B12">
        <w:rPr>
          <w:rFonts w:ascii="Myriad Pro" w:eastAsia="Times New Roman" w:hAnsi="Myriad Pro" w:cs="Times New Roman"/>
          <w:color w:val="000000" w:themeColor="text1"/>
          <w:szCs w:val="20"/>
        </w:rPr>
        <w:t>.</w:t>
      </w:r>
    </w:p>
    <w:p w14:paraId="658AAFC8" w14:textId="77777777" w:rsidR="009B3BD4" w:rsidRPr="006A7B12" w:rsidRDefault="009B3BD4" w:rsidP="005873F6">
      <w:pPr>
        <w:rPr>
          <w:rFonts w:ascii="Myriad Pro" w:eastAsia="Times New Roman" w:hAnsi="Myriad Pro" w:cs="Times New Roman"/>
          <w:color w:val="000000" w:themeColor="text1"/>
          <w:szCs w:val="20"/>
        </w:rPr>
      </w:pPr>
    </w:p>
    <w:p w14:paraId="1486699F" w14:textId="77777777" w:rsidR="009B3BD4" w:rsidRPr="006A7B12" w:rsidRDefault="009B3BD4" w:rsidP="005873F6">
      <w:pPr>
        <w:rPr>
          <w:rFonts w:ascii="Myriad Pro" w:eastAsia="Times New Roman" w:hAnsi="Myriad Pro" w:cs="Times New Roman"/>
          <w:color w:val="000000" w:themeColor="text1"/>
          <w:szCs w:val="20"/>
        </w:rPr>
      </w:pPr>
    </w:p>
    <w:p w14:paraId="038EA3B3" w14:textId="77777777" w:rsidR="009B3BD4" w:rsidRPr="006A7B12" w:rsidRDefault="003830CB" w:rsidP="005873F6">
      <w:pPr>
        <w:shd w:val="clear" w:color="auto" w:fill="FFFFFF"/>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Additional responsibilities of the Project Board can include, but are not limited to, the following: </w:t>
      </w:r>
    </w:p>
    <w:p w14:paraId="122AC094"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Ensure coordination between the various donors and government-funded projects and programmes; </w:t>
      </w:r>
    </w:p>
    <w:p w14:paraId="0D2AAA3C"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Report to relevant inter-ministerial bodies or higher-level oversight bodies;</w:t>
      </w:r>
    </w:p>
    <w:p w14:paraId="38D189AD"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Ensure coordination with multiple government agencies and their participation in project activities; </w:t>
      </w:r>
    </w:p>
    <w:p w14:paraId="599B8F6F"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Track and monitor co-financing for this project; </w:t>
      </w:r>
    </w:p>
    <w:p w14:paraId="3FDA6A25"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Appraise the annual project implementation report, including the quality assessment rating report; </w:t>
      </w:r>
    </w:p>
    <w:p w14:paraId="3926D898"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Ensure commitment of human resources to support project implementation, arbitrating any issues within the project; </w:t>
      </w:r>
    </w:p>
    <w:p w14:paraId="2250202E"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Act as an informal consultation mechanism for stakeholders;</w:t>
      </w:r>
    </w:p>
    <w:p w14:paraId="76EF39D5" w14:textId="77777777" w:rsidR="009B3BD4" w:rsidRPr="006A7B12" w:rsidRDefault="003830CB" w:rsidP="005873F6">
      <w:pPr>
        <w:numPr>
          <w:ilvl w:val="0"/>
          <w:numId w:val="5"/>
        </w:numPr>
        <w:pBdr>
          <w:top w:val="nil"/>
          <w:left w:val="nil"/>
          <w:bottom w:val="nil"/>
          <w:right w:val="nil"/>
          <w:between w:val="nil"/>
        </w:pBd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Approve the Project Inception Report, Mid-term Review and Terminal Evaluation reports and corresponding management responses; </w:t>
      </w:r>
    </w:p>
    <w:p w14:paraId="528A9843" w14:textId="77777777" w:rsidR="009B3BD4" w:rsidRPr="006A7B12" w:rsidRDefault="003830CB" w:rsidP="005873F6">
      <w:pPr>
        <w:numPr>
          <w:ilvl w:val="0"/>
          <w:numId w:val="5"/>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Review the final project report package during an end-of-project review meeting to discuss lessons learned and opportunities for scaling up;</w:t>
      </w:r>
    </w:p>
    <w:p w14:paraId="2A003428" w14:textId="77777777" w:rsidR="009B3BD4" w:rsidRPr="006A7B12" w:rsidRDefault="003830CB" w:rsidP="005873F6">
      <w:pPr>
        <w:numPr>
          <w:ilvl w:val="0"/>
          <w:numId w:val="5"/>
        </w:numPr>
        <w:spacing w:after="0"/>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Providing guidance or reporting protocols to technical committees or sub-bodies reporting to the Board (if applicable);</w:t>
      </w:r>
    </w:p>
    <w:p w14:paraId="64DDB8FF" w14:textId="77777777" w:rsidR="009B3BD4" w:rsidRPr="006A7B12" w:rsidRDefault="009B3BD4" w:rsidP="005873F6">
      <w:pPr>
        <w:rPr>
          <w:rFonts w:ascii="Myriad Pro" w:eastAsia="Times New Roman" w:hAnsi="Myriad Pro" w:cs="Times New Roman"/>
          <w:color w:val="000000" w:themeColor="text1"/>
          <w:szCs w:val="20"/>
        </w:rPr>
      </w:pPr>
    </w:p>
    <w:p w14:paraId="290F0001" w14:textId="77777777" w:rsidR="009B3BD4" w:rsidRPr="006A7B12" w:rsidRDefault="009B3BD4" w:rsidP="005873F6">
      <w:pPr>
        <w:rPr>
          <w:rFonts w:ascii="Myriad Pro" w:eastAsia="Times New Roman" w:hAnsi="Myriad Pro" w:cs="Times New Roman"/>
          <w:color w:val="000000" w:themeColor="text1"/>
          <w:szCs w:val="20"/>
        </w:rPr>
      </w:pPr>
    </w:p>
    <w:p w14:paraId="3F7FF962" w14:textId="77777777" w:rsidR="009B3BD4" w:rsidRPr="006A7B12" w:rsidRDefault="003830CB" w:rsidP="005873F6">
      <w:pPr>
        <w:rPr>
          <w:rFonts w:ascii="Myriad Pro" w:eastAsia="Times New Roman" w:hAnsi="Myriad Pro" w:cs="Times New Roman"/>
          <w:b/>
          <w:color w:val="000000" w:themeColor="text1"/>
          <w:szCs w:val="20"/>
          <w:u w:val="single"/>
        </w:rPr>
      </w:pPr>
      <w:bookmarkStart w:id="11" w:name="_heading=h.3dy6vkm" w:colFirst="0" w:colLast="0"/>
      <w:bookmarkEnd w:id="11"/>
      <w:r w:rsidRPr="006A7B12">
        <w:rPr>
          <w:rFonts w:ascii="Myriad Pro" w:eastAsia="Times New Roman" w:hAnsi="Myriad Pro" w:cs="Times New Roman"/>
          <w:b/>
          <w:color w:val="000000" w:themeColor="text1"/>
          <w:szCs w:val="20"/>
          <w:u w:val="single"/>
        </w:rPr>
        <w:t>Senior Executive (Executing/Implementing Partner)</w:t>
      </w:r>
    </w:p>
    <w:p w14:paraId="2B8F0855"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Executive is ultimately responsible for the project implementation, supported by the Senior Supplier. The Executive’s role is to ensure that the development project is focused throughout its life cycle on achieving its objectives and delivering outputs that will contribute to higher level outcomes. The Executive must ensure that the project gives value for money, ensuring a cost-conscious approach to the project, balancing the demands of supplier.</w:t>
      </w:r>
    </w:p>
    <w:p w14:paraId="293F75A7" w14:textId="77777777" w:rsidR="009B3BD4" w:rsidRPr="006A7B12" w:rsidRDefault="009B3BD4" w:rsidP="005873F6">
      <w:pPr>
        <w:rPr>
          <w:rFonts w:ascii="Myriad Pro" w:eastAsia="Times New Roman" w:hAnsi="Myriad Pro" w:cs="Times New Roman"/>
          <w:color w:val="000000" w:themeColor="text1"/>
          <w:szCs w:val="20"/>
        </w:rPr>
      </w:pPr>
    </w:p>
    <w:p w14:paraId="02915A2B"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lastRenderedPageBreak/>
        <w:t>Specific Responsibilities (as part of the above responsibilities for the Project Board)</w:t>
      </w:r>
    </w:p>
    <w:p w14:paraId="1D3CD693" w14:textId="77777777" w:rsidR="009B3BD4" w:rsidRPr="006A7B12" w:rsidRDefault="003830CB" w:rsidP="005873F6">
      <w:pPr>
        <w:numPr>
          <w:ilvl w:val="0"/>
          <w:numId w:val="2"/>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Ensure that there is a coherent management organisation structure and logical set of plans</w:t>
      </w:r>
    </w:p>
    <w:p w14:paraId="42008CA9" w14:textId="77777777" w:rsidR="009B3BD4" w:rsidRPr="006A7B12" w:rsidRDefault="003830CB" w:rsidP="005873F6">
      <w:pPr>
        <w:numPr>
          <w:ilvl w:val="0"/>
          <w:numId w:val="2"/>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Set tolerances in the AWP and other plans as required for the Project Manager</w:t>
      </w:r>
    </w:p>
    <w:p w14:paraId="2A211646" w14:textId="77777777" w:rsidR="009B3BD4" w:rsidRPr="006A7B12" w:rsidRDefault="003830CB" w:rsidP="005873F6">
      <w:pPr>
        <w:numPr>
          <w:ilvl w:val="0"/>
          <w:numId w:val="2"/>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Monitor and control the progress of the development project at a strategic level</w:t>
      </w:r>
    </w:p>
    <w:p w14:paraId="52603DF7" w14:textId="77777777" w:rsidR="009B3BD4" w:rsidRPr="006A7B12" w:rsidRDefault="003830CB" w:rsidP="005873F6">
      <w:pPr>
        <w:numPr>
          <w:ilvl w:val="0"/>
          <w:numId w:val="2"/>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Ensure that risks are being tracked and mitigated as effectively as possible</w:t>
      </w:r>
    </w:p>
    <w:p w14:paraId="513611F5" w14:textId="77777777" w:rsidR="009B3BD4" w:rsidRPr="006A7B12" w:rsidRDefault="003830CB" w:rsidP="005873F6">
      <w:pPr>
        <w:numPr>
          <w:ilvl w:val="0"/>
          <w:numId w:val="2"/>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Brief relevant stakeholders about development project’s progress</w:t>
      </w:r>
    </w:p>
    <w:p w14:paraId="225BCD0E" w14:textId="77777777" w:rsidR="009B3BD4" w:rsidRPr="006A7B12" w:rsidRDefault="003830CB" w:rsidP="005873F6">
      <w:pPr>
        <w:numPr>
          <w:ilvl w:val="0"/>
          <w:numId w:val="2"/>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Organise and chair Project Board meetings</w:t>
      </w:r>
    </w:p>
    <w:p w14:paraId="36D65EE3" w14:textId="77777777" w:rsidR="009B3BD4" w:rsidRPr="006A7B12" w:rsidRDefault="009B3BD4" w:rsidP="005873F6">
      <w:pPr>
        <w:rPr>
          <w:rFonts w:ascii="Myriad Pro" w:eastAsia="Times New Roman" w:hAnsi="Myriad Pro" w:cs="Times New Roman"/>
          <w:color w:val="000000" w:themeColor="text1"/>
          <w:szCs w:val="20"/>
        </w:rPr>
      </w:pPr>
    </w:p>
    <w:p w14:paraId="59030B45"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Executive is responsible for overall assurance of the development project as described below.  If the project document warrants it, the Executive may delegate some responsibility for the project assurance functions.</w:t>
      </w:r>
    </w:p>
    <w:p w14:paraId="64D449FB" w14:textId="77777777" w:rsidR="009B3BD4" w:rsidRPr="006A7B12" w:rsidRDefault="009B3BD4" w:rsidP="005873F6">
      <w:pPr>
        <w:rPr>
          <w:rFonts w:ascii="Myriad Pro" w:eastAsia="Times New Roman" w:hAnsi="Myriad Pro" w:cs="Times New Roman"/>
          <w:color w:val="000000" w:themeColor="text1"/>
          <w:szCs w:val="20"/>
        </w:rPr>
      </w:pPr>
    </w:p>
    <w:p w14:paraId="3F26FBF3" w14:textId="77777777" w:rsidR="009B3BD4" w:rsidRPr="006A7B12" w:rsidRDefault="003830CB" w:rsidP="005873F6">
      <w:pPr>
        <w:rPr>
          <w:rFonts w:ascii="Myriad Pro" w:eastAsia="Times New Roman" w:hAnsi="Myriad Pro" w:cs="Times New Roman"/>
          <w:b/>
          <w:color w:val="000000" w:themeColor="text1"/>
          <w:szCs w:val="20"/>
          <w:u w:val="single"/>
        </w:rPr>
      </w:pPr>
      <w:r w:rsidRPr="006A7B12">
        <w:rPr>
          <w:rFonts w:ascii="Myriad Pro" w:eastAsia="Times New Roman" w:hAnsi="Myriad Pro" w:cs="Times New Roman"/>
          <w:b/>
          <w:color w:val="000000" w:themeColor="text1"/>
          <w:szCs w:val="20"/>
          <w:u w:val="single"/>
        </w:rPr>
        <w:t>Senior Beneficiary</w:t>
      </w:r>
    </w:p>
    <w:p w14:paraId="559C63FB"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This role requires representing the interests of the institution who will ultimately benefit from the project. The Senior Beneficiary’s primary function within the Board will be to ensure the realization of project results from the perspective of project beneficiaries. This role will rest with the other institutions (key national governmental and non-governmental agencies, and appropriate local level representatives) represented on the Project Board, who are stakeholders in the project.</w:t>
      </w:r>
    </w:p>
    <w:p w14:paraId="6BB471B1" w14:textId="77777777" w:rsidR="009B3BD4" w:rsidRPr="006A7B12" w:rsidRDefault="009B3BD4" w:rsidP="005873F6">
      <w:pPr>
        <w:rPr>
          <w:rFonts w:ascii="Myriad Pro" w:eastAsia="Times New Roman" w:hAnsi="Myriad Pro" w:cs="Times New Roman"/>
          <w:color w:val="000000" w:themeColor="text1"/>
          <w:szCs w:val="20"/>
        </w:rPr>
      </w:pPr>
    </w:p>
    <w:p w14:paraId="047A8785" w14:textId="77777777" w:rsidR="009B3BD4" w:rsidRPr="006A7B12" w:rsidRDefault="003830CB" w:rsidP="005873F6">
      <w:pPr>
        <w:rPr>
          <w:rFonts w:ascii="Myriad Pro" w:eastAsia="Times New Roman" w:hAnsi="Myriad Pro" w:cs="Times New Roman"/>
          <w:b/>
          <w:color w:val="000000" w:themeColor="text1"/>
          <w:szCs w:val="20"/>
          <w:u w:val="single"/>
        </w:rPr>
      </w:pPr>
      <w:bookmarkStart w:id="12" w:name="_heading=h.1t3h5sf" w:colFirst="0" w:colLast="0"/>
      <w:bookmarkEnd w:id="12"/>
      <w:r w:rsidRPr="006A7B12">
        <w:rPr>
          <w:rFonts w:ascii="Myriad Pro" w:eastAsia="Times New Roman" w:hAnsi="Myriad Pro" w:cs="Times New Roman"/>
          <w:b/>
          <w:color w:val="000000" w:themeColor="text1"/>
          <w:szCs w:val="20"/>
          <w:u w:val="single"/>
        </w:rPr>
        <w:t>Senior Supplier (UNDP)</w:t>
      </w:r>
    </w:p>
    <w:p w14:paraId="6BADA24D"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Senior Supplier represents the interests of the parties which provide funding and/or technical expertise to the development project. The Senior Supplier’s primary function within the Project Board is to provide guidance regarding the technical feasibility of the development project.  The Senior Supplier role must have the authority to commit or acquire supplier resources required. If necessary, more than one person may be required for this role.</w:t>
      </w:r>
    </w:p>
    <w:p w14:paraId="7F384B85" w14:textId="77777777" w:rsidR="009B3BD4" w:rsidRPr="006A7B12" w:rsidRDefault="009B3BD4" w:rsidP="005873F6">
      <w:pPr>
        <w:rPr>
          <w:rFonts w:ascii="Myriad Pro" w:eastAsia="Times New Roman" w:hAnsi="Myriad Pro" w:cs="Times New Roman"/>
          <w:color w:val="000000" w:themeColor="text1"/>
          <w:szCs w:val="20"/>
        </w:rPr>
      </w:pPr>
    </w:p>
    <w:p w14:paraId="2DB62EB8"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Specific Responsibilities (as part of the above responsibilities for the Project Board)</w:t>
      </w:r>
    </w:p>
    <w:p w14:paraId="412B16FF" w14:textId="77777777" w:rsidR="009B3BD4" w:rsidRPr="006A7B12" w:rsidRDefault="003830CB" w:rsidP="005873F6">
      <w:pPr>
        <w:numPr>
          <w:ilvl w:val="0"/>
          <w:numId w:val="3"/>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Make sure that progress towards the outputs remains consistent from the supplier perspective</w:t>
      </w:r>
    </w:p>
    <w:p w14:paraId="2D1DF96C" w14:textId="77777777" w:rsidR="009B3BD4" w:rsidRPr="006A7B12" w:rsidRDefault="003830CB" w:rsidP="005873F6">
      <w:pPr>
        <w:numPr>
          <w:ilvl w:val="0"/>
          <w:numId w:val="3"/>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Promote and maintain focus on the expected output(s) from the point of view of supplier management</w:t>
      </w:r>
    </w:p>
    <w:p w14:paraId="71F67454" w14:textId="77777777" w:rsidR="009B3BD4" w:rsidRPr="006A7B12" w:rsidRDefault="003830CB" w:rsidP="005873F6">
      <w:pPr>
        <w:numPr>
          <w:ilvl w:val="0"/>
          <w:numId w:val="3"/>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lastRenderedPageBreak/>
        <w:t>Ensure that the supplier resources required for the project are made available</w:t>
      </w:r>
    </w:p>
    <w:p w14:paraId="16D9C164" w14:textId="77777777" w:rsidR="009B3BD4" w:rsidRPr="006A7B12" w:rsidRDefault="003830CB" w:rsidP="005873F6">
      <w:pPr>
        <w:numPr>
          <w:ilvl w:val="0"/>
          <w:numId w:val="3"/>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Contribute supplier opinions on Project Board decisions on whether to implement recommendations on proposed changes</w:t>
      </w:r>
    </w:p>
    <w:p w14:paraId="3ADCCB02" w14:textId="77777777" w:rsidR="009B3BD4" w:rsidRPr="006A7B12" w:rsidRDefault="003830CB" w:rsidP="005873F6">
      <w:pPr>
        <w:numPr>
          <w:ilvl w:val="0"/>
          <w:numId w:val="3"/>
        </w:num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Arbitrate on, and ensure resolution of, any supplier priority or resource conflicts</w:t>
      </w:r>
    </w:p>
    <w:p w14:paraId="4364CF9D" w14:textId="77777777" w:rsidR="009B3BD4" w:rsidRPr="006A7B12" w:rsidRDefault="009B3BD4" w:rsidP="005873F6">
      <w:pPr>
        <w:rPr>
          <w:rFonts w:ascii="Myriad Pro" w:eastAsia="Times New Roman" w:hAnsi="Myriad Pro" w:cs="Times New Roman"/>
          <w:color w:val="000000" w:themeColor="text1"/>
          <w:szCs w:val="20"/>
        </w:rPr>
      </w:pPr>
    </w:p>
    <w:p w14:paraId="0D7D833E" w14:textId="77777777" w:rsidR="009B3BD4" w:rsidRPr="006A7B12" w:rsidRDefault="003830CB" w:rsidP="005873F6">
      <w:pPr>
        <w:rPr>
          <w:rFonts w:ascii="Myriad Pro" w:eastAsia="Times New Roman" w:hAnsi="Myriad Pro" w:cs="Times New Roman"/>
          <w:b/>
          <w:color w:val="000000" w:themeColor="text1"/>
          <w:szCs w:val="20"/>
          <w:u w:val="single"/>
        </w:rPr>
      </w:pPr>
      <w:r w:rsidRPr="006A7B12">
        <w:rPr>
          <w:rFonts w:ascii="Myriad Pro" w:eastAsia="Times New Roman" w:hAnsi="Myriad Pro" w:cs="Times New Roman"/>
          <w:b/>
          <w:color w:val="000000" w:themeColor="text1"/>
          <w:szCs w:val="20"/>
          <w:u w:val="single"/>
        </w:rPr>
        <w:t>Donor</w:t>
      </w:r>
    </w:p>
    <w:p w14:paraId="2320A6C2"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 Donor which is funding the project becomes a natural member of the Project Board.</w:t>
      </w:r>
    </w:p>
    <w:p w14:paraId="36AA3406" w14:textId="77777777" w:rsidR="009B3BD4" w:rsidRPr="006A7B12" w:rsidRDefault="009B3BD4" w:rsidP="005873F6">
      <w:pPr>
        <w:rPr>
          <w:rFonts w:ascii="Myriad Pro" w:eastAsia="Times New Roman" w:hAnsi="Myriad Pro" w:cs="Times New Roman"/>
          <w:color w:val="000000" w:themeColor="text1"/>
          <w:szCs w:val="20"/>
        </w:rPr>
      </w:pPr>
    </w:p>
    <w:p w14:paraId="3A9A91F6" w14:textId="77777777" w:rsidR="009B3BD4" w:rsidRPr="006A7B12" w:rsidRDefault="003830CB" w:rsidP="005873F6">
      <w:pPr>
        <w:rPr>
          <w:rFonts w:ascii="Myriad Pro" w:eastAsia="Times New Roman" w:hAnsi="Myriad Pro" w:cs="Times New Roman"/>
          <w:b/>
          <w:color w:val="000000" w:themeColor="text1"/>
          <w:szCs w:val="20"/>
          <w:u w:val="single"/>
        </w:rPr>
      </w:pPr>
      <w:r w:rsidRPr="006A7B12">
        <w:rPr>
          <w:rFonts w:ascii="Myriad Pro" w:eastAsia="Times New Roman" w:hAnsi="Myriad Pro" w:cs="Times New Roman"/>
          <w:b/>
          <w:color w:val="000000" w:themeColor="text1"/>
          <w:szCs w:val="20"/>
          <w:u w:val="single"/>
        </w:rPr>
        <w:t>Presidency of Republic of Türkiye Strategy and Budget Office (SBO) &amp; Ministry of Foreign Affairs</w:t>
      </w:r>
    </w:p>
    <w:p w14:paraId="56DE64A8"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These two offices are natural members of each Project Board.</w:t>
      </w:r>
    </w:p>
    <w:p w14:paraId="2CC85627"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SBO is the Government coordinating agency of the UNDP in Türkiye and ensures that all UNDP programmes are designed/implemented in line with National priorities.</w:t>
      </w:r>
    </w:p>
    <w:p w14:paraId="1C9DD6D5"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Ministry of Foreign Affairs gives final approval to all UNDP implemented projects, hence has an overall oversight function under each project.</w:t>
      </w:r>
    </w:p>
    <w:p w14:paraId="6E4779D9" w14:textId="77777777" w:rsidR="009B3BD4" w:rsidRPr="006A7B12" w:rsidRDefault="009B3BD4" w:rsidP="005873F6">
      <w:pPr>
        <w:rPr>
          <w:rFonts w:ascii="Myriad Pro" w:eastAsia="Times New Roman" w:hAnsi="Myriad Pro" w:cs="Times New Roman"/>
          <w:color w:val="000000" w:themeColor="text1"/>
          <w:szCs w:val="20"/>
        </w:rPr>
      </w:pPr>
    </w:p>
    <w:p w14:paraId="471A7D2E" w14:textId="77777777" w:rsidR="009B3BD4" w:rsidRPr="006A7B12" w:rsidRDefault="003830CB" w:rsidP="005873F6">
      <w:pPr>
        <w:rPr>
          <w:rFonts w:ascii="Myriad Pro" w:eastAsia="Times New Roman" w:hAnsi="Myriad Pro" w:cs="Times New Roman"/>
          <w:b/>
          <w:color w:val="000000" w:themeColor="text1"/>
          <w:szCs w:val="20"/>
          <w:u w:val="single"/>
        </w:rPr>
      </w:pPr>
      <w:bookmarkStart w:id="13" w:name="_heading=h.4d34og8" w:colFirst="0" w:colLast="0"/>
      <w:bookmarkEnd w:id="13"/>
      <w:r w:rsidRPr="006A7B12">
        <w:rPr>
          <w:rFonts w:ascii="Myriad Pro" w:eastAsia="Times New Roman" w:hAnsi="Myriad Pro" w:cs="Times New Roman"/>
          <w:b/>
          <w:color w:val="000000" w:themeColor="text1"/>
          <w:szCs w:val="20"/>
          <w:u w:val="single"/>
        </w:rPr>
        <w:t>Project Assurance</w:t>
      </w:r>
    </w:p>
    <w:p w14:paraId="5E413795"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Project Assurance role supports the Project Board by carrying out objective and independent project oversight and monitoring functions. This role ensures appropriate project management milestones are managed and completed. </w:t>
      </w:r>
    </w:p>
    <w:p w14:paraId="06FE4239"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Project Assurance has to be independent of the Project Manager; therefore, the Project Board cannot delegate any of its assurance responsibilities to the Project Manager. At UNDP Project Assurance function belongs to DRR, Portfolio Manager and M&amp;E and KM Analyst with a clear mandate for oversight and monitoring functions.</w:t>
      </w:r>
    </w:p>
    <w:p w14:paraId="633F382E"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Project assurance can also include key staff in Beneficiary institutions that have a stake in the quality execution of the project. However, project assurance function cannot be assumed by Senior Executive since assurance function is to be carried out by an impartial party.</w:t>
      </w:r>
    </w:p>
    <w:p w14:paraId="0B5B34C0" w14:textId="77777777" w:rsidR="009B3BD4" w:rsidRPr="006A7B12" w:rsidRDefault="009B3BD4" w:rsidP="005873F6">
      <w:pPr>
        <w:rPr>
          <w:rFonts w:ascii="Myriad Pro" w:eastAsia="Times New Roman" w:hAnsi="Myriad Pro" w:cs="Times New Roman"/>
          <w:b/>
          <w:color w:val="000000" w:themeColor="text1"/>
          <w:szCs w:val="20"/>
          <w:u w:val="single"/>
        </w:rPr>
      </w:pPr>
    </w:p>
    <w:p w14:paraId="45035CC7" w14:textId="77777777" w:rsidR="009B3BD4" w:rsidRPr="006A7B12" w:rsidRDefault="003830CB" w:rsidP="005873F6">
      <w:pPr>
        <w:rPr>
          <w:rFonts w:ascii="Myriad Pro" w:eastAsia="Times New Roman" w:hAnsi="Myriad Pro" w:cs="Times New Roman"/>
          <w:b/>
          <w:color w:val="000000" w:themeColor="text1"/>
          <w:szCs w:val="20"/>
          <w:u w:val="single"/>
        </w:rPr>
      </w:pPr>
      <w:r w:rsidRPr="006A7B12">
        <w:rPr>
          <w:rFonts w:ascii="Myriad Pro" w:eastAsia="Times New Roman" w:hAnsi="Myriad Pro" w:cs="Times New Roman"/>
          <w:b/>
          <w:color w:val="000000" w:themeColor="text1"/>
          <w:szCs w:val="20"/>
          <w:u w:val="single"/>
        </w:rPr>
        <w:t>Project Management Unit</w:t>
      </w:r>
    </w:p>
    <w:p w14:paraId="2D0B0C85"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A Project Management Unit (PMU) will be established comprising permanent staff including:  </w:t>
      </w:r>
      <w:r w:rsidRPr="006A7B12">
        <w:rPr>
          <w:rFonts w:ascii="Myriad Pro" w:eastAsia="Times New Roman" w:hAnsi="Myriad Pro" w:cs="Times New Roman"/>
          <w:b/>
          <w:color w:val="000000" w:themeColor="text1"/>
          <w:szCs w:val="20"/>
        </w:rPr>
        <w:t>Project Manager (PM)</w:t>
      </w:r>
      <w:r w:rsidRPr="006A7B12">
        <w:rPr>
          <w:rFonts w:ascii="Myriad Pro" w:eastAsia="Times New Roman" w:hAnsi="Myriad Pro" w:cs="Times New Roman"/>
          <w:color w:val="000000" w:themeColor="text1"/>
          <w:szCs w:val="20"/>
        </w:rPr>
        <w:t xml:space="preserve"> and any other support staff appointed for successful completion of this project i.e. Project Associate, Project Finance and Procurement Officer, Portfolio Administrator as well as </w:t>
      </w:r>
      <w:r w:rsidRPr="006A7B12">
        <w:rPr>
          <w:rFonts w:ascii="Myriad Pro" w:eastAsia="Times New Roman" w:hAnsi="Myriad Pro" w:cs="Times New Roman"/>
          <w:b/>
          <w:color w:val="000000" w:themeColor="text1"/>
          <w:szCs w:val="20"/>
        </w:rPr>
        <w:t>Project Support Unit</w:t>
      </w:r>
      <w:r w:rsidRPr="006A7B12">
        <w:rPr>
          <w:rFonts w:ascii="Myriad Pro" w:eastAsia="Times New Roman" w:hAnsi="Myriad Pro" w:cs="Times New Roman"/>
          <w:color w:val="000000" w:themeColor="text1"/>
          <w:szCs w:val="20"/>
        </w:rPr>
        <w:t xml:space="preserve">. The PMU will assist Senior Executive in performing its role as implementing partner. PMI also includes any </w:t>
      </w:r>
      <w:r w:rsidRPr="006A7B12">
        <w:rPr>
          <w:rFonts w:ascii="Myriad Pro" w:eastAsia="Times New Roman" w:hAnsi="Myriad Pro" w:cs="Times New Roman"/>
          <w:b/>
          <w:i/>
          <w:color w:val="000000" w:themeColor="text1"/>
          <w:szCs w:val="20"/>
        </w:rPr>
        <w:t>technical expert/consultant</w:t>
      </w:r>
      <w:r w:rsidRPr="006A7B12">
        <w:rPr>
          <w:rFonts w:ascii="Myriad Pro" w:eastAsia="Times New Roman" w:hAnsi="Myriad Pro" w:cs="Times New Roman"/>
          <w:color w:val="000000" w:themeColor="text1"/>
          <w:szCs w:val="20"/>
        </w:rPr>
        <w:t xml:space="preserve"> hired for the successful implementation of the project. PM will be responsible from close surveillance of performance of technical experts if any. The PMU also includes any </w:t>
      </w:r>
      <w:r w:rsidRPr="006A7B12">
        <w:rPr>
          <w:rFonts w:ascii="Myriad Pro" w:eastAsia="Times New Roman" w:hAnsi="Myriad Pro" w:cs="Times New Roman"/>
          <w:b/>
          <w:color w:val="000000" w:themeColor="text1"/>
          <w:szCs w:val="20"/>
        </w:rPr>
        <w:t>technical teams in pilot provinces</w:t>
      </w:r>
      <w:r w:rsidRPr="006A7B12">
        <w:rPr>
          <w:rFonts w:ascii="Myriad Pro" w:eastAsia="Times New Roman" w:hAnsi="Myriad Pro" w:cs="Times New Roman"/>
          <w:color w:val="000000" w:themeColor="text1"/>
          <w:szCs w:val="20"/>
        </w:rPr>
        <w:t xml:space="preserve"> which report directly to PM.</w:t>
      </w:r>
    </w:p>
    <w:p w14:paraId="1BEC1612" w14:textId="77777777" w:rsidR="009B3BD4" w:rsidRPr="006A7B12" w:rsidRDefault="003830CB" w:rsidP="005873F6">
      <w:pPr>
        <w:rPr>
          <w:rFonts w:ascii="Myriad Pro" w:eastAsia="Times New Roman" w:hAnsi="Myriad Pro" w:cs="Times New Roman"/>
          <w:b/>
          <w:color w:val="000000" w:themeColor="text1"/>
          <w:szCs w:val="20"/>
          <w:u w:val="single"/>
        </w:rPr>
      </w:pPr>
      <w:proofErr w:type="spellStart"/>
      <w:r w:rsidRPr="006A7B12">
        <w:rPr>
          <w:rFonts w:ascii="Myriad Pro" w:eastAsia="Times New Roman" w:hAnsi="Myriad Pro" w:cs="Times New Roman"/>
          <w:b/>
          <w:color w:val="000000" w:themeColor="text1"/>
          <w:szCs w:val="20"/>
          <w:u w:val="single"/>
        </w:rPr>
        <w:lastRenderedPageBreak/>
        <w:t>i.Project</w:t>
      </w:r>
      <w:proofErr w:type="spellEnd"/>
      <w:r w:rsidRPr="006A7B12">
        <w:rPr>
          <w:rFonts w:ascii="Myriad Pro" w:eastAsia="Times New Roman" w:hAnsi="Myriad Pro" w:cs="Times New Roman"/>
          <w:b/>
          <w:color w:val="000000" w:themeColor="text1"/>
          <w:szCs w:val="20"/>
          <w:u w:val="single"/>
        </w:rPr>
        <w:t xml:space="preserve"> Manager</w:t>
      </w:r>
    </w:p>
    <w:p w14:paraId="4B177C84" w14:textId="77777777" w:rsidR="009B3BD4" w:rsidRPr="006A7B12" w:rsidRDefault="003830CB" w:rsidP="005873F6">
      <w:pPr>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 xml:space="preserve">The Project Manager has the authority to run the project on a day-to-day basis on behalf of the Implementing Partner within the constraints laid down by the Board. The Project Manager’s prime responsibility is to ensure that the project produces the results specified in the project document, to the required standard of quality and within the specified constraints of time and cost. The PM will be recruited in accordance with UNDP regulations and will be based in Ankara. S/he will report to the relevant UNDP Portfolio Manager. The PM will be responsible for overall project coordination and implementation, consolidation of work plans and project papers, preparation of quarterly progress reports, reporting to the project supervisory bodies, and supervising the work of the project experts and other project staff. The PM will also closely coordinate project activities with relevant Government institutions (if applicable) and hold regular consultations with other project stakeholders and partners. Under the direct supervision of the PM, the Project Associate will be responsible for administrative issues while Project Finance and Procurement Officer will be responsible for financial issues and will get support from UNDPCO administration. </w:t>
      </w:r>
    </w:p>
    <w:p w14:paraId="5F10B4D5" w14:textId="77777777" w:rsidR="009B3BD4" w:rsidRPr="006A7B12" w:rsidRDefault="009B3BD4" w:rsidP="005873F6">
      <w:pPr>
        <w:rPr>
          <w:rFonts w:ascii="Myriad Pro" w:eastAsia="Times New Roman" w:hAnsi="Myriad Pro" w:cs="Times New Roman"/>
          <w:color w:val="000000" w:themeColor="text1"/>
          <w:szCs w:val="20"/>
        </w:rPr>
      </w:pPr>
    </w:p>
    <w:p w14:paraId="1EF64A43" w14:textId="57C0EBB7" w:rsidR="009B3BD4" w:rsidRPr="006A7B12" w:rsidRDefault="003830CB" w:rsidP="005873F6">
      <w:pPr>
        <w:rPr>
          <w:rFonts w:ascii="Myriad Pro" w:eastAsia="Times New Roman" w:hAnsi="Myriad Pro" w:cs="Times New Roman"/>
          <w:b/>
          <w:color w:val="000000" w:themeColor="text1"/>
          <w:szCs w:val="20"/>
          <w:u w:val="single"/>
        </w:rPr>
      </w:pPr>
      <w:r w:rsidRPr="006A7B12">
        <w:rPr>
          <w:rFonts w:ascii="Myriad Pro" w:eastAsia="Times New Roman" w:hAnsi="Myriad Pro" w:cs="Times New Roman"/>
          <w:b/>
          <w:color w:val="000000" w:themeColor="text1"/>
          <w:szCs w:val="20"/>
          <w:u w:val="single"/>
        </w:rPr>
        <w:t>ii.</w:t>
      </w:r>
      <w:r w:rsidR="00382317" w:rsidRPr="006A7B12">
        <w:rPr>
          <w:rFonts w:ascii="Myriad Pro" w:eastAsia="Times New Roman" w:hAnsi="Myriad Pro" w:cs="Times New Roman"/>
          <w:b/>
          <w:color w:val="000000" w:themeColor="text1"/>
          <w:szCs w:val="20"/>
          <w:u w:val="single"/>
        </w:rPr>
        <w:t xml:space="preserve"> </w:t>
      </w:r>
      <w:r w:rsidRPr="006A7B12">
        <w:rPr>
          <w:rFonts w:ascii="Myriad Pro" w:eastAsia="Times New Roman" w:hAnsi="Myriad Pro" w:cs="Times New Roman"/>
          <w:b/>
          <w:color w:val="000000" w:themeColor="text1"/>
          <w:szCs w:val="20"/>
          <w:u w:val="single"/>
        </w:rPr>
        <w:t>Project Support</w:t>
      </w:r>
    </w:p>
    <w:p w14:paraId="698BC1FB" w14:textId="77777777" w:rsidR="009B3BD4" w:rsidRPr="006A7B12" w:rsidRDefault="003830CB" w:rsidP="005873F6">
      <w:pPr>
        <w:rPr>
          <w:rFonts w:ascii="Myriad Pro" w:eastAsia="Times New Roman" w:hAnsi="Myriad Pro" w:cs="Times New Roman"/>
          <w:b/>
          <w:color w:val="000000" w:themeColor="text1"/>
          <w:szCs w:val="20"/>
        </w:rPr>
      </w:pPr>
      <w:r w:rsidRPr="006A7B12">
        <w:rPr>
          <w:rFonts w:ascii="Myriad Pro" w:eastAsia="Times New Roman" w:hAnsi="Myriad Pro" w:cs="Times New Roman"/>
          <w:color w:val="000000" w:themeColor="text1"/>
          <w:szCs w:val="20"/>
        </w:rPr>
        <w:t xml:space="preserve">Overall responsibilities:  The Project Support role provides administration, management and technical support to the Project Manager as required by the needs of the Project Manager. The provision of any Project Support on a formal basis is optional.  In most projects, project support includes HR, procurement and PSC (Program Service </w:t>
      </w:r>
      <w:proofErr w:type="spellStart"/>
      <w:r w:rsidRPr="006A7B12">
        <w:rPr>
          <w:rFonts w:ascii="Myriad Pro" w:eastAsia="Times New Roman" w:hAnsi="Myriad Pro" w:cs="Times New Roman"/>
          <w:color w:val="000000" w:themeColor="text1"/>
          <w:szCs w:val="20"/>
        </w:rPr>
        <w:t>Center</w:t>
      </w:r>
      <w:proofErr w:type="spellEnd"/>
      <w:r w:rsidRPr="006A7B12">
        <w:rPr>
          <w:rFonts w:ascii="Myriad Pro" w:eastAsia="Times New Roman" w:hAnsi="Myriad Pro" w:cs="Times New Roman"/>
          <w:color w:val="000000" w:themeColor="text1"/>
          <w:szCs w:val="20"/>
        </w:rPr>
        <w:t>) services</w:t>
      </w:r>
    </w:p>
    <w:p w14:paraId="5FF47F24" w14:textId="5E5E6357" w:rsidR="009B3BD4" w:rsidRPr="006A7B12" w:rsidRDefault="003830CB" w:rsidP="00C970B9">
      <w:pPr>
        <w:spacing w:after="0"/>
        <w:rPr>
          <w:rFonts w:ascii="Myriad Pro" w:eastAsia="Open Sans" w:hAnsi="Myriad Pro" w:cs="Times New Roman"/>
          <w:color w:val="000000" w:themeColor="text1"/>
          <w:szCs w:val="20"/>
        </w:rPr>
      </w:pPr>
      <w:r w:rsidRPr="006A7B12">
        <w:rPr>
          <w:rFonts w:ascii="Myriad Pro" w:eastAsia="Open Sans" w:hAnsi="Myriad Pro" w:cs="Times New Roman"/>
          <w:b/>
          <w:color w:val="000000" w:themeColor="text1"/>
          <w:szCs w:val="20"/>
        </w:rPr>
        <w:t>Capacity Assessment:</w:t>
      </w:r>
      <w:r w:rsidR="00382317" w:rsidRPr="006A7B12">
        <w:rPr>
          <w:rFonts w:ascii="Myriad Pro" w:eastAsia="Open Sans" w:hAnsi="Myriad Pro" w:cs="Times New Roman"/>
          <w:b/>
          <w:color w:val="000000" w:themeColor="text1"/>
          <w:szCs w:val="20"/>
        </w:rPr>
        <w:t xml:space="preserve"> </w:t>
      </w:r>
      <w:r w:rsidRPr="006A7B12">
        <w:rPr>
          <w:rFonts w:ascii="Myriad Pro" w:eastAsia="Open Sans" w:hAnsi="Myriad Pro" w:cs="Times New Roman"/>
          <w:color w:val="000000" w:themeColor="text1"/>
          <w:szCs w:val="20"/>
        </w:rPr>
        <w:t>Results of capacity assessments of Implementing Partner (including Partner Capacity Assessment Tool (PCAT) and HACT Micro Assessment)</w:t>
      </w:r>
    </w:p>
    <w:p w14:paraId="3CDABA17" w14:textId="77777777" w:rsidR="009B3BD4" w:rsidRPr="006A7B12" w:rsidRDefault="003830CB" w:rsidP="005873F6">
      <w:pPr>
        <w:tabs>
          <w:tab w:val="left" w:pos="6602"/>
        </w:tabs>
        <w:rPr>
          <w:rFonts w:ascii="Myriad Pro" w:eastAsia="Times New Roman" w:hAnsi="Myriad Pro" w:cs="Times New Roman"/>
          <w:color w:val="000000" w:themeColor="text1"/>
          <w:szCs w:val="20"/>
        </w:rPr>
      </w:pPr>
      <w:r w:rsidRPr="006A7B12">
        <w:rPr>
          <w:rFonts w:ascii="Myriad Pro" w:eastAsia="Times New Roman" w:hAnsi="Myriad Pro" w:cs="Times New Roman"/>
          <w:color w:val="000000" w:themeColor="text1"/>
          <w:szCs w:val="20"/>
        </w:rPr>
        <w:tab/>
      </w:r>
    </w:p>
    <w:sectPr w:rsidR="009B3BD4" w:rsidRPr="006A7B12" w:rsidSect="009B3BD4">
      <w:pgSz w:w="16838" w:h="11906" w:orient="landscape"/>
      <w:pgMar w:top="1152" w:right="864" w:bottom="1152" w:left="864" w:header="720" w:footer="432"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03212" w14:textId="77777777" w:rsidR="00E065BE" w:rsidRDefault="00E065BE" w:rsidP="009B3BD4">
      <w:pPr>
        <w:spacing w:after="0"/>
      </w:pPr>
      <w:r>
        <w:separator/>
      </w:r>
    </w:p>
  </w:endnote>
  <w:endnote w:type="continuationSeparator" w:id="0">
    <w:p w14:paraId="6AC804DD" w14:textId="77777777" w:rsidR="00E065BE" w:rsidRDefault="00E065BE" w:rsidP="009B3BD4">
      <w:pPr>
        <w:spacing w:after="0"/>
      </w:pPr>
      <w:r>
        <w:continuationSeparator/>
      </w:r>
    </w:p>
  </w:endnote>
  <w:endnote w:type="continuationNotice" w:id="1">
    <w:p w14:paraId="4D8522EC" w14:textId="77777777" w:rsidR="00E065BE" w:rsidRDefault="00E065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w:altName w:val="Cambria"/>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Myriad Pro">
    <w:altName w:val="Corbel"/>
    <w:panose1 w:val="00000000000000000000"/>
    <w:charset w:val="00"/>
    <w:family w:val="swiss"/>
    <w:notTrueType/>
    <w:pitch w:val="variable"/>
    <w:sig w:usb0="20000287" w:usb1="00000001" w:usb2="00000000" w:usb3="00000000" w:csb0="0000019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98CB0" w14:textId="77777777" w:rsidR="00592B80" w:rsidRDefault="00592B80">
    <w:pPr>
      <w:pBdr>
        <w:top w:val="nil"/>
        <w:left w:val="nil"/>
        <w:bottom w:val="nil"/>
        <w:right w:val="nil"/>
        <w:between w:val="nil"/>
      </w:pBdr>
      <w:tabs>
        <w:tab w:val="center" w:pos="4153"/>
        <w:tab w:val="right" w:pos="8306"/>
      </w:tabs>
      <w:jc w:val="center"/>
      <w:rPr>
        <w:color w:val="000000"/>
        <w:szCs w:val="22"/>
      </w:rPr>
    </w:pPr>
    <w:r>
      <w:rPr>
        <w:color w:val="000000"/>
        <w:szCs w:val="22"/>
      </w:rPr>
      <w:fldChar w:fldCharType="begin"/>
    </w:r>
    <w:r>
      <w:rPr>
        <w:color w:val="000000"/>
        <w:szCs w:val="22"/>
      </w:rPr>
      <w:instrText>PAGE</w:instrText>
    </w:r>
    <w:r>
      <w:rPr>
        <w:color w:val="000000"/>
        <w:szCs w:val="22"/>
      </w:rPr>
      <w:fldChar w:fldCharType="end"/>
    </w:r>
  </w:p>
  <w:p w14:paraId="1CD71987" w14:textId="77777777" w:rsidR="00592B80" w:rsidRDefault="00592B80">
    <w:pPr>
      <w:pBdr>
        <w:top w:val="nil"/>
        <w:left w:val="nil"/>
        <w:bottom w:val="nil"/>
        <w:right w:val="nil"/>
        <w:between w:val="nil"/>
      </w:pBdr>
      <w:tabs>
        <w:tab w:val="center" w:pos="4153"/>
        <w:tab w:val="right" w:pos="8306"/>
      </w:tabs>
      <w:rPr>
        <w:color w:val="000000"/>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23FA6" w14:textId="77777777" w:rsidR="00592B80" w:rsidRDefault="00592B80">
    <w:pPr>
      <w:pBdr>
        <w:top w:val="nil"/>
        <w:left w:val="nil"/>
        <w:bottom w:val="nil"/>
        <w:right w:val="nil"/>
        <w:between w:val="nil"/>
      </w:pBdr>
      <w:tabs>
        <w:tab w:val="center" w:pos="4153"/>
        <w:tab w:val="right" w:pos="8306"/>
      </w:tabs>
      <w:jc w:val="right"/>
      <w:rPr>
        <w:rFonts w:ascii="Calibri" w:eastAsia="Calibri" w:hAnsi="Calibri" w:cs="Calibri"/>
        <w:color w:val="000000"/>
        <w:szCs w:val="20"/>
      </w:rPr>
    </w:pPr>
  </w:p>
  <w:p w14:paraId="5B50CAA0" w14:textId="77777777" w:rsidR="00592B80" w:rsidRDefault="00592B80">
    <w:pPr>
      <w:pBdr>
        <w:top w:val="single" w:sz="4" w:space="1" w:color="000000"/>
        <w:left w:val="nil"/>
        <w:bottom w:val="nil"/>
        <w:right w:val="nil"/>
        <w:between w:val="nil"/>
      </w:pBdr>
      <w:tabs>
        <w:tab w:val="center" w:pos="4153"/>
        <w:tab w:val="right" w:pos="8306"/>
      </w:tabs>
      <w:rPr>
        <w:rFonts w:ascii="Calibri" w:eastAsia="Calibri" w:hAnsi="Calibri" w:cs="Calibri"/>
        <w:color w:val="000000"/>
        <w:szCs w:val="22"/>
      </w:rPr>
    </w:pPr>
    <w:r>
      <w:rPr>
        <w:rFonts w:ascii="Calibri" w:eastAsia="Calibri" w:hAnsi="Calibri" w:cs="Calibri"/>
        <w:color w:val="000000"/>
        <w:sz w:val="18"/>
        <w:szCs w:val="18"/>
      </w:rPr>
      <w:t>Template Revision: December 2021</w:t>
    </w:r>
    <w:r>
      <w:rPr>
        <w:rFonts w:ascii="Calibri" w:eastAsia="Calibri" w:hAnsi="Calibri" w:cs="Calibri"/>
        <w:color w:val="000000"/>
        <w:sz w:val="18"/>
        <w:szCs w:val="18"/>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8"/>
        <w:szCs w:val="18"/>
      </w:rPr>
      <w:t xml:space="preserve"> Page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253342">
      <w:rPr>
        <w:rFonts w:ascii="Calibri" w:eastAsia="Calibri" w:hAnsi="Calibri" w:cs="Calibri"/>
        <w:noProof/>
        <w:color w:val="000000"/>
        <w:sz w:val="18"/>
        <w:szCs w:val="18"/>
      </w:rPr>
      <w:t>2</w:t>
    </w:r>
    <w:r>
      <w:rPr>
        <w:rFonts w:ascii="Calibri" w:eastAsia="Calibri" w:hAnsi="Calibri" w:cs="Calibri"/>
        <w:color w:val="000000"/>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82CFB" w14:textId="77777777" w:rsidR="00592B80" w:rsidRDefault="00592B80">
    <w:pPr>
      <w:pBdr>
        <w:top w:val="nil"/>
        <w:left w:val="nil"/>
        <w:bottom w:val="nil"/>
        <w:right w:val="nil"/>
        <w:between w:val="nil"/>
      </w:pBdr>
      <w:tabs>
        <w:tab w:val="center" w:pos="4153"/>
        <w:tab w:val="right" w:pos="8306"/>
      </w:tabs>
      <w:jc w:val="right"/>
      <w:rPr>
        <w:rFonts w:ascii="Calibri" w:eastAsia="Calibri" w:hAnsi="Calibri" w:cs="Calibri"/>
        <w:color w:val="000000"/>
        <w:szCs w:val="20"/>
      </w:rPr>
    </w:pPr>
  </w:p>
  <w:p w14:paraId="3B4296FD" w14:textId="77777777" w:rsidR="00592B80" w:rsidRDefault="00592B80">
    <w:pPr>
      <w:pBdr>
        <w:top w:val="single" w:sz="4" w:space="1" w:color="000000"/>
        <w:left w:val="nil"/>
        <w:bottom w:val="nil"/>
        <w:right w:val="nil"/>
        <w:between w:val="nil"/>
      </w:pBdr>
      <w:tabs>
        <w:tab w:val="center" w:pos="4153"/>
        <w:tab w:val="right" w:pos="8306"/>
      </w:tabs>
      <w:rPr>
        <w:rFonts w:ascii="Calibri" w:eastAsia="Calibri" w:hAnsi="Calibri" w:cs="Calibri"/>
        <w:color w:val="000000"/>
        <w:szCs w:val="20"/>
      </w:rPr>
    </w:pPr>
    <w:r>
      <w:rPr>
        <w:rFonts w:ascii="Calibri" w:eastAsia="Calibri" w:hAnsi="Calibri" w:cs="Calibri"/>
        <w:color w:val="000000"/>
        <w:sz w:val="18"/>
        <w:szCs w:val="18"/>
      </w:rPr>
      <w:t>Template Revision: October 2021</w:t>
    </w:r>
    <w:r>
      <w:rPr>
        <w:rFonts w:ascii="Calibri" w:eastAsia="Calibri" w:hAnsi="Calibri" w:cs="Calibri"/>
        <w:color w:val="000000"/>
        <w:sz w:val="18"/>
        <w:szCs w:val="18"/>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6"/>
        <w:szCs w:val="16"/>
      </w:rPr>
      <w:tab/>
    </w:r>
    <w:r>
      <w:rPr>
        <w:rFonts w:ascii="Calibri" w:eastAsia="Calibri" w:hAnsi="Calibri" w:cs="Calibri"/>
        <w:color w:val="000000"/>
        <w:sz w:val="18"/>
        <w:szCs w:val="18"/>
      </w:rPr>
      <w:t xml:space="preserve"> Page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253342">
      <w:rPr>
        <w:rFonts w:ascii="Calibri" w:eastAsia="Calibri" w:hAnsi="Calibri" w:cs="Calibri"/>
        <w:noProof/>
        <w:color w:val="000000"/>
        <w:sz w:val="18"/>
        <w:szCs w:val="18"/>
      </w:rPr>
      <w:t>1</w:t>
    </w:r>
    <w:r>
      <w:rPr>
        <w:rFonts w:ascii="Calibri" w:eastAsia="Calibri" w:hAnsi="Calibri" w:cs="Calibri"/>
        <w:color w:val="000000"/>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B2406" w14:textId="44D8B5C1" w:rsidR="00592B80" w:rsidRDefault="00BF6C21">
    <w:pPr>
      <w:pBdr>
        <w:top w:val="nil"/>
        <w:left w:val="nil"/>
        <w:bottom w:val="single" w:sz="4" w:space="1" w:color="000000"/>
        <w:right w:val="nil"/>
        <w:between w:val="nil"/>
      </w:pBdr>
      <w:spacing w:line="14" w:lineRule="auto"/>
      <w:rPr>
        <w:rFonts w:ascii="Arial Narrow" w:eastAsia="Arial Narrow" w:hAnsi="Arial Narrow" w:cs="Arial Narrow"/>
        <w:i/>
        <w:color w:val="000000"/>
        <w:szCs w:val="22"/>
      </w:rPr>
    </w:pPr>
    <w:r>
      <w:rPr>
        <w:rFonts w:ascii="Arial" w:hAnsi="Arial"/>
        <w:noProof/>
      </w:rPr>
      <mc:AlternateContent>
        <mc:Choice Requires="wps">
          <w:drawing>
            <wp:anchor distT="0" distB="0" distL="0" distR="0" simplePos="0" relativeHeight="251658241" behindDoc="1" locked="0" layoutInCell="1" allowOverlap="1" wp14:anchorId="611C0CC7" wp14:editId="20CF1EAE">
              <wp:simplePos x="0" y="0"/>
              <wp:positionH relativeFrom="column">
                <wp:posOffset>8420100</wp:posOffset>
              </wp:positionH>
              <wp:positionV relativeFrom="paragraph">
                <wp:posOffset>7162800</wp:posOffset>
              </wp:positionV>
              <wp:extent cx="213995" cy="161925"/>
              <wp:effectExtent l="0" t="0" r="0" b="0"/>
              <wp:wrapNone/>
              <wp:docPr id="21048629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161925"/>
                      </a:xfrm>
                      <a:prstGeom prst="rect">
                        <a:avLst/>
                      </a:prstGeom>
                      <a:noFill/>
                      <a:ln>
                        <a:noFill/>
                      </a:ln>
                    </wps:spPr>
                    <wps:txbx>
                      <w:txbxContent>
                        <w:p w14:paraId="5FF38D17" w14:textId="77777777" w:rsidR="00592B80" w:rsidRDefault="00592B80">
                          <w:pPr>
                            <w:spacing w:line="222" w:lineRule="auto"/>
                            <w:ind w:left="60"/>
                            <w:textDirection w:val="btLr"/>
                          </w:pPr>
                          <w:r>
                            <w:rPr>
                              <w:rFonts w:ascii="Arial Narrow" w:eastAsia="Arial Narrow" w:hAnsi="Arial Narrow" w:cs="Arial Narrow"/>
                              <w:i/>
                              <w:color w:val="000000"/>
                            </w:rPr>
                            <w:t xml:space="preserve"> PAGE 24</w:t>
                          </w:r>
                        </w:p>
                      </w:txbxContent>
                    </wps:txbx>
                    <wps:bodyPr spcFirstLastPara="1"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rto="http://schemas.microsoft.com/office/word/2006/arto">
          <w:pict w14:anchorId="75167B79">
            <v:rect id="Rectangle 1" style="position:absolute;left:0;text-align:left;margin-left:663pt;margin-top:564pt;width:16.85pt;height:12.75pt;z-index:-251658239;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spid="_x0000_s1042" filled="f" stroked="f" w14:anchorId="611C0CC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">
              <v:textbox inset="0,0,0,0">
                <w:txbxContent>
                  <w:p w:rsidR="00592B80" w:rsidRDefault="00592B80" w14:paraId="7AA06486" w14:textId="77777777">
                    <w:pPr>
                      <w:spacing w:line="222" w:lineRule="auto"/>
                      <w:ind w:left="60"/>
                      <w:textDirection w:val="btLr"/>
                    </w:pPr>
                    <w:r>
                      <w:rPr>
                        <w:rFonts w:ascii="Arial Narrow" w:hAnsi="Arial Narrow" w:eastAsia="Arial Narrow" w:cs="Arial Narrow"/>
                        <w:i/>
                        <w:color w:val="000000"/>
                      </w:rPr>
                      <w:t xml:space="preserve"> PAGE 24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9278A8" w14:textId="77777777" w:rsidR="00E065BE" w:rsidRDefault="00E065BE" w:rsidP="009B3BD4">
      <w:pPr>
        <w:spacing w:after="0"/>
      </w:pPr>
      <w:r>
        <w:separator/>
      </w:r>
    </w:p>
  </w:footnote>
  <w:footnote w:type="continuationSeparator" w:id="0">
    <w:p w14:paraId="7790C819" w14:textId="77777777" w:rsidR="00E065BE" w:rsidRDefault="00E065BE" w:rsidP="009B3BD4">
      <w:pPr>
        <w:spacing w:after="0"/>
      </w:pPr>
      <w:r>
        <w:continuationSeparator/>
      </w:r>
    </w:p>
  </w:footnote>
  <w:footnote w:type="continuationNotice" w:id="1">
    <w:p w14:paraId="64FC79CF" w14:textId="77777777" w:rsidR="00E065BE" w:rsidRDefault="00E065BE">
      <w:pPr>
        <w:spacing w:after="0" w:line="240" w:lineRule="auto"/>
      </w:pPr>
    </w:p>
  </w:footnote>
  <w:footnote w:id="2">
    <w:p w14:paraId="4F524479" w14:textId="4C11AB72" w:rsidR="00B34E69" w:rsidRPr="00B34E69" w:rsidRDefault="00B34E69">
      <w:pPr>
        <w:pStyle w:val="FootnoteText"/>
        <w:rPr>
          <w:lang w:val="en-GB"/>
        </w:rPr>
      </w:pPr>
      <w:r>
        <w:rPr>
          <w:rStyle w:val="FootnoteReference"/>
        </w:rPr>
        <w:footnoteRef/>
      </w:r>
      <w:r>
        <w:t xml:space="preserve"> </w:t>
      </w:r>
      <w:r w:rsidR="001D4400" w:rsidRPr="00825AA7">
        <w:rPr>
          <w:rFonts w:ascii="Myriad Pro" w:hAnsi="Myriad Pro"/>
          <w:sz w:val="16"/>
          <w:szCs w:val="16"/>
        </w:rPr>
        <w:t xml:space="preserve">The </w:t>
      </w:r>
      <w:r w:rsidR="00825AA7" w:rsidRPr="00825AA7">
        <w:rPr>
          <w:rFonts w:ascii="Myriad Pro" w:hAnsi="Myriad Pro"/>
          <w:sz w:val="16"/>
          <w:szCs w:val="16"/>
        </w:rPr>
        <w:t>word</w:t>
      </w:r>
      <w:r w:rsidR="00825AA7">
        <w:t xml:space="preserve"> </w:t>
      </w:r>
      <w:r w:rsidR="00F45202" w:rsidRPr="00F45202">
        <w:rPr>
          <w:rFonts w:ascii="Myriad Pro" w:hAnsi="Myriad Pro"/>
          <w:sz w:val="16"/>
          <w:szCs w:val="16"/>
        </w:rPr>
        <w:t xml:space="preserve">Gender </w:t>
      </w:r>
      <w:r w:rsidR="005B4069" w:rsidRPr="005B4069">
        <w:rPr>
          <w:rFonts w:ascii="Myriad Pro" w:hAnsi="Myriad Pro"/>
          <w:sz w:val="16"/>
          <w:szCs w:val="16"/>
        </w:rPr>
        <w:t xml:space="preserve">in this document </w:t>
      </w:r>
      <w:r w:rsidR="00F45202" w:rsidRPr="00F45202">
        <w:rPr>
          <w:rFonts w:ascii="Myriad Pro" w:hAnsi="Myriad Pro"/>
          <w:sz w:val="16"/>
          <w:szCs w:val="16"/>
        </w:rPr>
        <w:t>refers to men and women only</w:t>
      </w:r>
      <w:r w:rsidR="00B94E0E">
        <w:rPr>
          <w:rFonts w:ascii="Myriad Pro" w:hAnsi="Myriad Pro"/>
          <w:sz w:val="16"/>
          <w:szCs w:val="16"/>
        </w:rPr>
        <w:t>.</w:t>
      </w:r>
    </w:p>
  </w:footnote>
  <w:footnote w:id="3">
    <w:p w14:paraId="0C232954" w14:textId="6E3AA3B1" w:rsidR="00592B80" w:rsidRPr="00D50CA6" w:rsidRDefault="00592B80">
      <w:pPr>
        <w:pStyle w:val="FootnoteText"/>
        <w:rPr>
          <w:rFonts w:asciiTheme="minorHAnsi" w:hAnsiTheme="minorHAnsi"/>
          <w:lang w:val="tr-TR"/>
        </w:rPr>
      </w:pPr>
      <w:r>
        <w:rPr>
          <w:rStyle w:val="FootnoteReference"/>
        </w:rPr>
        <w:footnoteRef/>
      </w:r>
      <w:r w:rsidRPr="00D50CA6">
        <w:rPr>
          <w:rFonts w:ascii="Times New Roman" w:hAnsi="Times New Roman" w:cs="Times New Roman"/>
          <w:sz w:val="18"/>
          <w:szCs w:val="18"/>
        </w:rPr>
        <w:t>UNHCR, Inter-Agency Protection Needs Assessment Round 7, p.</w:t>
      </w:r>
      <w:r w:rsidR="005D09FE">
        <w:rPr>
          <w:rFonts w:ascii="Times New Roman" w:hAnsi="Times New Roman" w:cs="Times New Roman"/>
          <w:sz w:val="18"/>
          <w:szCs w:val="18"/>
        </w:rPr>
        <w:t xml:space="preserve"> </w:t>
      </w:r>
      <w:r w:rsidRPr="00D50CA6">
        <w:rPr>
          <w:rFonts w:ascii="Times New Roman" w:hAnsi="Times New Roman" w:cs="Times New Roman"/>
          <w:sz w:val="18"/>
          <w:szCs w:val="18"/>
        </w:rPr>
        <w:t xml:space="preserve">20: </w:t>
      </w:r>
      <w:hyperlink r:id="rId1" w:history="1">
        <w:r w:rsidRPr="006A054A">
          <w:rPr>
            <w:rStyle w:val="Hyperlink"/>
            <w:rFonts w:ascii="Times New Roman" w:hAnsi="Times New Roman" w:cs="Times New Roman"/>
            <w:sz w:val="18"/>
            <w:szCs w:val="18"/>
          </w:rPr>
          <w:t>https://reliefweb.int/attachments/d66fd570-4d41-4af0-9fb8-ba75de2503d8/Inter-Agency%20Protection%20Needs%20Assessment%20Round%207%20Report%20%28August%202023%29.pdf</w:t>
        </w:r>
      </w:hyperlink>
      <w:r w:rsidRPr="00D50CA6">
        <w:rPr>
          <w:rFonts w:ascii="Times New Roman" w:hAnsi="Times New Roman" w:cs="Times New Roman"/>
          <w:sz w:val="18"/>
          <w:szCs w:val="18"/>
        </w:rPr>
        <w:t>.</w:t>
      </w:r>
    </w:p>
  </w:footnote>
  <w:footnote w:id="4">
    <w:p w14:paraId="3BF538BC" w14:textId="77777777" w:rsidR="00592B80" w:rsidRPr="00DD33D1" w:rsidRDefault="00592B80" w:rsidP="00A03EE7">
      <w:pPr>
        <w:pStyle w:val="FootnoteText"/>
        <w:jc w:val="left"/>
        <w:rPr>
          <w:rFonts w:ascii="Times New Roman" w:hAnsi="Times New Roman" w:cs="Times New Roman"/>
          <w:sz w:val="18"/>
          <w:szCs w:val="18"/>
          <w:lang w:val="tr-TR"/>
        </w:rPr>
      </w:pPr>
      <w:r w:rsidRPr="00DD33D1">
        <w:rPr>
          <w:rStyle w:val="FootnoteReference"/>
          <w:rFonts w:ascii="Times New Roman" w:hAnsi="Times New Roman" w:cs="Times New Roman"/>
          <w:szCs w:val="18"/>
        </w:rPr>
        <w:footnoteRef/>
      </w:r>
      <w:r w:rsidRPr="00DD33D1">
        <w:rPr>
          <w:rFonts w:ascii="Times New Roman" w:hAnsi="Times New Roman" w:cs="Times New Roman"/>
          <w:sz w:val="18"/>
          <w:szCs w:val="18"/>
        </w:rPr>
        <w:t xml:space="preserve"> Tracking SDG7 Energy Progress Report 2024 - https://www.irena.org/-/media/Files/IRENA/Agency/Publication/2024/Jun/IRENA_Tracking_SDG7_energy_progress_2024.pdf</w:t>
      </w:r>
    </w:p>
  </w:footnote>
  <w:footnote w:id="5">
    <w:p w14:paraId="498E4722" w14:textId="77777777" w:rsidR="00592B80" w:rsidRPr="00DD33D1" w:rsidRDefault="00592B80" w:rsidP="00A03EE7">
      <w:pPr>
        <w:pStyle w:val="FootnoteText"/>
        <w:jc w:val="left"/>
        <w:rPr>
          <w:rFonts w:ascii="Times New Roman" w:hAnsi="Times New Roman" w:cs="Times New Roman"/>
          <w:sz w:val="18"/>
          <w:szCs w:val="18"/>
        </w:rPr>
      </w:pPr>
      <w:r w:rsidRPr="00DD33D1">
        <w:rPr>
          <w:rStyle w:val="FootnoteReference"/>
          <w:rFonts w:ascii="Times New Roman" w:hAnsi="Times New Roman" w:cs="Times New Roman"/>
          <w:szCs w:val="18"/>
        </w:rPr>
        <w:footnoteRef/>
      </w:r>
      <w:r w:rsidRPr="00DD33D1">
        <w:rPr>
          <w:rFonts w:ascii="Times New Roman" w:hAnsi="Times New Roman" w:cs="Times New Roman"/>
          <w:sz w:val="18"/>
          <w:szCs w:val="18"/>
        </w:rPr>
        <w:t xml:space="preserve"> World Energy Outlook 2024 - https://www.iea.org/reports/world-energy-outlook-2024</w:t>
      </w:r>
    </w:p>
  </w:footnote>
  <w:footnote w:id="6">
    <w:p w14:paraId="073F26C3" w14:textId="4F48E6AA" w:rsidR="00CB2BAE" w:rsidRPr="003053D7" w:rsidRDefault="00E157EB">
      <w:pPr>
        <w:pStyle w:val="FootnoteText"/>
        <w:rPr>
          <w:rFonts w:ascii="Times New Roman" w:hAnsi="Times New Roman" w:cs="Times New Roman"/>
          <w:sz w:val="18"/>
          <w:szCs w:val="18"/>
        </w:rPr>
      </w:pPr>
      <w:r>
        <w:rPr>
          <w:rStyle w:val="FootnoteReference"/>
        </w:rPr>
        <w:footnoteRef/>
      </w:r>
      <w:r>
        <w:t xml:space="preserve"> </w:t>
      </w:r>
      <w:r w:rsidRPr="003053D7">
        <w:rPr>
          <w:rFonts w:ascii="Times New Roman" w:hAnsi="Times New Roman" w:cs="Times New Roman"/>
          <w:sz w:val="18"/>
          <w:szCs w:val="18"/>
        </w:rPr>
        <w:t xml:space="preserve">Net Zero 2053: A Roadmap for the Turkish Electricity Sector - </w:t>
      </w:r>
      <w:hyperlink r:id="rId2" w:history="1">
        <w:r w:rsidR="00CB2BAE" w:rsidRPr="003053D7">
          <w:rPr>
            <w:rStyle w:val="Hyperlink"/>
            <w:rFonts w:ascii="Times New Roman" w:hAnsi="Times New Roman" w:cs="Times New Roman"/>
            <w:sz w:val="18"/>
            <w:szCs w:val="18"/>
          </w:rPr>
          <w:t>https://shura.org.tr/wp-content/uploads/2024/12/SHURA-2023-02-Net-Zero-2053-EN-1.pdf</w:t>
        </w:r>
      </w:hyperlink>
      <w:r>
        <w:t xml:space="preserve"> </w:t>
      </w:r>
      <w:r w:rsidRPr="003053D7">
        <w:rPr>
          <w:rFonts w:ascii="Times New Roman" w:hAnsi="Times New Roman" w:cs="Times New Roman"/>
          <w:sz w:val="18"/>
          <w:szCs w:val="18"/>
        </w:rPr>
        <w:t xml:space="preserve">Net Zero 2053: A Roadmap for the Turkish Electricity Sector - </w:t>
      </w:r>
      <w:hyperlink r:id="rId3" w:history="1">
        <w:r w:rsidR="00CB2BAE" w:rsidRPr="003053D7">
          <w:rPr>
            <w:rStyle w:val="Hyperlink"/>
            <w:rFonts w:ascii="Times New Roman" w:hAnsi="Times New Roman" w:cs="Times New Roman"/>
            <w:sz w:val="18"/>
            <w:szCs w:val="18"/>
          </w:rPr>
          <w:t>https://shura.org.tr/wp-content/uploads/2024/12/SHURA-2023-02-Net-Zero-2053-EN-1.pdf</w:t>
        </w:r>
      </w:hyperlink>
    </w:p>
  </w:footnote>
  <w:footnote w:id="7">
    <w:p w14:paraId="231E374A" w14:textId="578166B8" w:rsidR="00BC3F79" w:rsidRPr="003053D7" w:rsidRDefault="00BC3F79" w:rsidP="003053D7">
      <w:pPr>
        <w:pStyle w:val="FootnoteText"/>
        <w:tabs>
          <w:tab w:val="left" w:pos="426"/>
        </w:tabs>
        <w:rPr>
          <w:rStyle w:val="Hyperlink"/>
          <w:rFonts w:ascii="Times New Roman" w:hAnsi="Times New Roman" w:cs="Times New Roman"/>
          <w:sz w:val="18"/>
          <w:szCs w:val="18"/>
        </w:rPr>
      </w:pPr>
      <w:r w:rsidRPr="003053D7">
        <w:rPr>
          <w:rStyle w:val="FootnoteReference"/>
          <w:rFonts w:ascii="Times New Roman" w:hAnsi="Times New Roman" w:cs="Times New Roman"/>
        </w:rPr>
        <w:footnoteRef/>
      </w:r>
      <w:hyperlink r:id="rId4" w:history="1">
        <w:r w:rsidR="007C6CED" w:rsidRPr="003053D7">
          <w:rPr>
            <w:rStyle w:val="Hyperlink"/>
            <w:rFonts w:ascii="Times New Roman" w:hAnsi="Times New Roman" w:cs="Times New Roman"/>
            <w:sz w:val="18"/>
            <w:szCs w:val="18"/>
          </w:rPr>
          <w:t>https://www.globalwomennet.org/wp-content/uploads/2023/02/TWRE_REMI_Gender-Equality-in-Energy-Industry-Report_2022.pdf</w:t>
        </w:r>
      </w:hyperlink>
    </w:p>
    <w:p w14:paraId="587EBE27" w14:textId="484638B9" w:rsidR="001B2CCF" w:rsidRPr="003053D7" w:rsidRDefault="00CB05D4" w:rsidP="003053D7">
      <w:pPr>
        <w:pStyle w:val="FootnoteText"/>
        <w:tabs>
          <w:tab w:val="left" w:pos="426"/>
        </w:tabs>
        <w:rPr>
          <w:lang w:val="tr-TR"/>
        </w:rPr>
      </w:pPr>
      <w:r w:rsidRPr="003053D7">
        <w:rPr>
          <w:rStyle w:val="Hyperlink"/>
          <w:rFonts w:ascii="Times New Roman" w:hAnsi="Times New Roman" w:cs="Times New Roman"/>
          <w:sz w:val="18"/>
          <w:szCs w:val="18"/>
        </w:rPr>
        <w:t>https://iicec.sabanciuniv.edu/event/women-leaders-clean-energy-science-and-technology-conference</w:t>
      </w:r>
    </w:p>
  </w:footnote>
  <w:footnote w:id="8">
    <w:p w14:paraId="3F13441A" w14:textId="77777777" w:rsidR="002751C6" w:rsidRPr="00A66CB9" w:rsidRDefault="002751C6" w:rsidP="002751C6">
      <w:pPr>
        <w:pStyle w:val="FootnoteText"/>
        <w:jc w:val="left"/>
        <w:rPr>
          <w:rFonts w:asciiTheme="minorHAnsi" w:hAnsiTheme="minorHAnsi"/>
          <w:lang w:val="tr-TR"/>
        </w:rPr>
      </w:pPr>
      <w:r>
        <w:rPr>
          <w:rStyle w:val="FootnoteReference"/>
        </w:rPr>
        <w:footnoteRef/>
      </w:r>
      <w:hyperlink r:id="rId5" w:history="1">
        <w:r w:rsidRPr="00D037BD">
          <w:rPr>
            <w:rStyle w:val="Hyperlink"/>
            <w:rFonts w:ascii="Times New Roman" w:hAnsi="Times New Roman" w:cs="Times New Roman"/>
            <w:sz w:val="18"/>
            <w:szCs w:val="18"/>
            <w:lang w:val="tr-TR"/>
          </w:rPr>
          <w:t>https://enlargement.ec.europa.eu/document/download/99c1bfa3-1853-42ff-ae3b-59622f7bdab1_en?filename=EU%20support%20to%20refugees%20in%20TR_Theory%20of%20Change%202024.pdf</w:t>
        </w:r>
      </w:hyperlink>
    </w:p>
  </w:footnote>
  <w:footnote w:id="9">
    <w:p w14:paraId="1138A307" w14:textId="77777777" w:rsidR="002751C6" w:rsidRPr="00563221" w:rsidRDefault="002751C6" w:rsidP="002751C6">
      <w:pPr>
        <w:pStyle w:val="FootnoteText"/>
        <w:jc w:val="left"/>
        <w:rPr>
          <w:rFonts w:asciiTheme="minorHAnsi" w:hAnsiTheme="minorHAnsi"/>
          <w:lang w:val="tr-TR"/>
        </w:rPr>
      </w:pPr>
      <w:r>
        <w:rPr>
          <w:rStyle w:val="FootnoteReference"/>
        </w:rPr>
        <w:footnoteRef/>
      </w:r>
      <w:r w:rsidRPr="00563221">
        <w:rPr>
          <w:rFonts w:ascii="Times New Roman" w:hAnsi="Times New Roman" w:cs="Times New Roman"/>
          <w:sz w:val="18"/>
          <w:szCs w:val="18"/>
        </w:rPr>
        <w:t>Twelfth Development Plan 2024-2028 https://www.sbb.gov.tr/wp-content/uploads/2024/06/Twelfth-Development-Plan_2024-2028.pdf</w:t>
      </w:r>
    </w:p>
  </w:footnote>
  <w:footnote w:id="10">
    <w:p w14:paraId="2072B7BC" w14:textId="77777777" w:rsidR="00592B80" w:rsidRPr="00DD33D1" w:rsidRDefault="00592B80" w:rsidP="00A03EE7">
      <w:pPr>
        <w:widowControl w:val="0"/>
        <w:pBdr>
          <w:top w:val="nil"/>
          <w:left w:val="nil"/>
          <w:bottom w:val="nil"/>
          <w:right w:val="nil"/>
          <w:between w:val="nil"/>
        </w:pBdr>
        <w:jc w:val="left"/>
        <w:rPr>
          <w:rFonts w:eastAsia="Courier" w:cs="Times New Roman"/>
          <w:color w:val="000000"/>
          <w:sz w:val="18"/>
          <w:szCs w:val="18"/>
        </w:rPr>
      </w:pPr>
      <w:r w:rsidRPr="00DD33D1">
        <w:rPr>
          <w:rStyle w:val="FootnoteReference"/>
          <w:rFonts w:ascii="Times New Roman" w:hAnsi="Times New Roman" w:cs="Times New Roman"/>
          <w:szCs w:val="18"/>
        </w:rPr>
        <w:footnoteRef/>
      </w:r>
      <w:r w:rsidRPr="00DD33D1">
        <w:rPr>
          <w:rFonts w:eastAsia="Calibri" w:cs="Times New Roman"/>
          <w:i/>
          <w:color w:val="000000"/>
          <w:sz w:val="18"/>
          <w:szCs w:val="18"/>
        </w:rPr>
        <w:t xml:space="preserve">Please see the </w:t>
      </w:r>
      <w:hyperlink r:id="rId6">
        <w:r w:rsidRPr="00DD33D1">
          <w:rPr>
            <w:rFonts w:eastAsia="Calibri" w:cs="Times New Roman"/>
            <w:i/>
            <w:color w:val="0000FF"/>
            <w:sz w:val="18"/>
            <w:szCs w:val="18"/>
            <w:u w:val="single"/>
          </w:rPr>
          <w:t>Guideline “Embedding Digital in Project Design</w:t>
        </w:r>
      </w:hyperlink>
      <w:r w:rsidRPr="00DD33D1">
        <w:rPr>
          <w:rFonts w:eastAsia="Calibri" w:cs="Times New Roman"/>
          <w:i/>
          <w:color w:val="000000"/>
          <w:sz w:val="18"/>
          <w:szCs w:val="18"/>
        </w:rPr>
        <w:t>”.</w:t>
      </w:r>
    </w:p>
  </w:footnote>
  <w:footnote w:id="11">
    <w:p w14:paraId="3D9C5007" w14:textId="4E6C90DA" w:rsidR="000B5F80" w:rsidRPr="001A15E7" w:rsidRDefault="000B5F80">
      <w:pPr>
        <w:pStyle w:val="FootnoteText"/>
        <w:rPr>
          <w:lang w:val="tr-TR"/>
        </w:rPr>
      </w:pPr>
      <w:r>
        <w:rPr>
          <w:rStyle w:val="FootnoteReference"/>
        </w:rPr>
        <w:footnoteRef/>
      </w:r>
      <w:r>
        <w:t xml:space="preserve"> </w:t>
      </w:r>
      <w:r w:rsidR="00023CC7" w:rsidRPr="001A15E7">
        <w:rPr>
          <w:rFonts w:ascii="Times New Roman" w:eastAsia="Calibri" w:hAnsi="Times New Roman" w:cs="Times New Roman"/>
          <w:color w:val="000000"/>
          <w:sz w:val="18"/>
          <w:szCs w:val="18"/>
          <w:lang w:val="en-GB"/>
        </w:rPr>
        <w:t>https://iklim.gov.tr/db/turkce/icerikler/files/</w:t>
      </w:r>
      <w:r w:rsidR="00023CC7" w:rsidRPr="001A15E7">
        <w:rPr>
          <w:rFonts w:ascii="Times New Roman" w:eastAsia="Calibri" w:hAnsi="Times New Roman" w:cs="Times New Roman" w:hint="eastAsia"/>
          <w:color w:val="000000"/>
          <w:sz w:val="18"/>
          <w:szCs w:val="18"/>
          <w:lang w:val="en-GB"/>
        </w:rPr>
        <w:t>İ</w:t>
      </w:r>
      <w:r w:rsidR="00023CC7" w:rsidRPr="001A15E7">
        <w:rPr>
          <w:rFonts w:ascii="Times New Roman" w:eastAsia="Calibri" w:hAnsi="Times New Roman" w:cs="Times New Roman"/>
          <w:color w:val="000000"/>
          <w:sz w:val="18"/>
          <w:szCs w:val="18"/>
          <w:lang w:val="en-GB"/>
        </w:rPr>
        <w:t>klim%20De</w:t>
      </w:r>
      <w:r w:rsidR="00023CC7" w:rsidRPr="001A15E7">
        <w:rPr>
          <w:rFonts w:ascii="Times New Roman" w:eastAsia="Calibri" w:hAnsi="Times New Roman" w:cs="Times New Roman" w:hint="eastAsia"/>
          <w:color w:val="000000"/>
          <w:sz w:val="18"/>
          <w:szCs w:val="18"/>
          <w:lang w:val="en-GB"/>
        </w:rPr>
        <w:t>ğ</w:t>
      </w:r>
      <w:r w:rsidR="00023CC7" w:rsidRPr="001A15E7">
        <w:rPr>
          <w:rFonts w:ascii="Times New Roman" w:eastAsia="Calibri" w:hAnsi="Times New Roman" w:cs="Times New Roman"/>
          <w:color w:val="000000"/>
          <w:sz w:val="18"/>
          <w:szCs w:val="18"/>
          <w:lang w:val="en-GB"/>
        </w:rPr>
        <w:t>i</w:t>
      </w:r>
      <w:r w:rsidR="00023CC7" w:rsidRPr="001A15E7">
        <w:rPr>
          <w:rFonts w:ascii="Times New Roman" w:eastAsia="Calibri" w:hAnsi="Times New Roman" w:cs="Times New Roman" w:hint="eastAsia"/>
          <w:color w:val="000000"/>
          <w:sz w:val="18"/>
          <w:szCs w:val="18"/>
          <w:lang w:val="en-GB"/>
        </w:rPr>
        <w:t>ş</w:t>
      </w:r>
      <w:r w:rsidR="00023CC7" w:rsidRPr="001A15E7">
        <w:rPr>
          <w:rFonts w:ascii="Times New Roman" w:eastAsia="Calibri" w:hAnsi="Times New Roman" w:cs="Times New Roman"/>
          <w:color w:val="000000"/>
          <w:sz w:val="18"/>
          <w:szCs w:val="18"/>
          <w:lang w:val="en-GB"/>
        </w:rPr>
        <w:t>ikli</w:t>
      </w:r>
      <w:r w:rsidR="00023CC7" w:rsidRPr="001A15E7">
        <w:rPr>
          <w:rFonts w:ascii="Times New Roman" w:eastAsia="Calibri" w:hAnsi="Times New Roman" w:cs="Times New Roman" w:hint="eastAsia"/>
          <w:color w:val="000000"/>
          <w:sz w:val="18"/>
          <w:szCs w:val="18"/>
          <w:lang w:val="en-GB"/>
        </w:rPr>
        <w:t>ğ</w:t>
      </w:r>
      <w:r w:rsidR="00023CC7" w:rsidRPr="001A15E7">
        <w:rPr>
          <w:rFonts w:ascii="Times New Roman" w:eastAsia="Calibri" w:hAnsi="Times New Roman" w:cs="Times New Roman"/>
          <w:color w:val="000000"/>
          <w:sz w:val="18"/>
          <w:szCs w:val="18"/>
          <w:lang w:val="en-GB"/>
        </w:rPr>
        <w:t>i%20Azalt</w:t>
      </w:r>
      <w:r w:rsidR="00023CC7" w:rsidRPr="001A15E7">
        <w:rPr>
          <w:rFonts w:ascii="Times New Roman" w:eastAsia="Calibri" w:hAnsi="Times New Roman" w:cs="Times New Roman" w:hint="eastAsia"/>
          <w:color w:val="000000"/>
          <w:sz w:val="18"/>
          <w:szCs w:val="18"/>
          <w:lang w:val="en-GB"/>
        </w:rPr>
        <w:t>ı</w:t>
      </w:r>
      <w:r w:rsidR="00023CC7" w:rsidRPr="001A15E7">
        <w:rPr>
          <w:rFonts w:ascii="Times New Roman" w:eastAsia="Calibri" w:hAnsi="Times New Roman" w:cs="Times New Roman"/>
          <w:color w:val="000000"/>
          <w:sz w:val="18"/>
          <w:szCs w:val="18"/>
          <w:lang w:val="en-GB"/>
        </w:rPr>
        <w:t>m%20Stratejisi%20ve%20Eylem%20Plan</w:t>
      </w:r>
      <w:r w:rsidR="00023CC7" w:rsidRPr="001A15E7">
        <w:rPr>
          <w:rFonts w:ascii="Times New Roman" w:eastAsia="Calibri" w:hAnsi="Times New Roman" w:cs="Times New Roman" w:hint="eastAsia"/>
          <w:color w:val="000000"/>
          <w:sz w:val="18"/>
          <w:szCs w:val="18"/>
          <w:lang w:val="en-GB"/>
        </w:rPr>
        <w:t>ı</w:t>
      </w:r>
      <w:r w:rsidR="00023CC7" w:rsidRPr="001A15E7">
        <w:rPr>
          <w:rFonts w:ascii="Times New Roman" w:eastAsia="Calibri" w:hAnsi="Times New Roman" w:cs="Times New Roman"/>
          <w:color w:val="000000"/>
          <w:sz w:val="18"/>
          <w:szCs w:val="18"/>
          <w:lang w:val="en-GB"/>
        </w:rPr>
        <w:t>%20(2024-2030).pdf</w:t>
      </w:r>
    </w:p>
  </w:footnote>
  <w:footnote w:id="12">
    <w:p w14:paraId="6BFF66E9" w14:textId="77777777" w:rsidR="00592B80" w:rsidRPr="00DD33D1" w:rsidRDefault="00592B80" w:rsidP="00A03EE7">
      <w:pPr>
        <w:widowControl w:val="0"/>
        <w:pBdr>
          <w:top w:val="nil"/>
          <w:left w:val="nil"/>
          <w:bottom w:val="nil"/>
          <w:right w:val="nil"/>
          <w:between w:val="nil"/>
        </w:pBdr>
        <w:jc w:val="left"/>
        <w:rPr>
          <w:rFonts w:eastAsia="Calibri" w:cs="Times New Roman"/>
          <w:color w:val="000000"/>
          <w:sz w:val="18"/>
          <w:szCs w:val="18"/>
        </w:rPr>
      </w:pPr>
      <w:r w:rsidRPr="00DD33D1">
        <w:rPr>
          <w:rStyle w:val="FootnoteReference"/>
          <w:rFonts w:ascii="Times New Roman" w:hAnsi="Times New Roman" w:cs="Times New Roman"/>
          <w:szCs w:val="18"/>
        </w:rPr>
        <w:footnoteRef/>
      </w:r>
      <w:r w:rsidRPr="00DD33D1">
        <w:rPr>
          <w:rFonts w:eastAsia="Calibri" w:cs="Times New Roman"/>
          <w:color w:val="000000"/>
          <w:sz w:val="18"/>
          <w:szCs w:val="18"/>
        </w:rPr>
        <w:t xml:space="preserve"> UNDP publishes its project information (indicators, baselines, targets and results) to meet the International Aid Transparency Initiative (IATI) standards.  Make sure that indicators are S.M.A.R.T. (Specific, Measurable, Attainable, Relevant and Time-bound), provide accurate baselines and targets underpinned by reliable evidence and data, and avoid acronyms so that external audience clearly understand the results of the project.</w:t>
      </w:r>
    </w:p>
  </w:footnote>
  <w:footnote w:id="13">
    <w:p w14:paraId="401BDAA7" w14:textId="77777777" w:rsidR="007E1F94" w:rsidRPr="00DD33D1" w:rsidRDefault="007E1F94" w:rsidP="00A03EE7">
      <w:pPr>
        <w:widowControl w:val="0"/>
        <w:pBdr>
          <w:top w:val="nil"/>
          <w:left w:val="nil"/>
          <w:bottom w:val="nil"/>
          <w:right w:val="nil"/>
          <w:between w:val="nil"/>
        </w:pBdr>
        <w:jc w:val="left"/>
        <w:rPr>
          <w:rFonts w:eastAsia="Calibri" w:cs="Times New Roman"/>
          <w:color w:val="000000"/>
          <w:sz w:val="18"/>
          <w:szCs w:val="18"/>
        </w:rPr>
      </w:pPr>
      <w:r w:rsidRPr="00DD33D1">
        <w:rPr>
          <w:rStyle w:val="FootnoteReference"/>
          <w:rFonts w:ascii="Times New Roman" w:hAnsi="Times New Roman" w:cs="Times New Roman"/>
          <w:szCs w:val="18"/>
        </w:rPr>
        <w:footnoteRef/>
      </w:r>
      <w:r w:rsidRPr="00DD33D1">
        <w:rPr>
          <w:rFonts w:eastAsia="Calibri" w:cs="Times New Roman"/>
          <w:color w:val="000000"/>
          <w:sz w:val="18"/>
          <w:szCs w:val="18"/>
        </w:rPr>
        <w:t xml:space="preserve"> It is recommended that projects use output indicators from the Strategic Plan IRRF, as relevant, in addition to project-specific results indicators. Indicators should be disaggregated by sex or for other targeted groups where relevant.</w:t>
      </w:r>
    </w:p>
  </w:footnote>
  <w:footnote w:id="14">
    <w:p w14:paraId="20917251" w14:textId="77777777" w:rsidR="00592B80" w:rsidRPr="00DD33D1" w:rsidRDefault="00592B80" w:rsidP="00A03EE7">
      <w:pPr>
        <w:widowControl w:val="0"/>
        <w:pBdr>
          <w:top w:val="nil"/>
          <w:left w:val="nil"/>
          <w:bottom w:val="nil"/>
          <w:right w:val="nil"/>
          <w:between w:val="nil"/>
        </w:pBdr>
        <w:ind w:left="90"/>
        <w:jc w:val="left"/>
        <w:rPr>
          <w:rFonts w:eastAsia="Times New Roman" w:cs="Times New Roman"/>
          <w:i/>
          <w:color w:val="000000"/>
          <w:sz w:val="18"/>
          <w:szCs w:val="18"/>
        </w:rPr>
      </w:pPr>
      <w:r w:rsidRPr="00DD33D1">
        <w:rPr>
          <w:rStyle w:val="FootnoteReference"/>
          <w:rFonts w:ascii="Times New Roman" w:hAnsi="Times New Roman" w:cs="Times New Roman"/>
          <w:szCs w:val="18"/>
        </w:rPr>
        <w:footnoteRef/>
      </w:r>
      <w:r w:rsidRPr="00DD33D1">
        <w:rPr>
          <w:rFonts w:eastAsia="Times New Roman" w:cs="Times New Roman"/>
          <w:i/>
          <w:color w:val="000000"/>
          <w:sz w:val="18"/>
          <w:szCs w:val="18"/>
        </w:rPr>
        <w:t>19 Forced eviction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p>
    <w:p w14:paraId="06DB5E21" w14:textId="77777777" w:rsidR="00592B80" w:rsidRPr="00DD33D1" w:rsidRDefault="00592B80" w:rsidP="00A03EE7">
      <w:pPr>
        <w:widowControl w:val="0"/>
        <w:pBdr>
          <w:top w:val="nil"/>
          <w:left w:val="nil"/>
          <w:bottom w:val="nil"/>
          <w:right w:val="nil"/>
          <w:between w:val="nil"/>
        </w:pBdr>
        <w:ind w:left="90"/>
        <w:jc w:val="left"/>
        <w:rPr>
          <w:rFonts w:eastAsia="Courier" w:cs="Times New Roman"/>
          <w:color w:val="000000"/>
          <w:sz w:val="18"/>
          <w:szCs w:val="18"/>
        </w:rPr>
      </w:pPr>
      <w:r w:rsidRPr="00DD33D1">
        <w:rPr>
          <w:rFonts w:eastAsia="Courier" w:cs="Times New Roman"/>
          <w:color w:val="000000"/>
          <w:sz w:val="18"/>
          <w:szCs w:val="18"/>
        </w:rPr>
        <w:t>Note: revised July 2022 modifying presumption of risk significance from Substantial or higher to Moderate or higher.</w:t>
      </w:r>
    </w:p>
  </w:footnote>
  <w:footnote w:id="15">
    <w:p w14:paraId="28B6BD28" w14:textId="77777777" w:rsidR="00592B80" w:rsidRPr="00DD33D1" w:rsidRDefault="00592B80" w:rsidP="00A03EE7">
      <w:pPr>
        <w:widowControl w:val="0"/>
        <w:pBdr>
          <w:top w:val="nil"/>
          <w:left w:val="nil"/>
          <w:bottom w:val="nil"/>
          <w:right w:val="nil"/>
          <w:between w:val="nil"/>
        </w:pBdr>
        <w:jc w:val="left"/>
        <w:rPr>
          <w:rFonts w:eastAsia="Courier" w:cs="Times New Roman"/>
          <w:color w:val="000000"/>
          <w:sz w:val="18"/>
          <w:szCs w:val="18"/>
        </w:rPr>
      </w:pPr>
      <w:r w:rsidRPr="00DD33D1">
        <w:rPr>
          <w:rStyle w:val="FootnoteReference"/>
          <w:rFonts w:ascii="Times New Roman" w:hAnsi="Times New Roman" w:cs="Times New Roman"/>
          <w:szCs w:val="18"/>
        </w:rPr>
        <w:footnoteRef/>
      </w:r>
      <w:r w:rsidRPr="00DD33D1">
        <w:rPr>
          <w:rFonts w:eastAsia="Courier" w:cs="Times New Roman"/>
          <w:color w:val="000000"/>
          <w:sz w:val="18"/>
          <w:szCs w:val="18"/>
        </w:rPr>
        <w:t xml:space="preserve"> The responsibilities of the board in this regard should follow </w:t>
      </w:r>
      <w:hyperlink r:id="rId7">
        <w:r w:rsidRPr="00DD33D1">
          <w:rPr>
            <w:rFonts w:eastAsia="Courier" w:cs="Times New Roman"/>
            <w:color w:val="0000FF"/>
            <w:sz w:val="18"/>
            <w:szCs w:val="18"/>
            <w:u w:val="single"/>
          </w:rPr>
          <w:t>UNDP’s Social and Environmental Standards</w:t>
        </w:r>
      </w:hyperlink>
      <w:r w:rsidRPr="00DD33D1">
        <w:rPr>
          <w:rFonts w:eastAsia="Courier" w:cs="Times New Roman"/>
          <w:color w:val="000000"/>
          <w:sz w:val="18"/>
          <w:szCs w:val="18"/>
        </w:rPr>
        <w:t xml:space="preserve"> (SES) as codified in the PPM. It should be noted that while a project board can play a role in addressing or assisting with the compliance and stakeholder response </w:t>
      </w:r>
      <w:r w:rsidRPr="00DD33D1">
        <w:rPr>
          <w:rFonts w:eastAsia="Calibri" w:cs="Times New Roman"/>
          <w:color w:val="000000"/>
          <w:sz w:val="18"/>
          <w:szCs w:val="18"/>
        </w:rPr>
        <w:t>(or grievance) mechanisms put in in place for a given project (as part of their quality assurance and oversight function), this will be in addition to and does not substitute for UNDP’s core responsibility to ensure compliance with the SES throughout the project management cycle as part of UNDP’s Programming Quality Assurance system.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BF030" w14:textId="77777777" w:rsidR="00592B80" w:rsidRDefault="00592B80">
    <w:pPr>
      <w:pBdr>
        <w:top w:val="nil"/>
        <w:left w:val="nil"/>
        <w:bottom w:val="nil"/>
        <w:right w:val="nil"/>
        <w:between w:val="nil"/>
      </w:pBdr>
      <w:tabs>
        <w:tab w:val="center" w:pos="4153"/>
        <w:tab w:val="right" w:pos="8306"/>
        <w:tab w:val="center" w:pos="4788"/>
        <w:tab w:val="left" w:pos="9540"/>
      </w:tabs>
      <w:rPr>
        <w:rFonts w:ascii="Calibri" w:eastAsia="Calibri" w:hAnsi="Calibri" w:cs="Calibri"/>
        <w:color w:val="000000"/>
        <w:sz w:val="18"/>
        <w:szCs w:val="18"/>
      </w:rPr>
    </w:pPr>
    <w:bookmarkStart w:id="4" w:name="_heading=h.2s8eyo1" w:colFirst="0" w:colLast="0"/>
    <w:bookmarkEnd w:id="4"/>
    <w:r>
      <w:rPr>
        <w:rFonts w:ascii="Calibri" w:eastAsia="Calibri" w:hAnsi="Calibri" w:cs="Calibri"/>
        <w:color w:val="000000"/>
        <w:sz w:val="18"/>
        <w:szCs w:val="18"/>
      </w:rPr>
      <w:t>United Nations Development Programme</w:t>
    </w:r>
  </w:p>
  <w:p w14:paraId="5268F0FE" w14:textId="5C966BD4" w:rsidR="00592B80" w:rsidRPr="00DE328B" w:rsidRDefault="00592B80" w:rsidP="00DE328B">
    <w:pPr>
      <w:pBdr>
        <w:top w:val="nil"/>
        <w:left w:val="nil"/>
        <w:bottom w:val="nil"/>
        <w:right w:val="nil"/>
        <w:between w:val="nil"/>
      </w:pBdr>
      <w:tabs>
        <w:tab w:val="center" w:pos="4788"/>
      </w:tabs>
      <w:spacing w:after="240"/>
      <w:jc w:val="left"/>
      <w:rPr>
        <w:rFonts w:ascii="Calibri" w:eastAsia="Calibri" w:hAnsi="Calibri" w:cs="Calibri"/>
        <w:color w:val="000000"/>
        <w:sz w:val="18"/>
        <w:szCs w:val="18"/>
      </w:rPr>
    </w:pPr>
    <w:r>
      <w:rPr>
        <w:rFonts w:ascii="Calibri" w:eastAsia="Calibri" w:hAnsi="Calibri" w:cs="Calibri"/>
        <w:color w:val="000000"/>
        <w:sz w:val="18"/>
        <w:szCs w:val="18"/>
      </w:rPr>
      <w:t>Project Document</w:t>
    </w:r>
    <w:r>
      <w:rPr>
        <w:rFonts w:ascii="Calibri" w:eastAsia="Calibri" w:hAnsi="Calibri" w:cs="Calibri"/>
        <w:color w:val="000000"/>
        <w:sz w:val="18"/>
        <w:szCs w:val="18"/>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9ABBB" w14:textId="77777777" w:rsidR="00592B80" w:rsidRDefault="00592B80">
    <w:pPr>
      <w:rPr>
        <w:rFonts w:ascii="Calibri" w:eastAsia="Calibri" w:hAnsi="Calibri" w:cs="Calibri"/>
        <w:color w:val="000000"/>
      </w:rPr>
    </w:pPr>
    <w:r>
      <w:rPr>
        <w:rFonts w:ascii="Calibri" w:eastAsia="Calibri" w:hAnsi="Calibri" w:cs="Calibri"/>
        <w:color w:val="000000"/>
      </w:rPr>
      <w:t>United Nations Development Programme</w:t>
    </w:r>
    <w:r>
      <w:rPr>
        <w:noProof/>
        <w:lang w:val="tr-TR"/>
      </w:rPr>
      <w:drawing>
        <wp:anchor distT="0" distB="0" distL="114300" distR="114300" simplePos="0" relativeHeight="251658240" behindDoc="0" locked="0" layoutInCell="1" allowOverlap="1" wp14:anchorId="7F62F881" wp14:editId="53B2B780">
          <wp:simplePos x="0" y="0"/>
          <wp:positionH relativeFrom="column">
            <wp:posOffset>5181600</wp:posOffset>
          </wp:positionH>
          <wp:positionV relativeFrom="paragraph">
            <wp:posOffset>-393064</wp:posOffset>
          </wp:positionV>
          <wp:extent cx="952500" cy="1457325"/>
          <wp:effectExtent l="0" t="0" r="0" b="0"/>
          <wp:wrapSquare wrapText="bothSides" distT="0" distB="0" distL="114300" distR="114300"/>
          <wp:docPr id="118219813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952500" cy="1457325"/>
                  </a:xfrm>
                  <a:prstGeom prst="rect">
                    <a:avLst/>
                  </a:prstGeom>
                  <a:ln/>
                </pic:spPr>
              </pic:pic>
            </a:graphicData>
          </a:graphic>
        </wp:anchor>
      </w:drawing>
    </w:r>
  </w:p>
  <w:p w14:paraId="59ADC6BA" w14:textId="77777777" w:rsidR="00592B80" w:rsidRDefault="00592B80">
    <w:pPr>
      <w:rPr>
        <w:rFonts w:ascii="Calibri" w:eastAsia="Calibri" w:hAnsi="Calibri" w:cs="Calibri"/>
        <w:color w:val="000000"/>
      </w:rPr>
    </w:pPr>
  </w:p>
  <w:p w14:paraId="7AADA456" w14:textId="77777777" w:rsidR="00592B80" w:rsidRDefault="00592B80">
    <w:pPr>
      <w:jc w:val="center"/>
      <w:rPr>
        <w:rFonts w:ascii="Calibri" w:eastAsia="Calibri" w:hAnsi="Calibri" w:cs="Calibri"/>
        <w:b/>
        <w:color w:val="000000"/>
        <w:u w:val="single"/>
      </w:rPr>
    </w:pPr>
    <w:r>
      <w:rPr>
        <w:rFonts w:ascii="Calibri" w:eastAsia="Calibri" w:hAnsi="Calibri" w:cs="Calibri"/>
        <w:b/>
        <w:color w:val="000000"/>
        <w:u w:val="single"/>
      </w:rPr>
      <w:t>PROJECT DOCUMENT</w:t>
    </w:r>
  </w:p>
  <w:p w14:paraId="72866C81" w14:textId="77777777" w:rsidR="00592B80" w:rsidRDefault="00592B80">
    <w:pPr>
      <w:jc w:val="center"/>
      <w:rPr>
        <w:rFonts w:ascii="Calibri" w:eastAsia="Calibri" w:hAnsi="Calibri" w:cs="Calibri"/>
        <w:b/>
        <w:i/>
        <w:color w:val="000000"/>
        <w:szCs w:val="20"/>
        <w:u w:val="single"/>
      </w:rPr>
    </w:pPr>
    <w:r>
      <w:rPr>
        <w:rFonts w:ascii="Calibri" w:eastAsia="Calibri" w:hAnsi="Calibri" w:cs="Calibri"/>
        <w:b/>
        <w:i/>
        <w:color w:val="000000"/>
        <w:u w:val="single"/>
      </w:rPr>
      <w:t>[Türkiye]</w:t>
    </w:r>
  </w:p>
  <w:p w14:paraId="29FD750B" w14:textId="77777777" w:rsidR="00592B80" w:rsidRDefault="00592B80">
    <w:pPr>
      <w:pBdr>
        <w:top w:val="nil"/>
        <w:left w:val="nil"/>
        <w:bottom w:val="nil"/>
        <w:right w:val="nil"/>
        <w:between w:val="nil"/>
      </w:pBdr>
      <w:tabs>
        <w:tab w:val="center" w:pos="4153"/>
        <w:tab w:val="right" w:pos="8306"/>
      </w:tabs>
      <w:rPr>
        <w:color w:val="00000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FB5FA" w14:textId="77777777" w:rsidR="00592B80" w:rsidRDefault="00592B80">
    <w:pPr>
      <w:pBdr>
        <w:top w:val="nil"/>
        <w:left w:val="nil"/>
        <w:bottom w:val="nil"/>
        <w:right w:val="nil"/>
        <w:between w:val="nil"/>
      </w:pBdr>
      <w:tabs>
        <w:tab w:val="center" w:pos="4153"/>
        <w:tab w:val="right" w:pos="8306"/>
      </w:tabs>
      <w:rPr>
        <w:b/>
        <w:color w:val="000000"/>
        <w:szCs w:val="22"/>
      </w:rPr>
    </w:pPr>
  </w:p>
  <w:p w14:paraId="1BA4F5F0" w14:textId="77777777" w:rsidR="00592B80" w:rsidRDefault="00592B80">
    <w:pPr>
      <w:pBdr>
        <w:top w:val="nil"/>
        <w:left w:val="nil"/>
        <w:bottom w:val="nil"/>
        <w:right w:val="nil"/>
        <w:between w:val="nil"/>
      </w:pBdr>
      <w:tabs>
        <w:tab w:val="center" w:pos="4153"/>
        <w:tab w:val="right" w:pos="8306"/>
      </w:tabs>
      <w:rPr>
        <w:b/>
        <w:color w:val="000000"/>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B7224" w14:textId="77777777" w:rsidR="00592B80" w:rsidRDefault="00592B80">
    <w:pPr>
      <w:pBdr>
        <w:top w:val="nil"/>
        <w:left w:val="nil"/>
        <w:bottom w:val="nil"/>
        <w:right w:val="nil"/>
        <w:between w:val="nil"/>
      </w:pBdr>
      <w:tabs>
        <w:tab w:val="center" w:pos="4153"/>
        <w:tab w:val="right" w:pos="8306"/>
      </w:tabs>
      <w:rPr>
        <w:b/>
        <w:color w:val="000000"/>
        <w:szCs w:val="22"/>
      </w:rPr>
    </w:pPr>
  </w:p>
  <w:p w14:paraId="7436C294" w14:textId="77777777" w:rsidR="00592B80" w:rsidRDefault="00592B80">
    <w:pPr>
      <w:pBdr>
        <w:top w:val="nil"/>
        <w:left w:val="nil"/>
        <w:bottom w:val="nil"/>
        <w:right w:val="nil"/>
        <w:between w:val="nil"/>
      </w:pBdr>
      <w:tabs>
        <w:tab w:val="center" w:pos="4153"/>
        <w:tab w:val="right" w:pos="8306"/>
      </w:tabs>
      <w:rPr>
        <w:b/>
        <w:color w:val="00000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05430"/>
    <w:multiLevelType w:val="multilevel"/>
    <w:tmpl w:val="F4CCFCBE"/>
    <w:lvl w:ilvl="0">
      <w:start w:val="1"/>
      <w:numFmt w:val="bullet"/>
      <w:pStyle w:val="List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18832A8"/>
    <w:multiLevelType w:val="multilevel"/>
    <w:tmpl w:val="48900F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CA51023"/>
    <w:multiLevelType w:val="multilevel"/>
    <w:tmpl w:val="9BE886D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2652925"/>
    <w:multiLevelType w:val="multilevel"/>
    <w:tmpl w:val="68A86B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5196567"/>
    <w:multiLevelType w:val="multilevel"/>
    <w:tmpl w:val="B7A25E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5782E14"/>
    <w:multiLevelType w:val="multilevel"/>
    <w:tmpl w:val="F976AA42"/>
    <w:lvl w:ilvl="0">
      <w:start w:val="1"/>
      <w:numFmt w:val="upperRoman"/>
      <w:lvlText w:val="%1."/>
      <w:lvlJc w:val="left"/>
      <w:pPr>
        <w:ind w:left="720" w:hanging="720"/>
      </w:pPr>
    </w:lvl>
    <w:lvl w:ilvl="1">
      <w:start w:val="1"/>
      <w:numFmt w:val="bullet"/>
      <w:lvlText w:val="●"/>
      <w:lvlJc w:val="left"/>
      <w:pPr>
        <w:ind w:left="1440" w:hanging="360"/>
      </w:pPr>
      <w:rPr>
        <w:rFonts w:ascii="Noto Sans Symbols" w:eastAsia="Noto Sans Symbols" w:hAnsi="Noto Sans Symbols" w:cs="Noto Sans Symbols"/>
        <w:sz w:val="18"/>
        <w:szCs w:val="18"/>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8836703"/>
    <w:multiLevelType w:val="multilevel"/>
    <w:tmpl w:val="73F28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7938A7"/>
    <w:multiLevelType w:val="hybridMultilevel"/>
    <w:tmpl w:val="53E00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BC0239"/>
    <w:multiLevelType w:val="hybridMultilevel"/>
    <w:tmpl w:val="CC9E6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E73382"/>
    <w:multiLevelType w:val="multilevel"/>
    <w:tmpl w:val="8F9A7C44"/>
    <w:lvl w:ilvl="0">
      <w:start w:val="1"/>
      <w:numFmt w:val="decimal"/>
      <w:lvlText w:val="%1."/>
      <w:lvlJc w:val="left"/>
      <w:pPr>
        <w:ind w:left="720" w:hanging="360"/>
      </w:pPr>
      <w:rPr>
        <w:rFonts w:ascii="Myriad" w:eastAsia="Myriad" w:hAnsi="Myriad" w:cs="Myriad"/>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E921B43"/>
    <w:multiLevelType w:val="multilevel"/>
    <w:tmpl w:val="2BC467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29D3E90"/>
    <w:multiLevelType w:val="hybridMultilevel"/>
    <w:tmpl w:val="BFBE50B2"/>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2" w15:restartNumberingAfterBreak="0">
    <w:nsid w:val="444F558A"/>
    <w:multiLevelType w:val="multilevel"/>
    <w:tmpl w:val="C7C0C3BA"/>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 w15:restartNumberingAfterBreak="0">
    <w:nsid w:val="46492B88"/>
    <w:multiLevelType w:val="hybridMultilevel"/>
    <w:tmpl w:val="CB0C39A4"/>
    <w:lvl w:ilvl="0" w:tplc="748A689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642DD1"/>
    <w:multiLevelType w:val="multilevel"/>
    <w:tmpl w:val="D090BEC6"/>
    <w:lvl w:ilvl="0">
      <w:start w:val="1"/>
      <w:numFmt w:val="bullet"/>
      <w:lvlText w:val="­"/>
      <w:lvlJc w:val="left"/>
      <w:pPr>
        <w:ind w:left="720" w:hanging="360"/>
      </w:pPr>
      <w:rPr>
        <w:rFonts w:ascii="Arial" w:eastAsia="Arial" w:hAnsi="Arial" w:cs="Arial"/>
      </w:rPr>
    </w:lvl>
    <w:lvl w:ilvl="1">
      <w:numFmt w:val="bullet"/>
      <w:lvlText w:val="•"/>
      <w:lvlJc w:val="left"/>
      <w:pPr>
        <w:ind w:left="1800" w:hanging="72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C8C67EF"/>
    <w:multiLevelType w:val="multilevel"/>
    <w:tmpl w:val="0F2A005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6" w15:restartNumberingAfterBreak="0">
    <w:nsid w:val="4CB21879"/>
    <w:multiLevelType w:val="multilevel"/>
    <w:tmpl w:val="FD540CB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 w15:restartNumberingAfterBreak="0">
    <w:nsid w:val="4CCC73C7"/>
    <w:multiLevelType w:val="multilevel"/>
    <w:tmpl w:val="D2720894"/>
    <w:lvl w:ilvl="0">
      <w:start w:val="1"/>
      <w:numFmt w:val="decimal"/>
      <w:lvlText w:val="%1."/>
      <w:lvlJc w:val="left"/>
      <w:pPr>
        <w:ind w:left="720" w:hanging="360"/>
      </w:pPr>
      <w:rPr>
        <w:rFonts w:ascii="Arial" w:eastAsia="Arial" w:hAnsi="Arial" w:cs="Arial"/>
        <w:b w:val="0"/>
        <w:i w:val="0"/>
      </w:rPr>
    </w:lvl>
    <w:lvl w:ilvl="1">
      <w:start w:val="1"/>
      <w:numFmt w:val="lowerRoman"/>
      <w:lvlText w:val="%2."/>
      <w:lvlJc w:val="righ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04E754A"/>
    <w:multiLevelType w:val="multilevel"/>
    <w:tmpl w:val="EB108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5782B1F"/>
    <w:multiLevelType w:val="multilevel"/>
    <w:tmpl w:val="25022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4F4D10"/>
    <w:multiLevelType w:val="hybridMultilevel"/>
    <w:tmpl w:val="485A24DA"/>
    <w:lvl w:ilvl="0" w:tplc="F5008788">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6CE6212"/>
    <w:multiLevelType w:val="hybridMultilevel"/>
    <w:tmpl w:val="1B562B90"/>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2" w15:restartNumberingAfterBreak="0">
    <w:nsid w:val="58D52630"/>
    <w:multiLevelType w:val="multilevel"/>
    <w:tmpl w:val="6674C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005866"/>
    <w:multiLevelType w:val="multilevel"/>
    <w:tmpl w:val="E86C3382"/>
    <w:lvl w:ilvl="0">
      <w:start w:val="4"/>
      <w:numFmt w:val="lowerRoman"/>
      <w:lvlText w:val="%1."/>
      <w:lvlJc w:val="right"/>
      <w:pPr>
        <w:tabs>
          <w:tab w:val="num" w:pos="720"/>
        </w:tabs>
        <w:ind w:left="720" w:hanging="360"/>
      </w:pPr>
    </w:lvl>
    <w:lvl w:ilvl="1">
      <w:numFmt w:val="bullet"/>
      <w:lvlText w:val="-"/>
      <w:lvlJc w:val="left"/>
      <w:pPr>
        <w:ind w:left="1440" w:hanging="360"/>
      </w:pPr>
      <w:rPr>
        <w:rFonts w:ascii="Arial" w:eastAsia="Times New Roman" w:hAnsi="Arial" w:cs="Arial" w:hint="default"/>
      </w:r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15:restartNumberingAfterBreak="0">
    <w:nsid w:val="5C4624C6"/>
    <w:multiLevelType w:val="hybridMultilevel"/>
    <w:tmpl w:val="EEF61AFA"/>
    <w:lvl w:ilvl="0" w:tplc="F5008788">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E50851"/>
    <w:multiLevelType w:val="multilevel"/>
    <w:tmpl w:val="5DEEDBE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63034395"/>
    <w:multiLevelType w:val="hybridMultilevel"/>
    <w:tmpl w:val="B8C030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63406A1F"/>
    <w:multiLevelType w:val="multilevel"/>
    <w:tmpl w:val="F5FC8C22"/>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8" w15:restartNumberingAfterBreak="0">
    <w:nsid w:val="6554207D"/>
    <w:multiLevelType w:val="multilevel"/>
    <w:tmpl w:val="3C76CB7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9" w15:restartNumberingAfterBreak="0">
    <w:nsid w:val="70A40B8B"/>
    <w:multiLevelType w:val="multilevel"/>
    <w:tmpl w:val="2E8AB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0111616">
    <w:abstractNumId w:val="28"/>
  </w:num>
  <w:num w:numId="2" w16cid:durableId="11224370">
    <w:abstractNumId w:val="2"/>
  </w:num>
  <w:num w:numId="3" w16cid:durableId="1274635393">
    <w:abstractNumId w:val="14"/>
  </w:num>
  <w:num w:numId="4" w16cid:durableId="1445878766">
    <w:abstractNumId w:val="5"/>
  </w:num>
  <w:num w:numId="5" w16cid:durableId="603853631">
    <w:abstractNumId w:val="3"/>
  </w:num>
  <w:num w:numId="6" w16cid:durableId="212741870">
    <w:abstractNumId w:val="10"/>
  </w:num>
  <w:num w:numId="7" w16cid:durableId="2036228075">
    <w:abstractNumId w:val="9"/>
  </w:num>
  <w:num w:numId="8" w16cid:durableId="1108236831">
    <w:abstractNumId w:val="17"/>
  </w:num>
  <w:num w:numId="9" w16cid:durableId="100951390">
    <w:abstractNumId w:val="22"/>
  </w:num>
  <w:num w:numId="10" w16cid:durableId="531187660">
    <w:abstractNumId w:val="18"/>
  </w:num>
  <w:num w:numId="11" w16cid:durableId="2141680595">
    <w:abstractNumId w:val="26"/>
  </w:num>
  <w:num w:numId="12" w16cid:durableId="1741755567">
    <w:abstractNumId w:val="11"/>
  </w:num>
  <w:num w:numId="13" w16cid:durableId="1115909830">
    <w:abstractNumId w:val="21"/>
  </w:num>
  <w:num w:numId="14" w16cid:durableId="1631672361">
    <w:abstractNumId w:val="24"/>
  </w:num>
  <w:num w:numId="15" w16cid:durableId="1286811179">
    <w:abstractNumId w:val="20"/>
  </w:num>
  <w:num w:numId="16" w16cid:durableId="1684476295">
    <w:abstractNumId w:val="15"/>
  </w:num>
  <w:num w:numId="17" w16cid:durableId="27461780">
    <w:abstractNumId w:val="16"/>
  </w:num>
  <w:num w:numId="18" w16cid:durableId="1720010923">
    <w:abstractNumId w:val="12"/>
  </w:num>
  <w:num w:numId="19" w16cid:durableId="1785078278">
    <w:abstractNumId w:val="23"/>
  </w:num>
  <w:num w:numId="20" w16cid:durableId="1364749954">
    <w:abstractNumId w:val="27"/>
  </w:num>
  <w:num w:numId="21" w16cid:durableId="143200557">
    <w:abstractNumId w:val="7"/>
  </w:num>
  <w:num w:numId="22" w16cid:durableId="261647758">
    <w:abstractNumId w:val="6"/>
  </w:num>
  <w:num w:numId="23" w16cid:durableId="2111731706">
    <w:abstractNumId w:val="19"/>
  </w:num>
  <w:num w:numId="24" w16cid:durableId="444733772">
    <w:abstractNumId w:val="29"/>
  </w:num>
  <w:num w:numId="25" w16cid:durableId="953096802">
    <w:abstractNumId w:val="1"/>
  </w:num>
  <w:num w:numId="26" w16cid:durableId="1533763451">
    <w:abstractNumId w:val="0"/>
  </w:num>
  <w:num w:numId="27" w16cid:durableId="1351762793">
    <w:abstractNumId w:val="4"/>
  </w:num>
  <w:num w:numId="28" w16cid:durableId="2099327100">
    <w:abstractNumId w:val="8"/>
  </w:num>
  <w:num w:numId="29" w16cid:durableId="1638681165">
    <w:abstractNumId w:val="13"/>
  </w:num>
  <w:num w:numId="30" w16cid:durableId="142942186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BD4"/>
    <w:rsid w:val="00000888"/>
    <w:rsid w:val="0000138A"/>
    <w:rsid w:val="000016BB"/>
    <w:rsid w:val="00004D6E"/>
    <w:rsid w:val="00006CC0"/>
    <w:rsid w:val="0001036D"/>
    <w:rsid w:val="00011CF7"/>
    <w:rsid w:val="00012E93"/>
    <w:rsid w:val="0001362F"/>
    <w:rsid w:val="00015A57"/>
    <w:rsid w:val="00015CBA"/>
    <w:rsid w:val="00015ECB"/>
    <w:rsid w:val="00016064"/>
    <w:rsid w:val="00016361"/>
    <w:rsid w:val="00016EA7"/>
    <w:rsid w:val="00017991"/>
    <w:rsid w:val="00017DDC"/>
    <w:rsid w:val="00021C7B"/>
    <w:rsid w:val="00022182"/>
    <w:rsid w:val="00023CC7"/>
    <w:rsid w:val="00023F79"/>
    <w:rsid w:val="00024B31"/>
    <w:rsid w:val="00024BCE"/>
    <w:rsid w:val="00026A19"/>
    <w:rsid w:val="00032A05"/>
    <w:rsid w:val="00032A50"/>
    <w:rsid w:val="00033D57"/>
    <w:rsid w:val="00035CF3"/>
    <w:rsid w:val="00037712"/>
    <w:rsid w:val="0004408A"/>
    <w:rsid w:val="00045292"/>
    <w:rsid w:val="00045497"/>
    <w:rsid w:val="00047376"/>
    <w:rsid w:val="00050C5B"/>
    <w:rsid w:val="000547B9"/>
    <w:rsid w:val="000571AE"/>
    <w:rsid w:val="000579AD"/>
    <w:rsid w:val="00057D44"/>
    <w:rsid w:val="00057F38"/>
    <w:rsid w:val="000602BA"/>
    <w:rsid w:val="00061551"/>
    <w:rsid w:val="00062589"/>
    <w:rsid w:val="0006561D"/>
    <w:rsid w:val="00065AB7"/>
    <w:rsid w:val="0006690D"/>
    <w:rsid w:val="00070B0C"/>
    <w:rsid w:val="00070EAE"/>
    <w:rsid w:val="00075560"/>
    <w:rsid w:val="00080F0E"/>
    <w:rsid w:val="0008327E"/>
    <w:rsid w:val="00084A2A"/>
    <w:rsid w:val="00085B61"/>
    <w:rsid w:val="00085DFB"/>
    <w:rsid w:val="00090DA1"/>
    <w:rsid w:val="00091809"/>
    <w:rsid w:val="00092510"/>
    <w:rsid w:val="00092E36"/>
    <w:rsid w:val="000938B0"/>
    <w:rsid w:val="00094643"/>
    <w:rsid w:val="000A027C"/>
    <w:rsid w:val="000A1B38"/>
    <w:rsid w:val="000A1D68"/>
    <w:rsid w:val="000A4F93"/>
    <w:rsid w:val="000A669C"/>
    <w:rsid w:val="000A68F1"/>
    <w:rsid w:val="000A76C5"/>
    <w:rsid w:val="000B20D9"/>
    <w:rsid w:val="000B2633"/>
    <w:rsid w:val="000B53C3"/>
    <w:rsid w:val="000B5F80"/>
    <w:rsid w:val="000C01CE"/>
    <w:rsid w:val="000C0457"/>
    <w:rsid w:val="000C1679"/>
    <w:rsid w:val="000C1C7E"/>
    <w:rsid w:val="000C4904"/>
    <w:rsid w:val="000C5929"/>
    <w:rsid w:val="000C59FB"/>
    <w:rsid w:val="000C64E5"/>
    <w:rsid w:val="000C6EFF"/>
    <w:rsid w:val="000C7F84"/>
    <w:rsid w:val="000D004A"/>
    <w:rsid w:val="000D1368"/>
    <w:rsid w:val="000D2DB8"/>
    <w:rsid w:val="000D3139"/>
    <w:rsid w:val="000D6469"/>
    <w:rsid w:val="000D757D"/>
    <w:rsid w:val="000D77F8"/>
    <w:rsid w:val="000E0A92"/>
    <w:rsid w:val="000E2F07"/>
    <w:rsid w:val="000E3961"/>
    <w:rsid w:val="000E3CB4"/>
    <w:rsid w:val="000E7363"/>
    <w:rsid w:val="000E7622"/>
    <w:rsid w:val="000E7EE6"/>
    <w:rsid w:val="000F16F9"/>
    <w:rsid w:val="000F327E"/>
    <w:rsid w:val="000F4941"/>
    <w:rsid w:val="000F6221"/>
    <w:rsid w:val="000F6CB8"/>
    <w:rsid w:val="000F75A5"/>
    <w:rsid w:val="00105792"/>
    <w:rsid w:val="00107B95"/>
    <w:rsid w:val="00122640"/>
    <w:rsid w:val="00122E50"/>
    <w:rsid w:val="00124AAF"/>
    <w:rsid w:val="00124AE1"/>
    <w:rsid w:val="00125DFA"/>
    <w:rsid w:val="00130110"/>
    <w:rsid w:val="00130128"/>
    <w:rsid w:val="001303D6"/>
    <w:rsid w:val="001329B4"/>
    <w:rsid w:val="00133426"/>
    <w:rsid w:val="00134599"/>
    <w:rsid w:val="001366D9"/>
    <w:rsid w:val="00137B82"/>
    <w:rsid w:val="0014025B"/>
    <w:rsid w:val="001409EF"/>
    <w:rsid w:val="00140DAC"/>
    <w:rsid w:val="00141038"/>
    <w:rsid w:val="00141762"/>
    <w:rsid w:val="00151511"/>
    <w:rsid w:val="001517EB"/>
    <w:rsid w:val="0015402B"/>
    <w:rsid w:val="00154200"/>
    <w:rsid w:val="00154290"/>
    <w:rsid w:val="00154B63"/>
    <w:rsid w:val="001550DE"/>
    <w:rsid w:val="00155824"/>
    <w:rsid w:val="00155AA8"/>
    <w:rsid w:val="00157121"/>
    <w:rsid w:val="001571C1"/>
    <w:rsid w:val="001572E9"/>
    <w:rsid w:val="00161C59"/>
    <w:rsid w:val="00163BFA"/>
    <w:rsid w:val="00165B11"/>
    <w:rsid w:val="00165F73"/>
    <w:rsid w:val="001661C5"/>
    <w:rsid w:val="001665BB"/>
    <w:rsid w:val="00166C3E"/>
    <w:rsid w:val="00170038"/>
    <w:rsid w:val="00171630"/>
    <w:rsid w:val="00171917"/>
    <w:rsid w:val="001730E3"/>
    <w:rsid w:val="0017378D"/>
    <w:rsid w:val="00175C75"/>
    <w:rsid w:val="00177BBF"/>
    <w:rsid w:val="001810E0"/>
    <w:rsid w:val="001816BD"/>
    <w:rsid w:val="00187BB0"/>
    <w:rsid w:val="001976BF"/>
    <w:rsid w:val="001A0621"/>
    <w:rsid w:val="001A15E7"/>
    <w:rsid w:val="001A5878"/>
    <w:rsid w:val="001A767E"/>
    <w:rsid w:val="001B0AF3"/>
    <w:rsid w:val="001B2CCF"/>
    <w:rsid w:val="001B42BD"/>
    <w:rsid w:val="001B4DE5"/>
    <w:rsid w:val="001B7902"/>
    <w:rsid w:val="001C04E1"/>
    <w:rsid w:val="001C699A"/>
    <w:rsid w:val="001C6AAE"/>
    <w:rsid w:val="001C7520"/>
    <w:rsid w:val="001C7B31"/>
    <w:rsid w:val="001D0517"/>
    <w:rsid w:val="001D0C74"/>
    <w:rsid w:val="001D0EB0"/>
    <w:rsid w:val="001D1DE9"/>
    <w:rsid w:val="001D27A1"/>
    <w:rsid w:val="001D2DFA"/>
    <w:rsid w:val="001D4400"/>
    <w:rsid w:val="001D53B2"/>
    <w:rsid w:val="001D556F"/>
    <w:rsid w:val="001D6912"/>
    <w:rsid w:val="001D7C3E"/>
    <w:rsid w:val="001E027C"/>
    <w:rsid w:val="001E05FA"/>
    <w:rsid w:val="001E0AA2"/>
    <w:rsid w:val="001E0D18"/>
    <w:rsid w:val="001E4205"/>
    <w:rsid w:val="001E4E12"/>
    <w:rsid w:val="001E5904"/>
    <w:rsid w:val="001E68E3"/>
    <w:rsid w:val="001E6D0D"/>
    <w:rsid w:val="001F0A04"/>
    <w:rsid w:val="001F2D06"/>
    <w:rsid w:val="001F2F11"/>
    <w:rsid w:val="001F3C3A"/>
    <w:rsid w:val="001F42AE"/>
    <w:rsid w:val="001F575F"/>
    <w:rsid w:val="001F7F83"/>
    <w:rsid w:val="002015BD"/>
    <w:rsid w:val="00201693"/>
    <w:rsid w:val="00203634"/>
    <w:rsid w:val="00203994"/>
    <w:rsid w:val="002060F5"/>
    <w:rsid w:val="00206A33"/>
    <w:rsid w:val="00207D18"/>
    <w:rsid w:val="002205E5"/>
    <w:rsid w:val="00221ED1"/>
    <w:rsid w:val="002247CF"/>
    <w:rsid w:val="002257D0"/>
    <w:rsid w:val="00226832"/>
    <w:rsid w:val="00226D4A"/>
    <w:rsid w:val="0023168E"/>
    <w:rsid w:val="00231A58"/>
    <w:rsid w:val="00232652"/>
    <w:rsid w:val="00233E84"/>
    <w:rsid w:val="00234402"/>
    <w:rsid w:val="00240FAD"/>
    <w:rsid w:val="00241A39"/>
    <w:rsid w:val="00242226"/>
    <w:rsid w:val="0024307F"/>
    <w:rsid w:val="00243189"/>
    <w:rsid w:val="00243AF0"/>
    <w:rsid w:val="00243F97"/>
    <w:rsid w:val="00245D5C"/>
    <w:rsid w:val="00246F8E"/>
    <w:rsid w:val="00247435"/>
    <w:rsid w:val="002522B3"/>
    <w:rsid w:val="002530C6"/>
    <w:rsid w:val="00253342"/>
    <w:rsid w:val="002544C5"/>
    <w:rsid w:val="0025727E"/>
    <w:rsid w:val="002601D2"/>
    <w:rsid w:val="002660C1"/>
    <w:rsid w:val="00267892"/>
    <w:rsid w:val="00267943"/>
    <w:rsid w:val="002723E5"/>
    <w:rsid w:val="00274356"/>
    <w:rsid w:val="002751C6"/>
    <w:rsid w:val="002758AA"/>
    <w:rsid w:val="00276245"/>
    <w:rsid w:val="00277DCF"/>
    <w:rsid w:val="00281A78"/>
    <w:rsid w:val="00281B86"/>
    <w:rsid w:val="00282475"/>
    <w:rsid w:val="00284B85"/>
    <w:rsid w:val="00290268"/>
    <w:rsid w:val="0029189A"/>
    <w:rsid w:val="00292EEA"/>
    <w:rsid w:val="002931FC"/>
    <w:rsid w:val="00294575"/>
    <w:rsid w:val="0029504E"/>
    <w:rsid w:val="00295404"/>
    <w:rsid w:val="00296386"/>
    <w:rsid w:val="00296BD7"/>
    <w:rsid w:val="002A5A12"/>
    <w:rsid w:val="002A6E88"/>
    <w:rsid w:val="002A6F03"/>
    <w:rsid w:val="002B07F7"/>
    <w:rsid w:val="002B1672"/>
    <w:rsid w:val="002B24E6"/>
    <w:rsid w:val="002B33C5"/>
    <w:rsid w:val="002B4F20"/>
    <w:rsid w:val="002C0CEB"/>
    <w:rsid w:val="002C2A65"/>
    <w:rsid w:val="002C4835"/>
    <w:rsid w:val="002C4840"/>
    <w:rsid w:val="002C5B21"/>
    <w:rsid w:val="002D0FF5"/>
    <w:rsid w:val="002D717C"/>
    <w:rsid w:val="002D73B2"/>
    <w:rsid w:val="002E1F6E"/>
    <w:rsid w:val="002E413C"/>
    <w:rsid w:val="002E48D6"/>
    <w:rsid w:val="002E57D3"/>
    <w:rsid w:val="002F0EDC"/>
    <w:rsid w:val="002F1AB7"/>
    <w:rsid w:val="002F23B2"/>
    <w:rsid w:val="002F2C25"/>
    <w:rsid w:val="002F3169"/>
    <w:rsid w:val="002F3870"/>
    <w:rsid w:val="002F727C"/>
    <w:rsid w:val="002F7282"/>
    <w:rsid w:val="002F751C"/>
    <w:rsid w:val="002F7F7F"/>
    <w:rsid w:val="003018E0"/>
    <w:rsid w:val="00301B79"/>
    <w:rsid w:val="00301C86"/>
    <w:rsid w:val="00301FC5"/>
    <w:rsid w:val="00303C83"/>
    <w:rsid w:val="0030463F"/>
    <w:rsid w:val="003053D7"/>
    <w:rsid w:val="00306918"/>
    <w:rsid w:val="00307D35"/>
    <w:rsid w:val="00307E48"/>
    <w:rsid w:val="0031043F"/>
    <w:rsid w:val="00311C15"/>
    <w:rsid w:val="00311FF8"/>
    <w:rsid w:val="00313A4D"/>
    <w:rsid w:val="003144A2"/>
    <w:rsid w:val="0031589D"/>
    <w:rsid w:val="003162FB"/>
    <w:rsid w:val="00316714"/>
    <w:rsid w:val="0031751C"/>
    <w:rsid w:val="003204F6"/>
    <w:rsid w:val="00321C54"/>
    <w:rsid w:val="00322FD1"/>
    <w:rsid w:val="00323E78"/>
    <w:rsid w:val="0033009B"/>
    <w:rsid w:val="00331EA2"/>
    <w:rsid w:val="00333893"/>
    <w:rsid w:val="003350D7"/>
    <w:rsid w:val="003376BE"/>
    <w:rsid w:val="00337831"/>
    <w:rsid w:val="00340A2D"/>
    <w:rsid w:val="003435C9"/>
    <w:rsid w:val="003453D1"/>
    <w:rsid w:val="003453DB"/>
    <w:rsid w:val="003464FD"/>
    <w:rsid w:val="00347413"/>
    <w:rsid w:val="00347602"/>
    <w:rsid w:val="003514E4"/>
    <w:rsid w:val="00352E67"/>
    <w:rsid w:val="00352EF9"/>
    <w:rsid w:val="00353E24"/>
    <w:rsid w:val="003566EF"/>
    <w:rsid w:val="00357789"/>
    <w:rsid w:val="003603DF"/>
    <w:rsid w:val="003604E8"/>
    <w:rsid w:val="003608F4"/>
    <w:rsid w:val="00362081"/>
    <w:rsid w:val="0036576C"/>
    <w:rsid w:val="0036700D"/>
    <w:rsid w:val="00367DDA"/>
    <w:rsid w:val="0037038D"/>
    <w:rsid w:val="003712C7"/>
    <w:rsid w:val="003715CE"/>
    <w:rsid w:val="00371A24"/>
    <w:rsid w:val="00371A66"/>
    <w:rsid w:val="00371D26"/>
    <w:rsid w:val="003738C7"/>
    <w:rsid w:val="00373CD3"/>
    <w:rsid w:val="00375B49"/>
    <w:rsid w:val="00376767"/>
    <w:rsid w:val="00380919"/>
    <w:rsid w:val="003810C4"/>
    <w:rsid w:val="00382317"/>
    <w:rsid w:val="003824C8"/>
    <w:rsid w:val="003829E2"/>
    <w:rsid w:val="003830CB"/>
    <w:rsid w:val="0038322A"/>
    <w:rsid w:val="003835EA"/>
    <w:rsid w:val="003854DD"/>
    <w:rsid w:val="0038583C"/>
    <w:rsid w:val="00391841"/>
    <w:rsid w:val="00391DEE"/>
    <w:rsid w:val="00394098"/>
    <w:rsid w:val="003941FB"/>
    <w:rsid w:val="00395260"/>
    <w:rsid w:val="0039685C"/>
    <w:rsid w:val="00397B80"/>
    <w:rsid w:val="003A06F4"/>
    <w:rsid w:val="003A0EDB"/>
    <w:rsid w:val="003A0F56"/>
    <w:rsid w:val="003A1E04"/>
    <w:rsid w:val="003A26CE"/>
    <w:rsid w:val="003A27FD"/>
    <w:rsid w:val="003A40A3"/>
    <w:rsid w:val="003A40EC"/>
    <w:rsid w:val="003A4513"/>
    <w:rsid w:val="003A7A4D"/>
    <w:rsid w:val="003B2427"/>
    <w:rsid w:val="003B3F3E"/>
    <w:rsid w:val="003B6001"/>
    <w:rsid w:val="003B7868"/>
    <w:rsid w:val="003C182B"/>
    <w:rsid w:val="003C1E6F"/>
    <w:rsid w:val="003C27FB"/>
    <w:rsid w:val="003C2C08"/>
    <w:rsid w:val="003C5CD6"/>
    <w:rsid w:val="003C6B75"/>
    <w:rsid w:val="003D0225"/>
    <w:rsid w:val="003D0BA1"/>
    <w:rsid w:val="003D1240"/>
    <w:rsid w:val="003D1431"/>
    <w:rsid w:val="003D21AD"/>
    <w:rsid w:val="003D33D9"/>
    <w:rsid w:val="003D4497"/>
    <w:rsid w:val="003D7A00"/>
    <w:rsid w:val="003E0E07"/>
    <w:rsid w:val="003E1789"/>
    <w:rsid w:val="003E184E"/>
    <w:rsid w:val="003E2E23"/>
    <w:rsid w:val="003E3229"/>
    <w:rsid w:val="003E3503"/>
    <w:rsid w:val="003E4E55"/>
    <w:rsid w:val="003F020F"/>
    <w:rsid w:val="003F2415"/>
    <w:rsid w:val="003F38C9"/>
    <w:rsid w:val="003F5372"/>
    <w:rsid w:val="003F5A59"/>
    <w:rsid w:val="003F76C9"/>
    <w:rsid w:val="00401CB4"/>
    <w:rsid w:val="004038F4"/>
    <w:rsid w:val="00404548"/>
    <w:rsid w:val="00404A96"/>
    <w:rsid w:val="00404BDD"/>
    <w:rsid w:val="004109D5"/>
    <w:rsid w:val="00410AC1"/>
    <w:rsid w:val="00410F94"/>
    <w:rsid w:val="004128DF"/>
    <w:rsid w:val="0041392C"/>
    <w:rsid w:val="004170BF"/>
    <w:rsid w:val="00417E5B"/>
    <w:rsid w:val="004208C1"/>
    <w:rsid w:val="00421CB5"/>
    <w:rsid w:val="00422410"/>
    <w:rsid w:val="0042391F"/>
    <w:rsid w:val="00427239"/>
    <w:rsid w:val="0042726F"/>
    <w:rsid w:val="00431E90"/>
    <w:rsid w:val="004404CE"/>
    <w:rsid w:val="00440836"/>
    <w:rsid w:val="00442FB3"/>
    <w:rsid w:val="0044399D"/>
    <w:rsid w:val="00444A27"/>
    <w:rsid w:val="00446353"/>
    <w:rsid w:val="00446524"/>
    <w:rsid w:val="00451C57"/>
    <w:rsid w:val="00452287"/>
    <w:rsid w:val="00453B0D"/>
    <w:rsid w:val="00453FA8"/>
    <w:rsid w:val="00454600"/>
    <w:rsid w:val="004560E3"/>
    <w:rsid w:val="00456130"/>
    <w:rsid w:val="0045755B"/>
    <w:rsid w:val="004578C6"/>
    <w:rsid w:val="004608D7"/>
    <w:rsid w:val="00462729"/>
    <w:rsid w:val="00462AAA"/>
    <w:rsid w:val="00463C25"/>
    <w:rsid w:val="00464A1F"/>
    <w:rsid w:val="0046660E"/>
    <w:rsid w:val="00466827"/>
    <w:rsid w:val="00466837"/>
    <w:rsid w:val="00466A48"/>
    <w:rsid w:val="00466C3F"/>
    <w:rsid w:val="004677F7"/>
    <w:rsid w:val="00470D58"/>
    <w:rsid w:val="00471CE9"/>
    <w:rsid w:val="00472072"/>
    <w:rsid w:val="00476364"/>
    <w:rsid w:val="00476941"/>
    <w:rsid w:val="00477054"/>
    <w:rsid w:val="00477076"/>
    <w:rsid w:val="0048024D"/>
    <w:rsid w:val="004819EF"/>
    <w:rsid w:val="00481EAE"/>
    <w:rsid w:val="004828F6"/>
    <w:rsid w:val="0048393D"/>
    <w:rsid w:val="00485235"/>
    <w:rsid w:val="00486650"/>
    <w:rsid w:val="00487419"/>
    <w:rsid w:val="004910C2"/>
    <w:rsid w:val="00493BAE"/>
    <w:rsid w:val="00494DA9"/>
    <w:rsid w:val="004964ED"/>
    <w:rsid w:val="00497BE1"/>
    <w:rsid w:val="004A07D0"/>
    <w:rsid w:val="004A28E4"/>
    <w:rsid w:val="004A2B31"/>
    <w:rsid w:val="004A74C4"/>
    <w:rsid w:val="004B13DE"/>
    <w:rsid w:val="004B2119"/>
    <w:rsid w:val="004B2D07"/>
    <w:rsid w:val="004B3BD0"/>
    <w:rsid w:val="004B4FDE"/>
    <w:rsid w:val="004B6D3F"/>
    <w:rsid w:val="004C00A1"/>
    <w:rsid w:val="004C08BD"/>
    <w:rsid w:val="004C1BD4"/>
    <w:rsid w:val="004C200A"/>
    <w:rsid w:val="004C24EA"/>
    <w:rsid w:val="004C2CF9"/>
    <w:rsid w:val="004C7FD3"/>
    <w:rsid w:val="004D1CB6"/>
    <w:rsid w:val="004D54D2"/>
    <w:rsid w:val="004D554C"/>
    <w:rsid w:val="004D5D86"/>
    <w:rsid w:val="004E00FB"/>
    <w:rsid w:val="004E0383"/>
    <w:rsid w:val="004E0718"/>
    <w:rsid w:val="004E17F9"/>
    <w:rsid w:val="004E4131"/>
    <w:rsid w:val="004E6811"/>
    <w:rsid w:val="004F1712"/>
    <w:rsid w:val="004F25DB"/>
    <w:rsid w:val="004F2E07"/>
    <w:rsid w:val="004F3CF2"/>
    <w:rsid w:val="004F673B"/>
    <w:rsid w:val="004F67FC"/>
    <w:rsid w:val="004F6A66"/>
    <w:rsid w:val="004F77E0"/>
    <w:rsid w:val="005030BE"/>
    <w:rsid w:val="005036F0"/>
    <w:rsid w:val="00507850"/>
    <w:rsid w:val="005078C1"/>
    <w:rsid w:val="005106AC"/>
    <w:rsid w:val="0051161A"/>
    <w:rsid w:val="00511FB9"/>
    <w:rsid w:val="005122E8"/>
    <w:rsid w:val="005127CA"/>
    <w:rsid w:val="005131EA"/>
    <w:rsid w:val="005144DA"/>
    <w:rsid w:val="00514F40"/>
    <w:rsid w:val="005172EC"/>
    <w:rsid w:val="00517626"/>
    <w:rsid w:val="00517B88"/>
    <w:rsid w:val="00520939"/>
    <w:rsid w:val="005209DC"/>
    <w:rsid w:val="00521FEC"/>
    <w:rsid w:val="00522551"/>
    <w:rsid w:val="00526A35"/>
    <w:rsid w:val="005321C6"/>
    <w:rsid w:val="005341B5"/>
    <w:rsid w:val="00535D42"/>
    <w:rsid w:val="00536474"/>
    <w:rsid w:val="005370D8"/>
    <w:rsid w:val="00537AE3"/>
    <w:rsid w:val="00540B5B"/>
    <w:rsid w:val="00540C1A"/>
    <w:rsid w:val="005414B4"/>
    <w:rsid w:val="00541E4E"/>
    <w:rsid w:val="005425C9"/>
    <w:rsid w:val="0054303A"/>
    <w:rsid w:val="00544A5C"/>
    <w:rsid w:val="005459E2"/>
    <w:rsid w:val="005526F1"/>
    <w:rsid w:val="00554BE1"/>
    <w:rsid w:val="00554D6E"/>
    <w:rsid w:val="00554DE2"/>
    <w:rsid w:val="0055589F"/>
    <w:rsid w:val="00555CD0"/>
    <w:rsid w:val="00556ACB"/>
    <w:rsid w:val="00557140"/>
    <w:rsid w:val="0055720A"/>
    <w:rsid w:val="00557399"/>
    <w:rsid w:val="00560959"/>
    <w:rsid w:val="00563221"/>
    <w:rsid w:val="00564244"/>
    <w:rsid w:val="00564E3D"/>
    <w:rsid w:val="00565132"/>
    <w:rsid w:val="00565B29"/>
    <w:rsid w:val="00566EAD"/>
    <w:rsid w:val="00572FF5"/>
    <w:rsid w:val="0057365F"/>
    <w:rsid w:val="00574065"/>
    <w:rsid w:val="00575466"/>
    <w:rsid w:val="00577780"/>
    <w:rsid w:val="005810E6"/>
    <w:rsid w:val="00582CDB"/>
    <w:rsid w:val="00584172"/>
    <w:rsid w:val="005845A4"/>
    <w:rsid w:val="005873F6"/>
    <w:rsid w:val="00592B80"/>
    <w:rsid w:val="00597487"/>
    <w:rsid w:val="005A0E44"/>
    <w:rsid w:val="005A1456"/>
    <w:rsid w:val="005A23FF"/>
    <w:rsid w:val="005A3208"/>
    <w:rsid w:val="005A71A0"/>
    <w:rsid w:val="005B4069"/>
    <w:rsid w:val="005C0043"/>
    <w:rsid w:val="005C10DE"/>
    <w:rsid w:val="005C60F0"/>
    <w:rsid w:val="005C7141"/>
    <w:rsid w:val="005D098D"/>
    <w:rsid w:val="005D09FE"/>
    <w:rsid w:val="005D0A01"/>
    <w:rsid w:val="005D0B9E"/>
    <w:rsid w:val="005D1191"/>
    <w:rsid w:val="005D33E9"/>
    <w:rsid w:val="005D41A5"/>
    <w:rsid w:val="005D47E3"/>
    <w:rsid w:val="005D59ED"/>
    <w:rsid w:val="005D6324"/>
    <w:rsid w:val="005D7D6E"/>
    <w:rsid w:val="005E1184"/>
    <w:rsid w:val="005E5476"/>
    <w:rsid w:val="005E6D52"/>
    <w:rsid w:val="005F0FD8"/>
    <w:rsid w:val="005F1C8A"/>
    <w:rsid w:val="00603B78"/>
    <w:rsid w:val="006051D1"/>
    <w:rsid w:val="00605873"/>
    <w:rsid w:val="006076CE"/>
    <w:rsid w:val="00610500"/>
    <w:rsid w:val="00611427"/>
    <w:rsid w:val="0061262D"/>
    <w:rsid w:val="006133B9"/>
    <w:rsid w:val="00615807"/>
    <w:rsid w:val="00617655"/>
    <w:rsid w:val="00620037"/>
    <w:rsid w:val="006209A3"/>
    <w:rsid w:val="00622020"/>
    <w:rsid w:val="0062228A"/>
    <w:rsid w:val="006225EC"/>
    <w:rsid w:val="006245B2"/>
    <w:rsid w:val="00625F31"/>
    <w:rsid w:val="00626DAE"/>
    <w:rsid w:val="00631C0C"/>
    <w:rsid w:val="00631E9A"/>
    <w:rsid w:val="00632260"/>
    <w:rsid w:val="006351E2"/>
    <w:rsid w:val="00641985"/>
    <w:rsid w:val="00641C03"/>
    <w:rsid w:val="00643283"/>
    <w:rsid w:val="006444F1"/>
    <w:rsid w:val="00645875"/>
    <w:rsid w:val="00645AE0"/>
    <w:rsid w:val="00650684"/>
    <w:rsid w:val="0065185B"/>
    <w:rsid w:val="006525E6"/>
    <w:rsid w:val="006527C3"/>
    <w:rsid w:val="006557D1"/>
    <w:rsid w:val="00655A06"/>
    <w:rsid w:val="00657477"/>
    <w:rsid w:val="00660625"/>
    <w:rsid w:val="00661436"/>
    <w:rsid w:val="00663169"/>
    <w:rsid w:val="006644FA"/>
    <w:rsid w:val="006647F5"/>
    <w:rsid w:val="00665934"/>
    <w:rsid w:val="00665CBE"/>
    <w:rsid w:val="00666C6E"/>
    <w:rsid w:val="006678E8"/>
    <w:rsid w:val="00670647"/>
    <w:rsid w:val="00672774"/>
    <w:rsid w:val="006737B1"/>
    <w:rsid w:val="00674B20"/>
    <w:rsid w:val="006762E5"/>
    <w:rsid w:val="00676BC9"/>
    <w:rsid w:val="0068236A"/>
    <w:rsid w:val="00682897"/>
    <w:rsid w:val="00684789"/>
    <w:rsid w:val="00685714"/>
    <w:rsid w:val="00686AF0"/>
    <w:rsid w:val="00686E00"/>
    <w:rsid w:val="0069046C"/>
    <w:rsid w:val="00690E21"/>
    <w:rsid w:val="00691266"/>
    <w:rsid w:val="00691562"/>
    <w:rsid w:val="006929AF"/>
    <w:rsid w:val="00692C00"/>
    <w:rsid w:val="00692E03"/>
    <w:rsid w:val="006943AB"/>
    <w:rsid w:val="00696845"/>
    <w:rsid w:val="006A14DE"/>
    <w:rsid w:val="006A536C"/>
    <w:rsid w:val="006A55AA"/>
    <w:rsid w:val="006A7A09"/>
    <w:rsid w:val="006A7B12"/>
    <w:rsid w:val="006A7FF8"/>
    <w:rsid w:val="006B1A32"/>
    <w:rsid w:val="006B1A92"/>
    <w:rsid w:val="006B219A"/>
    <w:rsid w:val="006B325D"/>
    <w:rsid w:val="006B391D"/>
    <w:rsid w:val="006B455A"/>
    <w:rsid w:val="006C01E3"/>
    <w:rsid w:val="006C121C"/>
    <w:rsid w:val="006C3E0B"/>
    <w:rsid w:val="006C4AA9"/>
    <w:rsid w:val="006C5E23"/>
    <w:rsid w:val="006C66FD"/>
    <w:rsid w:val="006C6BCC"/>
    <w:rsid w:val="006D58D4"/>
    <w:rsid w:val="006D628D"/>
    <w:rsid w:val="006D6610"/>
    <w:rsid w:val="006D74DE"/>
    <w:rsid w:val="006D7CE4"/>
    <w:rsid w:val="006E0B8B"/>
    <w:rsid w:val="006E1BFB"/>
    <w:rsid w:val="006E1F34"/>
    <w:rsid w:val="006E20F4"/>
    <w:rsid w:val="006E3C60"/>
    <w:rsid w:val="006E4E73"/>
    <w:rsid w:val="006E536E"/>
    <w:rsid w:val="006E7F9E"/>
    <w:rsid w:val="006F64FC"/>
    <w:rsid w:val="006F670A"/>
    <w:rsid w:val="006F7ECA"/>
    <w:rsid w:val="0070023A"/>
    <w:rsid w:val="007009B4"/>
    <w:rsid w:val="007023F8"/>
    <w:rsid w:val="00702435"/>
    <w:rsid w:val="00702858"/>
    <w:rsid w:val="00704E9B"/>
    <w:rsid w:val="00707D8E"/>
    <w:rsid w:val="00711066"/>
    <w:rsid w:val="007111B7"/>
    <w:rsid w:val="00712315"/>
    <w:rsid w:val="00714E27"/>
    <w:rsid w:val="00725097"/>
    <w:rsid w:val="007278A5"/>
    <w:rsid w:val="0073067B"/>
    <w:rsid w:val="007309E1"/>
    <w:rsid w:val="00732783"/>
    <w:rsid w:val="007335FA"/>
    <w:rsid w:val="00733997"/>
    <w:rsid w:val="00734B19"/>
    <w:rsid w:val="00734E6F"/>
    <w:rsid w:val="007369EB"/>
    <w:rsid w:val="00736B6E"/>
    <w:rsid w:val="007374DC"/>
    <w:rsid w:val="007378F0"/>
    <w:rsid w:val="007420F0"/>
    <w:rsid w:val="007507FE"/>
    <w:rsid w:val="007513B7"/>
    <w:rsid w:val="00753612"/>
    <w:rsid w:val="00754A62"/>
    <w:rsid w:val="007564AF"/>
    <w:rsid w:val="00756F05"/>
    <w:rsid w:val="00762F3E"/>
    <w:rsid w:val="0076381A"/>
    <w:rsid w:val="00766B7B"/>
    <w:rsid w:val="007702FF"/>
    <w:rsid w:val="00771FA2"/>
    <w:rsid w:val="007722C4"/>
    <w:rsid w:val="00772ACF"/>
    <w:rsid w:val="00776884"/>
    <w:rsid w:val="00777453"/>
    <w:rsid w:val="00777987"/>
    <w:rsid w:val="00783451"/>
    <w:rsid w:val="00783DF6"/>
    <w:rsid w:val="00784A34"/>
    <w:rsid w:val="0078587B"/>
    <w:rsid w:val="00787372"/>
    <w:rsid w:val="0079111D"/>
    <w:rsid w:val="00791D77"/>
    <w:rsid w:val="00792594"/>
    <w:rsid w:val="007937EB"/>
    <w:rsid w:val="0079506D"/>
    <w:rsid w:val="00795870"/>
    <w:rsid w:val="007971C7"/>
    <w:rsid w:val="00797DB8"/>
    <w:rsid w:val="007A0F04"/>
    <w:rsid w:val="007A2C8C"/>
    <w:rsid w:val="007A471E"/>
    <w:rsid w:val="007A4A3B"/>
    <w:rsid w:val="007A649F"/>
    <w:rsid w:val="007A6516"/>
    <w:rsid w:val="007A6822"/>
    <w:rsid w:val="007A6C2A"/>
    <w:rsid w:val="007B1BCA"/>
    <w:rsid w:val="007B2BEA"/>
    <w:rsid w:val="007B2EFB"/>
    <w:rsid w:val="007B4685"/>
    <w:rsid w:val="007B5970"/>
    <w:rsid w:val="007C20C8"/>
    <w:rsid w:val="007C2B03"/>
    <w:rsid w:val="007C2B38"/>
    <w:rsid w:val="007C2D83"/>
    <w:rsid w:val="007C36FB"/>
    <w:rsid w:val="007C3A47"/>
    <w:rsid w:val="007C4040"/>
    <w:rsid w:val="007C5D54"/>
    <w:rsid w:val="007C6CED"/>
    <w:rsid w:val="007C6D37"/>
    <w:rsid w:val="007C7461"/>
    <w:rsid w:val="007D01F1"/>
    <w:rsid w:val="007D5AFE"/>
    <w:rsid w:val="007D68EB"/>
    <w:rsid w:val="007E1F94"/>
    <w:rsid w:val="007E2454"/>
    <w:rsid w:val="007E3A18"/>
    <w:rsid w:val="007E65A7"/>
    <w:rsid w:val="007E6C5E"/>
    <w:rsid w:val="007E759B"/>
    <w:rsid w:val="007E7F3F"/>
    <w:rsid w:val="007F05D8"/>
    <w:rsid w:val="007F05EF"/>
    <w:rsid w:val="007F0F03"/>
    <w:rsid w:val="007F34C9"/>
    <w:rsid w:val="007F5EB9"/>
    <w:rsid w:val="00802123"/>
    <w:rsid w:val="008021F6"/>
    <w:rsid w:val="00802E62"/>
    <w:rsid w:val="008141C6"/>
    <w:rsid w:val="00816D5A"/>
    <w:rsid w:val="0082046F"/>
    <w:rsid w:val="00822290"/>
    <w:rsid w:val="00822744"/>
    <w:rsid w:val="00824237"/>
    <w:rsid w:val="00825032"/>
    <w:rsid w:val="008258CE"/>
    <w:rsid w:val="00825AA7"/>
    <w:rsid w:val="00826DF7"/>
    <w:rsid w:val="008273FE"/>
    <w:rsid w:val="00827DA2"/>
    <w:rsid w:val="00830326"/>
    <w:rsid w:val="008330E0"/>
    <w:rsid w:val="00833FA7"/>
    <w:rsid w:val="00834C15"/>
    <w:rsid w:val="00836803"/>
    <w:rsid w:val="0084232F"/>
    <w:rsid w:val="0084274D"/>
    <w:rsid w:val="008452ED"/>
    <w:rsid w:val="008453EF"/>
    <w:rsid w:val="008469E7"/>
    <w:rsid w:val="008474EB"/>
    <w:rsid w:val="00852B9D"/>
    <w:rsid w:val="0085441E"/>
    <w:rsid w:val="0085547A"/>
    <w:rsid w:val="00855A93"/>
    <w:rsid w:val="00856A1E"/>
    <w:rsid w:val="0085761D"/>
    <w:rsid w:val="008639FF"/>
    <w:rsid w:val="00866CED"/>
    <w:rsid w:val="0087192D"/>
    <w:rsid w:val="00871F1F"/>
    <w:rsid w:val="0087676F"/>
    <w:rsid w:val="008818B3"/>
    <w:rsid w:val="00881B2C"/>
    <w:rsid w:val="00881B69"/>
    <w:rsid w:val="008840BC"/>
    <w:rsid w:val="00884364"/>
    <w:rsid w:val="008847AE"/>
    <w:rsid w:val="00886B62"/>
    <w:rsid w:val="008955C3"/>
    <w:rsid w:val="00895D1A"/>
    <w:rsid w:val="00895F54"/>
    <w:rsid w:val="008973E2"/>
    <w:rsid w:val="00897DA0"/>
    <w:rsid w:val="00897DDF"/>
    <w:rsid w:val="008A090A"/>
    <w:rsid w:val="008A1146"/>
    <w:rsid w:val="008A4612"/>
    <w:rsid w:val="008A5AF6"/>
    <w:rsid w:val="008A63D1"/>
    <w:rsid w:val="008A6B85"/>
    <w:rsid w:val="008A78B3"/>
    <w:rsid w:val="008B0A50"/>
    <w:rsid w:val="008B0B65"/>
    <w:rsid w:val="008B3DE0"/>
    <w:rsid w:val="008B4DAF"/>
    <w:rsid w:val="008B4F18"/>
    <w:rsid w:val="008B5B93"/>
    <w:rsid w:val="008B5BE3"/>
    <w:rsid w:val="008B6485"/>
    <w:rsid w:val="008B6F1F"/>
    <w:rsid w:val="008B6FE3"/>
    <w:rsid w:val="008B704F"/>
    <w:rsid w:val="008B729E"/>
    <w:rsid w:val="008C32D0"/>
    <w:rsid w:val="008C5EE7"/>
    <w:rsid w:val="008C61C0"/>
    <w:rsid w:val="008C6238"/>
    <w:rsid w:val="008C76B4"/>
    <w:rsid w:val="008C78CA"/>
    <w:rsid w:val="008C7E9A"/>
    <w:rsid w:val="008D0A3B"/>
    <w:rsid w:val="008D592E"/>
    <w:rsid w:val="008D5ABA"/>
    <w:rsid w:val="008E0B28"/>
    <w:rsid w:val="008E1A49"/>
    <w:rsid w:val="008E2FB0"/>
    <w:rsid w:val="008E3B0A"/>
    <w:rsid w:val="008E5813"/>
    <w:rsid w:val="008E79FF"/>
    <w:rsid w:val="008F1E02"/>
    <w:rsid w:val="008F32FC"/>
    <w:rsid w:val="008F44EC"/>
    <w:rsid w:val="008F4B4C"/>
    <w:rsid w:val="008F5173"/>
    <w:rsid w:val="008F7273"/>
    <w:rsid w:val="0090047A"/>
    <w:rsid w:val="00900B55"/>
    <w:rsid w:val="009030D4"/>
    <w:rsid w:val="00906032"/>
    <w:rsid w:val="00907A84"/>
    <w:rsid w:val="00910F45"/>
    <w:rsid w:val="009113BE"/>
    <w:rsid w:val="00912B8D"/>
    <w:rsid w:val="00912E61"/>
    <w:rsid w:val="00914578"/>
    <w:rsid w:val="0091470E"/>
    <w:rsid w:val="0091564C"/>
    <w:rsid w:val="0091693C"/>
    <w:rsid w:val="00920702"/>
    <w:rsid w:val="00920D4A"/>
    <w:rsid w:val="00921574"/>
    <w:rsid w:val="00922A12"/>
    <w:rsid w:val="00923834"/>
    <w:rsid w:val="009238CB"/>
    <w:rsid w:val="00923DE2"/>
    <w:rsid w:val="00924CB0"/>
    <w:rsid w:val="00926013"/>
    <w:rsid w:val="009308BA"/>
    <w:rsid w:val="0093206E"/>
    <w:rsid w:val="009340C5"/>
    <w:rsid w:val="0093460A"/>
    <w:rsid w:val="009375EB"/>
    <w:rsid w:val="009415E3"/>
    <w:rsid w:val="009415FB"/>
    <w:rsid w:val="00942EF6"/>
    <w:rsid w:val="00943354"/>
    <w:rsid w:val="00944FEB"/>
    <w:rsid w:val="00946B48"/>
    <w:rsid w:val="009475BD"/>
    <w:rsid w:val="009519B3"/>
    <w:rsid w:val="00951E9A"/>
    <w:rsid w:val="00952B3A"/>
    <w:rsid w:val="00953A4A"/>
    <w:rsid w:val="00954804"/>
    <w:rsid w:val="00956018"/>
    <w:rsid w:val="00957305"/>
    <w:rsid w:val="00957362"/>
    <w:rsid w:val="00962AD5"/>
    <w:rsid w:val="00970DD8"/>
    <w:rsid w:val="00973AA7"/>
    <w:rsid w:val="0097422C"/>
    <w:rsid w:val="0097544E"/>
    <w:rsid w:val="00975BDD"/>
    <w:rsid w:val="009762D6"/>
    <w:rsid w:val="009820C2"/>
    <w:rsid w:val="009822DA"/>
    <w:rsid w:val="00982C5B"/>
    <w:rsid w:val="0098435D"/>
    <w:rsid w:val="00984D2B"/>
    <w:rsid w:val="00990E52"/>
    <w:rsid w:val="009914E2"/>
    <w:rsid w:val="00991A9C"/>
    <w:rsid w:val="009966FD"/>
    <w:rsid w:val="00996956"/>
    <w:rsid w:val="009972A5"/>
    <w:rsid w:val="009A032E"/>
    <w:rsid w:val="009A0457"/>
    <w:rsid w:val="009A0E58"/>
    <w:rsid w:val="009A3AF7"/>
    <w:rsid w:val="009A5574"/>
    <w:rsid w:val="009A6E7F"/>
    <w:rsid w:val="009A75F1"/>
    <w:rsid w:val="009B21F8"/>
    <w:rsid w:val="009B2B2E"/>
    <w:rsid w:val="009B3BD4"/>
    <w:rsid w:val="009B6D0E"/>
    <w:rsid w:val="009C06A6"/>
    <w:rsid w:val="009C0707"/>
    <w:rsid w:val="009C0ABB"/>
    <w:rsid w:val="009C2C48"/>
    <w:rsid w:val="009C3171"/>
    <w:rsid w:val="009C3285"/>
    <w:rsid w:val="009C3A52"/>
    <w:rsid w:val="009C3AA5"/>
    <w:rsid w:val="009C4940"/>
    <w:rsid w:val="009C535A"/>
    <w:rsid w:val="009C5A7D"/>
    <w:rsid w:val="009C5BA7"/>
    <w:rsid w:val="009C6CAD"/>
    <w:rsid w:val="009C6E5A"/>
    <w:rsid w:val="009C7B5E"/>
    <w:rsid w:val="009D1527"/>
    <w:rsid w:val="009D2052"/>
    <w:rsid w:val="009D26CA"/>
    <w:rsid w:val="009E2F33"/>
    <w:rsid w:val="009E30B4"/>
    <w:rsid w:val="009E430B"/>
    <w:rsid w:val="009E5833"/>
    <w:rsid w:val="009E630C"/>
    <w:rsid w:val="009F0A8D"/>
    <w:rsid w:val="009F0F60"/>
    <w:rsid w:val="009F263E"/>
    <w:rsid w:val="009F39F2"/>
    <w:rsid w:val="009F4A9F"/>
    <w:rsid w:val="009F4C9F"/>
    <w:rsid w:val="009F7123"/>
    <w:rsid w:val="009F788D"/>
    <w:rsid w:val="00A015C9"/>
    <w:rsid w:val="00A019B5"/>
    <w:rsid w:val="00A0293C"/>
    <w:rsid w:val="00A03363"/>
    <w:rsid w:val="00A0399A"/>
    <w:rsid w:val="00A03EE7"/>
    <w:rsid w:val="00A051BA"/>
    <w:rsid w:val="00A05385"/>
    <w:rsid w:val="00A07585"/>
    <w:rsid w:val="00A07AE7"/>
    <w:rsid w:val="00A1215D"/>
    <w:rsid w:val="00A123C2"/>
    <w:rsid w:val="00A1248C"/>
    <w:rsid w:val="00A13A41"/>
    <w:rsid w:val="00A15B18"/>
    <w:rsid w:val="00A15D58"/>
    <w:rsid w:val="00A1664E"/>
    <w:rsid w:val="00A16E86"/>
    <w:rsid w:val="00A20485"/>
    <w:rsid w:val="00A21922"/>
    <w:rsid w:val="00A225CF"/>
    <w:rsid w:val="00A23E33"/>
    <w:rsid w:val="00A23FB7"/>
    <w:rsid w:val="00A24AE6"/>
    <w:rsid w:val="00A24EAA"/>
    <w:rsid w:val="00A3020A"/>
    <w:rsid w:val="00A31BAD"/>
    <w:rsid w:val="00A31BC9"/>
    <w:rsid w:val="00A31F4E"/>
    <w:rsid w:val="00A33DEC"/>
    <w:rsid w:val="00A35AD2"/>
    <w:rsid w:val="00A35CF1"/>
    <w:rsid w:val="00A371C1"/>
    <w:rsid w:val="00A40913"/>
    <w:rsid w:val="00A41C08"/>
    <w:rsid w:val="00A41EEC"/>
    <w:rsid w:val="00A443BE"/>
    <w:rsid w:val="00A44973"/>
    <w:rsid w:val="00A464EC"/>
    <w:rsid w:val="00A474E9"/>
    <w:rsid w:val="00A51BE3"/>
    <w:rsid w:val="00A51BFF"/>
    <w:rsid w:val="00A52128"/>
    <w:rsid w:val="00A525B2"/>
    <w:rsid w:val="00A52DE8"/>
    <w:rsid w:val="00A56EE1"/>
    <w:rsid w:val="00A576D0"/>
    <w:rsid w:val="00A619D6"/>
    <w:rsid w:val="00A63750"/>
    <w:rsid w:val="00A63B72"/>
    <w:rsid w:val="00A66CB9"/>
    <w:rsid w:val="00A70663"/>
    <w:rsid w:val="00A70AA1"/>
    <w:rsid w:val="00A71A53"/>
    <w:rsid w:val="00A723E3"/>
    <w:rsid w:val="00A72D7C"/>
    <w:rsid w:val="00A72F84"/>
    <w:rsid w:val="00A73B58"/>
    <w:rsid w:val="00A75921"/>
    <w:rsid w:val="00A762B6"/>
    <w:rsid w:val="00A77A8F"/>
    <w:rsid w:val="00A77E89"/>
    <w:rsid w:val="00A80368"/>
    <w:rsid w:val="00A8072C"/>
    <w:rsid w:val="00A8112B"/>
    <w:rsid w:val="00A8367D"/>
    <w:rsid w:val="00A85518"/>
    <w:rsid w:val="00A872FB"/>
    <w:rsid w:val="00A9125E"/>
    <w:rsid w:val="00A913D4"/>
    <w:rsid w:val="00A9390D"/>
    <w:rsid w:val="00A947FF"/>
    <w:rsid w:val="00A958B8"/>
    <w:rsid w:val="00A9609E"/>
    <w:rsid w:val="00A966CB"/>
    <w:rsid w:val="00AA334B"/>
    <w:rsid w:val="00AA5996"/>
    <w:rsid w:val="00AA61D5"/>
    <w:rsid w:val="00AA70C2"/>
    <w:rsid w:val="00AA7613"/>
    <w:rsid w:val="00AB26E4"/>
    <w:rsid w:val="00AB5416"/>
    <w:rsid w:val="00AC01C5"/>
    <w:rsid w:val="00AC02F0"/>
    <w:rsid w:val="00AC0524"/>
    <w:rsid w:val="00AC0F46"/>
    <w:rsid w:val="00AC0F6E"/>
    <w:rsid w:val="00AC1223"/>
    <w:rsid w:val="00AC2965"/>
    <w:rsid w:val="00AC52D4"/>
    <w:rsid w:val="00AC54FE"/>
    <w:rsid w:val="00AC64B2"/>
    <w:rsid w:val="00AD14B2"/>
    <w:rsid w:val="00AD14EC"/>
    <w:rsid w:val="00AD1FD3"/>
    <w:rsid w:val="00AD36FF"/>
    <w:rsid w:val="00AD43F0"/>
    <w:rsid w:val="00AD4779"/>
    <w:rsid w:val="00AD5007"/>
    <w:rsid w:val="00AD5D83"/>
    <w:rsid w:val="00AD6BE1"/>
    <w:rsid w:val="00AE1E47"/>
    <w:rsid w:val="00AE53D7"/>
    <w:rsid w:val="00AE57E4"/>
    <w:rsid w:val="00AE63B5"/>
    <w:rsid w:val="00AF0712"/>
    <w:rsid w:val="00AF0824"/>
    <w:rsid w:val="00AF5874"/>
    <w:rsid w:val="00AF622D"/>
    <w:rsid w:val="00B028F8"/>
    <w:rsid w:val="00B02BCF"/>
    <w:rsid w:val="00B07511"/>
    <w:rsid w:val="00B07A6A"/>
    <w:rsid w:val="00B1024F"/>
    <w:rsid w:val="00B10E53"/>
    <w:rsid w:val="00B11B58"/>
    <w:rsid w:val="00B1612F"/>
    <w:rsid w:val="00B16154"/>
    <w:rsid w:val="00B2047D"/>
    <w:rsid w:val="00B21CAF"/>
    <w:rsid w:val="00B22139"/>
    <w:rsid w:val="00B2312A"/>
    <w:rsid w:val="00B26EB5"/>
    <w:rsid w:val="00B2734D"/>
    <w:rsid w:val="00B31185"/>
    <w:rsid w:val="00B31D6D"/>
    <w:rsid w:val="00B34E69"/>
    <w:rsid w:val="00B377CC"/>
    <w:rsid w:val="00B40EE4"/>
    <w:rsid w:val="00B42A5E"/>
    <w:rsid w:val="00B5073C"/>
    <w:rsid w:val="00B574E1"/>
    <w:rsid w:val="00B61256"/>
    <w:rsid w:val="00B61633"/>
    <w:rsid w:val="00B637A0"/>
    <w:rsid w:val="00B63C09"/>
    <w:rsid w:val="00B63FDE"/>
    <w:rsid w:val="00B6426D"/>
    <w:rsid w:val="00B647EE"/>
    <w:rsid w:val="00B67085"/>
    <w:rsid w:val="00B672EF"/>
    <w:rsid w:val="00B67776"/>
    <w:rsid w:val="00B67C66"/>
    <w:rsid w:val="00B71B42"/>
    <w:rsid w:val="00B71E1D"/>
    <w:rsid w:val="00B72345"/>
    <w:rsid w:val="00B74322"/>
    <w:rsid w:val="00B75150"/>
    <w:rsid w:val="00B76770"/>
    <w:rsid w:val="00B77EF2"/>
    <w:rsid w:val="00B8272E"/>
    <w:rsid w:val="00B84E76"/>
    <w:rsid w:val="00B851C8"/>
    <w:rsid w:val="00B85354"/>
    <w:rsid w:val="00B85680"/>
    <w:rsid w:val="00B859BB"/>
    <w:rsid w:val="00B865D1"/>
    <w:rsid w:val="00B93628"/>
    <w:rsid w:val="00B9364C"/>
    <w:rsid w:val="00B94E0E"/>
    <w:rsid w:val="00B95462"/>
    <w:rsid w:val="00B96AB7"/>
    <w:rsid w:val="00B96E28"/>
    <w:rsid w:val="00BA000E"/>
    <w:rsid w:val="00BA17B6"/>
    <w:rsid w:val="00BA269D"/>
    <w:rsid w:val="00BA2E91"/>
    <w:rsid w:val="00BA6CFE"/>
    <w:rsid w:val="00BB0193"/>
    <w:rsid w:val="00BB2557"/>
    <w:rsid w:val="00BB531B"/>
    <w:rsid w:val="00BB6112"/>
    <w:rsid w:val="00BB63E3"/>
    <w:rsid w:val="00BB6B4D"/>
    <w:rsid w:val="00BB71A2"/>
    <w:rsid w:val="00BC00FA"/>
    <w:rsid w:val="00BC167E"/>
    <w:rsid w:val="00BC2A6D"/>
    <w:rsid w:val="00BC3F79"/>
    <w:rsid w:val="00BC6371"/>
    <w:rsid w:val="00BC6AE1"/>
    <w:rsid w:val="00BD0202"/>
    <w:rsid w:val="00BD130E"/>
    <w:rsid w:val="00BD48AB"/>
    <w:rsid w:val="00BD4A78"/>
    <w:rsid w:val="00BD4AF3"/>
    <w:rsid w:val="00BD7E47"/>
    <w:rsid w:val="00BD7EA0"/>
    <w:rsid w:val="00BE229C"/>
    <w:rsid w:val="00BE2C4E"/>
    <w:rsid w:val="00BE367F"/>
    <w:rsid w:val="00BE3760"/>
    <w:rsid w:val="00BE46B9"/>
    <w:rsid w:val="00BE4C97"/>
    <w:rsid w:val="00BF0A61"/>
    <w:rsid w:val="00BF1DE2"/>
    <w:rsid w:val="00BF47DE"/>
    <w:rsid w:val="00BF4F11"/>
    <w:rsid w:val="00BF5F7C"/>
    <w:rsid w:val="00BF6C21"/>
    <w:rsid w:val="00C015AF"/>
    <w:rsid w:val="00C02780"/>
    <w:rsid w:val="00C033D7"/>
    <w:rsid w:val="00C03A83"/>
    <w:rsid w:val="00C03EAB"/>
    <w:rsid w:val="00C0452A"/>
    <w:rsid w:val="00C050BE"/>
    <w:rsid w:val="00C055C8"/>
    <w:rsid w:val="00C06275"/>
    <w:rsid w:val="00C11ACC"/>
    <w:rsid w:val="00C1463E"/>
    <w:rsid w:val="00C148D0"/>
    <w:rsid w:val="00C16EF7"/>
    <w:rsid w:val="00C1741F"/>
    <w:rsid w:val="00C214FA"/>
    <w:rsid w:val="00C21D2D"/>
    <w:rsid w:val="00C241BA"/>
    <w:rsid w:val="00C27828"/>
    <w:rsid w:val="00C27A98"/>
    <w:rsid w:val="00C27DF8"/>
    <w:rsid w:val="00C305E8"/>
    <w:rsid w:val="00C35675"/>
    <w:rsid w:val="00C36B6D"/>
    <w:rsid w:val="00C41716"/>
    <w:rsid w:val="00C420A9"/>
    <w:rsid w:val="00C42522"/>
    <w:rsid w:val="00C42CD4"/>
    <w:rsid w:val="00C43730"/>
    <w:rsid w:val="00C44520"/>
    <w:rsid w:val="00C47096"/>
    <w:rsid w:val="00C47BA0"/>
    <w:rsid w:val="00C47C11"/>
    <w:rsid w:val="00C528FE"/>
    <w:rsid w:val="00C53246"/>
    <w:rsid w:val="00C5335B"/>
    <w:rsid w:val="00C5340A"/>
    <w:rsid w:val="00C54476"/>
    <w:rsid w:val="00C544B7"/>
    <w:rsid w:val="00C54703"/>
    <w:rsid w:val="00C5664A"/>
    <w:rsid w:val="00C56B78"/>
    <w:rsid w:val="00C65876"/>
    <w:rsid w:val="00C65B31"/>
    <w:rsid w:val="00C67334"/>
    <w:rsid w:val="00C70E05"/>
    <w:rsid w:val="00C7105F"/>
    <w:rsid w:val="00C71B12"/>
    <w:rsid w:val="00C71D5E"/>
    <w:rsid w:val="00C722C5"/>
    <w:rsid w:val="00C72FC7"/>
    <w:rsid w:val="00C7583E"/>
    <w:rsid w:val="00C76291"/>
    <w:rsid w:val="00C7653F"/>
    <w:rsid w:val="00C77243"/>
    <w:rsid w:val="00C77C11"/>
    <w:rsid w:val="00C8031A"/>
    <w:rsid w:val="00C81887"/>
    <w:rsid w:val="00C8347C"/>
    <w:rsid w:val="00C83FDD"/>
    <w:rsid w:val="00C8477B"/>
    <w:rsid w:val="00C849E3"/>
    <w:rsid w:val="00C90A54"/>
    <w:rsid w:val="00C93B1A"/>
    <w:rsid w:val="00C95487"/>
    <w:rsid w:val="00C970B9"/>
    <w:rsid w:val="00C974D2"/>
    <w:rsid w:val="00C97890"/>
    <w:rsid w:val="00CA4AA5"/>
    <w:rsid w:val="00CA5BC3"/>
    <w:rsid w:val="00CB05D4"/>
    <w:rsid w:val="00CB0ADB"/>
    <w:rsid w:val="00CB2A61"/>
    <w:rsid w:val="00CB2BAE"/>
    <w:rsid w:val="00CB4C2C"/>
    <w:rsid w:val="00CB55C6"/>
    <w:rsid w:val="00CB65E5"/>
    <w:rsid w:val="00CB7881"/>
    <w:rsid w:val="00CB7DCE"/>
    <w:rsid w:val="00CC0251"/>
    <w:rsid w:val="00CC0877"/>
    <w:rsid w:val="00CC0ED1"/>
    <w:rsid w:val="00CC0F92"/>
    <w:rsid w:val="00CC1D7B"/>
    <w:rsid w:val="00CC1E32"/>
    <w:rsid w:val="00CC2774"/>
    <w:rsid w:val="00CC388C"/>
    <w:rsid w:val="00CC72E6"/>
    <w:rsid w:val="00CC7847"/>
    <w:rsid w:val="00CD0041"/>
    <w:rsid w:val="00CD3FAF"/>
    <w:rsid w:val="00CE209F"/>
    <w:rsid w:val="00CE3B5E"/>
    <w:rsid w:val="00CE3BE7"/>
    <w:rsid w:val="00CE5E1C"/>
    <w:rsid w:val="00CE60C7"/>
    <w:rsid w:val="00CE6CC9"/>
    <w:rsid w:val="00CE7274"/>
    <w:rsid w:val="00CF052F"/>
    <w:rsid w:val="00CF190A"/>
    <w:rsid w:val="00CF1ABA"/>
    <w:rsid w:val="00CF4A83"/>
    <w:rsid w:val="00CF5730"/>
    <w:rsid w:val="00CF5C06"/>
    <w:rsid w:val="00CF6331"/>
    <w:rsid w:val="00CF7238"/>
    <w:rsid w:val="00CF7385"/>
    <w:rsid w:val="00D022FE"/>
    <w:rsid w:val="00D03580"/>
    <w:rsid w:val="00D037BD"/>
    <w:rsid w:val="00D03D1E"/>
    <w:rsid w:val="00D03FB9"/>
    <w:rsid w:val="00D0578D"/>
    <w:rsid w:val="00D06346"/>
    <w:rsid w:val="00D1068E"/>
    <w:rsid w:val="00D12795"/>
    <w:rsid w:val="00D13109"/>
    <w:rsid w:val="00D15191"/>
    <w:rsid w:val="00D17017"/>
    <w:rsid w:val="00D2134D"/>
    <w:rsid w:val="00D21390"/>
    <w:rsid w:val="00D22188"/>
    <w:rsid w:val="00D23D6D"/>
    <w:rsid w:val="00D2459C"/>
    <w:rsid w:val="00D256A1"/>
    <w:rsid w:val="00D269CB"/>
    <w:rsid w:val="00D307C8"/>
    <w:rsid w:val="00D31A8A"/>
    <w:rsid w:val="00D32CB0"/>
    <w:rsid w:val="00D32E61"/>
    <w:rsid w:val="00D3322A"/>
    <w:rsid w:val="00D341FD"/>
    <w:rsid w:val="00D3576E"/>
    <w:rsid w:val="00D362DD"/>
    <w:rsid w:val="00D364CC"/>
    <w:rsid w:val="00D40507"/>
    <w:rsid w:val="00D416A7"/>
    <w:rsid w:val="00D45367"/>
    <w:rsid w:val="00D460B5"/>
    <w:rsid w:val="00D46179"/>
    <w:rsid w:val="00D47D6B"/>
    <w:rsid w:val="00D47ECB"/>
    <w:rsid w:val="00D50C75"/>
    <w:rsid w:val="00D50CA6"/>
    <w:rsid w:val="00D51C51"/>
    <w:rsid w:val="00D52801"/>
    <w:rsid w:val="00D52934"/>
    <w:rsid w:val="00D53612"/>
    <w:rsid w:val="00D5369E"/>
    <w:rsid w:val="00D56797"/>
    <w:rsid w:val="00D56B70"/>
    <w:rsid w:val="00D56F80"/>
    <w:rsid w:val="00D57444"/>
    <w:rsid w:val="00D57E1E"/>
    <w:rsid w:val="00D60258"/>
    <w:rsid w:val="00D6256F"/>
    <w:rsid w:val="00D6272C"/>
    <w:rsid w:val="00D66EA7"/>
    <w:rsid w:val="00D67A0F"/>
    <w:rsid w:val="00D71118"/>
    <w:rsid w:val="00D71633"/>
    <w:rsid w:val="00D71B2B"/>
    <w:rsid w:val="00D73545"/>
    <w:rsid w:val="00D7445B"/>
    <w:rsid w:val="00D75093"/>
    <w:rsid w:val="00D75391"/>
    <w:rsid w:val="00D754D8"/>
    <w:rsid w:val="00D80718"/>
    <w:rsid w:val="00D80984"/>
    <w:rsid w:val="00D809A0"/>
    <w:rsid w:val="00D815DB"/>
    <w:rsid w:val="00D819A3"/>
    <w:rsid w:val="00D81AC8"/>
    <w:rsid w:val="00D82DE4"/>
    <w:rsid w:val="00D83388"/>
    <w:rsid w:val="00D83B36"/>
    <w:rsid w:val="00D85036"/>
    <w:rsid w:val="00D85973"/>
    <w:rsid w:val="00D90DF5"/>
    <w:rsid w:val="00D91A7A"/>
    <w:rsid w:val="00D93703"/>
    <w:rsid w:val="00D943D5"/>
    <w:rsid w:val="00D94E86"/>
    <w:rsid w:val="00D950FE"/>
    <w:rsid w:val="00D978E7"/>
    <w:rsid w:val="00D97E12"/>
    <w:rsid w:val="00DA02FD"/>
    <w:rsid w:val="00DA2ACC"/>
    <w:rsid w:val="00DA4112"/>
    <w:rsid w:val="00DA55B4"/>
    <w:rsid w:val="00DA7E1C"/>
    <w:rsid w:val="00DB005F"/>
    <w:rsid w:val="00DB339D"/>
    <w:rsid w:val="00DB3E47"/>
    <w:rsid w:val="00DB4725"/>
    <w:rsid w:val="00DB5012"/>
    <w:rsid w:val="00DB5129"/>
    <w:rsid w:val="00DB5E04"/>
    <w:rsid w:val="00DB7965"/>
    <w:rsid w:val="00DC06D6"/>
    <w:rsid w:val="00DC19CC"/>
    <w:rsid w:val="00DC3A2F"/>
    <w:rsid w:val="00DC5050"/>
    <w:rsid w:val="00DC55CD"/>
    <w:rsid w:val="00DC5896"/>
    <w:rsid w:val="00DD08B3"/>
    <w:rsid w:val="00DD1FED"/>
    <w:rsid w:val="00DD33D1"/>
    <w:rsid w:val="00DD44FD"/>
    <w:rsid w:val="00DD4A61"/>
    <w:rsid w:val="00DD7507"/>
    <w:rsid w:val="00DD7628"/>
    <w:rsid w:val="00DD7A9B"/>
    <w:rsid w:val="00DE00E5"/>
    <w:rsid w:val="00DE328B"/>
    <w:rsid w:val="00DE4A51"/>
    <w:rsid w:val="00DE62A8"/>
    <w:rsid w:val="00DF0F06"/>
    <w:rsid w:val="00DF681A"/>
    <w:rsid w:val="00DF7C9D"/>
    <w:rsid w:val="00DF7DA0"/>
    <w:rsid w:val="00E00140"/>
    <w:rsid w:val="00E0181A"/>
    <w:rsid w:val="00E01E94"/>
    <w:rsid w:val="00E02E21"/>
    <w:rsid w:val="00E03479"/>
    <w:rsid w:val="00E065BE"/>
    <w:rsid w:val="00E10044"/>
    <w:rsid w:val="00E150CA"/>
    <w:rsid w:val="00E157D7"/>
    <w:rsid w:val="00E157EB"/>
    <w:rsid w:val="00E18071"/>
    <w:rsid w:val="00E221C0"/>
    <w:rsid w:val="00E22254"/>
    <w:rsid w:val="00E2299A"/>
    <w:rsid w:val="00E22F9E"/>
    <w:rsid w:val="00E22FA6"/>
    <w:rsid w:val="00E24A87"/>
    <w:rsid w:val="00E27020"/>
    <w:rsid w:val="00E27A3A"/>
    <w:rsid w:val="00E31700"/>
    <w:rsid w:val="00E31832"/>
    <w:rsid w:val="00E31B80"/>
    <w:rsid w:val="00E3236E"/>
    <w:rsid w:val="00E3243C"/>
    <w:rsid w:val="00E356F7"/>
    <w:rsid w:val="00E37016"/>
    <w:rsid w:val="00E37252"/>
    <w:rsid w:val="00E4020F"/>
    <w:rsid w:val="00E42C58"/>
    <w:rsid w:val="00E44112"/>
    <w:rsid w:val="00E4472C"/>
    <w:rsid w:val="00E4475E"/>
    <w:rsid w:val="00E46C46"/>
    <w:rsid w:val="00E47C59"/>
    <w:rsid w:val="00E47C99"/>
    <w:rsid w:val="00E51CA5"/>
    <w:rsid w:val="00E554AC"/>
    <w:rsid w:val="00E576B4"/>
    <w:rsid w:val="00E60B1C"/>
    <w:rsid w:val="00E613B5"/>
    <w:rsid w:val="00E61EC9"/>
    <w:rsid w:val="00E634C2"/>
    <w:rsid w:val="00E64FF9"/>
    <w:rsid w:val="00E66C31"/>
    <w:rsid w:val="00E7083F"/>
    <w:rsid w:val="00E74799"/>
    <w:rsid w:val="00E7480F"/>
    <w:rsid w:val="00E74E78"/>
    <w:rsid w:val="00E76C77"/>
    <w:rsid w:val="00E76D8B"/>
    <w:rsid w:val="00E77A84"/>
    <w:rsid w:val="00E836CB"/>
    <w:rsid w:val="00E847E4"/>
    <w:rsid w:val="00E84D16"/>
    <w:rsid w:val="00E86C69"/>
    <w:rsid w:val="00E8703A"/>
    <w:rsid w:val="00E87786"/>
    <w:rsid w:val="00E91395"/>
    <w:rsid w:val="00E91901"/>
    <w:rsid w:val="00E92370"/>
    <w:rsid w:val="00E94784"/>
    <w:rsid w:val="00EA22EB"/>
    <w:rsid w:val="00EA298C"/>
    <w:rsid w:val="00EA2F38"/>
    <w:rsid w:val="00EA514E"/>
    <w:rsid w:val="00EA7533"/>
    <w:rsid w:val="00EB144E"/>
    <w:rsid w:val="00EB2EFE"/>
    <w:rsid w:val="00EB44C0"/>
    <w:rsid w:val="00EB4629"/>
    <w:rsid w:val="00EB4A63"/>
    <w:rsid w:val="00EB4D15"/>
    <w:rsid w:val="00EC1100"/>
    <w:rsid w:val="00EC214B"/>
    <w:rsid w:val="00EC297C"/>
    <w:rsid w:val="00EC3FB1"/>
    <w:rsid w:val="00EC7078"/>
    <w:rsid w:val="00ED0220"/>
    <w:rsid w:val="00ED14D2"/>
    <w:rsid w:val="00ED46D1"/>
    <w:rsid w:val="00ED5A48"/>
    <w:rsid w:val="00ED6275"/>
    <w:rsid w:val="00ED6AF7"/>
    <w:rsid w:val="00ED7DE1"/>
    <w:rsid w:val="00EE12B8"/>
    <w:rsid w:val="00EE18F0"/>
    <w:rsid w:val="00EE278C"/>
    <w:rsid w:val="00EE38E6"/>
    <w:rsid w:val="00EE4253"/>
    <w:rsid w:val="00EE567E"/>
    <w:rsid w:val="00EE6A34"/>
    <w:rsid w:val="00EE769D"/>
    <w:rsid w:val="00EF14D2"/>
    <w:rsid w:val="00EF279A"/>
    <w:rsid w:val="00EF3311"/>
    <w:rsid w:val="00EF35B9"/>
    <w:rsid w:val="00EF66C7"/>
    <w:rsid w:val="00F02ECB"/>
    <w:rsid w:val="00F0335F"/>
    <w:rsid w:val="00F03D1B"/>
    <w:rsid w:val="00F0458A"/>
    <w:rsid w:val="00F06F8A"/>
    <w:rsid w:val="00F07FF5"/>
    <w:rsid w:val="00F1127A"/>
    <w:rsid w:val="00F124C3"/>
    <w:rsid w:val="00F1790D"/>
    <w:rsid w:val="00F22B3C"/>
    <w:rsid w:val="00F242F7"/>
    <w:rsid w:val="00F2488D"/>
    <w:rsid w:val="00F261EB"/>
    <w:rsid w:val="00F31528"/>
    <w:rsid w:val="00F31A20"/>
    <w:rsid w:val="00F31CE0"/>
    <w:rsid w:val="00F31EE6"/>
    <w:rsid w:val="00F321A3"/>
    <w:rsid w:val="00F33481"/>
    <w:rsid w:val="00F33A94"/>
    <w:rsid w:val="00F35C04"/>
    <w:rsid w:val="00F366C8"/>
    <w:rsid w:val="00F377F2"/>
    <w:rsid w:val="00F4062E"/>
    <w:rsid w:val="00F41801"/>
    <w:rsid w:val="00F42753"/>
    <w:rsid w:val="00F4398C"/>
    <w:rsid w:val="00F45202"/>
    <w:rsid w:val="00F45DF4"/>
    <w:rsid w:val="00F46611"/>
    <w:rsid w:val="00F46CAD"/>
    <w:rsid w:val="00F4718B"/>
    <w:rsid w:val="00F5217E"/>
    <w:rsid w:val="00F52434"/>
    <w:rsid w:val="00F540F4"/>
    <w:rsid w:val="00F548F5"/>
    <w:rsid w:val="00F54C16"/>
    <w:rsid w:val="00F626DF"/>
    <w:rsid w:val="00F628AF"/>
    <w:rsid w:val="00F630E7"/>
    <w:rsid w:val="00F6445C"/>
    <w:rsid w:val="00F66F99"/>
    <w:rsid w:val="00F67287"/>
    <w:rsid w:val="00F7041B"/>
    <w:rsid w:val="00F729C3"/>
    <w:rsid w:val="00F72A2C"/>
    <w:rsid w:val="00F7331D"/>
    <w:rsid w:val="00F73482"/>
    <w:rsid w:val="00F74AB1"/>
    <w:rsid w:val="00F756C3"/>
    <w:rsid w:val="00F75B56"/>
    <w:rsid w:val="00F80B14"/>
    <w:rsid w:val="00F815D1"/>
    <w:rsid w:val="00F81C16"/>
    <w:rsid w:val="00F8310F"/>
    <w:rsid w:val="00F84267"/>
    <w:rsid w:val="00F86782"/>
    <w:rsid w:val="00F87743"/>
    <w:rsid w:val="00F90DC3"/>
    <w:rsid w:val="00F91543"/>
    <w:rsid w:val="00F93B4C"/>
    <w:rsid w:val="00F94280"/>
    <w:rsid w:val="00F94839"/>
    <w:rsid w:val="00F95745"/>
    <w:rsid w:val="00F95988"/>
    <w:rsid w:val="00F97B1E"/>
    <w:rsid w:val="00FA13EA"/>
    <w:rsid w:val="00FA3E3C"/>
    <w:rsid w:val="00FA4877"/>
    <w:rsid w:val="00FA79F5"/>
    <w:rsid w:val="00FA7CD3"/>
    <w:rsid w:val="00FB0D60"/>
    <w:rsid w:val="00FB18E3"/>
    <w:rsid w:val="00FB3BB0"/>
    <w:rsid w:val="00FB54D9"/>
    <w:rsid w:val="00FC0A1C"/>
    <w:rsid w:val="00FC1A00"/>
    <w:rsid w:val="00FC2748"/>
    <w:rsid w:val="00FC2C30"/>
    <w:rsid w:val="00FC68B8"/>
    <w:rsid w:val="00FD1C22"/>
    <w:rsid w:val="00FD1D17"/>
    <w:rsid w:val="00FD2B63"/>
    <w:rsid w:val="00FD5401"/>
    <w:rsid w:val="00FD541D"/>
    <w:rsid w:val="00FD5962"/>
    <w:rsid w:val="00FD6BBB"/>
    <w:rsid w:val="00FD7017"/>
    <w:rsid w:val="00FD72DB"/>
    <w:rsid w:val="00FE0E24"/>
    <w:rsid w:val="00FE1305"/>
    <w:rsid w:val="00FE2972"/>
    <w:rsid w:val="00FE376D"/>
    <w:rsid w:val="00FE45CF"/>
    <w:rsid w:val="00FE53AD"/>
    <w:rsid w:val="00FE5690"/>
    <w:rsid w:val="00FE7D53"/>
    <w:rsid w:val="00FE7F53"/>
    <w:rsid w:val="00FF0CC0"/>
    <w:rsid w:val="00FF1B53"/>
    <w:rsid w:val="00FF36D3"/>
    <w:rsid w:val="00FF46E6"/>
    <w:rsid w:val="0227BF54"/>
    <w:rsid w:val="023E605D"/>
    <w:rsid w:val="03BA00B7"/>
    <w:rsid w:val="049B7CFF"/>
    <w:rsid w:val="059A2D0C"/>
    <w:rsid w:val="069B5A13"/>
    <w:rsid w:val="07A6167F"/>
    <w:rsid w:val="08A6862A"/>
    <w:rsid w:val="09992F35"/>
    <w:rsid w:val="0A58F834"/>
    <w:rsid w:val="0AD55CA7"/>
    <w:rsid w:val="0EA9DC6F"/>
    <w:rsid w:val="0F27A23B"/>
    <w:rsid w:val="11041E62"/>
    <w:rsid w:val="19E4EFE0"/>
    <w:rsid w:val="1A194A95"/>
    <w:rsid w:val="1B05CCFE"/>
    <w:rsid w:val="1D3567C8"/>
    <w:rsid w:val="1F20FFC5"/>
    <w:rsid w:val="2273B77E"/>
    <w:rsid w:val="22BD1489"/>
    <w:rsid w:val="23303B1C"/>
    <w:rsid w:val="23348FF2"/>
    <w:rsid w:val="24BC98DD"/>
    <w:rsid w:val="2946B207"/>
    <w:rsid w:val="2C1DCB50"/>
    <w:rsid w:val="2C79BB81"/>
    <w:rsid w:val="2C931296"/>
    <w:rsid w:val="31376D5F"/>
    <w:rsid w:val="316B5E68"/>
    <w:rsid w:val="3203FA0D"/>
    <w:rsid w:val="339C33FD"/>
    <w:rsid w:val="34483C53"/>
    <w:rsid w:val="352B5A61"/>
    <w:rsid w:val="3552C337"/>
    <w:rsid w:val="36B955C6"/>
    <w:rsid w:val="3A7FC03B"/>
    <w:rsid w:val="3BE86179"/>
    <w:rsid w:val="3C29596C"/>
    <w:rsid w:val="3E4EBCC6"/>
    <w:rsid w:val="4048C922"/>
    <w:rsid w:val="4089A013"/>
    <w:rsid w:val="41A5CFED"/>
    <w:rsid w:val="433FCD42"/>
    <w:rsid w:val="46171FDD"/>
    <w:rsid w:val="47B9D739"/>
    <w:rsid w:val="48296437"/>
    <w:rsid w:val="48365456"/>
    <w:rsid w:val="483BEF71"/>
    <w:rsid w:val="489A4903"/>
    <w:rsid w:val="49D7FD35"/>
    <w:rsid w:val="4CD73640"/>
    <w:rsid w:val="4E175664"/>
    <w:rsid w:val="4F586393"/>
    <w:rsid w:val="52025A48"/>
    <w:rsid w:val="543F3D20"/>
    <w:rsid w:val="5706BB52"/>
    <w:rsid w:val="576E1575"/>
    <w:rsid w:val="57857A6B"/>
    <w:rsid w:val="58ACF912"/>
    <w:rsid w:val="59B141CF"/>
    <w:rsid w:val="5B8749E0"/>
    <w:rsid w:val="5C2F9092"/>
    <w:rsid w:val="5E0A3FCE"/>
    <w:rsid w:val="64E86632"/>
    <w:rsid w:val="6616E35C"/>
    <w:rsid w:val="6629C381"/>
    <w:rsid w:val="682AE96C"/>
    <w:rsid w:val="69A6D23F"/>
    <w:rsid w:val="69B80F10"/>
    <w:rsid w:val="6B145BBF"/>
    <w:rsid w:val="6C2A49D7"/>
    <w:rsid w:val="6CB8E863"/>
    <w:rsid w:val="6E6F5754"/>
    <w:rsid w:val="706B75D8"/>
    <w:rsid w:val="706EB09E"/>
    <w:rsid w:val="7131F03A"/>
    <w:rsid w:val="726AF7CA"/>
    <w:rsid w:val="72B63851"/>
    <w:rsid w:val="73DE8F02"/>
    <w:rsid w:val="746D7B45"/>
    <w:rsid w:val="76C046C4"/>
    <w:rsid w:val="7745D87F"/>
    <w:rsid w:val="7B1A94E9"/>
    <w:rsid w:val="7CE9EA43"/>
    <w:rsid w:val="7E7FC4B3"/>
    <w:rsid w:val="7F4D4624"/>
    <w:rsid w:val="7FBCCD9C"/>
  </w:rsids>
  <m:mathPr>
    <m:mathFont m:val="Cambria Math"/>
    <m:brkBin m:val="before"/>
    <m:brkBinSub m:val="--"/>
    <m:smallFrac/>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10EE2F"/>
  <w15:docId w15:val="{47DC1E41-A169-D54E-BC72-7BD1B3FF8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tr-TR" w:bidi="ar-SA"/>
      </w:rPr>
    </w:rPrDefault>
    <w:pPrDefault>
      <w:pPr>
        <w:spacing w:after="6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74EB"/>
    <w:pPr>
      <w:spacing w:after="120" w:line="276" w:lineRule="auto"/>
    </w:pPr>
    <w:rPr>
      <w:rFonts w:ascii="Times New Roman" w:hAnsi="Times New Roman"/>
      <w:sz w:val="20"/>
      <w:szCs w:val="24"/>
    </w:rPr>
  </w:style>
  <w:style w:type="paragraph" w:styleId="Heading1">
    <w:name w:val="heading 1"/>
    <w:basedOn w:val="Normal"/>
    <w:next w:val="Normal"/>
    <w:uiPriority w:val="9"/>
    <w:qFormat/>
    <w:rsid w:val="008F1069"/>
    <w:pPr>
      <w:keepNext/>
      <w:pBdr>
        <w:top w:val="single" w:sz="4" w:space="1" w:color="auto"/>
      </w:pBdr>
      <w:suppressAutoHyphens/>
      <w:spacing w:before="104" w:after="226"/>
      <w:ind w:left="1267" w:hanging="360"/>
      <w:outlineLvl w:val="0"/>
    </w:pPr>
    <w:rPr>
      <w:rFonts w:ascii="Century Gothic" w:hAnsi="Century Gothic"/>
      <w:b/>
      <w:smallCaps/>
      <w:spacing w:val="-2"/>
      <w:sz w:val="28"/>
      <w:szCs w:val="20"/>
    </w:rPr>
  </w:style>
  <w:style w:type="paragraph" w:styleId="Heading2">
    <w:name w:val="heading 2"/>
    <w:basedOn w:val="Normal"/>
    <w:next w:val="Normal"/>
    <w:uiPriority w:val="9"/>
    <w:qFormat/>
    <w:rsid w:val="009B3BD4"/>
    <w:pPr>
      <w:keepNext/>
      <w:ind w:left="720"/>
      <w:outlineLvl w:val="1"/>
    </w:pPr>
    <w:rPr>
      <w:rFonts w:ascii="Arial Narrow" w:hAnsi="Arial Narrow"/>
      <w:b/>
      <w:bCs/>
    </w:rPr>
  </w:style>
  <w:style w:type="paragraph" w:styleId="Heading3">
    <w:name w:val="heading 3"/>
    <w:basedOn w:val="Normal"/>
    <w:next w:val="Normal"/>
    <w:uiPriority w:val="9"/>
    <w:qFormat/>
    <w:rsid w:val="009B3BD4"/>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link w:val="Heading4Char"/>
    <w:qFormat/>
    <w:rsid w:val="009B3BD4"/>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jc w:val="center"/>
      <w:outlineLvl w:val="4"/>
    </w:pPr>
    <w:rPr>
      <w:b/>
      <w:bCs/>
      <w:sz w:val="24"/>
    </w:rPr>
  </w:style>
  <w:style w:type="paragraph" w:styleId="Heading6">
    <w:name w:val="heading 6"/>
    <w:basedOn w:val="Normal1"/>
    <w:next w:val="Normal1"/>
    <w:rsid w:val="009B3BD4"/>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9B3BD4"/>
  </w:style>
  <w:style w:type="table" w:customStyle="1" w:styleId="TableNormal1">
    <w:name w:val="Table Normal1"/>
    <w:rsid w:val="009B3BD4"/>
    <w:tblPr>
      <w:tblCellMar>
        <w:top w:w="0" w:type="dxa"/>
        <w:left w:w="0" w:type="dxa"/>
        <w:bottom w:w="0" w:type="dxa"/>
        <w:right w:w="0" w:type="dxa"/>
      </w:tblCellMar>
    </w:tbl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b/>
      <w:bCs/>
      <w:kern w:val="28"/>
      <w:sz w:val="32"/>
      <w:szCs w:val="32"/>
    </w:rPr>
  </w:style>
  <w:style w:type="paragraph" w:styleId="Header">
    <w:name w:val="header"/>
    <w:basedOn w:val="Normal"/>
    <w:link w:val="HeaderChar"/>
    <w:uiPriority w:val="99"/>
    <w:rsid w:val="009B3BD4"/>
    <w:pPr>
      <w:tabs>
        <w:tab w:val="center" w:pos="4153"/>
        <w:tab w:val="right" w:pos="8306"/>
      </w:tabs>
    </w:pPr>
  </w:style>
  <w:style w:type="paragraph" w:styleId="Footer">
    <w:name w:val="footer"/>
    <w:basedOn w:val="Normal"/>
    <w:link w:val="FooterChar"/>
    <w:rsid w:val="009B3BD4"/>
    <w:pPr>
      <w:tabs>
        <w:tab w:val="center" w:pos="4153"/>
        <w:tab w:val="right" w:pos="8306"/>
      </w:tabs>
    </w:pPr>
  </w:style>
  <w:style w:type="character" w:styleId="PageNumber">
    <w:name w:val="page number"/>
    <w:basedOn w:val="DefaultParagraphFont"/>
    <w:uiPriority w:val="99"/>
    <w:rsid w:val="009B3BD4"/>
  </w:style>
  <w:style w:type="paragraph" w:styleId="FootnoteText">
    <w:name w:val="footnote text"/>
    <w:aliases w:val="Footnote Text Char Char,Fußnote,fn,single space,FOOTNOTES,Footnote Text Blue,Char Char Char Char2,Geneva 9,Font: Geneva 9,Boston 10,f,Footnote,otnote Text,ADB Char Char,ADB Char Char Char,ADB Char Char Char Char Char Char Char,A,ft"/>
    <w:basedOn w:val="Normal"/>
    <w:link w:val="FootnoteTextChar"/>
    <w:uiPriority w:val="99"/>
    <w:qFormat/>
    <w:rsid w:val="009B3BD4"/>
    <w:pPr>
      <w:widowControl w:val="0"/>
    </w:pPr>
    <w:rPr>
      <w:rFonts w:ascii="Courier" w:hAnsi="Courier"/>
      <w:szCs w:val="20"/>
      <w:lang w:val="en-US"/>
    </w:rPr>
  </w:style>
  <w:style w:type="paragraph" w:styleId="BodyText3">
    <w:name w:val="Body Text 3"/>
    <w:basedOn w:val="Normal"/>
    <w:rsid w:val="009B3BD4"/>
    <w:rPr>
      <w:szCs w:val="20"/>
      <w:lang w:val="en-US"/>
    </w:rPr>
  </w:style>
  <w:style w:type="paragraph" w:styleId="BodyTextIndent">
    <w:name w:val="Body Text Indent"/>
    <w:basedOn w:val="Normal"/>
    <w:rsid w:val="009B3BD4"/>
    <w:pPr>
      <w:tabs>
        <w:tab w:val="left" w:pos="360"/>
      </w:tabs>
    </w:pPr>
    <w:rPr>
      <w:b/>
      <w:i/>
      <w:sz w:val="28"/>
      <w:szCs w:val="20"/>
      <w:lang w:val="en-US"/>
    </w:rPr>
  </w:style>
  <w:style w:type="character" w:styleId="Hyperlink">
    <w:name w:val="Hyperlink"/>
    <w:uiPriority w:val="99"/>
    <w:rsid w:val="009B3BD4"/>
    <w:rPr>
      <w:color w:val="0000FF"/>
      <w:u w:val="single"/>
    </w:rPr>
  </w:style>
  <w:style w:type="character" w:styleId="FollowedHyperlink">
    <w:name w:val="FollowedHyperlink"/>
    <w:uiPriority w:val="99"/>
    <w:rsid w:val="009B3BD4"/>
    <w:rPr>
      <w:color w:val="800080"/>
      <w:u w:val="single"/>
    </w:rPr>
  </w:style>
  <w:style w:type="paragraph" w:styleId="BodyText">
    <w:name w:val="Body Text"/>
    <w:basedOn w:val="Normal"/>
    <w:uiPriority w:val="1"/>
    <w:qFormat/>
    <w:rsid w:val="009B3BD4"/>
    <w:pPr>
      <w:pBdr>
        <w:bottom w:val="single" w:sz="4" w:space="1" w:color="auto"/>
      </w:pBdr>
    </w:pPr>
    <w:rPr>
      <w:rFonts w:ascii="Arial Narrow" w:hAnsi="Arial Narrow"/>
      <w:i/>
      <w:iCs/>
    </w:rPr>
  </w:style>
  <w:style w:type="paragraph" w:styleId="BodyText2">
    <w:name w:val="Body Text 2"/>
    <w:basedOn w:val="Normal"/>
    <w:rsid w:val="009B3BD4"/>
    <w:pPr>
      <w:spacing w:before="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uiPriority w:val="99"/>
    <w:rsid w:val="00EF6275"/>
    <w:rPr>
      <w:sz w:val="16"/>
      <w:szCs w:val="16"/>
    </w:rPr>
  </w:style>
  <w:style w:type="paragraph" w:styleId="CommentText">
    <w:name w:val="annotation text"/>
    <w:basedOn w:val="Normal"/>
    <w:link w:val="CommentTextChar"/>
    <w:uiPriority w:val="99"/>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sz w:val="24"/>
      <w:lang w:val="en-US"/>
    </w:rPr>
  </w:style>
  <w:style w:type="character" w:styleId="Emphasis">
    <w:name w:val="Emphasis"/>
    <w:qFormat/>
    <w:rsid w:val="00F30150"/>
    <w:rPr>
      <w:i/>
      <w:iCs/>
    </w:rPr>
  </w:style>
  <w:style w:type="character" w:styleId="FootnoteReference">
    <w:name w:val="footnote reference"/>
    <w:aliases w:val="Footnote1 Char,BVI fnr,ftref,ftref Char,BVI fnr Char,BVI fnr Car Char,Char Char Car Char,Char Char Char Char Char Char Char Char Char Char Char Char Char Char Char Char Char Char Char Char Car Char,16 Point Char,16 Point, Char Ch"/>
    <w:link w:val="Footnote1"/>
    <w:uiPriority w:val="99"/>
    <w:qFormat/>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sz w:val="24"/>
      <w:lang w:val="en-US"/>
    </w:rPr>
  </w:style>
  <w:style w:type="paragraph" w:customStyle="1" w:styleId="CharCharChar1">
    <w:name w:val="Char Char Char1"/>
    <w:basedOn w:val="Normal"/>
    <w:rsid w:val="00340E23"/>
    <w:pPr>
      <w:spacing w:after="160" w:line="240" w:lineRule="exact"/>
      <w:jc w:val="left"/>
    </w:pPr>
    <w:rPr>
      <w:szCs w:val="20"/>
      <w:lang w:val="en-US"/>
    </w:rPr>
  </w:style>
  <w:style w:type="paragraph" w:customStyle="1" w:styleId="ColorfulShading-Accent11">
    <w:name w:val="Colorful Shading - Accent 11"/>
    <w:hidden/>
    <w:uiPriority w:val="99"/>
    <w:semiHidden/>
    <w:rsid w:val="00051C87"/>
    <w:rPr>
      <w:szCs w:val="24"/>
    </w:rPr>
  </w:style>
  <w:style w:type="character" w:customStyle="1" w:styleId="CommentTextChar">
    <w:name w:val="Comment Text Char"/>
    <w:link w:val="CommentText"/>
    <w:uiPriority w:val="99"/>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rsid w:val="008D1171"/>
    <w:rPr>
      <w:rFonts w:ascii="Arial" w:hAnsi="Arial"/>
      <w:sz w:val="22"/>
      <w:szCs w:val="24"/>
      <w:lang w:val="en-GB"/>
    </w:rPr>
  </w:style>
  <w:style w:type="paragraph" w:customStyle="1" w:styleId="ColorfulList-Accent12">
    <w:name w:val="Colorful List - Accent 12"/>
    <w:basedOn w:val="Normal"/>
    <w:uiPriority w:val="99"/>
    <w:qFormat/>
    <w:rsid w:val="00C9328A"/>
    <w:pPr>
      <w:ind w:left="720"/>
    </w:pPr>
  </w:style>
  <w:style w:type="character" w:customStyle="1" w:styleId="FootnoteTextChar">
    <w:name w:val="Footnote Text Char"/>
    <w:aliases w:val="Footnote Text Char Char Char,Fußnote Char,fn Char,single space Char,FOOTNOTES Char,Footnote Text Blue Char,Char Char Char Char2 Char,Geneva 9 Char,Font: Geneva 9 Char,Boston 10 Char,f Char,Footnote Char,otnote Text Char,A Char,ft Char"/>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Cs w:val="20"/>
      <w:lang w:val="en-US"/>
    </w:rPr>
  </w:style>
  <w:style w:type="character" w:customStyle="1" w:styleId="PlainTextChar">
    <w:name w:val="Plain Text Char"/>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lang w:val="en-US"/>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F25711"/>
    <w:pPr>
      <w:ind w:left="720"/>
    </w:pPr>
  </w:style>
  <w:style w:type="paragraph" w:customStyle="1" w:styleId="Char1">
    <w:name w:val="Char1"/>
    <w:basedOn w:val="Heading2"/>
    <w:rsid w:val="002F14AB"/>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1">
    <w:name w:val="Char Char Char11"/>
    <w:basedOn w:val="Normal"/>
    <w:uiPriority w:val="99"/>
    <w:rsid w:val="002F14AB"/>
    <w:pPr>
      <w:spacing w:after="160" w:line="240" w:lineRule="exact"/>
      <w:jc w:val="left"/>
    </w:pPr>
    <w:rPr>
      <w:szCs w:val="20"/>
      <w:lang w:val="en-US"/>
    </w:rPr>
  </w:style>
  <w:style w:type="paragraph" w:styleId="Revision">
    <w:name w:val="Revision"/>
    <w:hidden/>
    <w:uiPriority w:val="99"/>
    <w:rsid w:val="002F14AB"/>
    <w:rPr>
      <w:szCs w:val="24"/>
    </w:rPr>
  </w:style>
  <w:style w:type="paragraph" w:customStyle="1" w:styleId="BankNormal">
    <w:name w:val="BankNormal"/>
    <w:basedOn w:val="Normal"/>
    <w:rsid w:val="006D6E97"/>
    <w:pPr>
      <w:spacing w:after="240"/>
      <w:jc w:val="left"/>
    </w:pPr>
    <w:rPr>
      <w:sz w:val="24"/>
      <w:szCs w:val="20"/>
      <w:lang w:val="en-US"/>
    </w:rPr>
  </w:style>
  <w:style w:type="character" w:customStyle="1" w:styleId="UnresolvedMention1">
    <w:name w:val="Unresolved Mention1"/>
    <w:uiPriority w:val="99"/>
    <w:semiHidden/>
    <w:unhideWhenUsed/>
    <w:rsid w:val="00CA1C0E"/>
    <w:rPr>
      <w:color w:val="605E5C"/>
      <w:shd w:val="clear" w:color="auto" w:fill="E1DFDD"/>
    </w:rPr>
  </w:style>
  <w:style w:type="paragraph" w:customStyle="1" w:styleId="paragraph">
    <w:name w:val="paragraph"/>
    <w:basedOn w:val="Normal"/>
    <w:rsid w:val="009C6234"/>
    <w:pPr>
      <w:spacing w:before="100" w:beforeAutospacing="1" w:after="100" w:afterAutospacing="1"/>
      <w:jc w:val="left"/>
    </w:pPr>
    <w:rPr>
      <w:sz w:val="24"/>
    </w:rPr>
  </w:style>
  <w:style w:type="character" w:customStyle="1" w:styleId="normaltextrun">
    <w:name w:val="normaltextrun"/>
    <w:basedOn w:val="DefaultParagraphFont"/>
    <w:rsid w:val="009C6234"/>
  </w:style>
  <w:style w:type="character" w:customStyle="1" w:styleId="eop">
    <w:name w:val="eop"/>
    <w:basedOn w:val="DefaultParagraphFont"/>
    <w:rsid w:val="009C6234"/>
  </w:style>
  <w:style w:type="character" w:customStyle="1" w:styleId="superscript">
    <w:name w:val="superscript"/>
    <w:basedOn w:val="DefaultParagraphFont"/>
    <w:rsid w:val="009C6234"/>
  </w:style>
  <w:style w:type="character" w:customStyle="1" w:styleId="wacimagecontainer">
    <w:name w:val="wacimagecontainer"/>
    <w:basedOn w:val="DefaultParagraphFont"/>
    <w:rsid w:val="009C6234"/>
  </w:style>
  <w:style w:type="character" w:customStyle="1" w:styleId="tabchar">
    <w:name w:val="tabchar"/>
    <w:basedOn w:val="DefaultParagraphFont"/>
    <w:rsid w:val="009C6234"/>
  </w:style>
  <w:style w:type="paragraph" w:customStyle="1" w:styleId="msonormal0">
    <w:name w:val="msonormal"/>
    <w:basedOn w:val="Normal"/>
    <w:rsid w:val="000F469F"/>
    <w:pPr>
      <w:spacing w:before="100" w:beforeAutospacing="1" w:after="100" w:afterAutospacing="1"/>
      <w:jc w:val="left"/>
    </w:pPr>
    <w:rPr>
      <w:sz w:val="24"/>
    </w:rPr>
  </w:style>
  <w:style w:type="character" w:customStyle="1" w:styleId="contentcontrolboundarysink">
    <w:name w:val="contentcontrolboundarysink"/>
    <w:basedOn w:val="DefaultParagraphFont"/>
    <w:rsid w:val="000F469F"/>
  </w:style>
  <w:style w:type="character" w:customStyle="1" w:styleId="contentcontrol">
    <w:name w:val="contentcontrol"/>
    <w:basedOn w:val="DefaultParagraphFont"/>
    <w:rsid w:val="000F469F"/>
  </w:style>
  <w:style w:type="character" w:customStyle="1" w:styleId="textrun">
    <w:name w:val="textrun"/>
    <w:basedOn w:val="DefaultParagraphFont"/>
    <w:rsid w:val="000F469F"/>
  </w:style>
  <w:style w:type="paragraph" w:customStyle="1" w:styleId="outlineelement">
    <w:name w:val="outlineelement"/>
    <w:basedOn w:val="Normal"/>
    <w:rsid w:val="000F469F"/>
    <w:pPr>
      <w:spacing w:before="100" w:beforeAutospacing="1" w:after="100" w:afterAutospacing="1"/>
      <w:jc w:val="left"/>
    </w:pPr>
    <w:rPr>
      <w:sz w:val="24"/>
    </w:rPr>
  </w:style>
  <w:style w:type="character" w:customStyle="1" w:styleId="tabrun">
    <w:name w:val="tabrun"/>
    <w:basedOn w:val="DefaultParagraphFont"/>
    <w:rsid w:val="000F469F"/>
  </w:style>
  <w:style w:type="character" w:customStyle="1" w:styleId="tableaderchars">
    <w:name w:val="tableaderchars"/>
    <w:basedOn w:val="DefaultParagraphFont"/>
    <w:rsid w:val="000F469F"/>
  </w:style>
  <w:style w:type="paragraph" w:styleId="TOC1">
    <w:name w:val="toc 1"/>
    <w:basedOn w:val="Normal"/>
    <w:uiPriority w:val="1"/>
    <w:qFormat/>
    <w:rsid w:val="009D174D"/>
    <w:pPr>
      <w:widowControl w:val="0"/>
      <w:autoSpaceDE w:val="0"/>
      <w:autoSpaceDN w:val="0"/>
      <w:spacing w:before="34" w:after="0"/>
      <w:ind w:left="861" w:hanging="402"/>
      <w:jc w:val="left"/>
    </w:pPr>
    <w:rPr>
      <w:rFonts w:ascii="Calibri" w:eastAsia="Calibri" w:hAnsi="Calibri" w:cs="Calibri"/>
      <w:szCs w:val="20"/>
      <w:lang w:val="en-US" w:bidi="en-US"/>
    </w:rPr>
  </w:style>
  <w:style w:type="paragraph" w:styleId="TOC2">
    <w:name w:val="toc 2"/>
    <w:basedOn w:val="Normal"/>
    <w:uiPriority w:val="1"/>
    <w:qFormat/>
    <w:rsid w:val="009D174D"/>
    <w:pPr>
      <w:widowControl w:val="0"/>
      <w:autoSpaceDE w:val="0"/>
      <w:autoSpaceDN w:val="0"/>
      <w:spacing w:before="34" w:after="0"/>
      <w:ind w:left="460"/>
      <w:jc w:val="left"/>
    </w:pPr>
    <w:rPr>
      <w:rFonts w:ascii="Calibri" w:eastAsia="Calibri" w:hAnsi="Calibri" w:cs="Calibri"/>
      <w:szCs w:val="20"/>
      <w:lang w:val="en-US" w:bidi="en-US"/>
    </w:rPr>
  </w:style>
  <w:style w:type="paragraph" w:styleId="TOC3">
    <w:name w:val="toc 3"/>
    <w:basedOn w:val="Normal"/>
    <w:uiPriority w:val="1"/>
    <w:qFormat/>
    <w:rsid w:val="009D174D"/>
    <w:pPr>
      <w:widowControl w:val="0"/>
      <w:autoSpaceDE w:val="0"/>
      <w:autoSpaceDN w:val="0"/>
      <w:spacing w:before="37" w:after="0"/>
      <w:ind w:left="659"/>
      <w:jc w:val="left"/>
    </w:pPr>
    <w:rPr>
      <w:rFonts w:ascii="Calibri" w:eastAsia="Calibri" w:hAnsi="Calibri" w:cs="Calibri"/>
      <w:szCs w:val="20"/>
      <w:lang w:val="en-US" w:bidi="en-US"/>
    </w:rPr>
  </w:style>
  <w:style w:type="paragraph" w:styleId="TOC4">
    <w:name w:val="toc 4"/>
    <w:basedOn w:val="Normal"/>
    <w:uiPriority w:val="1"/>
    <w:qFormat/>
    <w:rsid w:val="009D174D"/>
    <w:pPr>
      <w:widowControl w:val="0"/>
      <w:autoSpaceDE w:val="0"/>
      <w:autoSpaceDN w:val="0"/>
      <w:spacing w:before="37" w:after="0"/>
      <w:ind w:left="659"/>
      <w:jc w:val="left"/>
    </w:pPr>
    <w:rPr>
      <w:rFonts w:ascii="Calibri" w:eastAsia="Calibri" w:hAnsi="Calibri" w:cs="Calibri"/>
      <w:b/>
      <w:bCs/>
      <w:i/>
      <w:szCs w:val="22"/>
      <w:lang w:val="en-US" w:bidi="en-US"/>
    </w:rPr>
  </w:style>
  <w:style w:type="paragraph" w:styleId="TOC5">
    <w:name w:val="toc 5"/>
    <w:basedOn w:val="Normal"/>
    <w:uiPriority w:val="1"/>
    <w:qFormat/>
    <w:rsid w:val="009D174D"/>
    <w:pPr>
      <w:widowControl w:val="0"/>
      <w:autoSpaceDE w:val="0"/>
      <w:autoSpaceDN w:val="0"/>
      <w:spacing w:before="37" w:after="0"/>
      <w:ind w:left="861"/>
      <w:jc w:val="left"/>
    </w:pPr>
    <w:rPr>
      <w:rFonts w:ascii="Calibri" w:eastAsia="Calibri" w:hAnsi="Calibri" w:cs="Calibri"/>
      <w:szCs w:val="20"/>
      <w:lang w:val="en-US" w:bidi="en-US"/>
    </w:rPr>
  </w:style>
  <w:style w:type="paragraph" w:customStyle="1" w:styleId="TableParagraph">
    <w:name w:val="Table Paragraph"/>
    <w:basedOn w:val="Normal"/>
    <w:uiPriority w:val="1"/>
    <w:qFormat/>
    <w:rsid w:val="009D174D"/>
    <w:pPr>
      <w:widowControl w:val="0"/>
      <w:autoSpaceDE w:val="0"/>
      <w:autoSpaceDN w:val="0"/>
      <w:spacing w:after="0"/>
      <w:jc w:val="left"/>
    </w:pPr>
    <w:rPr>
      <w:rFonts w:ascii="Calibri" w:eastAsia="Calibri" w:hAnsi="Calibri" w:cs="Calibri"/>
      <w:szCs w:val="22"/>
      <w:lang w:val="en-US" w:bidi="en-US"/>
    </w:rPr>
  </w:style>
  <w:style w:type="character" w:styleId="PlaceholderText">
    <w:name w:val="Placeholder Text"/>
    <w:uiPriority w:val="99"/>
    <w:semiHidden/>
    <w:rsid w:val="00077451"/>
    <w:rPr>
      <w:color w:val="808080"/>
    </w:rPr>
  </w:style>
  <w:style w:type="paragraph" w:customStyle="1" w:styleId="xmsonormal">
    <w:name w:val="xmsonormal"/>
    <w:basedOn w:val="Normal"/>
    <w:rsid w:val="00077451"/>
    <w:pPr>
      <w:spacing w:before="100" w:beforeAutospacing="1" w:after="100" w:afterAutospacing="1"/>
      <w:jc w:val="left"/>
    </w:pPr>
    <w:rPr>
      <w:rFonts w:ascii="Calibri" w:eastAsia="Calibri" w:hAnsi="Calibri" w:cs="Calibri"/>
      <w:szCs w:val="22"/>
      <w:lang w:val="en-US"/>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77451"/>
    <w:rPr>
      <w:rFonts w:ascii="Arial" w:hAnsi="Arial"/>
      <w:sz w:val="22"/>
      <w:szCs w:val="24"/>
      <w:lang w:val="en-GB" w:eastAsia="en-US"/>
    </w:rPr>
  </w:style>
  <w:style w:type="paragraph" w:customStyle="1" w:styleId="Footnote1">
    <w:name w:val="Footnote1"/>
    <w:basedOn w:val="Normal"/>
    <w:link w:val="FootnoteReference"/>
    <w:autoRedefine/>
    <w:uiPriority w:val="99"/>
    <w:rsid w:val="00F909C6"/>
    <w:pPr>
      <w:contextualSpacing/>
    </w:pPr>
    <w:rPr>
      <w:sz w:val="18"/>
      <w:szCs w:val="20"/>
      <w:vertAlign w:val="superscript"/>
    </w:rPr>
  </w:style>
  <w:style w:type="character" w:customStyle="1" w:styleId="Heading4Char">
    <w:name w:val="Heading 4 Char"/>
    <w:basedOn w:val="DefaultParagraphFont"/>
    <w:link w:val="Heading4"/>
    <w:rsid w:val="003D3F4C"/>
    <w:rPr>
      <w:rFonts w:ascii="Arial" w:hAnsi="Arial"/>
      <w:b/>
      <w:spacing w:val="15"/>
      <w:sz w:val="28"/>
      <w:szCs w:val="24"/>
      <w:lang w:val="en-US"/>
    </w:rPr>
  </w:style>
  <w:style w:type="paragraph" w:styleId="Subtitle">
    <w:name w:val="Subtitle"/>
    <w:basedOn w:val="Normal"/>
    <w:next w:val="Normal"/>
    <w:rsid w:val="009B3BD4"/>
    <w:pPr>
      <w:keepNext/>
      <w:keepLines/>
      <w:spacing w:before="360" w:after="80"/>
    </w:pPr>
    <w:rPr>
      <w:rFonts w:ascii="Georgia" w:eastAsia="Georgia" w:hAnsi="Georgia" w:cs="Georgia"/>
      <w:i/>
      <w:color w:val="666666"/>
      <w:sz w:val="48"/>
      <w:szCs w:val="48"/>
    </w:rPr>
  </w:style>
  <w:style w:type="table" w:customStyle="1" w:styleId="22">
    <w:name w:val="22"/>
    <w:basedOn w:val="TableNormal"/>
    <w:rsid w:val="009B3BD4"/>
    <w:tblPr>
      <w:tblStyleRowBandSize w:val="1"/>
      <w:tblStyleColBandSize w:val="1"/>
      <w:tblCellMar>
        <w:left w:w="115" w:type="dxa"/>
        <w:right w:w="115" w:type="dxa"/>
      </w:tblCellMar>
    </w:tblPr>
  </w:style>
  <w:style w:type="table" w:customStyle="1" w:styleId="21">
    <w:name w:val="21"/>
    <w:basedOn w:val="TableNormal"/>
    <w:rsid w:val="009B3BD4"/>
    <w:tblPr>
      <w:tblStyleRowBandSize w:val="1"/>
      <w:tblStyleColBandSize w:val="1"/>
      <w:tblCellMar>
        <w:left w:w="115" w:type="dxa"/>
        <w:right w:w="115" w:type="dxa"/>
      </w:tblCellMar>
    </w:tblPr>
  </w:style>
  <w:style w:type="table" w:customStyle="1" w:styleId="20">
    <w:name w:val="20"/>
    <w:basedOn w:val="TableNormal"/>
    <w:rsid w:val="009B3BD4"/>
    <w:tblPr>
      <w:tblStyleRowBandSize w:val="1"/>
      <w:tblStyleColBandSize w:val="1"/>
      <w:tblCellMar>
        <w:left w:w="115" w:type="dxa"/>
        <w:right w:w="115" w:type="dxa"/>
      </w:tblCellMar>
    </w:tblPr>
  </w:style>
  <w:style w:type="table" w:customStyle="1" w:styleId="19">
    <w:name w:val="19"/>
    <w:basedOn w:val="TableNormal"/>
    <w:rsid w:val="009B3BD4"/>
    <w:tblPr>
      <w:tblStyleRowBandSize w:val="1"/>
      <w:tblStyleColBandSize w:val="1"/>
      <w:tblCellMar>
        <w:left w:w="0" w:type="dxa"/>
        <w:right w:w="0" w:type="dxa"/>
      </w:tblCellMar>
    </w:tblPr>
  </w:style>
  <w:style w:type="table" w:customStyle="1" w:styleId="18">
    <w:name w:val="18"/>
    <w:basedOn w:val="TableNormal"/>
    <w:rsid w:val="009B3BD4"/>
    <w:tblPr>
      <w:tblStyleRowBandSize w:val="1"/>
      <w:tblStyleColBandSize w:val="1"/>
      <w:tblCellMar>
        <w:left w:w="115" w:type="dxa"/>
        <w:right w:w="115" w:type="dxa"/>
      </w:tblCellMar>
    </w:tblPr>
  </w:style>
  <w:style w:type="table" w:customStyle="1" w:styleId="17">
    <w:name w:val="17"/>
    <w:basedOn w:val="TableNormal"/>
    <w:rsid w:val="009B3BD4"/>
    <w:tblPr>
      <w:tblStyleRowBandSize w:val="1"/>
      <w:tblStyleColBandSize w:val="1"/>
      <w:tblCellMar>
        <w:left w:w="115" w:type="dxa"/>
        <w:right w:w="115" w:type="dxa"/>
      </w:tblCellMar>
    </w:tblPr>
  </w:style>
  <w:style w:type="table" w:customStyle="1" w:styleId="16">
    <w:name w:val="16"/>
    <w:basedOn w:val="TableNormal"/>
    <w:rsid w:val="009B3BD4"/>
    <w:tblPr>
      <w:tblStyleRowBandSize w:val="1"/>
      <w:tblStyleColBandSize w:val="1"/>
      <w:tblCellMar>
        <w:left w:w="115" w:type="dxa"/>
        <w:right w:w="115" w:type="dxa"/>
      </w:tblCellMar>
    </w:tblPr>
  </w:style>
  <w:style w:type="table" w:customStyle="1" w:styleId="15">
    <w:name w:val="15"/>
    <w:basedOn w:val="TableNormal"/>
    <w:rsid w:val="009B3BD4"/>
    <w:tblPr>
      <w:tblStyleRowBandSize w:val="1"/>
      <w:tblStyleColBandSize w:val="1"/>
      <w:tblCellMar>
        <w:left w:w="115" w:type="dxa"/>
        <w:right w:w="115" w:type="dxa"/>
      </w:tblCellMar>
    </w:tblPr>
  </w:style>
  <w:style w:type="table" w:customStyle="1" w:styleId="14">
    <w:name w:val="14"/>
    <w:basedOn w:val="TableNormal"/>
    <w:rsid w:val="009B3BD4"/>
    <w:tblPr>
      <w:tblStyleRowBandSize w:val="1"/>
      <w:tblStyleColBandSize w:val="1"/>
      <w:tblCellMar>
        <w:left w:w="115" w:type="dxa"/>
        <w:right w:w="115" w:type="dxa"/>
      </w:tblCellMar>
    </w:tblPr>
  </w:style>
  <w:style w:type="table" w:customStyle="1" w:styleId="13">
    <w:name w:val="13"/>
    <w:basedOn w:val="TableNormal"/>
    <w:rsid w:val="009B3BD4"/>
    <w:tblPr>
      <w:tblStyleRowBandSize w:val="1"/>
      <w:tblStyleColBandSize w:val="1"/>
      <w:tblCellMar>
        <w:left w:w="0" w:type="dxa"/>
        <w:right w:w="0" w:type="dxa"/>
      </w:tblCellMar>
    </w:tblPr>
  </w:style>
  <w:style w:type="table" w:customStyle="1" w:styleId="12">
    <w:name w:val="12"/>
    <w:basedOn w:val="TableNormal"/>
    <w:rsid w:val="009B3BD4"/>
    <w:tblPr>
      <w:tblStyleRowBandSize w:val="1"/>
      <w:tblStyleColBandSize w:val="1"/>
      <w:tblCellMar>
        <w:left w:w="0" w:type="dxa"/>
        <w:right w:w="0" w:type="dxa"/>
      </w:tblCellMar>
    </w:tblPr>
  </w:style>
  <w:style w:type="table" w:customStyle="1" w:styleId="11">
    <w:name w:val="11"/>
    <w:basedOn w:val="TableNormal"/>
    <w:rsid w:val="009B3BD4"/>
    <w:tblPr>
      <w:tblStyleRowBandSize w:val="1"/>
      <w:tblStyleColBandSize w:val="1"/>
      <w:tblCellMar>
        <w:left w:w="0" w:type="dxa"/>
        <w:right w:w="0" w:type="dxa"/>
      </w:tblCellMar>
    </w:tblPr>
  </w:style>
  <w:style w:type="table" w:customStyle="1" w:styleId="10">
    <w:name w:val="10"/>
    <w:basedOn w:val="TableNormal"/>
    <w:rsid w:val="009B3BD4"/>
    <w:tblPr>
      <w:tblStyleRowBandSize w:val="1"/>
      <w:tblStyleColBandSize w:val="1"/>
      <w:tblCellMar>
        <w:left w:w="0" w:type="dxa"/>
        <w:right w:w="0" w:type="dxa"/>
      </w:tblCellMar>
    </w:tblPr>
  </w:style>
  <w:style w:type="table" w:customStyle="1" w:styleId="9">
    <w:name w:val="9"/>
    <w:basedOn w:val="TableNormal"/>
    <w:rsid w:val="009B3BD4"/>
    <w:tblPr>
      <w:tblStyleRowBandSize w:val="1"/>
      <w:tblStyleColBandSize w:val="1"/>
      <w:tblCellMar>
        <w:left w:w="0" w:type="dxa"/>
        <w:right w:w="0" w:type="dxa"/>
      </w:tblCellMar>
    </w:tblPr>
  </w:style>
  <w:style w:type="table" w:customStyle="1" w:styleId="8">
    <w:name w:val="8"/>
    <w:basedOn w:val="TableNormal"/>
    <w:rsid w:val="009B3BD4"/>
    <w:tblPr>
      <w:tblStyleRowBandSize w:val="1"/>
      <w:tblStyleColBandSize w:val="1"/>
      <w:tblCellMar>
        <w:left w:w="0" w:type="dxa"/>
        <w:right w:w="0" w:type="dxa"/>
      </w:tblCellMar>
    </w:tblPr>
  </w:style>
  <w:style w:type="table" w:customStyle="1" w:styleId="7">
    <w:name w:val="7"/>
    <w:basedOn w:val="TableNormal"/>
    <w:rsid w:val="009B3BD4"/>
    <w:tblPr>
      <w:tblStyleRowBandSize w:val="1"/>
      <w:tblStyleColBandSize w:val="1"/>
      <w:tblCellMar>
        <w:left w:w="0" w:type="dxa"/>
        <w:right w:w="0" w:type="dxa"/>
      </w:tblCellMar>
    </w:tblPr>
  </w:style>
  <w:style w:type="table" w:customStyle="1" w:styleId="6">
    <w:name w:val="6"/>
    <w:basedOn w:val="TableNormal"/>
    <w:rsid w:val="009B3BD4"/>
    <w:tblPr>
      <w:tblStyleRowBandSize w:val="1"/>
      <w:tblStyleColBandSize w:val="1"/>
      <w:tblCellMar>
        <w:left w:w="0" w:type="dxa"/>
        <w:right w:w="0" w:type="dxa"/>
      </w:tblCellMar>
    </w:tblPr>
  </w:style>
  <w:style w:type="table" w:customStyle="1" w:styleId="5">
    <w:name w:val="5"/>
    <w:basedOn w:val="TableNormal"/>
    <w:rsid w:val="009B3BD4"/>
    <w:tblPr>
      <w:tblStyleRowBandSize w:val="1"/>
      <w:tblStyleColBandSize w:val="1"/>
    </w:tblPr>
  </w:style>
  <w:style w:type="table" w:customStyle="1" w:styleId="4">
    <w:name w:val="4"/>
    <w:basedOn w:val="TableNormal"/>
    <w:rsid w:val="009B3BD4"/>
    <w:tblPr>
      <w:tblStyleRowBandSize w:val="1"/>
      <w:tblStyleColBandSize w:val="1"/>
      <w:tblCellMar>
        <w:left w:w="0" w:type="dxa"/>
        <w:right w:w="0" w:type="dxa"/>
      </w:tblCellMar>
    </w:tblPr>
  </w:style>
  <w:style w:type="table" w:customStyle="1" w:styleId="3">
    <w:name w:val="3"/>
    <w:basedOn w:val="TableNormal"/>
    <w:rsid w:val="009B3BD4"/>
    <w:tblPr>
      <w:tblStyleRowBandSize w:val="1"/>
      <w:tblStyleColBandSize w:val="1"/>
      <w:tblCellMar>
        <w:left w:w="115" w:type="dxa"/>
        <w:right w:w="115" w:type="dxa"/>
      </w:tblCellMar>
    </w:tblPr>
  </w:style>
  <w:style w:type="table" w:customStyle="1" w:styleId="2">
    <w:name w:val="2"/>
    <w:basedOn w:val="TableNormal"/>
    <w:rsid w:val="009B3BD4"/>
    <w:tblPr>
      <w:tblStyleRowBandSize w:val="1"/>
      <w:tblStyleColBandSize w:val="1"/>
      <w:tblCellMar>
        <w:left w:w="115" w:type="dxa"/>
        <w:right w:w="115" w:type="dxa"/>
      </w:tblCellMar>
    </w:tblPr>
  </w:style>
  <w:style w:type="table" w:customStyle="1" w:styleId="1">
    <w:name w:val="1"/>
    <w:basedOn w:val="TableNormal"/>
    <w:rsid w:val="009B3BD4"/>
    <w:tblPr>
      <w:tblStyleRowBandSize w:val="1"/>
      <w:tblStyleColBandSize w:val="1"/>
      <w:tblCellMar>
        <w:left w:w="115" w:type="dxa"/>
        <w:right w:w="115" w:type="dxa"/>
      </w:tblCellMar>
    </w:tblPr>
  </w:style>
  <w:style w:type="character" w:styleId="Strong">
    <w:name w:val="Strong"/>
    <w:basedOn w:val="DefaultParagraphFont"/>
    <w:uiPriority w:val="22"/>
    <w:qFormat/>
    <w:rsid w:val="00BD4A78"/>
    <w:rPr>
      <w:b/>
      <w:bCs/>
    </w:rPr>
  </w:style>
  <w:style w:type="character" w:customStyle="1" w:styleId="UnresolvedMention2">
    <w:name w:val="Unresolved Mention2"/>
    <w:basedOn w:val="DefaultParagraphFont"/>
    <w:uiPriority w:val="99"/>
    <w:semiHidden/>
    <w:unhideWhenUsed/>
    <w:rsid w:val="00D50CA6"/>
    <w:rPr>
      <w:color w:val="605E5C"/>
      <w:shd w:val="clear" w:color="auto" w:fill="E1DFDD"/>
    </w:rPr>
  </w:style>
  <w:style w:type="paragraph" w:styleId="ListBullet">
    <w:name w:val="List Bullet"/>
    <w:basedOn w:val="Normal"/>
    <w:uiPriority w:val="99"/>
    <w:rsid w:val="001D0EB0"/>
    <w:pPr>
      <w:numPr>
        <w:numId w:val="26"/>
      </w:numPr>
      <w:tabs>
        <w:tab w:val="num" w:pos="720"/>
      </w:tabs>
      <w:spacing w:before="120"/>
      <w:contextualSpacing/>
    </w:pPr>
    <w:rPr>
      <w:rFonts w:ascii="Helvetica" w:eastAsia="Helvetica" w:hAnsi="Helvetica"/>
      <w:sz w:val="24"/>
      <w:szCs w:val="22"/>
      <w:lang w:val="en-US" w:eastAsia="en-GB"/>
    </w:rPr>
  </w:style>
  <w:style w:type="character" w:styleId="UnresolvedMention">
    <w:name w:val="Unresolved Mention"/>
    <w:basedOn w:val="DefaultParagraphFont"/>
    <w:uiPriority w:val="99"/>
    <w:semiHidden/>
    <w:unhideWhenUsed/>
    <w:rsid w:val="00FB0D60"/>
    <w:rPr>
      <w:color w:val="605E5C"/>
      <w:shd w:val="clear" w:color="auto" w:fill="E1DFDD"/>
    </w:rPr>
  </w:style>
  <w:style w:type="character" w:styleId="Mention">
    <w:name w:val="Mention"/>
    <w:basedOn w:val="DefaultParagraphFont"/>
    <w:uiPriority w:val="99"/>
    <w:unhideWhenUsed/>
    <w:rsid w:val="00625F3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983397">
      <w:bodyDiv w:val="1"/>
      <w:marLeft w:val="0"/>
      <w:marRight w:val="0"/>
      <w:marTop w:val="0"/>
      <w:marBottom w:val="0"/>
      <w:divBdr>
        <w:top w:val="none" w:sz="0" w:space="0" w:color="auto"/>
        <w:left w:val="none" w:sz="0" w:space="0" w:color="auto"/>
        <w:bottom w:val="none" w:sz="0" w:space="0" w:color="auto"/>
        <w:right w:val="none" w:sz="0" w:space="0" w:color="auto"/>
      </w:divBdr>
    </w:div>
    <w:div w:id="269555852">
      <w:bodyDiv w:val="1"/>
      <w:marLeft w:val="0"/>
      <w:marRight w:val="0"/>
      <w:marTop w:val="0"/>
      <w:marBottom w:val="0"/>
      <w:divBdr>
        <w:top w:val="none" w:sz="0" w:space="0" w:color="auto"/>
        <w:left w:val="none" w:sz="0" w:space="0" w:color="auto"/>
        <w:bottom w:val="none" w:sz="0" w:space="0" w:color="auto"/>
        <w:right w:val="none" w:sz="0" w:space="0" w:color="auto"/>
      </w:divBdr>
    </w:div>
    <w:div w:id="319122399">
      <w:bodyDiv w:val="1"/>
      <w:marLeft w:val="0"/>
      <w:marRight w:val="0"/>
      <w:marTop w:val="0"/>
      <w:marBottom w:val="0"/>
      <w:divBdr>
        <w:top w:val="none" w:sz="0" w:space="0" w:color="auto"/>
        <w:left w:val="none" w:sz="0" w:space="0" w:color="auto"/>
        <w:bottom w:val="none" w:sz="0" w:space="0" w:color="auto"/>
        <w:right w:val="none" w:sz="0" w:space="0" w:color="auto"/>
      </w:divBdr>
    </w:div>
    <w:div w:id="369308176">
      <w:bodyDiv w:val="1"/>
      <w:marLeft w:val="0"/>
      <w:marRight w:val="0"/>
      <w:marTop w:val="0"/>
      <w:marBottom w:val="0"/>
      <w:divBdr>
        <w:top w:val="none" w:sz="0" w:space="0" w:color="auto"/>
        <w:left w:val="none" w:sz="0" w:space="0" w:color="auto"/>
        <w:bottom w:val="none" w:sz="0" w:space="0" w:color="auto"/>
        <w:right w:val="none" w:sz="0" w:space="0" w:color="auto"/>
      </w:divBdr>
    </w:div>
    <w:div w:id="484400948">
      <w:bodyDiv w:val="1"/>
      <w:marLeft w:val="0"/>
      <w:marRight w:val="0"/>
      <w:marTop w:val="0"/>
      <w:marBottom w:val="0"/>
      <w:divBdr>
        <w:top w:val="none" w:sz="0" w:space="0" w:color="auto"/>
        <w:left w:val="none" w:sz="0" w:space="0" w:color="auto"/>
        <w:bottom w:val="none" w:sz="0" w:space="0" w:color="auto"/>
        <w:right w:val="none" w:sz="0" w:space="0" w:color="auto"/>
      </w:divBdr>
    </w:div>
    <w:div w:id="505942380">
      <w:bodyDiv w:val="1"/>
      <w:marLeft w:val="0"/>
      <w:marRight w:val="0"/>
      <w:marTop w:val="0"/>
      <w:marBottom w:val="0"/>
      <w:divBdr>
        <w:top w:val="none" w:sz="0" w:space="0" w:color="auto"/>
        <w:left w:val="none" w:sz="0" w:space="0" w:color="auto"/>
        <w:bottom w:val="none" w:sz="0" w:space="0" w:color="auto"/>
        <w:right w:val="none" w:sz="0" w:space="0" w:color="auto"/>
      </w:divBdr>
    </w:div>
    <w:div w:id="603995969">
      <w:bodyDiv w:val="1"/>
      <w:marLeft w:val="0"/>
      <w:marRight w:val="0"/>
      <w:marTop w:val="0"/>
      <w:marBottom w:val="0"/>
      <w:divBdr>
        <w:top w:val="none" w:sz="0" w:space="0" w:color="auto"/>
        <w:left w:val="none" w:sz="0" w:space="0" w:color="auto"/>
        <w:bottom w:val="none" w:sz="0" w:space="0" w:color="auto"/>
        <w:right w:val="none" w:sz="0" w:space="0" w:color="auto"/>
      </w:divBdr>
    </w:div>
    <w:div w:id="627853283">
      <w:bodyDiv w:val="1"/>
      <w:marLeft w:val="0"/>
      <w:marRight w:val="0"/>
      <w:marTop w:val="0"/>
      <w:marBottom w:val="0"/>
      <w:divBdr>
        <w:top w:val="none" w:sz="0" w:space="0" w:color="auto"/>
        <w:left w:val="none" w:sz="0" w:space="0" w:color="auto"/>
        <w:bottom w:val="none" w:sz="0" w:space="0" w:color="auto"/>
        <w:right w:val="none" w:sz="0" w:space="0" w:color="auto"/>
      </w:divBdr>
    </w:div>
    <w:div w:id="645285930">
      <w:bodyDiv w:val="1"/>
      <w:marLeft w:val="0"/>
      <w:marRight w:val="0"/>
      <w:marTop w:val="0"/>
      <w:marBottom w:val="0"/>
      <w:divBdr>
        <w:top w:val="none" w:sz="0" w:space="0" w:color="auto"/>
        <w:left w:val="none" w:sz="0" w:space="0" w:color="auto"/>
        <w:bottom w:val="none" w:sz="0" w:space="0" w:color="auto"/>
        <w:right w:val="none" w:sz="0" w:space="0" w:color="auto"/>
      </w:divBdr>
    </w:div>
    <w:div w:id="655844502">
      <w:bodyDiv w:val="1"/>
      <w:marLeft w:val="0"/>
      <w:marRight w:val="0"/>
      <w:marTop w:val="0"/>
      <w:marBottom w:val="0"/>
      <w:divBdr>
        <w:top w:val="none" w:sz="0" w:space="0" w:color="auto"/>
        <w:left w:val="none" w:sz="0" w:space="0" w:color="auto"/>
        <w:bottom w:val="none" w:sz="0" w:space="0" w:color="auto"/>
        <w:right w:val="none" w:sz="0" w:space="0" w:color="auto"/>
      </w:divBdr>
    </w:div>
    <w:div w:id="660232324">
      <w:bodyDiv w:val="1"/>
      <w:marLeft w:val="0"/>
      <w:marRight w:val="0"/>
      <w:marTop w:val="0"/>
      <w:marBottom w:val="0"/>
      <w:divBdr>
        <w:top w:val="none" w:sz="0" w:space="0" w:color="auto"/>
        <w:left w:val="none" w:sz="0" w:space="0" w:color="auto"/>
        <w:bottom w:val="none" w:sz="0" w:space="0" w:color="auto"/>
        <w:right w:val="none" w:sz="0" w:space="0" w:color="auto"/>
      </w:divBdr>
    </w:div>
    <w:div w:id="668336415">
      <w:bodyDiv w:val="1"/>
      <w:marLeft w:val="0"/>
      <w:marRight w:val="0"/>
      <w:marTop w:val="0"/>
      <w:marBottom w:val="0"/>
      <w:divBdr>
        <w:top w:val="none" w:sz="0" w:space="0" w:color="auto"/>
        <w:left w:val="none" w:sz="0" w:space="0" w:color="auto"/>
        <w:bottom w:val="none" w:sz="0" w:space="0" w:color="auto"/>
        <w:right w:val="none" w:sz="0" w:space="0" w:color="auto"/>
      </w:divBdr>
    </w:div>
    <w:div w:id="742601055">
      <w:bodyDiv w:val="1"/>
      <w:marLeft w:val="0"/>
      <w:marRight w:val="0"/>
      <w:marTop w:val="0"/>
      <w:marBottom w:val="0"/>
      <w:divBdr>
        <w:top w:val="none" w:sz="0" w:space="0" w:color="auto"/>
        <w:left w:val="none" w:sz="0" w:space="0" w:color="auto"/>
        <w:bottom w:val="none" w:sz="0" w:space="0" w:color="auto"/>
        <w:right w:val="none" w:sz="0" w:space="0" w:color="auto"/>
      </w:divBdr>
    </w:div>
    <w:div w:id="858130364">
      <w:bodyDiv w:val="1"/>
      <w:marLeft w:val="0"/>
      <w:marRight w:val="0"/>
      <w:marTop w:val="0"/>
      <w:marBottom w:val="0"/>
      <w:divBdr>
        <w:top w:val="none" w:sz="0" w:space="0" w:color="auto"/>
        <w:left w:val="none" w:sz="0" w:space="0" w:color="auto"/>
        <w:bottom w:val="none" w:sz="0" w:space="0" w:color="auto"/>
        <w:right w:val="none" w:sz="0" w:space="0" w:color="auto"/>
      </w:divBdr>
    </w:div>
    <w:div w:id="941037568">
      <w:bodyDiv w:val="1"/>
      <w:marLeft w:val="0"/>
      <w:marRight w:val="0"/>
      <w:marTop w:val="0"/>
      <w:marBottom w:val="0"/>
      <w:divBdr>
        <w:top w:val="none" w:sz="0" w:space="0" w:color="auto"/>
        <w:left w:val="none" w:sz="0" w:space="0" w:color="auto"/>
        <w:bottom w:val="none" w:sz="0" w:space="0" w:color="auto"/>
        <w:right w:val="none" w:sz="0" w:space="0" w:color="auto"/>
      </w:divBdr>
    </w:div>
    <w:div w:id="962734838">
      <w:bodyDiv w:val="1"/>
      <w:marLeft w:val="0"/>
      <w:marRight w:val="0"/>
      <w:marTop w:val="0"/>
      <w:marBottom w:val="0"/>
      <w:divBdr>
        <w:top w:val="none" w:sz="0" w:space="0" w:color="auto"/>
        <w:left w:val="none" w:sz="0" w:space="0" w:color="auto"/>
        <w:bottom w:val="none" w:sz="0" w:space="0" w:color="auto"/>
        <w:right w:val="none" w:sz="0" w:space="0" w:color="auto"/>
      </w:divBdr>
    </w:div>
    <w:div w:id="971866099">
      <w:bodyDiv w:val="1"/>
      <w:marLeft w:val="0"/>
      <w:marRight w:val="0"/>
      <w:marTop w:val="0"/>
      <w:marBottom w:val="0"/>
      <w:divBdr>
        <w:top w:val="none" w:sz="0" w:space="0" w:color="auto"/>
        <w:left w:val="none" w:sz="0" w:space="0" w:color="auto"/>
        <w:bottom w:val="none" w:sz="0" w:space="0" w:color="auto"/>
        <w:right w:val="none" w:sz="0" w:space="0" w:color="auto"/>
      </w:divBdr>
    </w:div>
    <w:div w:id="1048215259">
      <w:bodyDiv w:val="1"/>
      <w:marLeft w:val="0"/>
      <w:marRight w:val="0"/>
      <w:marTop w:val="0"/>
      <w:marBottom w:val="0"/>
      <w:divBdr>
        <w:top w:val="none" w:sz="0" w:space="0" w:color="auto"/>
        <w:left w:val="none" w:sz="0" w:space="0" w:color="auto"/>
        <w:bottom w:val="none" w:sz="0" w:space="0" w:color="auto"/>
        <w:right w:val="none" w:sz="0" w:space="0" w:color="auto"/>
      </w:divBdr>
    </w:div>
    <w:div w:id="1054818933">
      <w:bodyDiv w:val="1"/>
      <w:marLeft w:val="0"/>
      <w:marRight w:val="0"/>
      <w:marTop w:val="0"/>
      <w:marBottom w:val="0"/>
      <w:divBdr>
        <w:top w:val="none" w:sz="0" w:space="0" w:color="auto"/>
        <w:left w:val="none" w:sz="0" w:space="0" w:color="auto"/>
        <w:bottom w:val="none" w:sz="0" w:space="0" w:color="auto"/>
        <w:right w:val="none" w:sz="0" w:space="0" w:color="auto"/>
      </w:divBdr>
    </w:div>
    <w:div w:id="1168524159">
      <w:bodyDiv w:val="1"/>
      <w:marLeft w:val="0"/>
      <w:marRight w:val="0"/>
      <w:marTop w:val="0"/>
      <w:marBottom w:val="0"/>
      <w:divBdr>
        <w:top w:val="none" w:sz="0" w:space="0" w:color="auto"/>
        <w:left w:val="none" w:sz="0" w:space="0" w:color="auto"/>
        <w:bottom w:val="none" w:sz="0" w:space="0" w:color="auto"/>
        <w:right w:val="none" w:sz="0" w:space="0" w:color="auto"/>
      </w:divBdr>
    </w:div>
    <w:div w:id="1434671518">
      <w:bodyDiv w:val="1"/>
      <w:marLeft w:val="0"/>
      <w:marRight w:val="0"/>
      <w:marTop w:val="0"/>
      <w:marBottom w:val="0"/>
      <w:divBdr>
        <w:top w:val="none" w:sz="0" w:space="0" w:color="auto"/>
        <w:left w:val="none" w:sz="0" w:space="0" w:color="auto"/>
        <w:bottom w:val="none" w:sz="0" w:space="0" w:color="auto"/>
        <w:right w:val="none" w:sz="0" w:space="0" w:color="auto"/>
      </w:divBdr>
    </w:div>
    <w:div w:id="1461652986">
      <w:bodyDiv w:val="1"/>
      <w:marLeft w:val="0"/>
      <w:marRight w:val="0"/>
      <w:marTop w:val="0"/>
      <w:marBottom w:val="0"/>
      <w:divBdr>
        <w:top w:val="none" w:sz="0" w:space="0" w:color="auto"/>
        <w:left w:val="none" w:sz="0" w:space="0" w:color="auto"/>
        <w:bottom w:val="none" w:sz="0" w:space="0" w:color="auto"/>
        <w:right w:val="none" w:sz="0" w:space="0" w:color="auto"/>
      </w:divBdr>
    </w:div>
    <w:div w:id="1659073869">
      <w:bodyDiv w:val="1"/>
      <w:marLeft w:val="0"/>
      <w:marRight w:val="0"/>
      <w:marTop w:val="0"/>
      <w:marBottom w:val="0"/>
      <w:divBdr>
        <w:top w:val="none" w:sz="0" w:space="0" w:color="auto"/>
        <w:left w:val="none" w:sz="0" w:space="0" w:color="auto"/>
        <w:bottom w:val="none" w:sz="0" w:space="0" w:color="auto"/>
        <w:right w:val="none" w:sz="0" w:space="0" w:color="auto"/>
      </w:divBdr>
    </w:div>
    <w:div w:id="1779980703">
      <w:bodyDiv w:val="1"/>
      <w:marLeft w:val="0"/>
      <w:marRight w:val="0"/>
      <w:marTop w:val="0"/>
      <w:marBottom w:val="0"/>
      <w:divBdr>
        <w:top w:val="none" w:sz="0" w:space="0" w:color="auto"/>
        <w:left w:val="none" w:sz="0" w:space="0" w:color="auto"/>
        <w:bottom w:val="none" w:sz="0" w:space="0" w:color="auto"/>
        <w:right w:val="none" w:sz="0" w:space="0" w:color="auto"/>
      </w:divBdr>
    </w:div>
    <w:div w:id="1972708217">
      <w:bodyDiv w:val="1"/>
      <w:marLeft w:val="0"/>
      <w:marRight w:val="0"/>
      <w:marTop w:val="0"/>
      <w:marBottom w:val="0"/>
      <w:divBdr>
        <w:top w:val="none" w:sz="0" w:space="0" w:color="auto"/>
        <w:left w:val="none" w:sz="0" w:space="0" w:color="auto"/>
        <w:bottom w:val="none" w:sz="0" w:space="0" w:color="auto"/>
        <w:right w:val="none" w:sz="0" w:space="0" w:color="auto"/>
      </w:divBdr>
    </w:div>
    <w:div w:id="1979604991">
      <w:bodyDiv w:val="1"/>
      <w:marLeft w:val="0"/>
      <w:marRight w:val="0"/>
      <w:marTop w:val="0"/>
      <w:marBottom w:val="0"/>
      <w:divBdr>
        <w:top w:val="none" w:sz="0" w:space="0" w:color="auto"/>
        <w:left w:val="none" w:sz="0" w:space="0" w:color="auto"/>
        <w:bottom w:val="none" w:sz="0" w:space="0" w:color="auto"/>
        <w:right w:val="none" w:sz="0" w:space="0" w:color="auto"/>
      </w:divBdr>
    </w:div>
    <w:div w:id="2044592213">
      <w:bodyDiv w:val="1"/>
      <w:marLeft w:val="0"/>
      <w:marRight w:val="0"/>
      <w:marTop w:val="0"/>
      <w:marBottom w:val="0"/>
      <w:divBdr>
        <w:top w:val="none" w:sz="0" w:space="0" w:color="auto"/>
        <w:left w:val="none" w:sz="0" w:space="0" w:color="auto"/>
        <w:bottom w:val="none" w:sz="0" w:space="0" w:color="auto"/>
        <w:right w:val="none" w:sz="0" w:space="0" w:color="auto"/>
      </w:divBdr>
    </w:div>
    <w:div w:id="20820962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popp.undp.org/_layouts/15/WopiFrame.aspx?sourcedoc=/UNDP_POPP_DOCUMENT_LIBRARY/Public/FRM_Pipeline%20and%20Revenue%20Management_Annexure%208%20-%20SBAA_Standard%20Annex%20to%20Project%20Document.doc&amp;action=default&amp;DefaultItemOpen=1" TargetMode="External"/><Relationship Id="rId26" Type="http://schemas.openxmlformats.org/officeDocument/2006/relationships/hyperlink" Target="https://www.cbd.int/" TargetMode="External"/><Relationship Id="rId39" Type="http://schemas.openxmlformats.org/officeDocument/2006/relationships/hyperlink" Target="http://www.pic.int/" TargetMode="External"/><Relationship Id="rId21" Type="http://schemas.openxmlformats.org/officeDocument/2006/relationships/hyperlink" Target="https://info.undp.org/sites/bpps/SES_Toolkit/Pages/Homepage.aspx" TargetMode="External"/><Relationship Id="rId34" Type="http://schemas.openxmlformats.org/officeDocument/2006/relationships/hyperlink" Target="http://www.mercuryconvention.org/" TargetMode="External"/><Relationship Id="rId42" Type="http://schemas.openxmlformats.org/officeDocument/2006/relationships/hyperlink" Target="https://popp.undp.org/node/11026"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s://www.cbd.int/ab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ch.cbd.int/protocol" TargetMode="External"/><Relationship Id="rId32" Type="http://schemas.openxmlformats.org/officeDocument/2006/relationships/hyperlink" Target="https://ozone.unep.org/treaties/montreal-protocol?q=treaties&amp;q=treaties/montreal-protocol" TargetMode="External"/><Relationship Id="rId37" Type="http://schemas.openxmlformats.org/officeDocument/2006/relationships/hyperlink" Target="http://www.basel.int/" TargetMode="External"/><Relationship Id="rId40" Type="http://schemas.openxmlformats.org/officeDocument/2006/relationships/hyperlink" Target="http://chm.pops.int/" TargetMode="External"/><Relationship Id="rId45"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yperlink" Target="https://www.cbd.int/" TargetMode="External"/><Relationship Id="rId28" Type="http://schemas.openxmlformats.org/officeDocument/2006/relationships/hyperlink" Target="https://www.cbd.int/abs/" TargetMode="External"/><Relationship Id="rId36" Type="http://schemas.openxmlformats.org/officeDocument/2006/relationships/hyperlink" Target="http://www.basel.int/" TargetMode="External"/><Relationship Id="rId10" Type="http://schemas.openxmlformats.org/officeDocument/2006/relationships/footnotes" Target="footnotes.xml"/><Relationship Id="rId19" Type="http://schemas.openxmlformats.org/officeDocument/2006/relationships/hyperlink" Target="https://www.un.org/securitycouncil/content/un-sc-consolidated-list" TargetMode="External"/><Relationship Id="rId31" Type="http://schemas.openxmlformats.org/officeDocument/2006/relationships/hyperlink" Target="http://ozone.unep.org/montreal-protocol-substances-deplete-ozone-layer/32506"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s://www.cbd.int/" TargetMode="External"/><Relationship Id="rId27" Type="http://schemas.openxmlformats.org/officeDocument/2006/relationships/hyperlink" Target="https://www.cbd.int/" TargetMode="External"/><Relationship Id="rId30" Type="http://schemas.openxmlformats.org/officeDocument/2006/relationships/hyperlink" Target="http://ozone.unep.org/montreal-protocol-substances-deplete-ozone-layer/32506" TargetMode="External"/><Relationship Id="rId35" Type="http://schemas.openxmlformats.org/officeDocument/2006/relationships/hyperlink" Target="http://www.mercuryconvention.org/" TargetMode="External"/><Relationship Id="rId43" Type="http://schemas.openxmlformats.org/officeDocument/2006/relationships/hyperlink" Target="https://popp.undp.org/node/11531" TargetMode="Externa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eader" Target="header3.xml"/><Relationship Id="rId25" Type="http://schemas.openxmlformats.org/officeDocument/2006/relationships/hyperlink" Target="https://bch.cbd.int/protocol" TargetMode="External"/><Relationship Id="rId33" Type="http://schemas.openxmlformats.org/officeDocument/2006/relationships/hyperlink" Target="https://ozone.unep.org/treaties/montreal-protocol?q=treaties&amp;q=treaties/montreal-protocol" TargetMode="External"/><Relationship Id="rId38" Type="http://schemas.openxmlformats.org/officeDocument/2006/relationships/hyperlink" Target="http://www.pic.int/" TargetMode="External"/><Relationship Id="rId46" Type="http://schemas.openxmlformats.org/officeDocument/2006/relationships/theme" Target="theme/theme1.xml"/><Relationship Id="rId20" Type="http://schemas.openxmlformats.org/officeDocument/2006/relationships/footer" Target="footer4.xml"/><Relationship Id="rId41" Type="http://schemas.openxmlformats.org/officeDocument/2006/relationships/header" Target="header4.xml"/></Relationships>
</file>

<file path=word/_rels/footnotes.xml.rels><?xml version="1.0" encoding="UTF-8" standalone="yes"?>
<Relationships xmlns="http://schemas.openxmlformats.org/package/2006/relationships"><Relationship Id="rId3" Type="http://schemas.openxmlformats.org/officeDocument/2006/relationships/hyperlink" Target="https://shura.org.tr/wp-content/uploads/2024/12/SHURA-2023-02-Net-Zero-2053-EN-1.pdf" TargetMode="External"/><Relationship Id="rId7" Type="http://schemas.openxmlformats.org/officeDocument/2006/relationships/hyperlink" Target="https://popp.undp.org/_layouts/15/WopiFrame.aspx?sourcedoc=/UNDP_POPP_DOCUMENT_LIBRARY/Public/PPM_Programming%20Standards_Social%20and%20Environmental%20Standards.docx&amp;action=default" TargetMode="External"/><Relationship Id="rId2" Type="http://schemas.openxmlformats.org/officeDocument/2006/relationships/hyperlink" Target="https://shura.org.tr/wp-content/uploads/2024/12/SHURA-2023-02-Net-Zero-2053-EN-1.pdf" TargetMode="External"/><Relationship Id="rId1" Type="http://schemas.openxmlformats.org/officeDocument/2006/relationships/hyperlink" Target="https://reliefweb.int/attachments/d66fd570-4d41-4af0-9fb8-ba75de2503d8/Inter-Agency%20Protection%20Needs%20Assessment%20Round%207%20Report%20%28August%202023%29.pdf" TargetMode="External"/><Relationship Id="rId6" Type="http://schemas.openxmlformats.org/officeDocument/2006/relationships/hyperlink" Target="https://rebrand.ly/DbDProjectGuideEN" TargetMode="External"/><Relationship Id="rId5" Type="http://schemas.openxmlformats.org/officeDocument/2006/relationships/hyperlink" Target="https://enlargement.ec.europa.eu/document/download/99c1bfa3-1853-42ff-ae3b-59622f7bdab1_en?filename=EU%20support%20to%20refugees%20in%20TR_Theory%20of%20Change%202024.pdf" TargetMode="External"/><Relationship Id="rId4" Type="http://schemas.openxmlformats.org/officeDocument/2006/relationships/hyperlink" Target="https://www.globalwomennet.org/wp-content/uploads/2023/02/TWRE_REMI_Gender-Equality-in-Energy-Industry-Report_2022.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53D0118EBC4611A94DC4CC35CC1036"/>
        <w:category>
          <w:name w:val="General"/>
          <w:gallery w:val="placeholder"/>
        </w:category>
        <w:types>
          <w:type w:val="bbPlcHdr"/>
        </w:types>
        <w:behaviors>
          <w:behavior w:val="content"/>
        </w:behaviors>
        <w:guid w:val="{24F07732-D110-407C-8C52-054270D74890}"/>
      </w:docPartPr>
      <w:docPartBody>
        <w:p w:rsidR="00EE38E6" w:rsidRDefault="00EE38E6" w:rsidP="00EE38E6">
          <w:pPr>
            <w:pStyle w:val="D853D0118EBC4611A94DC4CC35CC1036"/>
          </w:pPr>
          <w:r w:rsidRPr="00A07C84">
            <w:rPr>
              <w:rStyle w:val="PlaceholderText"/>
            </w:rPr>
            <w:t>Choose an item.</w:t>
          </w:r>
        </w:p>
      </w:docPartBody>
    </w:docPart>
    <w:docPart>
      <w:docPartPr>
        <w:name w:val="E901B128C61043F8B36FC0A5150AA323"/>
        <w:category>
          <w:name w:val="General"/>
          <w:gallery w:val="placeholder"/>
        </w:category>
        <w:types>
          <w:type w:val="bbPlcHdr"/>
        </w:types>
        <w:behaviors>
          <w:behavior w:val="content"/>
        </w:behaviors>
        <w:guid w:val="{1E26625D-7B0A-42E9-B077-404FAAB0903E}"/>
      </w:docPartPr>
      <w:docPartBody>
        <w:p w:rsidR="00EE38E6" w:rsidRDefault="00EE38E6" w:rsidP="00EE38E6">
          <w:pPr>
            <w:pStyle w:val="E901B128C61043F8B36FC0A5150AA323"/>
          </w:pPr>
          <w:r w:rsidRPr="00A07C84">
            <w:rPr>
              <w:rStyle w:val="PlaceholderText"/>
            </w:rPr>
            <w:t>Choose an item.</w:t>
          </w:r>
        </w:p>
      </w:docPartBody>
    </w:docPart>
    <w:docPart>
      <w:docPartPr>
        <w:name w:val="A203F5B49BD24909A1CB60454F236B07"/>
        <w:category>
          <w:name w:val="General"/>
          <w:gallery w:val="placeholder"/>
        </w:category>
        <w:types>
          <w:type w:val="bbPlcHdr"/>
        </w:types>
        <w:behaviors>
          <w:behavior w:val="content"/>
        </w:behaviors>
        <w:guid w:val="{F65AE35A-091F-4034-93FA-F4F4A506D507}"/>
      </w:docPartPr>
      <w:docPartBody>
        <w:p w:rsidR="00EE38E6" w:rsidRDefault="00EE38E6" w:rsidP="00EE38E6">
          <w:pPr>
            <w:pStyle w:val="A203F5B49BD24909A1CB60454F236B07"/>
          </w:pPr>
          <w:r w:rsidRPr="00A07C84">
            <w:rPr>
              <w:rStyle w:val="PlaceholderText"/>
            </w:rPr>
            <w:t>Click or tap to enter a date.</w:t>
          </w:r>
        </w:p>
      </w:docPartBody>
    </w:docPart>
    <w:docPart>
      <w:docPartPr>
        <w:name w:val="30C6A1A9C0E94A44849E49F8C3CC2906"/>
        <w:category>
          <w:name w:val="General"/>
          <w:gallery w:val="placeholder"/>
        </w:category>
        <w:types>
          <w:type w:val="bbPlcHdr"/>
        </w:types>
        <w:behaviors>
          <w:behavior w:val="content"/>
        </w:behaviors>
        <w:guid w:val="{16CAF22C-EC27-4F2F-8B91-3C14AD16B492}"/>
      </w:docPartPr>
      <w:docPartBody>
        <w:p w:rsidR="00EE38E6" w:rsidRDefault="00EE38E6" w:rsidP="00EE38E6">
          <w:pPr>
            <w:pStyle w:val="30C6A1A9C0E94A44849E49F8C3CC2906"/>
          </w:pPr>
          <w:r w:rsidRPr="00A07C84">
            <w:rPr>
              <w:rStyle w:val="PlaceholderText"/>
            </w:rPr>
            <w:t>Choose an item.</w:t>
          </w:r>
        </w:p>
      </w:docPartBody>
    </w:docPart>
    <w:docPart>
      <w:docPartPr>
        <w:name w:val="0D862B36147A442595367432412D80AC"/>
        <w:category>
          <w:name w:val="General"/>
          <w:gallery w:val="placeholder"/>
        </w:category>
        <w:types>
          <w:type w:val="bbPlcHdr"/>
        </w:types>
        <w:behaviors>
          <w:behavior w:val="content"/>
        </w:behaviors>
        <w:guid w:val="{B123473B-C38A-4152-877C-F0206D42F24D}"/>
      </w:docPartPr>
      <w:docPartBody>
        <w:p w:rsidR="00EE38E6" w:rsidRDefault="00EE38E6" w:rsidP="00EE38E6">
          <w:pPr>
            <w:pStyle w:val="0D862B36147A442595367432412D80AC"/>
          </w:pPr>
          <w:r w:rsidRPr="00A07C84">
            <w:rPr>
              <w:rStyle w:val="PlaceholderText"/>
            </w:rPr>
            <w:t>Choose an item.</w:t>
          </w:r>
        </w:p>
      </w:docPartBody>
    </w:docPart>
    <w:docPart>
      <w:docPartPr>
        <w:name w:val="D63423152C294359A9A6F8E6477534E6"/>
        <w:category>
          <w:name w:val="General"/>
          <w:gallery w:val="placeholder"/>
        </w:category>
        <w:types>
          <w:type w:val="bbPlcHdr"/>
        </w:types>
        <w:behaviors>
          <w:behavior w:val="content"/>
        </w:behaviors>
        <w:guid w:val="{14F06E5A-B573-4DA9-9B5E-4F9067E4EC98}"/>
      </w:docPartPr>
      <w:docPartBody>
        <w:p w:rsidR="00EE38E6" w:rsidRDefault="00EE38E6" w:rsidP="00EE38E6">
          <w:pPr>
            <w:pStyle w:val="D63423152C294359A9A6F8E6477534E6"/>
          </w:pPr>
          <w:r w:rsidRPr="00A07C84">
            <w:rPr>
              <w:rStyle w:val="PlaceholderText"/>
            </w:rPr>
            <w:t>Click or tap to enter a date.</w:t>
          </w:r>
        </w:p>
      </w:docPartBody>
    </w:docPart>
    <w:docPart>
      <w:docPartPr>
        <w:name w:val="59BFF15EB5714227B7DEF9A86421C1F6"/>
        <w:category>
          <w:name w:val="General"/>
          <w:gallery w:val="placeholder"/>
        </w:category>
        <w:types>
          <w:type w:val="bbPlcHdr"/>
        </w:types>
        <w:behaviors>
          <w:behavior w:val="content"/>
        </w:behaviors>
        <w:guid w:val="{97C61D79-B47C-40DE-B3B9-07888F5965B4}"/>
      </w:docPartPr>
      <w:docPartBody>
        <w:p w:rsidR="00EE38E6" w:rsidRDefault="00EE38E6" w:rsidP="00EE38E6">
          <w:pPr>
            <w:pStyle w:val="59BFF15EB5714227B7DEF9A86421C1F6"/>
          </w:pPr>
          <w:r w:rsidRPr="00A07C84">
            <w:rPr>
              <w:rStyle w:val="PlaceholderText"/>
            </w:rPr>
            <w:t>Choose an item.</w:t>
          </w:r>
        </w:p>
      </w:docPartBody>
    </w:docPart>
    <w:docPart>
      <w:docPartPr>
        <w:name w:val="EFFA31CA60B7499A8F9A604597B56B4D"/>
        <w:category>
          <w:name w:val="General"/>
          <w:gallery w:val="placeholder"/>
        </w:category>
        <w:types>
          <w:type w:val="bbPlcHdr"/>
        </w:types>
        <w:behaviors>
          <w:behavior w:val="content"/>
        </w:behaviors>
        <w:guid w:val="{FCD1103A-E2E7-46E2-94BB-342CBF3F01BD}"/>
      </w:docPartPr>
      <w:docPartBody>
        <w:p w:rsidR="00EE38E6" w:rsidRDefault="00EE38E6" w:rsidP="00EE38E6">
          <w:pPr>
            <w:pStyle w:val="EFFA31CA60B7499A8F9A604597B56B4D"/>
          </w:pPr>
          <w:r w:rsidRPr="00A07C84">
            <w:rPr>
              <w:rStyle w:val="PlaceholderText"/>
            </w:rPr>
            <w:t>Choose an item.</w:t>
          </w:r>
        </w:p>
      </w:docPartBody>
    </w:docPart>
    <w:docPart>
      <w:docPartPr>
        <w:name w:val="E6F28D225D4245A99997FFC8C6AA8A03"/>
        <w:category>
          <w:name w:val="General"/>
          <w:gallery w:val="placeholder"/>
        </w:category>
        <w:types>
          <w:type w:val="bbPlcHdr"/>
        </w:types>
        <w:behaviors>
          <w:behavior w:val="content"/>
        </w:behaviors>
        <w:guid w:val="{C231D95B-54DE-490A-9C95-4FE94FA100A8}"/>
      </w:docPartPr>
      <w:docPartBody>
        <w:p w:rsidR="00EE38E6" w:rsidRDefault="00EE38E6" w:rsidP="00EE38E6">
          <w:pPr>
            <w:pStyle w:val="E6F28D225D4245A99997FFC8C6AA8A03"/>
          </w:pPr>
          <w:r w:rsidRPr="00A07C84">
            <w:rPr>
              <w:rStyle w:val="PlaceholderText"/>
            </w:rPr>
            <w:t>Click or tap to enter a date.</w:t>
          </w:r>
        </w:p>
      </w:docPartBody>
    </w:docPart>
    <w:docPart>
      <w:docPartPr>
        <w:name w:val="ECF6E566431049B09FBC898BA0CB4D38"/>
        <w:category>
          <w:name w:val="General"/>
          <w:gallery w:val="placeholder"/>
        </w:category>
        <w:types>
          <w:type w:val="bbPlcHdr"/>
        </w:types>
        <w:behaviors>
          <w:behavior w:val="content"/>
        </w:behaviors>
        <w:guid w:val="{1D545EE5-F591-4F9A-8154-9F1FDAE0FD34}"/>
      </w:docPartPr>
      <w:docPartBody>
        <w:p w:rsidR="00EE38E6" w:rsidRDefault="00EE38E6" w:rsidP="00EE38E6">
          <w:pPr>
            <w:pStyle w:val="ECF6E566431049B09FBC898BA0CB4D38"/>
          </w:pPr>
          <w:r w:rsidRPr="00A07C84">
            <w:rPr>
              <w:rStyle w:val="PlaceholderText"/>
            </w:rPr>
            <w:t>Choose an item.</w:t>
          </w:r>
        </w:p>
      </w:docPartBody>
    </w:docPart>
    <w:docPart>
      <w:docPartPr>
        <w:name w:val="4E8C30DEAE394D33BF4A4EAD0ECF12D0"/>
        <w:category>
          <w:name w:val="General"/>
          <w:gallery w:val="placeholder"/>
        </w:category>
        <w:types>
          <w:type w:val="bbPlcHdr"/>
        </w:types>
        <w:behaviors>
          <w:behavior w:val="content"/>
        </w:behaviors>
        <w:guid w:val="{839D4636-901D-4907-8420-064732C6F6C2}"/>
      </w:docPartPr>
      <w:docPartBody>
        <w:p w:rsidR="00EE38E6" w:rsidRDefault="00EE38E6" w:rsidP="00EE38E6">
          <w:pPr>
            <w:pStyle w:val="4E8C30DEAE394D33BF4A4EAD0ECF12D0"/>
          </w:pPr>
          <w:r w:rsidRPr="00A07C84">
            <w:rPr>
              <w:rStyle w:val="PlaceholderText"/>
            </w:rPr>
            <w:t>Choose an item.</w:t>
          </w:r>
        </w:p>
      </w:docPartBody>
    </w:docPart>
    <w:docPart>
      <w:docPartPr>
        <w:name w:val="D3B41DF7018E4C0DBE80BE3EFB1A0A49"/>
        <w:category>
          <w:name w:val="General"/>
          <w:gallery w:val="placeholder"/>
        </w:category>
        <w:types>
          <w:type w:val="bbPlcHdr"/>
        </w:types>
        <w:behaviors>
          <w:behavior w:val="content"/>
        </w:behaviors>
        <w:guid w:val="{8F339164-1BA8-4DE9-943F-FFA6A2111E27}"/>
      </w:docPartPr>
      <w:docPartBody>
        <w:p w:rsidR="00EE38E6" w:rsidRDefault="00EE38E6" w:rsidP="00EE38E6">
          <w:pPr>
            <w:pStyle w:val="D3B41DF7018E4C0DBE80BE3EFB1A0A49"/>
          </w:pPr>
          <w:r w:rsidRPr="00A07C84">
            <w:rPr>
              <w:rStyle w:val="PlaceholderText"/>
            </w:rPr>
            <w:t>Click or tap to enter a date.</w:t>
          </w:r>
        </w:p>
      </w:docPartBody>
    </w:docPart>
    <w:docPart>
      <w:docPartPr>
        <w:name w:val="9D9EB2B5DE544573BBCCC8F0AD964662"/>
        <w:category>
          <w:name w:val="General"/>
          <w:gallery w:val="placeholder"/>
        </w:category>
        <w:types>
          <w:type w:val="bbPlcHdr"/>
        </w:types>
        <w:behaviors>
          <w:behavior w:val="content"/>
        </w:behaviors>
        <w:guid w:val="{B814CA67-92C9-447A-BA37-5E47779EC861}"/>
      </w:docPartPr>
      <w:docPartBody>
        <w:p w:rsidR="00EE38E6" w:rsidRDefault="00EE38E6" w:rsidP="00EE38E6">
          <w:pPr>
            <w:pStyle w:val="9D9EB2B5DE544573BBCCC8F0AD964662"/>
          </w:pPr>
          <w:r w:rsidRPr="00A07C84">
            <w:rPr>
              <w:rStyle w:val="PlaceholderText"/>
            </w:rPr>
            <w:t>Choose an item.</w:t>
          </w:r>
        </w:p>
      </w:docPartBody>
    </w:docPart>
    <w:docPart>
      <w:docPartPr>
        <w:name w:val="C925FEA8742F4A6CB0B73B1496690F86"/>
        <w:category>
          <w:name w:val="General"/>
          <w:gallery w:val="placeholder"/>
        </w:category>
        <w:types>
          <w:type w:val="bbPlcHdr"/>
        </w:types>
        <w:behaviors>
          <w:behavior w:val="content"/>
        </w:behaviors>
        <w:guid w:val="{7223A5B7-E864-4E56-A848-9DA8275882B7}"/>
      </w:docPartPr>
      <w:docPartBody>
        <w:p w:rsidR="00EE38E6" w:rsidRDefault="00EE38E6" w:rsidP="00EE38E6">
          <w:pPr>
            <w:pStyle w:val="C925FEA8742F4A6CB0B73B1496690F86"/>
          </w:pPr>
          <w:r w:rsidRPr="00A07C84">
            <w:rPr>
              <w:rStyle w:val="PlaceholderText"/>
            </w:rPr>
            <w:t>Choose an item.</w:t>
          </w:r>
        </w:p>
      </w:docPartBody>
    </w:docPart>
    <w:docPart>
      <w:docPartPr>
        <w:name w:val="3FCECAF9BF554B3FBE86ABA55B1B4FBE"/>
        <w:category>
          <w:name w:val="General"/>
          <w:gallery w:val="placeholder"/>
        </w:category>
        <w:types>
          <w:type w:val="bbPlcHdr"/>
        </w:types>
        <w:behaviors>
          <w:behavior w:val="content"/>
        </w:behaviors>
        <w:guid w:val="{224FF37D-1E6F-46BE-BBA2-B0C8D3278D0D}"/>
      </w:docPartPr>
      <w:docPartBody>
        <w:p w:rsidR="00EE38E6" w:rsidRDefault="00EE38E6" w:rsidP="00EE38E6">
          <w:pPr>
            <w:pStyle w:val="3FCECAF9BF554B3FBE86ABA55B1B4FBE"/>
          </w:pPr>
          <w:r w:rsidRPr="00A07C84">
            <w:rPr>
              <w:rStyle w:val="PlaceholderText"/>
            </w:rPr>
            <w:t>Click or tap to enter a date.</w:t>
          </w:r>
        </w:p>
      </w:docPartBody>
    </w:docPart>
    <w:docPart>
      <w:docPartPr>
        <w:name w:val="4C82C3788BE54DB1BC92BE4FCFE71AFE"/>
        <w:category>
          <w:name w:val="General"/>
          <w:gallery w:val="placeholder"/>
        </w:category>
        <w:types>
          <w:type w:val="bbPlcHdr"/>
        </w:types>
        <w:behaviors>
          <w:behavior w:val="content"/>
        </w:behaviors>
        <w:guid w:val="{F7322B29-183C-41D5-927B-DA2257C989B7}"/>
      </w:docPartPr>
      <w:docPartBody>
        <w:p w:rsidR="00CD7963" w:rsidRDefault="00CD7963" w:rsidP="00CD7963">
          <w:pPr>
            <w:pStyle w:val="4C82C3788BE54DB1BC92BE4FCFE71AFE"/>
          </w:pPr>
          <w:r w:rsidRPr="00A07C84">
            <w:rPr>
              <w:rStyle w:val="PlaceholderText"/>
            </w:rPr>
            <w:t>Choose an item.</w:t>
          </w:r>
        </w:p>
      </w:docPartBody>
    </w:docPart>
    <w:docPart>
      <w:docPartPr>
        <w:name w:val="F47D91E2581347BABF82AD82296A13BB"/>
        <w:category>
          <w:name w:val="General"/>
          <w:gallery w:val="placeholder"/>
        </w:category>
        <w:types>
          <w:type w:val="bbPlcHdr"/>
        </w:types>
        <w:behaviors>
          <w:behavior w:val="content"/>
        </w:behaviors>
        <w:guid w:val="{5E9A0288-9AF3-4E02-ABDC-3F332D03785E}"/>
      </w:docPartPr>
      <w:docPartBody>
        <w:p w:rsidR="00CD7963" w:rsidRDefault="00CD7963" w:rsidP="00CD7963">
          <w:pPr>
            <w:pStyle w:val="F47D91E2581347BABF82AD82296A13BB"/>
          </w:pPr>
          <w:r w:rsidRPr="00A07C84">
            <w:rPr>
              <w:rStyle w:val="PlaceholderText"/>
            </w:rPr>
            <w:t>Choose an item.</w:t>
          </w:r>
        </w:p>
      </w:docPartBody>
    </w:docPart>
    <w:docPart>
      <w:docPartPr>
        <w:name w:val="D3996E5AA85349589B40A8252CD0BA0B"/>
        <w:category>
          <w:name w:val="General"/>
          <w:gallery w:val="placeholder"/>
        </w:category>
        <w:types>
          <w:type w:val="bbPlcHdr"/>
        </w:types>
        <w:behaviors>
          <w:behavior w:val="content"/>
        </w:behaviors>
        <w:guid w:val="{13931C1F-67F8-4583-A7E5-272BFD8E3952}"/>
      </w:docPartPr>
      <w:docPartBody>
        <w:p w:rsidR="00CD7963" w:rsidRDefault="00CD7963" w:rsidP="00CD7963">
          <w:pPr>
            <w:pStyle w:val="D3996E5AA85349589B40A8252CD0BA0B"/>
          </w:pPr>
          <w:r w:rsidRPr="00A07C84">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w:altName w:val="Cambria"/>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Myriad Pro">
    <w:altName w:val="Corbel"/>
    <w:panose1 w:val="00000000000000000000"/>
    <w:charset w:val="00"/>
    <w:family w:val="swiss"/>
    <w:notTrueType/>
    <w:pitch w:val="variable"/>
    <w:sig w:usb0="20000287" w:usb1="00000001" w:usb2="00000000" w:usb3="00000000" w:csb0="0000019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8E6"/>
    <w:rsid w:val="00067781"/>
    <w:rsid w:val="001372AE"/>
    <w:rsid w:val="001B0AF3"/>
    <w:rsid w:val="00212B6D"/>
    <w:rsid w:val="0023783F"/>
    <w:rsid w:val="002723E5"/>
    <w:rsid w:val="002C5B21"/>
    <w:rsid w:val="002E413C"/>
    <w:rsid w:val="00337D08"/>
    <w:rsid w:val="004D6421"/>
    <w:rsid w:val="00827DA2"/>
    <w:rsid w:val="00952B3A"/>
    <w:rsid w:val="0097544E"/>
    <w:rsid w:val="00AC64B2"/>
    <w:rsid w:val="00CD7963"/>
    <w:rsid w:val="00E37016"/>
    <w:rsid w:val="00EE38E6"/>
    <w:rsid w:val="00F46CAD"/>
    <w:rsid w:val="00FA79F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7963"/>
    <w:rPr>
      <w:color w:val="808080"/>
    </w:rPr>
  </w:style>
  <w:style w:type="paragraph" w:customStyle="1" w:styleId="D853D0118EBC4611A94DC4CC35CC1036">
    <w:name w:val="D853D0118EBC4611A94DC4CC35CC1036"/>
    <w:rsid w:val="00EE38E6"/>
  </w:style>
  <w:style w:type="paragraph" w:customStyle="1" w:styleId="E901B128C61043F8B36FC0A5150AA323">
    <w:name w:val="E901B128C61043F8B36FC0A5150AA323"/>
    <w:rsid w:val="00EE38E6"/>
  </w:style>
  <w:style w:type="paragraph" w:customStyle="1" w:styleId="A203F5B49BD24909A1CB60454F236B07">
    <w:name w:val="A203F5B49BD24909A1CB60454F236B07"/>
    <w:rsid w:val="00EE38E6"/>
  </w:style>
  <w:style w:type="paragraph" w:customStyle="1" w:styleId="30C6A1A9C0E94A44849E49F8C3CC2906">
    <w:name w:val="30C6A1A9C0E94A44849E49F8C3CC2906"/>
    <w:rsid w:val="00EE38E6"/>
  </w:style>
  <w:style w:type="paragraph" w:customStyle="1" w:styleId="0D862B36147A442595367432412D80AC">
    <w:name w:val="0D862B36147A442595367432412D80AC"/>
    <w:rsid w:val="00EE38E6"/>
  </w:style>
  <w:style w:type="paragraph" w:customStyle="1" w:styleId="D63423152C294359A9A6F8E6477534E6">
    <w:name w:val="D63423152C294359A9A6F8E6477534E6"/>
    <w:rsid w:val="00EE38E6"/>
  </w:style>
  <w:style w:type="paragraph" w:customStyle="1" w:styleId="59BFF15EB5714227B7DEF9A86421C1F6">
    <w:name w:val="59BFF15EB5714227B7DEF9A86421C1F6"/>
    <w:rsid w:val="00EE38E6"/>
  </w:style>
  <w:style w:type="paragraph" w:customStyle="1" w:styleId="EFFA31CA60B7499A8F9A604597B56B4D">
    <w:name w:val="EFFA31CA60B7499A8F9A604597B56B4D"/>
    <w:rsid w:val="00EE38E6"/>
  </w:style>
  <w:style w:type="paragraph" w:customStyle="1" w:styleId="E6F28D225D4245A99997FFC8C6AA8A03">
    <w:name w:val="E6F28D225D4245A99997FFC8C6AA8A03"/>
    <w:rsid w:val="00EE38E6"/>
  </w:style>
  <w:style w:type="paragraph" w:customStyle="1" w:styleId="ECF6E566431049B09FBC898BA0CB4D38">
    <w:name w:val="ECF6E566431049B09FBC898BA0CB4D38"/>
    <w:rsid w:val="00EE38E6"/>
  </w:style>
  <w:style w:type="paragraph" w:customStyle="1" w:styleId="4E8C30DEAE394D33BF4A4EAD0ECF12D0">
    <w:name w:val="4E8C30DEAE394D33BF4A4EAD0ECF12D0"/>
    <w:rsid w:val="00EE38E6"/>
  </w:style>
  <w:style w:type="paragraph" w:customStyle="1" w:styleId="D3B41DF7018E4C0DBE80BE3EFB1A0A49">
    <w:name w:val="D3B41DF7018E4C0DBE80BE3EFB1A0A49"/>
    <w:rsid w:val="00EE38E6"/>
  </w:style>
  <w:style w:type="paragraph" w:customStyle="1" w:styleId="9D9EB2B5DE544573BBCCC8F0AD964662">
    <w:name w:val="9D9EB2B5DE544573BBCCC8F0AD964662"/>
    <w:rsid w:val="00EE38E6"/>
  </w:style>
  <w:style w:type="paragraph" w:customStyle="1" w:styleId="C925FEA8742F4A6CB0B73B1496690F86">
    <w:name w:val="C925FEA8742F4A6CB0B73B1496690F86"/>
    <w:rsid w:val="00EE38E6"/>
  </w:style>
  <w:style w:type="paragraph" w:customStyle="1" w:styleId="3FCECAF9BF554B3FBE86ABA55B1B4FBE">
    <w:name w:val="3FCECAF9BF554B3FBE86ABA55B1B4FBE"/>
    <w:rsid w:val="00EE38E6"/>
  </w:style>
  <w:style w:type="paragraph" w:customStyle="1" w:styleId="4C82C3788BE54DB1BC92BE4FCFE71AFE">
    <w:name w:val="4C82C3788BE54DB1BC92BE4FCFE71AFE"/>
    <w:rsid w:val="00CD7963"/>
    <w:rPr>
      <w:lang w:val="en-GB" w:eastAsia="en-GB"/>
    </w:rPr>
  </w:style>
  <w:style w:type="paragraph" w:customStyle="1" w:styleId="F47D91E2581347BABF82AD82296A13BB">
    <w:name w:val="F47D91E2581347BABF82AD82296A13BB"/>
    <w:rsid w:val="00CD7963"/>
    <w:rPr>
      <w:lang w:val="en-GB" w:eastAsia="en-GB"/>
    </w:rPr>
  </w:style>
  <w:style w:type="paragraph" w:customStyle="1" w:styleId="D3996E5AA85349589B40A8252CD0BA0B">
    <w:name w:val="D3996E5AA85349589B40A8252CD0BA0B"/>
    <w:rsid w:val="00CD7963"/>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a78ae7WbC+8lGrP5yqzMvqlyjQ==">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</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B0578 - Turkiye - Ankara</OfficeCountry>
    <DocumentStatus xmlns="d9cf0e28-81d2-4dc7-8b10-820d80ed680d">Deleted</DocumentStatus>
    <DocCoverageEndDate xmlns="d9cf0e28-81d2-4dc7-8b10-820d80ed680d">2026-12-31T05:00:00+00:00</DocCoverageEndDate>
    <FunctionalArea xmlns="d9cf0e28-81d2-4dc7-8b10-820d80ed680d" xsi:nil="true"/>
    <FileNameDescription xmlns="d9cf0e28-81d2-4dc7-8b10-820d80ed680d">Prodoc</FileNameDescription>
    <ProjectNumber xmlns="d9cf0e28-81d2-4dc7-8b10-820d80ed680d">01004708</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FocusArea xmlns="d9cf0e28-81d2-4dc7-8b10-820d80ed680d" xsi:nil="true"/>
    <DocCoverageStartDate xmlns="d9cf0e28-81d2-4dc7-8b10-820d80ed680d">2025-06-01T00:00:00+00:00</DocCoverageStartDate>
    <FileClassificationMode xmlns="d9cf0e28-81d2-4dc7-8b10-820d80ed680d">Public</FileClassificationMode>
    <OutputNumber xmlns="d9cf0e28-81d2-4dc7-8b10-820d80ed680d" xsi:nil="true"/>
    <EventDate xmlns="d9cf0e28-81d2-4dc7-8b10-820d80ed680d" xsi:nil="true"/>
    <ProjectDocumentTypes xmlns="d9cf0e28-81d2-4dc7-8b10-820d80ed680d"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373EDCB-AEB1-4AA6-A525-1856B0990D38}">
  <ds:schemaRefs>
    <ds:schemaRef ds:uri="http://schemas.openxmlformats.org/officeDocument/2006/bibliography"/>
  </ds:schemaRefs>
</ds:datastoreItem>
</file>

<file path=customXml/itemProps3.xml><?xml version="1.0" encoding="utf-8"?>
<ds:datastoreItem xmlns:ds="http://schemas.openxmlformats.org/officeDocument/2006/customXml" ds:itemID="{5260DE60-C4FC-4EFB-9979-F38D0D76E5DE}"/>
</file>

<file path=customXml/itemProps4.xml><?xml version="1.0" encoding="utf-8"?>
<ds:datastoreItem xmlns:ds="http://schemas.openxmlformats.org/officeDocument/2006/customXml" ds:itemID="{9A3C6744-8555-4648-B754-EE6B24216ED6}">
  <ds:schemaRefs>
    <ds:schemaRef ds:uri="http://schemas.microsoft.com/office/2006/metadata/properties"/>
    <ds:schemaRef ds:uri="http://schemas.microsoft.com/office/infopath/2007/PartnerControls"/>
    <ds:schemaRef ds:uri="d138df1b-ee79-4796-9c4a-dabfbed6ae3e"/>
    <ds:schemaRef ds:uri="947ab047-63ae-451c-8e2b-f8517a05f4f0"/>
  </ds:schemaRefs>
</ds:datastoreItem>
</file>

<file path=customXml/itemProps5.xml><?xml version="1.0" encoding="utf-8"?>
<ds:datastoreItem xmlns:ds="http://schemas.openxmlformats.org/officeDocument/2006/customXml" ds:itemID="{7CD39719-0EC4-4556-806E-AFC0E2E2A95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64</Pages>
  <Words>24627</Words>
  <Characters>140379</Characters>
  <Application>Microsoft Office Word</Application>
  <DocSecurity>4</DocSecurity>
  <Lines>1169</Lines>
  <Paragraphs>329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164677</CharactersWithSpaces>
  <SharedDoc>false</SharedDoc>
  <HLinks>
    <vt:vector size="186" baseType="variant">
      <vt:variant>
        <vt:i4>5439583</vt:i4>
      </vt:variant>
      <vt:variant>
        <vt:i4>69</vt:i4>
      </vt:variant>
      <vt:variant>
        <vt:i4>0</vt:i4>
      </vt:variant>
      <vt:variant>
        <vt:i4>5</vt:i4>
      </vt:variant>
      <vt:variant>
        <vt:lpwstr>https://popp.undp.org/node/11531</vt:lpwstr>
      </vt:variant>
      <vt:variant>
        <vt:lpwstr/>
      </vt:variant>
      <vt:variant>
        <vt:i4>5308510</vt:i4>
      </vt:variant>
      <vt:variant>
        <vt:i4>66</vt:i4>
      </vt:variant>
      <vt:variant>
        <vt:i4>0</vt:i4>
      </vt:variant>
      <vt:variant>
        <vt:i4>5</vt:i4>
      </vt:variant>
      <vt:variant>
        <vt:lpwstr>https://popp.undp.org/node/11026</vt:lpwstr>
      </vt:variant>
      <vt:variant>
        <vt:lpwstr/>
      </vt:variant>
      <vt:variant>
        <vt:i4>4849742</vt:i4>
      </vt:variant>
      <vt:variant>
        <vt:i4>63</vt:i4>
      </vt:variant>
      <vt:variant>
        <vt:i4>0</vt:i4>
      </vt:variant>
      <vt:variant>
        <vt:i4>5</vt:i4>
      </vt:variant>
      <vt:variant>
        <vt:lpwstr>http://chm.pops.int/</vt:lpwstr>
      </vt:variant>
      <vt:variant>
        <vt:lpwstr/>
      </vt:variant>
      <vt:variant>
        <vt:i4>2424953</vt:i4>
      </vt:variant>
      <vt:variant>
        <vt:i4>60</vt:i4>
      </vt:variant>
      <vt:variant>
        <vt:i4>0</vt:i4>
      </vt:variant>
      <vt:variant>
        <vt:i4>5</vt:i4>
      </vt:variant>
      <vt:variant>
        <vt:lpwstr>http://www.pic.int/</vt:lpwstr>
      </vt:variant>
      <vt:variant>
        <vt:lpwstr/>
      </vt:variant>
      <vt:variant>
        <vt:i4>2424953</vt:i4>
      </vt:variant>
      <vt:variant>
        <vt:i4>57</vt:i4>
      </vt:variant>
      <vt:variant>
        <vt:i4>0</vt:i4>
      </vt:variant>
      <vt:variant>
        <vt:i4>5</vt:i4>
      </vt:variant>
      <vt:variant>
        <vt:lpwstr>http://www.pic.int/</vt:lpwstr>
      </vt:variant>
      <vt:variant>
        <vt:lpwstr/>
      </vt:variant>
      <vt:variant>
        <vt:i4>4915220</vt:i4>
      </vt:variant>
      <vt:variant>
        <vt:i4>54</vt:i4>
      </vt:variant>
      <vt:variant>
        <vt:i4>0</vt:i4>
      </vt:variant>
      <vt:variant>
        <vt:i4>5</vt:i4>
      </vt:variant>
      <vt:variant>
        <vt:lpwstr>http://www.basel.int/</vt:lpwstr>
      </vt:variant>
      <vt:variant>
        <vt:lpwstr/>
      </vt:variant>
      <vt:variant>
        <vt:i4>4915220</vt:i4>
      </vt:variant>
      <vt:variant>
        <vt:i4>51</vt:i4>
      </vt:variant>
      <vt:variant>
        <vt:i4>0</vt:i4>
      </vt:variant>
      <vt:variant>
        <vt:i4>5</vt:i4>
      </vt:variant>
      <vt:variant>
        <vt:lpwstr>http://www.basel.int/</vt:lpwstr>
      </vt:variant>
      <vt:variant>
        <vt:lpwstr/>
      </vt:variant>
      <vt:variant>
        <vt:i4>4194315</vt:i4>
      </vt:variant>
      <vt:variant>
        <vt:i4>48</vt:i4>
      </vt:variant>
      <vt:variant>
        <vt:i4>0</vt:i4>
      </vt:variant>
      <vt:variant>
        <vt:i4>5</vt:i4>
      </vt:variant>
      <vt:variant>
        <vt:lpwstr>http://www.mercuryconvention.org/</vt:lpwstr>
      </vt:variant>
      <vt:variant>
        <vt:lpwstr/>
      </vt:variant>
      <vt:variant>
        <vt:i4>4194315</vt:i4>
      </vt:variant>
      <vt:variant>
        <vt:i4>45</vt:i4>
      </vt:variant>
      <vt:variant>
        <vt:i4>0</vt:i4>
      </vt:variant>
      <vt:variant>
        <vt:i4>5</vt:i4>
      </vt:variant>
      <vt:variant>
        <vt:lpwstr>http://www.mercuryconvention.org/</vt:lpwstr>
      </vt:variant>
      <vt:variant>
        <vt:lpwstr/>
      </vt:variant>
      <vt:variant>
        <vt:i4>4653120</vt:i4>
      </vt:variant>
      <vt:variant>
        <vt:i4>42</vt:i4>
      </vt:variant>
      <vt:variant>
        <vt:i4>0</vt:i4>
      </vt:variant>
      <vt:variant>
        <vt:i4>5</vt:i4>
      </vt:variant>
      <vt:variant>
        <vt:lpwstr>https://ozone.unep.org/treaties/montreal-protocol?q=treaties&amp;q=treaties/montreal-protocol</vt:lpwstr>
      </vt:variant>
      <vt:variant>
        <vt:lpwstr/>
      </vt:variant>
      <vt:variant>
        <vt:i4>4653120</vt:i4>
      </vt:variant>
      <vt:variant>
        <vt:i4>39</vt:i4>
      </vt:variant>
      <vt:variant>
        <vt:i4>0</vt:i4>
      </vt:variant>
      <vt:variant>
        <vt:i4>5</vt:i4>
      </vt:variant>
      <vt:variant>
        <vt:lpwstr>https://ozone.unep.org/treaties/montreal-protocol?q=treaties&amp;q=treaties/montreal-protocol</vt:lpwstr>
      </vt:variant>
      <vt:variant>
        <vt:lpwstr/>
      </vt:variant>
      <vt:variant>
        <vt:i4>6029330</vt:i4>
      </vt:variant>
      <vt:variant>
        <vt:i4>36</vt:i4>
      </vt:variant>
      <vt:variant>
        <vt:i4>0</vt:i4>
      </vt:variant>
      <vt:variant>
        <vt:i4>5</vt:i4>
      </vt:variant>
      <vt:variant>
        <vt:lpwstr>http://ozone.unep.org/montreal-protocol-substances-deplete-ozone-layer/32506</vt:lpwstr>
      </vt:variant>
      <vt:variant>
        <vt:lpwstr/>
      </vt:variant>
      <vt:variant>
        <vt:i4>6029330</vt:i4>
      </vt:variant>
      <vt:variant>
        <vt:i4>33</vt:i4>
      </vt:variant>
      <vt:variant>
        <vt:i4>0</vt:i4>
      </vt:variant>
      <vt:variant>
        <vt:i4>5</vt:i4>
      </vt:variant>
      <vt:variant>
        <vt:lpwstr>http://ozone.unep.org/montreal-protocol-substances-deplete-ozone-layer/32506</vt:lpwstr>
      </vt:variant>
      <vt:variant>
        <vt:lpwstr/>
      </vt:variant>
      <vt:variant>
        <vt:i4>524360</vt:i4>
      </vt:variant>
      <vt:variant>
        <vt:i4>30</vt:i4>
      </vt:variant>
      <vt:variant>
        <vt:i4>0</vt:i4>
      </vt:variant>
      <vt:variant>
        <vt:i4>5</vt:i4>
      </vt:variant>
      <vt:variant>
        <vt:lpwstr>https://www.cbd.int/abs/</vt:lpwstr>
      </vt:variant>
      <vt:variant>
        <vt:lpwstr/>
      </vt:variant>
      <vt:variant>
        <vt:i4>524360</vt:i4>
      </vt:variant>
      <vt:variant>
        <vt:i4>27</vt:i4>
      </vt:variant>
      <vt:variant>
        <vt:i4>0</vt:i4>
      </vt:variant>
      <vt:variant>
        <vt:i4>5</vt:i4>
      </vt:variant>
      <vt:variant>
        <vt:lpwstr>https://www.cbd.int/abs/</vt:lpwstr>
      </vt:variant>
      <vt:variant>
        <vt:lpwstr/>
      </vt:variant>
      <vt:variant>
        <vt:i4>4522074</vt:i4>
      </vt:variant>
      <vt:variant>
        <vt:i4>24</vt:i4>
      </vt:variant>
      <vt:variant>
        <vt:i4>0</vt:i4>
      </vt:variant>
      <vt:variant>
        <vt:i4>5</vt:i4>
      </vt:variant>
      <vt:variant>
        <vt:lpwstr>https://www.cbd.int/</vt:lpwstr>
      </vt:variant>
      <vt:variant>
        <vt:lpwstr/>
      </vt:variant>
      <vt:variant>
        <vt:i4>4522074</vt:i4>
      </vt:variant>
      <vt:variant>
        <vt:i4>21</vt:i4>
      </vt:variant>
      <vt:variant>
        <vt:i4>0</vt:i4>
      </vt:variant>
      <vt:variant>
        <vt:i4>5</vt:i4>
      </vt:variant>
      <vt:variant>
        <vt:lpwstr>https://www.cbd.int/</vt:lpwstr>
      </vt:variant>
      <vt:variant>
        <vt:lpwstr/>
      </vt:variant>
      <vt:variant>
        <vt:i4>5767247</vt:i4>
      </vt:variant>
      <vt:variant>
        <vt:i4>18</vt:i4>
      </vt:variant>
      <vt:variant>
        <vt:i4>0</vt:i4>
      </vt:variant>
      <vt:variant>
        <vt:i4>5</vt:i4>
      </vt:variant>
      <vt:variant>
        <vt:lpwstr>https://bch.cbd.int/protocol</vt:lpwstr>
      </vt:variant>
      <vt:variant>
        <vt:lpwstr/>
      </vt:variant>
      <vt:variant>
        <vt:i4>5767247</vt:i4>
      </vt:variant>
      <vt:variant>
        <vt:i4>15</vt:i4>
      </vt:variant>
      <vt:variant>
        <vt:i4>0</vt:i4>
      </vt:variant>
      <vt:variant>
        <vt:i4>5</vt:i4>
      </vt:variant>
      <vt:variant>
        <vt:lpwstr>https://bch.cbd.int/protocol</vt:lpwstr>
      </vt:variant>
      <vt:variant>
        <vt:lpwstr/>
      </vt:variant>
      <vt:variant>
        <vt:i4>4522074</vt:i4>
      </vt:variant>
      <vt:variant>
        <vt:i4>12</vt:i4>
      </vt:variant>
      <vt:variant>
        <vt:i4>0</vt:i4>
      </vt:variant>
      <vt:variant>
        <vt:i4>5</vt:i4>
      </vt:variant>
      <vt:variant>
        <vt:lpwstr>https://www.cbd.int/</vt:lpwstr>
      </vt:variant>
      <vt:variant>
        <vt:lpwstr/>
      </vt:variant>
      <vt:variant>
        <vt:i4>4522074</vt:i4>
      </vt:variant>
      <vt:variant>
        <vt:i4>9</vt:i4>
      </vt:variant>
      <vt:variant>
        <vt:i4>0</vt:i4>
      </vt:variant>
      <vt:variant>
        <vt:i4>5</vt:i4>
      </vt:variant>
      <vt:variant>
        <vt:lpwstr>https://www.cbd.int/</vt:lpwstr>
      </vt:variant>
      <vt:variant>
        <vt:lpwstr/>
      </vt:variant>
      <vt:variant>
        <vt:i4>327797</vt:i4>
      </vt:variant>
      <vt:variant>
        <vt:i4>6</vt:i4>
      </vt:variant>
      <vt:variant>
        <vt:i4>0</vt:i4>
      </vt:variant>
      <vt:variant>
        <vt:i4>5</vt:i4>
      </vt:variant>
      <vt:variant>
        <vt:lpwstr>https://info.undp.org/sites/bpps/SES_Toolkit/Pages/Homepage.aspx</vt:lpwstr>
      </vt:variant>
      <vt:variant>
        <vt:lpwstr/>
      </vt:variant>
      <vt:variant>
        <vt:i4>3735664</vt:i4>
      </vt:variant>
      <vt:variant>
        <vt:i4>3</vt:i4>
      </vt:variant>
      <vt:variant>
        <vt:i4>0</vt:i4>
      </vt:variant>
      <vt:variant>
        <vt:i4>5</vt:i4>
      </vt:variant>
      <vt:variant>
        <vt:lpwstr>https://www.un.org/securitycouncil/content/un-sc-consolidated-list</vt:lpwstr>
      </vt:variant>
      <vt:variant>
        <vt:lpwstr/>
      </vt:variant>
      <vt:variant>
        <vt:i4>7667742</vt:i4>
      </vt:variant>
      <vt:variant>
        <vt:i4>0</vt:i4>
      </vt:variant>
      <vt:variant>
        <vt:i4>0</vt:i4>
      </vt:variant>
      <vt:variant>
        <vt:i4>5</vt:i4>
      </vt:variant>
      <vt:variant>
        <vt:lpwstr>https://popp.undp.org/_layouts/15/WopiFrame.aspx?sourcedoc=/UNDP_POPP_DOCUMENT_LIBRARY/Public/FRM_Pipeline%20and%20Revenue%20Management_Annexure%208%20-%20SBAA_Standard%20Annex%20to%20Project%20Document.doc&amp;action=default&amp;DefaultItemOpen=1</vt:lpwstr>
      </vt:variant>
      <vt:variant>
        <vt:lpwstr/>
      </vt:variant>
      <vt:variant>
        <vt:i4>720975</vt:i4>
      </vt:variant>
      <vt:variant>
        <vt:i4>18</vt:i4>
      </vt:variant>
      <vt:variant>
        <vt:i4>0</vt:i4>
      </vt:variant>
      <vt:variant>
        <vt:i4>5</vt:i4>
      </vt:variant>
      <vt:variant>
        <vt:lpwstr>https://popp.undp.org/_layouts/15/WopiFrame.aspx?sourcedoc=/UNDP_POPP_DOCUMENT_LIBRARY/Public/PPM_Programming%20Standards_Social%20and%20Environmental%20Standards.docx&amp;action=default</vt:lpwstr>
      </vt:variant>
      <vt:variant>
        <vt:lpwstr/>
      </vt:variant>
      <vt:variant>
        <vt:i4>4259854</vt:i4>
      </vt:variant>
      <vt:variant>
        <vt:i4>15</vt:i4>
      </vt:variant>
      <vt:variant>
        <vt:i4>0</vt:i4>
      </vt:variant>
      <vt:variant>
        <vt:i4>5</vt:i4>
      </vt:variant>
      <vt:variant>
        <vt:lpwstr>https://rebrand.ly/DbDProjectGuideEN</vt:lpwstr>
      </vt:variant>
      <vt:variant>
        <vt:lpwstr/>
      </vt:variant>
      <vt:variant>
        <vt:i4>6160459</vt:i4>
      </vt:variant>
      <vt:variant>
        <vt:i4>12</vt:i4>
      </vt:variant>
      <vt:variant>
        <vt:i4>0</vt:i4>
      </vt:variant>
      <vt:variant>
        <vt:i4>5</vt:i4>
      </vt:variant>
      <vt:variant>
        <vt:lpwstr>https://enlargement.ec.europa.eu/document/download/99c1bfa3-1853-42ff-ae3b-59622f7bdab1_en?filename=EU%20support%20to%20refugees%20in%20TR_Theory%20of%20Change%202024.pdf</vt:lpwstr>
      </vt:variant>
      <vt:variant>
        <vt:lpwstr/>
      </vt:variant>
      <vt:variant>
        <vt:i4>7798801</vt:i4>
      </vt:variant>
      <vt:variant>
        <vt:i4>9</vt:i4>
      </vt:variant>
      <vt:variant>
        <vt:i4>0</vt:i4>
      </vt:variant>
      <vt:variant>
        <vt:i4>5</vt:i4>
      </vt:variant>
      <vt:variant>
        <vt:lpwstr>https://www.globalwomennet.org/wp-content/uploads/2023/02/TWRE_REMI_Gender-Equality-in-Energy-Industry-Report_2022.pdf</vt:lpwstr>
      </vt:variant>
      <vt:variant>
        <vt:lpwstr/>
      </vt:variant>
      <vt:variant>
        <vt:i4>5046344</vt:i4>
      </vt:variant>
      <vt:variant>
        <vt:i4>6</vt:i4>
      </vt:variant>
      <vt:variant>
        <vt:i4>0</vt:i4>
      </vt:variant>
      <vt:variant>
        <vt:i4>5</vt:i4>
      </vt:variant>
      <vt:variant>
        <vt:lpwstr>https://shura.org.tr/wp-content/uploads/2024/12/SHURA-2023-02-Net-Zero-2053-EN-1.pdf</vt:lpwstr>
      </vt:variant>
      <vt:variant>
        <vt:lpwstr/>
      </vt:variant>
      <vt:variant>
        <vt:i4>5046344</vt:i4>
      </vt:variant>
      <vt:variant>
        <vt:i4>3</vt:i4>
      </vt:variant>
      <vt:variant>
        <vt:i4>0</vt:i4>
      </vt:variant>
      <vt:variant>
        <vt:i4>5</vt:i4>
      </vt:variant>
      <vt:variant>
        <vt:lpwstr>https://shura.org.tr/wp-content/uploads/2024/12/SHURA-2023-02-Net-Zero-2053-EN-1.pdf</vt:lpwstr>
      </vt:variant>
      <vt:variant>
        <vt:lpwstr/>
      </vt:variant>
      <vt:variant>
        <vt:i4>917583</vt:i4>
      </vt:variant>
      <vt:variant>
        <vt:i4>0</vt:i4>
      </vt:variant>
      <vt:variant>
        <vt:i4>0</vt:i4>
      </vt:variant>
      <vt:variant>
        <vt:i4>5</vt:i4>
      </vt:variant>
      <vt:variant>
        <vt:lpwstr>https://reliefweb.int/attachments/d66fd570-4d41-4af0-9fb8-ba75de2503d8/Inter-Agency Protection Needs Assessment Round 7 Report %28August 2023%29.pdf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Prodoc</dc:title>
  <dc:subject/>
  <dc:creator>jessica.murray@undp.org</dc:creator>
  <cp:keywords/>
  <dc:description/>
  <cp:lastModifiedBy>Berkin Erol</cp:lastModifiedBy>
  <cp:revision>2</cp:revision>
  <cp:lastPrinted>2025-04-14T16:24:00Z</cp:lastPrinted>
  <dcterms:created xsi:type="dcterms:W3CDTF">2025-08-18T11:43:00Z</dcterms:created>
  <dcterms:modified xsi:type="dcterms:W3CDTF">2025-08-18T11:43:00Z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0a0dacc8-a653-4f02-8de1-79b9de80524c</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UNDPPlannedReviewDate">
    <vt:lpwstr>2013-04-05T00:00:00Z</vt:lpwstr>
  </property>
  <property fmtid="{D5CDD505-2E9C-101B-9397-08002B2CF9AE}" pid="16" name="Focalpoint">
    <vt:lpwstr>309;#UNDPHQ\dien.le</vt:lpwstr>
  </property>
  <property fmtid="{D5CDD505-2E9C-101B-9397-08002B2CF9AE}" pid="17" name="UNDPEffectiveDate">
    <vt:lpwstr>2012-04-05T00:00:00Z</vt:lpwstr>
  </property>
  <property fmtid="{D5CDD505-2E9C-101B-9397-08002B2CF9AE}" pid="18" name="UNDPCreator">
    <vt:lpwstr>266;#UNDPHQ\judith.puyat-magnaye</vt:lpwstr>
  </property>
  <property fmtid="{D5CDD505-2E9C-101B-9397-08002B2CF9AE}" pid="19" name="UNDPSummary">
    <vt:lpwstr/>
  </property>
  <property fmtid="{D5CDD505-2E9C-101B-9397-08002B2CF9AE}" pid="20" name="UNDPPublishedDate">
    <vt:lpwstr>2012-04-05T00:00:00Z</vt:lpwstr>
  </property>
  <property fmtid="{D5CDD505-2E9C-101B-9397-08002B2CF9AE}" pid="21" name="UNDPIssuanceDate">
    <vt:lpwstr>2012-04-05T00:00:00Z</vt:lpwstr>
  </property>
  <property fmtid="{D5CDD505-2E9C-101B-9397-08002B2CF9AE}" pid="22" name="display_urn:schemas-microsoft-com:office:office#UNDPCreator">
    <vt:lpwstr>Judith Puyat-magnaye</vt:lpwstr>
  </property>
  <property fmtid="{D5CDD505-2E9C-101B-9397-08002B2CF9AE}" pid="23" name="display_urn:schemas-microsoft-com:office:office#Focalpoint">
    <vt:lpwstr>Dien Le</vt:lpwstr>
  </property>
  <property fmtid="{D5CDD505-2E9C-101B-9397-08002B2CF9AE}" pid="24" name="Order">
    <vt:lpwstr>6700.00000000000</vt:lpwstr>
  </property>
  <property fmtid="{D5CDD505-2E9C-101B-9397-08002B2CF9AE}" pid="25" name="UNDPPOPPPrescriptiveContentSelection">
    <vt:lpwstr>Yes</vt:lpwstr>
  </property>
  <property fmtid="{D5CDD505-2E9C-101B-9397-08002B2CF9AE}" pid="26" name="UNDPPOPPSubsubsubprocess">
    <vt:lpwstr/>
  </property>
  <property fmtid="{D5CDD505-2E9C-101B-9397-08002B2CF9AE}" pid="27" name="UNDPActualReviewDate">
    <vt:lpwstr/>
  </property>
  <property fmtid="{D5CDD505-2E9C-101B-9397-08002B2CF9AE}" pid="28" name="display_urn:schemas-microsoft-com:office:office#UNDP_POPP_FOCALPOINT">
    <vt:lpwstr>Jessica Murray</vt:lpwstr>
  </property>
  <property fmtid="{D5CDD505-2E9C-101B-9397-08002B2CF9AE}" pid="29" name="UNDP_POPP_BUSINESSUNIT">
    <vt:lpwstr>669;#Programme and Project Management|1c019435-9793-447e-8959-0b32d23bf3d5</vt:lpwstr>
  </property>
  <property fmtid="{D5CDD505-2E9C-101B-9397-08002B2CF9AE}" pid="30" name="POPPBusinessProcess">
    <vt:lpwstr/>
  </property>
  <property fmtid="{D5CDD505-2E9C-101B-9397-08002B2CF9AE}" pid="31" name="ContentTypeId">
    <vt:lpwstr>0x010100155F732436BD414ABE4F9007290F88BC</vt:lpwstr>
  </property>
  <property fmtid="{D5CDD505-2E9C-101B-9397-08002B2CF9AE}" pid="32" name="Sign-off status">
    <vt:lpwstr/>
  </property>
  <property fmtid="{D5CDD505-2E9C-101B-9397-08002B2CF9AE}" pid="33" name="UNDP_POPP_BUSINESSPROCESS_HIDDEN">
    <vt:lpwstr/>
  </property>
  <property fmtid="{D5CDD505-2E9C-101B-9397-08002B2CF9AE}" pid="34" name="TaxCatchAll">
    <vt:lpwstr>669;#Programme and Project Management|1c019435-9793-447e-8959-0b32d23bf3d5</vt:lpwstr>
  </property>
  <property fmtid="{D5CDD505-2E9C-101B-9397-08002B2CF9AE}" pid="35" name="l0e6ef0c43e74560bd7f3acd1f5e8571">
    <vt:lpwstr>Programme and Project Management|1c019435-9793-447e-8959-0b32d23bf3d5</vt:lpwstr>
  </property>
  <property fmtid="{D5CDD505-2E9C-101B-9397-08002B2CF9AE}" pid="36" name="UNDP_POPP_NOTE">
    <vt:lpwstr/>
  </property>
  <property fmtid="{D5CDD505-2E9C-101B-9397-08002B2CF9AE}" pid="37" name="UNDP_POPP_VERSION_COMMENTS">
    <vt:lpwstr>Updated to add standard clauses on fraud and the gender marker</vt:lpwstr>
  </property>
  <property fmtid="{D5CDD505-2E9C-101B-9397-08002B2CF9AE}" pid="38" name="UNDP_POPP_REJECT_COMMENTS">
    <vt:lpwstr/>
  </property>
  <property fmtid="{D5CDD505-2E9C-101B-9397-08002B2CF9AE}" pid="39" name="POPPIsArchived">
    <vt:lpwstr>0</vt:lpwstr>
  </property>
  <property fmtid="{D5CDD505-2E9C-101B-9397-08002B2CF9AE}" pid="40" name="UNDP_POPP_DOCUMENT_LANGUAGE">
    <vt:lpwstr>English</vt:lpwstr>
  </property>
  <property fmtid="{D5CDD505-2E9C-101B-9397-08002B2CF9AE}" pid="41" name="UNDP_POPP_EFFECTIVEDATE">
    <vt:lpwstr>2017-02-10T00:00:00Z</vt:lpwstr>
  </property>
  <property fmtid="{D5CDD505-2E9C-101B-9397-08002B2CF9AE}" pid="42" name="UNDP_POPP_DOCUMENT_TYPE">
    <vt:lpwstr>Template</vt:lpwstr>
  </property>
  <property fmtid="{D5CDD505-2E9C-101B-9397-08002B2CF9AE}" pid="43" name="UNDP_POPP_DOCUMENT_TEMPLATE">
    <vt:lpwstr/>
  </property>
  <property fmtid="{D5CDD505-2E9C-101B-9397-08002B2CF9AE}" pid="44" name="Location">
    <vt:lpwstr>Public</vt:lpwstr>
  </property>
  <property fmtid="{D5CDD505-2E9C-101B-9397-08002B2CF9AE}" pid="45" name="UNDP_POPP_FOCALPOINT">
    <vt:lpwstr>68;#i:0e.t|undpadfs|jessica.murray@undp.org</vt:lpwstr>
  </property>
  <property fmtid="{D5CDD505-2E9C-101B-9397-08002B2CF9AE}" pid="46" name="UNDP_POPP_ISACTIVE">
    <vt:lpwstr>1</vt:lpwstr>
  </property>
  <property fmtid="{D5CDD505-2E9C-101B-9397-08002B2CF9AE}" pid="47" name="UNDP_POPP_TITLE_EN">
    <vt:lpwstr>Project Document Template (2018)</vt:lpwstr>
  </property>
  <property fmtid="{D5CDD505-2E9C-101B-9397-08002B2CF9AE}" pid="48" name="UNDP_POPP_REFITEM_VERSION">
    <vt:lpwstr>1.00000000000000</vt:lpwstr>
  </property>
  <property fmtid="{D5CDD505-2E9C-101B-9397-08002B2CF9AE}" pid="49" name="DLCPolicyLabelLock">
    <vt:lpwstr/>
  </property>
  <property fmtid="{D5CDD505-2E9C-101B-9397-08002B2CF9AE}" pid="50" name="DLCPolicyLabelClientValue">
    <vt:lpwstr>Effective Date: 10/02/2017                                                Version #: 1.0</vt:lpwstr>
  </property>
  <property fmtid="{D5CDD505-2E9C-101B-9397-08002B2CF9AE}" pid="51" name="UNDP_POPP_PLANNED_REVIEWDATE">
    <vt:lpwstr/>
  </property>
  <property fmtid="{D5CDD505-2E9C-101B-9397-08002B2CF9AE}" pid="52" name="UNDP_POPP_BUSINESSUNITID_HIDDEN">
    <vt:lpwstr/>
  </property>
  <property fmtid="{D5CDD505-2E9C-101B-9397-08002B2CF9AE}" pid="53" name="UNDP_POPP_FILEVERSION">
    <vt:lpwstr/>
  </property>
  <property fmtid="{D5CDD505-2E9C-101B-9397-08002B2CF9AE}" pid="54" name="UNDP_POPP_LASTMODIFIED">
    <vt:lpwstr/>
  </property>
  <property fmtid="{D5CDD505-2E9C-101B-9397-08002B2CF9AE}" pid="55" name="DLCPolicyLabelValue">
    <vt:lpwstr>Effective Date: 10/02/2017                                                Version #: 1.0</vt:lpwstr>
  </property>
  <property fmtid="{D5CDD505-2E9C-101B-9397-08002B2CF9AE}" pid="56" name="lcf76f155ced4ddcb4097134ff3c332f">
    <vt:lpwstr/>
  </property>
  <property fmtid="{D5CDD505-2E9C-101B-9397-08002B2CF9AE}" pid="57" name="MediaServiceImageTags">
    <vt:lpwstr/>
  </property>
</Properties>
</file>